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2DE5" w:rsidRPr="009F2D4D" w:rsidRDefault="00F12DE5" w:rsidP="00F12DE5">
      <w:pPr>
        <w:pStyle w:val="Normal10"/>
        <w:ind w:right="142"/>
        <w:jc w:val="center"/>
        <w:rPr>
          <w:rFonts w:asciiTheme="minorHAnsi" w:eastAsia="Calibri" w:hAnsiTheme="minorHAnsi" w:cstheme="minorHAnsi"/>
          <w:b/>
          <w:sz w:val="24"/>
          <w:szCs w:val="24"/>
        </w:rPr>
      </w:pPr>
      <w:r w:rsidRPr="009F2D4D">
        <w:rPr>
          <w:rFonts w:asciiTheme="minorHAnsi" w:eastAsia="Calibri" w:hAnsiTheme="minorHAnsi" w:cstheme="minorHAnsi"/>
          <w:b/>
          <w:sz w:val="24"/>
          <w:szCs w:val="24"/>
        </w:rPr>
        <w:t>TERMO DE REFERÊNCIA</w:t>
      </w:r>
    </w:p>
    <w:p w:rsidR="00F12DE5" w:rsidRPr="009F2D4D" w:rsidRDefault="00F12DE5" w:rsidP="00F12DE5">
      <w:pPr>
        <w:pStyle w:val="Normal10"/>
        <w:keepNext/>
        <w:keepLines/>
        <w:numPr>
          <w:ilvl w:val="0"/>
          <w:numId w:val="2"/>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9F2D4D">
        <w:rPr>
          <w:rFonts w:asciiTheme="minorHAnsi" w:eastAsia="Calibri" w:hAnsiTheme="minorHAnsi" w:cstheme="minorHAnsi"/>
          <w:b/>
          <w:color w:val="000000"/>
          <w:sz w:val="24"/>
          <w:szCs w:val="24"/>
        </w:rPr>
        <w:t>DO OBJETO</w:t>
      </w:r>
    </w:p>
    <w:p w:rsidR="00781CB8" w:rsidRPr="009F2D4D" w:rsidRDefault="00F12DE5" w:rsidP="00744808">
      <w:pPr>
        <w:pStyle w:val="Normal10"/>
        <w:numPr>
          <w:ilvl w:val="1"/>
          <w:numId w:val="4"/>
        </w:numPr>
        <w:pBdr>
          <w:top w:val="nil"/>
          <w:left w:val="nil"/>
          <w:bottom w:val="nil"/>
          <w:right w:val="nil"/>
          <w:between w:val="nil"/>
        </w:pBdr>
        <w:tabs>
          <w:tab w:val="left" w:pos="284"/>
          <w:tab w:val="left" w:pos="426"/>
        </w:tabs>
        <w:spacing w:before="240" w:after="240"/>
        <w:ind w:left="0" w:right="142" w:firstLine="0"/>
        <w:jc w:val="both"/>
        <w:rPr>
          <w:rFonts w:asciiTheme="minorHAnsi" w:eastAsia="Calibri" w:hAnsiTheme="minorHAnsi" w:cstheme="minorHAnsi"/>
          <w:sz w:val="24"/>
          <w:szCs w:val="24"/>
        </w:rPr>
      </w:pPr>
      <w:r w:rsidRPr="009F2D4D">
        <w:rPr>
          <w:rFonts w:asciiTheme="minorHAnsi" w:eastAsia="Calibri" w:hAnsiTheme="minorHAnsi" w:cstheme="minorHAnsi"/>
          <w:sz w:val="24"/>
          <w:szCs w:val="24"/>
        </w:rPr>
        <w:t>Dispensa de licitação com fundamento no</w:t>
      </w:r>
      <w:r w:rsidRPr="009F2D4D">
        <w:rPr>
          <w:rFonts w:asciiTheme="minorHAnsi" w:eastAsia="Calibri" w:hAnsiTheme="minorHAnsi" w:cstheme="minorHAnsi"/>
          <w:color w:val="000000"/>
          <w:sz w:val="24"/>
          <w:szCs w:val="24"/>
        </w:rPr>
        <w:t xml:space="preserve">art. 75, inc. II da Lei nº 14.133/21, visando </w:t>
      </w:r>
      <w:r w:rsidR="00DE1D6E" w:rsidRPr="009F2D4D">
        <w:rPr>
          <w:rFonts w:asciiTheme="minorHAnsi" w:eastAsia="Calibri" w:hAnsiTheme="minorHAnsi" w:cstheme="minorHAnsi"/>
          <w:sz w:val="24"/>
          <w:szCs w:val="24"/>
        </w:rPr>
        <w:t>à</w:t>
      </w:r>
      <w:r w:rsidR="00465D4B">
        <w:rPr>
          <w:rFonts w:asciiTheme="minorHAnsi" w:eastAsia="Calibri" w:hAnsiTheme="minorHAnsi" w:cstheme="minorHAnsi"/>
          <w:sz w:val="24"/>
          <w:szCs w:val="24"/>
        </w:rPr>
        <w:t xml:space="preserve"> </w:t>
      </w:r>
      <w:r w:rsidR="00AC06AA">
        <w:rPr>
          <w:rFonts w:asciiTheme="minorHAnsi" w:eastAsia="Calibri" w:hAnsiTheme="minorHAnsi" w:cstheme="minorHAnsi"/>
          <w:sz w:val="24"/>
          <w:szCs w:val="24"/>
        </w:rPr>
        <w:t xml:space="preserve">aquisição de Container para armazenamento de resíduo comum </w:t>
      </w:r>
      <w:r w:rsidRPr="009F2D4D">
        <w:rPr>
          <w:rFonts w:asciiTheme="minorHAnsi" w:eastAsia="Calibri" w:hAnsiTheme="minorHAnsi" w:cstheme="minorHAnsi"/>
          <w:sz w:val="24"/>
          <w:szCs w:val="24"/>
        </w:rPr>
        <w:t>para atender as necessidades do</w:t>
      </w:r>
      <w:r w:rsidR="00AC06AA">
        <w:rPr>
          <w:rFonts w:asciiTheme="minorHAnsi" w:eastAsia="Calibri" w:hAnsiTheme="minorHAnsi" w:cstheme="minorHAnsi"/>
          <w:sz w:val="24"/>
          <w:szCs w:val="24"/>
        </w:rPr>
        <w:t xml:space="preserve"> </w:t>
      </w:r>
      <w:r w:rsidRPr="009F2D4D">
        <w:rPr>
          <w:rFonts w:asciiTheme="minorHAnsi" w:eastAsia="Calibri" w:hAnsiTheme="minorHAnsi" w:cstheme="minorHAnsi"/>
          <w:sz w:val="24"/>
          <w:szCs w:val="24"/>
        </w:rPr>
        <w:t>Hospital Correia Picanço conforme as condições, especificações, quantidades e exigências contidas neste Termo de Referência. </w:t>
      </w:r>
    </w:p>
    <w:p w:rsidR="00C60611" w:rsidRDefault="00F12DE5" w:rsidP="00C60611">
      <w:pPr>
        <w:pStyle w:val="Normal10"/>
        <w:numPr>
          <w:ilvl w:val="1"/>
          <w:numId w:val="4"/>
        </w:numPr>
        <w:pBdr>
          <w:top w:val="nil"/>
          <w:left w:val="nil"/>
          <w:bottom w:val="nil"/>
          <w:right w:val="nil"/>
          <w:between w:val="nil"/>
        </w:pBdr>
        <w:spacing w:before="240" w:after="240"/>
        <w:ind w:left="426" w:right="142" w:hanging="426"/>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 xml:space="preserve">As especificações e os quantitativos do objeto desta dispensa estão descritos conforme </w:t>
      </w:r>
      <w:r w:rsidRPr="00B754EA">
        <w:rPr>
          <w:rFonts w:asciiTheme="minorHAnsi" w:eastAsia="Calibri" w:hAnsiTheme="minorHAnsi" w:cstheme="minorHAnsi"/>
          <w:color w:val="000000"/>
          <w:sz w:val="24"/>
          <w:szCs w:val="24"/>
        </w:rPr>
        <w:t>quadro abaixo:</w:t>
      </w:r>
    </w:p>
    <w:p w:rsidR="00C60611" w:rsidRPr="00C60611" w:rsidRDefault="00C60611" w:rsidP="00EC2317">
      <w:pPr>
        <w:pStyle w:val="Normal10"/>
        <w:pBdr>
          <w:top w:val="nil"/>
          <w:left w:val="nil"/>
          <w:bottom w:val="nil"/>
          <w:right w:val="nil"/>
          <w:between w:val="nil"/>
        </w:pBdr>
        <w:spacing w:after="0" w:line="240" w:lineRule="auto"/>
        <w:ind w:left="425" w:right="142"/>
        <w:jc w:val="both"/>
        <w:rPr>
          <w:rFonts w:asciiTheme="minorHAnsi" w:eastAsia="Calibri" w:hAnsiTheme="minorHAnsi" w:cstheme="minorHAnsi"/>
          <w:b/>
          <w:color w:val="000000"/>
          <w:sz w:val="24"/>
          <w:szCs w:val="24"/>
        </w:rPr>
      </w:pPr>
      <w:r w:rsidRPr="00C60611">
        <w:rPr>
          <w:rFonts w:asciiTheme="minorHAnsi" w:eastAsia="Calibri" w:hAnsiTheme="minorHAnsi" w:cstheme="minorHAnsi"/>
          <w:b/>
          <w:color w:val="000000"/>
          <w:sz w:val="24"/>
          <w:szCs w:val="24"/>
        </w:rPr>
        <w:t>LOTE 01</w:t>
      </w:r>
    </w:p>
    <w:tbl>
      <w:tblPr>
        <w:tblW w:w="8540" w:type="dxa"/>
        <w:jc w:val="center"/>
        <w:tblLayout w:type="fixed"/>
        <w:tblLook w:val="0400" w:firstRow="0" w:lastRow="0" w:firstColumn="0" w:lastColumn="0" w:noHBand="0" w:noVBand="1"/>
      </w:tblPr>
      <w:tblGrid>
        <w:gridCol w:w="846"/>
        <w:gridCol w:w="1417"/>
        <w:gridCol w:w="4469"/>
        <w:gridCol w:w="798"/>
        <w:gridCol w:w="1010"/>
      </w:tblGrid>
      <w:tr w:rsidR="00EC2317" w:rsidRPr="009F2D4D" w:rsidTr="00FB5637">
        <w:trPr>
          <w:trHeight w:val="33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EC2317" w:rsidRPr="009F2D4D" w:rsidRDefault="00EC2317" w:rsidP="00015158">
            <w:pPr>
              <w:jc w:val="center"/>
              <w:rPr>
                <w:rFonts w:asciiTheme="minorHAnsi" w:eastAsia="Calibri" w:hAnsiTheme="minorHAnsi" w:cstheme="minorHAnsi"/>
                <w:b/>
              </w:rPr>
            </w:pPr>
            <w:r w:rsidRPr="009F2D4D">
              <w:rPr>
                <w:rFonts w:asciiTheme="minorHAnsi" w:eastAsia="Calibri" w:hAnsiTheme="minorHAnsi" w:cstheme="minorHAnsi"/>
                <w:b/>
              </w:rPr>
              <w:t>Itens/</w:t>
            </w:r>
          </w:p>
          <w:p w:rsidR="00EC2317" w:rsidRPr="009F2D4D" w:rsidRDefault="00EC2317" w:rsidP="00015158">
            <w:pPr>
              <w:jc w:val="center"/>
              <w:rPr>
                <w:rFonts w:asciiTheme="minorHAnsi" w:eastAsia="Calibri" w:hAnsiTheme="minorHAnsi" w:cstheme="minorHAnsi"/>
                <w:b/>
              </w:rPr>
            </w:pPr>
            <w:r w:rsidRPr="009F2D4D">
              <w:rPr>
                <w:rFonts w:asciiTheme="minorHAnsi" w:eastAsia="Calibri" w:hAnsiTheme="minorHAnsi" w:cstheme="minorHAnsi"/>
                <w:b/>
              </w:rPr>
              <w:t>Lotes</w:t>
            </w:r>
          </w:p>
        </w:tc>
        <w:tc>
          <w:tcPr>
            <w:tcW w:w="1417"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EC2317" w:rsidRPr="009F2D4D" w:rsidRDefault="00EC2317" w:rsidP="00015158">
            <w:pPr>
              <w:jc w:val="center"/>
              <w:rPr>
                <w:rFonts w:asciiTheme="minorHAnsi" w:eastAsia="Calibri" w:hAnsiTheme="minorHAnsi" w:cstheme="minorHAnsi"/>
                <w:b/>
              </w:rPr>
            </w:pPr>
            <w:r w:rsidRPr="009F2D4D">
              <w:rPr>
                <w:rFonts w:asciiTheme="minorHAnsi" w:eastAsia="Calibri" w:hAnsiTheme="minorHAnsi" w:cstheme="minorHAnsi"/>
                <w:b/>
              </w:rPr>
              <w:t>Código E-Fisco</w:t>
            </w:r>
          </w:p>
        </w:tc>
        <w:tc>
          <w:tcPr>
            <w:tcW w:w="446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EC2317" w:rsidRPr="009F2D4D" w:rsidRDefault="00EC2317" w:rsidP="00015158">
            <w:pPr>
              <w:jc w:val="center"/>
              <w:rPr>
                <w:rFonts w:asciiTheme="minorHAnsi" w:eastAsia="Calibri" w:hAnsiTheme="minorHAnsi" w:cstheme="minorHAnsi"/>
                <w:bCs/>
              </w:rPr>
            </w:pPr>
            <w:r w:rsidRPr="009F2D4D">
              <w:rPr>
                <w:rFonts w:asciiTheme="minorHAnsi" w:eastAsia="Calibri" w:hAnsiTheme="minorHAnsi" w:cstheme="minorHAnsi"/>
                <w:b/>
              </w:rPr>
              <w:t>Descrição</w:t>
            </w:r>
          </w:p>
        </w:tc>
        <w:tc>
          <w:tcPr>
            <w:tcW w:w="798"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EC2317" w:rsidRPr="009F2D4D" w:rsidRDefault="00EC2317" w:rsidP="00015158">
            <w:pPr>
              <w:pStyle w:val="Normal1"/>
              <w:spacing w:after="0" w:line="240" w:lineRule="auto"/>
              <w:ind w:hanging="2"/>
              <w:jc w:val="center"/>
              <w:rPr>
                <w:rFonts w:asciiTheme="minorHAnsi" w:eastAsia="Calibri" w:hAnsiTheme="minorHAnsi" w:cstheme="minorHAnsi"/>
                <w:sz w:val="24"/>
                <w:szCs w:val="24"/>
              </w:rPr>
            </w:pPr>
            <w:r w:rsidRPr="009F2D4D">
              <w:rPr>
                <w:rFonts w:asciiTheme="minorHAnsi" w:eastAsia="Calibri" w:hAnsiTheme="minorHAnsi" w:cstheme="minorHAnsi"/>
                <w:b/>
                <w:sz w:val="24"/>
                <w:szCs w:val="24"/>
              </w:rPr>
              <w:t>Unid</w:t>
            </w:r>
          </w:p>
        </w:tc>
        <w:tc>
          <w:tcPr>
            <w:tcW w:w="101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EC2317" w:rsidRPr="009F2D4D" w:rsidRDefault="00EC2317" w:rsidP="00015158">
            <w:pPr>
              <w:pStyle w:val="Normal1"/>
              <w:spacing w:after="0" w:line="240" w:lineRule="auto"/>
              <w:ind w:hanging="2"/>
              <w:jc w:val="center"/>
              <w:rPr>
                <w:rFonts w:asciiTheme="minorHAnsi" w:eastAsia="Calibri" w:hAnsiTheme="minorHAnsi" w:cstheme="minorHAnsi"/>
                <w:sz w:val="24"/>
                <w:szCs w:val="24"/>
              </w:rPr>
            </w:pPr>
            <w:r w:rsidRPr="009F2D4D">
              <w:rPr>
                <w:rFonts w:asciiTheme="minorHAnsi" w:eastAsia="Calibri" w:hAnsiTheme="minorHAnsi" w:cstheme="minorHAnsi"/>
                <w:b/>
                <w:sz w:val="24"/>
                <w:szCs w:val="24"/>
              </w:rPr>
              <w:t>Quantidade</w:t>
            </w:r>
          </w:p>
          <w:p w:rsidR="00EC2317" w:rsidRPr="009F2D4D" w:rsidRDefault="00EC2317" w:rsidP="00015158">
            <w:pPr>
              <w:pStyle w:val="Normal1"/>
              <w:spacing w:after="0" w:line="240" w:lineRule="auto"/>
              <w:ind w:hanging="2"/>
              <w:jc w:val="center"/>
              <w:rPr>
                <w:rFonts w:asciiTheme="minorHAnsi" w:eastAsia="Calibri" w:hAnsiTheme="minorHAnsi" w:cstheme="minorHAnsi"/>
                <w:sz w:val="24"/>
                <w:szCs w:val="24"/>
              </w:rPr>
            </w:pPr>
            <w:r w:rsidRPr="009F2D4D">
              <w:rPr>
                <w:rFonts w:asciiTheme="minorHAnsi" w:eastAsia="Calibri" w:hAnsiTheme="minorHAnsi" w:cstheme="minorHAnsi"/>
                <w:b/>
                <w:sz w:val="24"/>
                <w:szCs w:val="24"/>
              </w:rPr>
              <w:t>(A)</w:t>
            </w:r>
          </w:p>
        </w:tc>
      </w:tr>
      <w:tr w:rsidR="00EC2317" w:rsidRPr="009F2D4D" w:rsidTr="00FB5637">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2317" w:rsidRPr="009F2D4D" w:rsidRDefault="00EC2317" w:rsidP="00015158">
            <w:pPr>
              <w:jc w:val="center"/>
              <w:rPr>
                <w:rFonts w:asciiTheme="minorHAnsi" w:eastAsia="Calibri" w:hAnsiTheme="minorHAnsi" w:cstheme="minorHAnsi"/>
              </w:rPr>
            </w:pPr>
            <w:r w:rsidRPr="009F2D4D">
              <w:rPr>
                <w:rFonts w:asciiTheme="minorHAnsi" w:eastAsia="Calibri" w:hAnsiTheme="minorHAnsi" w:cstheme="minorHAnsi"/>
              </w:rPr>
              <w:t xml:space="preserve"> 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2317" w:rsidRPr="009F2D4D" w:rsidRDefault="00EC2317" w:rsidP="00015158">
            <w:pPr>
              <w:rPr>
                <w:rFonts w:asciiTheme="minorHAnsi" w:eastAsia="Calibri" w:hAnsiTheme="minorHAnsi" w:cstheme="minorHAnsi"/>
              </w:rPr>
            </w:pPr>
            <w:r w:rsidRPr="00AC06AA">
              <w:rPr>
                <w:rFonts w:asciiTheme="minorHAnsi" w:eastAsia="Calibri" w:hAnsiTheme="minorHAnsi" w:cstheme="minorHAnsi"/>
                <w:sz w:val="22"/>
                <w:szCs w:val="22"/>
              </w:rPr>
              <w:t>3530</w:t>
            </w:r>
            <w:r w:rsidRPr="00AC06AA">
              <w:rPr>
                <w:rFonts w:asciiTheme="minorHAnsi" w:eastAsia="Calibri" w:hAnsiTheme="minorHAnsi" w:cstheme="minorHAnsi"/>
                <w:sz w:val="20"/>
                <w:szCs w:val="20"/>
              </w:rPr>
              <w:t>33</w:t>
            </w:r>
            <w:r w:rsidR="007F7292">
              <w:rPr>
                <w:rFonts w:asciiTheme="minorHAnsi" w:eastAsia="Calibri" w:hAnsiTheme="minorHAnsi" w:cstheme="minorHAnsi"/>
                <w:sz w:val="20"/>
                <w:szCs w:val="20"/>
              </w:rPr>
              <w:t xml:space="preserve"> -</w:t>
            </w:r>
            <w:r w:rsidR="00FB5637">
              <w:rPr>
                <w:rFonts w:asciiTheme="minorHAnsi" w:eastAsia="Calibri" w:hAnsiTheme="minorHAnsi" w:cstheme="minorHAnsi"/>
                <w:sz w:val="20"/>
                <w:szCs w:val="20"/>
              </w:rPr>
              <w:t>7</w:t>
            </w:r>
            <w:bookmarkStart w:id="0" w:name="_GoBack"/>
            <w:bookmarkEnd w:id="0"/>
          </w:p>
        </w:tc>
        <w:tc>
          <w:tcPr>
            <w:tcW w:w="4469" w:type="dxa"/>
            <w:tcBorders>
              <w:top w:val="single" w:sz="4" w:space="0" w:color="000000"/>
              <w:left w:val="single" w:sz="4" w:space="0" w:color="000000"/>
              <w:bottom w:val="single" w:sz="4" w:space="0" w:color="000000"/>
              <w:right w:val="single" w:sz="4" w:space="0" w:color="000000"/>
            </w:tcBorders>
            <w:shd w:val="clear" w:color="auto" w:fill="auto"/>
            <w:vAlign w:val="bottom"/>
          </w:tcPr>
          <w:p w:rsidR="00EC2317" w:rsidRPr="00AC06AA" w:rsidRDefault="00EC2317" w:rsidP="00015158">
            <w:pPr>
              <w:jc w:val="both"/>
              <w:rPr>
                <w:rFonts w:asciiTheme="minorHAnsi" w:eastAsia="Calibri" w:hAnsiTheme="minorHAnsi" w:cstheme="minorHAnsi"/>
                <w:sz w:val="22"/>
                <w:szCs w:val="22"/>
              </w:rPr>
            </w:pPr>
            <w:r w:rsidRPr="00AC06AA">
              <w:rPr>
                <w:rFonts w:asciiTheme="minorHAnsi" w:eastAsia="Calibri" w:hAnsiTheme="minorHAnsi" w:cstheme="minorHAnsi"/>
                <w:sz w:val="22"/>
                <w:szCs w:val="22"/>
              </w:rPr>
              <w:t>CONTAINER - Em polietileno retangular, Capacidade para 1000 litros, Para</w:t>
            </w:r>
            <w:r>
              <w:rPr>
                <w:rFonts w:asciiTheme="minorHAnsi" w:eastAsia="Calibri" w:hAnsiTheme="minorHAnsi" w:cstheme="minorHAnsi"/>
                <w:sz w:val="22"/>
                <w:szCs w:val="22"/>
              </w:rPr>
              <w:t xml:space="preserve"> acondicionar lixo, Com rodas, Com tampa, </w:t>
            </w:r>
            <w:r w:rsidRPr="00AC06AA">
              <w:rPr>
                <w:rFonts w:asciiTheme="minorHAnsi" w:eastAsia="Calibri" w:hAnsiTheme="minorHAnsi" w:cstheme="minorHAnsi"/>
                <w:sz w:val="22"/>
                <w:szCs w:val="22"/>
              </w:rPr>
              <w:t>Utilizado para acondicionamento e transporte</w:t>
            </w:r>
          </w:p>
        </w:tc>
        <w:tc>
          <w:tcPr>
            <w:tcW w:w="7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2317" w:rsidRPr="009F2D4D" w:rsidRDefault="00EC2317" w:rsidP="00015158">
            <w:pPr>
              <w:jc w:val="center"/>
              <w:rPr>
                <w:rFonts w:asciiTheme="minorHAnsi" w:eastAsia="Calibri" w:hAnsiTheme="minorHAnsi" w:cstheme="minorHAnsi"/>
              </w:rPr>
            </w:pPr>
            <w:r>
              <w:rPr>
                <w:rFonts w:asciiTheme="minorHAnsi" w:eastAsia="Calibri" w:hAnsiTheme="minorHAnsi" w:cstheme="minorHAnsi"/>
              </w:rPr>
              <w:t>unid.</w:t>
            </w:r>
          </w:p>
        </w:tc>
        <w:tc>
          <w:tcPr>
            <w:tcW w:w="10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2317" w:rsidRPr="009F2D4D" w:rsidRDefault="00EC2317" w:rsidP="00015158">
            <w:pPr>
              <w:jc w:val="center"/>
              <w:rPr>
                <w:rFonts w:asciiTheme="minorHAnsi" w:eastAsia="Calibri" w:hAnsiTheme="minorHAnsi" w:cstheme="minorHAnsi"/>
              </w:rPr>
            </w:pPr>
            <w:r>
              <w:rPr>
                <w:rFonts w:asciiTheme="minorHAnsi" w:eastAsia="Calibri" w:hAnsiTheme="minorHAnsi" w:cstheme="minorHAnsi"/>
              </w:rPr>
              <w:t>7</w:t>
            </w:r>
          </w:p>
        </w:tc>
      </w:tr>
    </w:tbl>
    <w:p w:rsidR="00F12DE5" w:rsidRPr="009F2D4D" w:rsidRDefault="00F12DE5" w:rsidP="00A17E5A">
      <w:pPr>
        <w:pStyle w:val="Normal10"/>
        <w:numPr>
          <w:ilvl w:val="0"/>
          <w:numId w:val="1"/>
        </w:numPr>
        <w:pBdr>
          <w:top w:val="nil"/>
          <w:left w:val="nil"/>
          <w:bottom w:val="nil"/>
          <w:right w:val="nil"/>
          <w:between w:val="nil"/>
        </w:pBdr>
        <w:spacing w:before="240" w:after="240"/>
        <w:ind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b/>
          <w:sz w:val="24"/>
          <w:szCs w:val="24"/>
        </w:rPr>
        <w:t>DAS JUSTIFICATIVAS</w:t>
      </w:r>
    </w:p>
    <w:p w:rsidR="00A17E5A" w:rsidRPr="009F2D4D" w:rsidRDefault="00A17E5A" w:rsidP="00A17E5A">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color w:val="000000"/>
          <w:sz w:val="24"/>
          <w:szCs w:val="24"/>
        </w:rPr>
      </w:pPr>
      <w:r>
        <w:rPr>
          <w:rFonts w:asciiTheme="minorHAnsi" w:eastAsia="Calibri" w:hAnsiTheme="minorHAnsi" w:cstheme="minorHAnsi"/>
          <w:b/>
          <w:color w:val="000000"/>
          <w:sz w:val="24"/>
          <w:szCs w:val="24"/>
        </w:rPr>
        <w:t xml:space="preserve">JUSTIFICATIVA </w:t>
      </w:r>
      <w:r w:rsidRPr="009F2D4D">
        <w:rPr>
          <w:rFonts w:asciiTheme="minorHAnsi" w:eastAsia="Calibri" w:hAnsiTheme="minorHAnsi" w:cstheme="minorHAnsi"/>
          <w:b/>
          <w:color w:val="000000"/>
          <w:sz w:val="24"/>
          <w:szCs w:val="24"/>
        </w:rPr>
        <w:t xml:space="preserve">DA NECESSIDADE DA CONTRATAÇÃO </w:t>
      </w:r>
    </w:p>
    <w:p w:rsidR="00A17E5A" w:rsidRPr="009F2D4D" w:rsidRDefault="00A17E5A" w:rsidP="00A17E5A">
      <w:pPr>
        <w:pStyle w:val="Normal10"/>
        <w:pBdr>
          <w:top w:val="nil"/>
          <w:left w:val="nil"/>
          <w:bottom w:val="nil"/>
          <w:right w:val="nil"/>
          <w:between w:val="nil"/>
        </w:pBdr>
        <w:spacing w:after="0"/>
        <w:jc w:val="both"/>
        <w:rPr>
          <w:rFonts w:asciiTheme="minorHAnsi" w:eastAsia="Calibri" w:hAnsiTheme="minorHAnsi" w:cstheme="minorHAnsi"/>
          <w:color w:val="000000"/>
          <w:sz w:val="24"/>
          <w:szCs w:val="24"/>
        </w:rPr>
      </w:pPr>
    </w:p>
    <w:p w:rsidR="00A17E5A" w:rsidRPr="00A17E5A" w:rsidRDefault="00A17E5A" w:rsidP="001D29B1">
      <w:pPr>
        <w:pStyle w:val="Normal10"/>
        <w:pBdr>
          <w:top w:val="nil"/>
          <w:left w:val="nil"/>
          <w:bottom w:val="nil"/>
          <w:right w:val="nil"/>
          <w:between w:val="nil"/>
        </w:pBdr>
        <w:spacing w:after="0"/>
        <w:ind w:right="142"/>
        <w:jc w:val="both"/>
        <w:rPr>
          <w:rFonts w:asciiTheme="minorHAnsi" w:eastAsia="Calibri" w:hAnsiTheme="minorHAnsi" w:cstheme="minorHAnsi"/>
          <w:b/>
          <w:color w:val="000000"/>
          <w:sz w:val="24"/>
          <w:szCs w:val="24"/>
        </w:rPr>
      </w:pPr>
      <w:r w:rsidRPr="009F2D4D">
        <w:rPr>
          <w:rFonts w:asciiTheme="minorHAnsi" w:eastAsia="Calibri" w:hAnsiTheme="minorHAnsi" w:cstheme="minorHAnsi"/>
          <w:color w:val="000000"/>
          <w:sz w:val="24"/>
          <w:szCs w:val="24"/>
        </w:rPr>
        <w:t xml:space="preserve">A presente contratação se dará em função da </w:t>
      </w:r>
      <w:r w:rsidRPr="009F2D4D">
        <w:rPr>
          <w:rFonts w:asciiTheme="minorHAnsi" w:eastAsia="Calibri" w:hAnsiTheme="minorHAnsi" w:cstheme="minorHAnsi"/>
          <w:sz w:val="24"/>
          <w:szCs w:val="24"/>
        </w:rPr>
        <w:t xml:space="preserve">necessidade </w:t>
      </w:r>
      <w:r w:rsidR="00F040ED">
        <w:rPr>
          <w:rFonts w:asciiTheme="minorHAnsi" w:eastAsia="Calibri" w:hAnsiTheme="minorHAnsi" w:cstheme="minorHAnsi"/>
          <w:sz w:val="24"/>
          <w:szCs w:val="24"/>
        </w:rPr>
        <w:t>aquisição de container para armazenamento do lixo comum</w:t>
      </w:r>
      <w:r w:rsidRPr="00A4612B">
        <w:rPr>
          <w:rFonts w:asciiTheme="minorHAnsi" w:eastAsia="Calibri" w:hAnsiTheme="minorHAnsi" w:cstheme="minorHAnsi"/>
          <w:sz w:val="24"/>
          <w:szCs w:val="24"/>
        </w:rPr>
        <w:t xml:space="preserve">, a fim de atender ao Hospital Correia Picanço, uma vez que o </w:t>
      </w:r>
      <w:r w:rsidR="00F040ED">
        <w:rPr>
          <w:rFonts w:asciiTheme="minorHAnsi" w:eastAsia="Calibri" w:hAnsiTheme="minorHAnsi" w:cstheme="minorHAnsi"/>
          <w:sz w:val="24"/>
          <w:szCs w:val="24"/>
        </w:rPr>
        <w:t>lixo necessita ser acondicionado até a coleta do mesmo por empresa contratada.</w:t>
      </w:r>
    </w:p>
    <w:p w:rsidR="00A17E5A" w:rsidRDefault="00A17E5A" w:rsidP="00A17E5A">
      <w:pPr>
        <w:pStyle w:val="PargrafodaLista"/>
        <w:rPr>
          <w:rFonts w:asciiTheme="minorHAnsi" w:eastAsia="Calibri" w:hAnsiTheme="minorHAnsi" w:cstheme="minorHAnsi"/>
          <w:b/>
          <w:color w:val="000000"/>
          <w:sz w:val="24"/>
          <w:szCs w:val="24"/>
        </w:rPr>
      </w:pPr>
    </w:p>
    <w:p w:rsidR="00A17E5A" w:rsidRPr="009F2D4D" w:rsidRDefault="00A17E5A" w:rsidP="00A17E5A">
      <w:pPr>
        <w:pStyle w:val="Normal10"/>
        <w:numPr>
          <w:ilvl w:val="1"/>
          <w:numId w:val="1"/>
        </w:numPr>
        <w:pBdr>
          <w:top w:val="nil"/>
          <w:left w:val="nil"/>
          <w:bottom w:val="nil"/>
          <w:right w:val="nil"/>
          <w:between w:val="nil"/>
        </w:pBdr>
        <w:tabs>
          <w:tab w:val="left" w:pos="426"/>
        </w:tabs>
        <w:spacing w:after="0" w:line="240" w:lineRule="auto"/>
        <w:ind w:right="142"/>
        <w:jc w:val="both"/>
        <w:rPr>
          <w:rFonts w:asciiTheme="minorHAnsi" w:eastAsia="Calibri" w:hAnsiTheme="minorHAnsi" w:cstheme="minorHAnsi"/>
          <w:color w:val="000000"/>
          <w:sz w:val="24"/>
          <w:szCs w:val="24"/>
        </w:rPr>
      </w:pPr>
      <w:r>
        <w:rPr>
          <w:rFonts w:asciiTheme="minorHAnsi" w:eastAsia="Calibri" w:hAnsiTheme="minorHAnsi" w:cstheme="minorHAnsi"/>
          <w:b/>
          <w:color w:val="000000"/>
          <w:sz w:val="24"/>
          <w:szCs w:val="24"/>
        </w:rPr>
        <w:t xml:space="preserve"> JUSTIFICATIVA </w:t>
      </w:r>
      <w:r w:rsidRPr="009F2D4D">
        <w:rPr>
          <w:rFonts w:asciiTheme="minorHAnsi" w:eastAsia="Calibri" w:hAnsiTheme="minorHAnsi" w:cstheme="minorHAnsi"/>
          <w:b/>
          <w:color w:val="000000"/>
          <w:sz w:val="24"/>
          <w:szCs w:val="24"/>
        </w:rPr>
        <w:t>DO QUANTITATIVO ESTIMADO</w:t>
      </w:r>
    </w:p>
    <w:p w:rsidR="00A17E5A" w:rsidRPr="009F2D4D" w:rsidRDefault="00A17E5A" w:rsidP="00A17E5A">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1D29B1" w:rsidRDefault="00A17E5A" w:rsidP="001D29B1">
      <w:pPr>
        <w:pStyle w:val="Normal1"/>
        <w:pBdr>
          <w:top w:val="nil"/>
          <w:left w:val="nil"/>
          <w:bottom w:val="nil"/>
          <w:right w:val="nil"/>
          <w:between w:val="nil"/>
        </w:pBdr>
        <w:jc w:val="both"/>
        <w:rPr>
          <w:rFonts w:ascii="Calibri" w:eastAsia="Arial" w:hAnsi="Calibri" w:cs="Arial"/>
          <w:color w:val="000000"/>
          <w:sz w:val="24"/>
          <w:szCs w:val="24"/>
        </w:rPr>
      </w:pPr>
      <w:r w:rsidRPr="001D29B1">
        <w:rPr>
          <w:rFonts w:asciiTheme="minorHAnsi" w:eastAsia="Calibri" w:hAnsiTheme="minorHAnsi" w:cstheme="minorHAnsi"/>
          <w:color w:val="000000"/>
          <w:sz w:val="24"/>
          <w:szCs w:val="24"/>
        </w:rPr>
        <w:t>Os quantitativos previstos no presente Termo de Referência foram def</w:t>
      </w:r>
      <w:r w:rsidR="00F040ED">
        <w:rPr>
          <w:rFonts w:asciiTheme="minorHAnsi" w:eastAsia="Calibri" w:hAnsiTheme="minorHAnsi" w:cstheme="minorHAnsi"/>
          <w:color w:val="000000"/>
          <w:sz w:val="24"/>
          <w:szCs w:val="24"/>
        </w:rPr>
        <w:t xml:space="preserve">inidos mediante a necessidade do setor de resíduo e </w:t>
      </w:r>
      <w:r w:rsidR="001D29B1" w:rsidRPr="001D29B1">
        <w:rPr>
          <w:rFonts w:ascii="Calibri" w:hAnsi="Calibri" w:cs="Calibri"/>
          <w:sz w:val="24"/>
          <w:szCs w:val="24"/>
        </w:rPr>
        <w:t xml:space="preserve">de acordo </w:t>
      </w:r>
      <w:r w:rsidR="001D29B1" w:rsidRPr="001D29B1">
        <w:rPr>
          <w:rFonts w:ascii="Calibri" w:eastAsia="Calibri" w:hAnsi="Calibri" w:cs="Calibri"/>
          <w:color w:val="000000"/>
          <w:sz w:val="24"/>
          <w:szCs w:val="24"/>
        </w:rPr>
        <w:t>com as especificações e quantidades constantes neste Termo de Referência</w:t>
      </w:r>
      <w:r w:rsidR="001D29B1" w:rsidRPr="001D29B1">
        <w:rPr>
          <w:rFonts w:ascii="Calibri" w:eastAsia="Arial" w:hAnsi="Calibri" w:cs="Arial"/>
          <w:color w:val="000000"/>
          <w:sz w:val="24"/>
          <w:szCs w:val="24"/>
        </w:rPr>
        <w:t>.</w:t>
      </w:r>
    </w:p>
    <w:p w:rsidR="001D29B1" w:rsidRPr="001D29B1" w:rsidRDefault="001D29B1" w:rsidP="001D29B1">
      <w:pPr>
        <w:pStyle w:val="Normal10"/>
        <w:numPr>
          <w:ilvl w:val="1"/>
          <w:numId w:val="1"/>
        </w:numPr>
        <w:pBdr>
          <w:top w:val="nil"/>
          <w:left w:val="nil"/>
          <w:bottom w:val="nil"/>
          <w:right w:val="nil"/>
          <w:between w:val="nil"/>
        </w:pBdr>
        <w:spacing w:after="0"/>
        <w:ind w:left="426" w:right="142" w:hanging="426"/>
        <w:rPr>
          <w:rFonts w:ascii="Calibri" w:eastAsia="Calibri" w:hAnsi="Calibri" w:cs="Calibri"/>
          <w:color w:val="000000"/>
          <w:sz w:val="24"/>
          <w:szCs w:val="24"/>
        </w:rPr>
      </w:pPr>
      <w:r w:rsidRPr="001D29B1">
        <w:rPr>
          <w:rFonts w:ascii="Calibri" w:eastAsia="Calibri" w:hAnsi="Calibri" w:cs="Calibri"/>
          <w:b/>
          <w:color w:val="000000"/>
          <w:sz w:val="24"/>
          <w:szCs w:val="24"/>
        </w:rPr>
        <w:t>JUSTIFICATIVA PARA O PARCELAMENTO OU NÃO DA CONTRATAÇÃO</w:t>
      </w:r>
    </w:p>
    <w:p w:rsidR="001D29B1" w:rsidRPr="001D29B1" w:rsidRDefault="001D29B1" w:rsidP="001D29B1">
      <w:pPr>
        <w:pStyle w:val="Normal10"/>
        <w:pBdr>
          <w:top w:val="nil"/>
          <w:left w:val="nil"/>
          <w:bottom w:val="nil"/>
          <w:right w:val="nil"/>
          <w:between w:val="nil"/>
        </w:pBdr>
        <w:spacing w:after="0"/>
        <w:ind w:left="426" w:right="142"/>
        <w:rPr>
          <w:rFonts w:ascii="Calibri" w:eastAsia="Calibri" w:hAnsi="Calibri" w:cs="Calibri"/>
          <w:b/>
          <w:color w:val="000000"/>
          <w:sz w:val="24"/>
          <w:szCs w:val="24"/>
        </w:rPr>
      </w:pPr>
    </w:p>
    <w:p w:rsidR="001D29B1" w:rsidRPr="008020F2" w:rsidRDefault="001D29B1" w:rsidP="001D29B1">
      <w:pPr>
        <w:pStyle w:val="PargrafodaLista"/>
        <w:numPr>
          <w:ilvl w:val="2"/>
          <w:numId w:val="21"/>
        </w:numPr>
        <w:tabs>
          <w:tab w:val="left" w:pos="426"/>
          <w:tab w:val="right" w:pos="567"/>
        </w:tabs>
        <w:ind w:left="0" w:right="-1" w:firstLine="0"/>
        <w:contextualSpacing/>
        <w:jc w:val="both"/>
        <w:rPr>
          <w:rFonts w:ascii="Calibri" w:hAnsi="Calibri" w:cs="Calibri"/>
          <w:sz w:val="24"/>
          <w:szCs w:val="24"/>
        </w:rPr>
      </w:pPr>
      <w:r w:rsidRPr="001D29B1">
        <w:rPr>
          <w:rFonts w:ascii="Calibri" w:hAnsi="Calibri" w:cs="Calibri"/>
          <w:sz w:val="24"/>
          <w:szCs w:val="24"/>
        </w:rPr>
        <w:t xml:space="preserve">Neste caso em concreto, a opção pelo </w:t>
      </w:r>
      <w:r w:rsidRPr="008020F2">
        <w:rPr>
          <w:rFonts w:ascii="Calibri" w:hAnsi="Calibri" w:cs="Calibri"/>
          <w:sz w:val="24"/>
          <w:szCs w:val="24"/>
        </w:rPr>
        <w:t>agrupamento em lote é a mais vantajosa para a Administração, uma vez que permite melhor economia de escala tendo em vista que</w:t>
      </w:r>
      <w:r w:rsidR="008020F2">
        <w:rPr>
          <w:rFonts w:ascii="Calibri" w:hAnsi="Calibri" w:cs="Calibri"/>
          <w:sz w:val="24"/>
          <w:szCs w:val="24"/>
        </w:rPr>
        <w:t xml:space="preserve"> o quantitativo a ser contratad</w:t>
      </w:r>
      <w:r w:rsidRPr="008020F2">
        <w:rPr>
          <w:rFonts w:ascii="Calibri" w:hAnsi="Calibri" w:cs="Calibri"/>
          <w:sz w:val="24"/>
          <w:szCs w:val="24"/>
        </w:rPr>
        <w:t xml:space="preserve">o é </w:t>
      </w:r>
      <w:r w:rsidR="008020F2">
        <w:rPr>
          <w:rFonts w:ascii="Calibri" w:hAnsi="Calibri" w:cs="Calibri"/>
          <w:sz w:val="24"/>
          <w:szCs w:val="24"/>
        </w:rPr>
        <w:t>pequeno, garantindo o interesse dos participantes.</w:t>
      </w:r>
    </w:p>
    <w:p w:rsidR="001D29B1" w:rsidRPr="008020F2" w:rsidRDefault="001D29B1" w:rsidP="001D29B1">
      <w:pPr>
        <w:pStyle w:val="PargrafodaLista"/>
        <w:widowControl w:val="0"/>
        <w:tabs>
          <w:tab w:val="left" w:pos="0"/>
          <w:tab w:val="left" w:pos="567"/>
        </w:tabs>
        <w:autoSpaceDE w:val="0"/>
        <w:autoSpaceDN w:val="0"/>
        <w:ind w:left="0"/>
        <w:jc w:val="both"/>
        <w:rPr>
          <w:rFonts w:ascii="Calibri" w:hAnsi="Calibri" w:cs="Calibri"/>
          <w:sz w:val="24"/>
          <w:szCs w:val="24"/>
        </w:rPr>
      </w:pPr>
    </w:p>
    <w:p w:rsidR="001D29B1" w:rsidRPr="001D29B1" w:rsidRDefault="001D29B1" w:rsidP="001D29B1">
      <w:pPr>
        <w:pStyle w:val="PargrafodaLista"/>
        <w:widowControl w:val="0"/>
        <w:tabs>
          <w:tab w:val="left" w:pos="0"/>
          <w:tab w:val="left" w:pos="567"/>
        </w:tabs>
        <w:autoSpaceDE w:val="0"/>
        <w:autoSpaceDN w:val="0"/>
        <w:spacing w:line="276" w:lineRule="auto"/>
        <w:ind w:left="0"/>
        <w:jc w:val="both"/>
        <w:rPr>
          <w:rFonts w:ascii="Calibri" w:hAnsi="Calibri" w:cs="Calibri"/>
          <w:sz w:val="24"/>
          <w:szCs w:val="24"/>
        </w:rPr>
      </w:pPr>
      <w:r w:rsidRPr="001D29B1">
        <w:rPr>
          <w:rFonts w:ascii="Calibri" w:hAnsi="Calibri" w:cs="Calibri"/>
          <w:sz w:val="24"/>
          <w:szCs w:val="24"/>
        </w:rPr>
        <w:t>2.3.</w:t>
      </w:r>
      <w:r w:rsidR="008020F2" w:rsidRPr="001D29B1">
        <w:rPr>
          <w:rFonts w:ascii="Calibri" w:hAnsi="Calibri" w:cs="Calibri"/>
          <w:sz w:val="24"/>
          <w:szCs w:val="24"/>
        </w:rPr>
        <w:t>2. Conclui</w:t>
      </w:r>
      <w:r w:rsidRPr="001D29B1">
        <w:rPr>
          <w:rFonts w:ascii="Calibri" w:hAnsi="Calibri" w:cs="Calibri"/>
          <w:sz w:val="24"/>
          <w:szCs w:val="24"/>
        </w:rPr>
        <w:t>-se, portanto, que o modelo definido para esta contratação é o mais apropriado tanto técnica quanto economicamente, sem restringir ou prejudicar a competitividade do certame e, consequentemente, o mais adequado para promover a maior vantajosidade para o Estado.</w:t>
      </w:r>
    </w:p>
    <w:p w:rsidR="001D29B1" w:rsidRPr="001D29B1" w:rsidRDefault="001D29B1" w:rsidP="001D29B1">
      <w:pPr>
        <w:widowControl w:val="0"/>
        <w:tabs>
          <w:tab w:val="left" w:pos="0"/>
          <w:tab w:val="left" w:pos="567"/>
        </w:tabs>
        <w:autoSpaceDE w:val="0"/>
        <w:autoSpaceDN w:val="0"/>
        <w:jc w:val="both"/>
        <w:rPr>
          <w:rFonts w:ascii="Calibri" w:hAnsi="Calibri" w:cs="Calibri"/>
          <w:color w:val="FF0000"/>
        </w:rPr>
      </w:pPr>
    </w:p>
    <w:p w:rsidR="00F12DE5" w:rsidRPr="009F2D4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b/>
          <w:color w:val="000000"/>
          <w:sz w:val="24"/>
          <w:szCs w:val="24"/>
        </w:rPr>
      </w:pPr>
      <w:r w:rsidRPr="009F2D4D">
        <w:rPr>
          <w:rFonts w:asciiTheme="minorHAnsi" w:eastAsia="Calibri" w:hAnsiTheme="minorHAnsi" w:cstheme="minorHAnsi"/>
          <w:b/>
          <w:color w:val="000000"/>
          <w:sz w:val="24"/>
          <w:szCs w:val="24"/>
        </w:rPr>
        <w:t>DA CONTRATAÇÃO POR DISPENSA DE LICITAÇÃO</w:t>
      </w:r>
    </w:p>
    <w:p w:rsidR="00F12DE5" w:rsidRPr="009F2D4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9F2D4D" w:rsidRDefault="00027092" w:rsidP="008020F2">
      <w:pPr>
        <w:pStyle w:val="Normal10"/>
        <w:pBdr>
          <w:top w:val="nil"/>
          <w:left w:val="nil"/>
          <w:bottom w:val="nil"/>
          <w:right w:val="nil"/>
          <w:between w:val="nil"/>
        </w:pBdr>
        <w:spacing w:after="0"/>
        <w:ind w:right="142"/>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2.4.1. </w:t>
      </w:r>
      <w:r w:rsidR="008020F2" w:rsidRPr="008020F2">
        <w:rPr>
          <w:rFonts w:asciiTheme="minorHAnsi" w:eastAsia="Calibri" w:hAnsiTheme="minorHAnsi" w:cstheme="minorHAnsi"/>
          <w:color w:val="000000"/>
          <w:sz w:val="24"/>
          <w:szCs w:val="24"/>
        </w:rPr>
        <w:t xml:space="preserve">A presente contratação será formalizada por meio de dispensa de licitação, conforme permissivo legal contido no art. 75, II da Lei Federal nº 14.133/21, que permite contratação direta que envolva valores inferiores </w:t>
      </w:r>
      <w:r w:rsidR="00D974F1" w:rsidRPr="009F2D4D">
        <w:rPr>
          <w:rFonts w:asciiTheme="minorHAnsi" w:eastAsia="Calibri" w:hAnsiTheme="minorHAnsi" w:cstheme="minorHAnsi"/>
          <w:color w:val="000000"/>
          <w:sz w:val="24"/>
          <w:szCs w:val="24"/>
        </w:rPr>
        <w:t xml:space="preserve">a R$ </w:t>
      </w:r>
      <w:r w:rsidR="00966529">
        <w:rPr>
          <w:rFonts w:asciiTheme="minorHAnsi" w:eastAsia="Calibri" w:hAnsiTheme="minorHAnsi" w:cstheme="minorHAnsi"/>
          <w:color w:val="000000"/>
          <w:sz w:val="24"/>
          <w:szCs w:val="24"/>
        </w:rPr>
        <w:t>65.492,11</w:t>
      </w:r>
      <w:r w:rsidR="00D974F1" w:rsidRPr="009F2D4D">
        <w:rPr>
          <w:rFonts w:asciiTheme="minorHAnsi" w:eastAsia="Calibri" w:hAnsiTheme="minorHAnsi" w:cstheme="minorHAnsi"/>
          <w:color w:val="000000"/>
          <w:sz w:val="24"/>
          <w:szCs w:val="24"/>
        </w:rPr>
        <w:t xml:space="preserve"> (</w:t>
      </w:r>
      <w:r w:rsidR="00C12581">
        <w:rPr>
          <w:rFonts w:asciiTheme="minorHAnsi" w:eastAsia="Calibri" w:hAnsiTheme="minorHAnsi" w:cstheme="minorHAnsi"/>
          <w:color w:val="000000"/>
          <w:sz w:val="24"/>
          <w:szCs w:val="24"/>
        </w:rPr>
        <w:t>sessenta e cinco mil quatrocentos e noventa e dois reais e onze centavos</w:t>
      </w:r>
      <w:r w:rsidR="00D974F1" w:rsidRPr="009F2D4D">
        <w:rPr>
          <w:rFonts w:asciiTheme="minorHAnsi" w:eastAsia="Calibri" w:hAnsiTheme="minorHAnsi" w:cstheme="minorHAnsi"/>
          <w:color w:val="000000"/>
          <w:sz w:val="24"/>
          <w:szCs w:val="24"/>
        </w:rPr>
        <w:t xml:space="preserve">), no caso de serviços em geral e compras. </w:t>
      </w:r>
      <w:r w:rsidR="008020F2">
        <w:rPr>
          <w:rFonts w:asciiTheme="minorHAnsi" w:eastAsia="Calibri" w:hAnsiTheme="minorHAnsi" w:cstheme="minorHAnsi"/>
          <w:color w:val="000000"/>
          <w:sz w:val="24"/>
          <w:szCs w:val="24"/>
        </w:rPr>
        <w:t>(</w:t>
      </w:r>
      <w:r w:rsidR="00D974F1" w:rsidRPr="009F2D4D">
        <w:rPr>
          <w:rFonts w:asciiTheme="minorHAnsi" w:eastAsia="Calibri" w:hAnsiTheme="minorHAnsi" w:cstheme="minorHAnsi"/>
          <w:color w:val="000000"/>
          <w:sz w:val="24"/>
          <w:szCs w:val="24"/>
        </w:rPr>
        <w:t xml:space="preserve">Valor atualizado pelo Decreto Nª </w:t>
      </w:r>
      <w:r w:rsidR="00C12581">
        <w:rPr>
          <w:rFonts w:asciiTheme="minorHAnsi" w:eastAsia="Calibri" w:hAnsiTheme="minorHAnsi" w:cstheme="minorHAnsi"/>
          <w:color w:val="000000"/>
          <w:sz w:val="24"/>
          <w:szCs w:val="24"/>
        </w:rPr>
        <w:t>12.807 de 29 de dezembro de 2025</w:t>
      </w:r>
      <w:r w:rsidR="008020F2">
        <w:rPr>
          <w:rFonts w:asciiTheme="minorHAnsi" w:eastAsia="Calibri" w:hAnsiTheme="minorHAnsi" w:cstheme="minorHAnsi"/>
          <w:color w:val="000000"/>
          <w:sz w:val="24"/>
          <w:szCs w:val="24"/>
        </w:rPr>
        <w:t>)</w:t>
      </w:r>
      <w:r w:rsidR="00D974F1" w:rsidRPr="009F2D4D">
        <w:rPr>
          <w:rFonts w:asciiTheme="minorHAnsi" w:eastAsia="Calibri" w:hAnsiTheme="minorHAnsi" w:cstheme="minorHAnsi"/>
          <w:color w:val="000000"/>
          <w:sz w:val="24"/>
          <w:szCs w:val="24"/>
        </w:rPr>
        <w:t>.</w:t>
      </w:r>
    </w:p>
    <w:p w:rsidR="00D974F1" w:rsidRPr="009F2D4D" w:rsidRDefault="00D974F1" w:rsidP="00F12DE5">
      <w:pPr>
        <w:pStyle w:val="Normal10"/>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rsidR="00F12DE5" w:rsidRDefault="00027092" w:rsidP="008020F2">
      <w:pPr>
        <w:pStyle w:val="Normal10"/>
        <w:pBdr>
          <w:top w:val="nil"/>
          <w:left w:val="nil"/>
          <w:bottom w:val="nil"/>
          <w:right w:val="nil"/>
          <w:between w:val="nil"/>
        </w:pBdr>
        <w:spacing w:after="0"/>
        <w:ind w:right="142"/>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2.4.2. </w:t>
      </w:r>
      <w:r w:rsidR="008020F2" w:rsidRPr="008020F2">
        <w:rPr>
          <w:rFonts w:asciiTheme="minorHAnsi" w:eastAsia="Calibri" w:hAnsiTheme="minorHAnsi" w:cstheme="minorHAnsi"/>
          <w:color w:val="000000"/>
          <w:sz w:val="24"/>
          <w:szCs w:val="24"/>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w:t>
      </w:r>
      <w:r>
        <w:rPr>
          <w:rFonts w:asciiTheme="minorHAnsi" w:eastAsia="Calibri" w:hAnsiTheme="minorHAnsi" w:cstheme="minorHAnsi"/>
          <w:color w:val="000000"/>
          <w:sz w:val="24"/>
          <w:szCs w:val="24"/>
        </w:rPr>
        <w:t>endimento dos requisitos legais</w:t>
      </w:r>
      <w:r w:rsidR="00F12DE5" w:rsidRPr="009F2D4D">
        <w:rPr>
          <w:rFonts w:asciiTheme="minorHAnsi" w:eastAsia="Calibri" w:hAnsiTheme="minorHAnsi" w:cstheme="minorHAnsi"/>
          <w:color w:val="000000"/>
          <w:sz w:val="24"/>
          <w:szCs w:val="24"/>
        </w:rPr>
        <w:t>.</w:t>
      </w:r>
    </w:p>
    <w:p w:rsidR="00FB0288" w:rsidRDefault="00FB0288" w:rsidP="008020F2">
      <w:pPr>
        <w:pStyle w:val="Normal10"/>
        <w:pBdr>
          <w:top w:val="nil"/>
          <w:left w:val="nil"/>
          <w:bottom w:val="nil"/>
          <w:right w:val="nil"/>
          <w:between w:val="nil"/>
        </w:pBdr>
        <w:spacing w:after="0"/>
        <w:ind w:right="142"/>
        <w:jc w:val="both"/>
        <w:rPr>
          <w:rFonts w:asciiTheme="minorHAnsi" w:eastAsia="Calibri" w:hAnsiTheme="minorHAnsi" w:cstheme="minorHAnsi"/>
          <w:color w:val="000000"/>
          <w:sz w:val="24"/>
          <w:szCs w:val="24"/>
        </w:rPr>
      </w:pPr>
    </w:p>
    <w:p w:rsidR="00FB0288" w:rsidRPr="00844E52" w:rsidRDefault="00FB0288" w:rsidP="00FB0288">
      <w:pPr>
        <w:pStyle w:val="Normal10"/>
        <w:numPr>
          <w:ilvl w:val="1"/>
          <w:numId w:val="22"/>
        </w:numPr>
        <w:pBdr>
          <w:top w:val="nil"/>
          <w:left w:val="nil"/>
          <w:bottom w:val="nil"/>
          <w:right w:val="nil"/>
          <w:between w:val="nil"/>
        </w:pBdr>
        <w:spacing w:after="0"/>
        <w:ind w:right="142"/>
        <w:jc w:val="both"/>
        <w:rPr>
          <w:rFonts w:asciiTheme="minorHAnsi" w:hAnsiTheme="minorHAnsi" w:cstheme="minorHAnsi"/>
          <w:b/>
          <w:sz w:val="24"/>
          <w:szCs w:val="24"/>
        </w:rPr>
      </w:pPr>
      <w:r w:rsidRPr="00844E52">
        <w:rPr>
          <w:rFonts w:asciiTheme="minorHAnsi" w:hAnsiTheme="minorHAnsi" w:cstheme="minorHAnsi"/>
          <w:b/>
          <w:sz w:val="24"/>
          <w:szCs w:val="24"/>
        </w:rPr>
        <w:t>RAZÃO DA ESCOLHA DO CONTRATADO</w:t>
      </w:r>
    </w:p>
    <w:p w:rsidR="00FB0288" w:rsidRPr="003F59EF" w:rsidRDefault="00FB0288" w:rsidP="00FB0288">
      <w:pPr>
        <w:pStyle w:val="Normal10"/>
        <w:pBdr>
          <w:top w:val="nil"/>
          <w:left w:val="nil"/>
          <w:bottom w:val="nil"/>
          <w:right w:val="nil"/>
          <w:between w:val="nil"/>
        </w:pBdr>
        <w:spacing w:after="0"/>
        <w:ind w:left="426" w:right="142"/>
        <w:jc w:val="both"/>
        <w:rPr>
          <w:rFonts w:asciiTheme="minorHAnsi" w:hAnsiTheme="minorHAnsi" w:cstheme="minorHAnsi"/>
          <w:b/>
          <w:sz w:val="20"/>
          <w:szCs w:val="20"/>
        </w:rPr>
      </w:pPr>
    </w:p>
    <w:p w:rsidR="00FB0288" w:rsidRPr="00FB0288" w:rsidRDefault="00FB0288" w:rsidP="00FB0288">
      <w:pPr>
        <w:tabs>
          <w:tab w:val="left" w:pos="0"/>
        </w:tabs>
        <w:autoSpaceDE w:val="0"/>
        <w:spacing w:after="200" w:line="276" w:lineRule="auto"/>
        <w:jc w:val="both"/>
        <w:rPr>
          <w:rFonts w:asciiTheme="minorHAnsi" w:hAnsiTheme="minorHAnsi" w:cstheme="minorHAnsi"/>
        </w:rPr>
      </w:pPr>
      <w:r>
        <w:rPr>
          <w:rFonts w:asciiTheme="minorHAnsi" w:hAnsiTheme="minorHAnsi" w:cstheme="minorHAnsi"/>
        </w:rPr>
        <w:t xml:space="preserve">2.5.1. </w:t>
      </w:r>
      <w:r w:rsidRPr="00FB0288">
        <w:rPr>
          <w:rFonts w:asciiTheme="minorHAnsi" w:hAnsiTheme="minorHAnsi" w:cstheme="minorHAnsi"/>
        </w:rPr>
        <w:t xml:space="preserve">Conforme preconiza o art. 7º, inciso II, do Decreto nº 56.586/2024, o contratado será definido utilizando-se do critério de julgamento menor preço </w:t>
      </w:r>
      <w:r>
        <w:rPr>
          <w:rFonts w:asciiTheme="minorHAnsi" w:hAnsiTheme="minorHAnsi" w:cstheme="minorHAnsi"/>
        </w:rPr>
        <w:t>por lote.</w:t>
      </w:r>
    </w:p>
    <w:p w:rsidR="00FB0288" w:rsidRDefault="00FB0288" w:rsidP="00FB0288">
      <w:pPr>
        <w:pStyle w:val="PargrafodaLista"/>
        <w:tabs>
          <w:tab w:val="left" w:pos="0"/>
        </w:tabs>
        <w:autoSpaceDE w:val="0"/>
        <w:spacing w:after="200" w:line="276" w:lineRule="auto"/>
        <w:ind w:left="0" w:hanging="2"/>
        <w:jc w:val="both"/>
        <w:rPr>
          <w:rFonts w:asciiTheme="minorHAnsi" w:hAnsiTheme="minorHAnsi" w:cstheme="minorHAnsi"/>
          <w:sz w:val="24"/>
          <w:szCs w:val="24"/>
        </w:rPr>
      </w:pPr>
      <w:r>
        <w:rPr>
          <w:rFonts w:asciiTheme="minorHAnsi" w:hAnsiTheme="minorHAnsi" w:cstheme="minorHAnsi"/>
          <w:sz w:val="24"/>
          <w:szCs w:val="24"/>
        </w:rPr>
        <w:t xml:space="preserve">2.5.2. </w:t>
      </w:r>
      <w:r w:rsidRPr="00FB0288">
        <w:rPr>
          <w:rFonts w:asciiTheme="minorHAnsi" w:hAnsiTheme="minorHAnsi" w:cstheme="minorHAnsi"/>
          <w:sz w:val="24"/>
          <w:szCs w:val="24"/>
        </w:rPr>
        <w:t>Quando do encerramento do prazo de recebimento de propostas, o sistema de processamento da contratação direta (PE-Integrado) realizará o ranqueamento automático dos valores recebidos em ordem crescente, possibilitando ao agente público responsável pelo processamento a visualização da proposta mais bem classificada. Após convocação e negociação, caso o fornecedor envie sua proposta e documentos de habilitação, e estes sejam analisados como conformes com as disposições deste Termo de Referência (art. 14 ao 18 do Decreto nº 56.586/2024), será considerado apto à contratação, a qual só será realizada após o reconhecimento da regularidade formal do procedimento pela autorização da autoridade competente (art. 20 e 21 do Decreto nº 56.586/2024).</w:t>
      </w:r>
    </w:p>
    <w:p w:rsidR="00FB0288" w:rsidRDefault="00FB0288" w:rsidP="00FB0288">
      <w:pPr>
        <w:pStyle w:val="PargrafodaLista"/>
        <w:tabs>
          <w:tab w:val="left" w:pos="0"/>
        </w:tabs>
        <w:autoSpaceDE w:val="0"/>
        <w:ind w:left="0"/>
        <w:jc w:val="both"/>
        <w:rPr>
          <w:rFonts w:asciiTheme="minorHAnsi" w:hAnsiTheme="minorHAnsi" w:cstheme="minorHAnsi"/>
          <w:sz w:val="24"/>
          <w:szCs w:val="24"/>
        </w:rPr>
      </w:pPr>
    </w:p>
    <w:p w:rsidR="00FB0288" w:rsidRPr="00C82569" w:rsidRDefault="00FB0288" w:rsidP="00FB0288">
      <w:pPr>
        <w:pStyle w:val="Normal10"/>
        <w:numPr>
          <w:ilvl w:val="1"/>
          <w:numId w:val="22"/>
        </w:numPr>
        <w:pBdr>
          <w:top w:val="nil"/>
          <w:left w:val="nil"/>
          <w:bottom w:val="nil"/>
          <w:right w:val="nil"/>
          <w:between w:val="nil"/>
        </w:pBdr>
        <w:tabs>
          <w:tab w:val="left" w:pos="440"/>
          <w:tab w:val="left" w:pos="9355"/>
        </w:tabs>
        <w:spacing w:after="0"/>
        <w:ind w:right="-1"/>
        <w:jc w:val="both"/>
        <w:rPr>
          <w:rFonts w:ascii="Calibri" w:hAnsi="Calibri" w:cs="Calibri"/>
          <w:b/>
          <w:sz w:val="24"/>
          <w:szCs w:val="24"/>
          <w:u w:val="single"/>
        </w:rPr>
      </w:pPr>
      <w:r w:rsidRPr="00C82569">
        <w:rPr>
          <w:rFonts w:asciiTheme="minorHAnsi" w:hAnsiTheme="minorHAnsi" w:cs="Calibri"/>
          <w:b/>
          <w:sz w:val="24"/>
          <w:szCs w:val="24"/>
        </w:rPr>
        <w:t>JUSTIFICATIVA DO PREÇO A SER CONTRATADO</w:t>
      </w:r>
    </w:p>
    <w:p w:rsidR="00FB0288" w:rsidRDefault="00FB0288" w:rsidP="00FB0288">
      <w:pPr>
        <w:pStyle w:val="PargrafodaLista"/>
        <w:tabs>
          <w:tab w:val="left" w:pos="440"/>
          <w:tab w:val="left" w:pos="9355"/>
        </w:tabs>
        <w:ind w:left="0"/>
        <w:jc w:val="both"/>
        <w:rPr>
          <w:rFonts w:ascii="Calibri" w:hAnsi="Calibri" w:cs="Calibri"/>
          <w:sz w:val="24"/>
          <w:szCs w:val="24"/>
        </w:rPr>
      </w:pPr>
    </w:p>
    <w:p w:rsidR="00FB0288" w:rsidRDefault="00DF1750" w:rsidP="00FB0288">
      <w:pPr>
        <w:pStyle w:val="PargrafodaLista"/>
        <w:tabs>
          <w:tab w:val="left" w:pos="440"/>
          <w:tab w:val="left" w:pos="9355"/>
        </w:tabs>
        <w:spacing w:after="200" w:line="276" w:lineRule="auto"/>
        <w:ind w:left="0"/>
        <w:jc w:val="both"/>
        <w:rPr>
          <w:rFonts w:ascii="Calibri" w:hAnsi="Calibri" w:cs="Calibri"/>
          <w:sz w:val="24"/>
          <w:szCs w:val="24"/>
        </w:rPr>
      </w:pPr>
      <w:r w:rsidRPr="003820E8">
        <w:rPr>
          <w:rFonts w:ascii="Calibri" w:hAnsi="Calibri" w:cs="Calibri"/>
          <w:b/>
          <w:sz w:val="24"/>
          <w:szCs w:val="24"/>
        </w:rPr>
        <w:t>2.6.1</w:t>
      </w:r>
      <w:r>
        <w:rPr>
          <w:rFonts w:ascii="Calibri" w:hAnsi="Calibri" w:cs="Calibri"/>
          <w:sz w:val="24"/>
          <w:szCs w:val="24"/>
        </w:rPr>
        <w:t xml:space="preserve">. </w:t>
      </w:r>
      <w:r w:rsidR="00FB0288" w:rsidRPr="00C82569">
        <w:rPr>
          <w:rFonts w:ascii="Calibri" w:hAnsi="Calibri" w:cs="Calibri"/>
          <w:sz w:val="24"/>
          <w:szCs w:val="24"/>
        </w:rPr>
        <w:t xml:space="preserve">Levando-se em consideração o disposto no art. 14 do Decreto nº estadual nº 56.586/2024, o valor a ser contratado será aquele que refletir a melhor proposta ranqueada automaticamente pelo sistema segundo o critério menor preço, tomando-se como limite máximo os preçosobtidos no orçamento estimado da presente contratação direta e após negociação com o fornecedor (art. 15, § 1º, do Decreto nº estadual nº 56.586/2024).  </w:t>
      </w:r>
    </w:p>
    <w:p w:rsidR="00DF1750" w:rsidRDefault="00DF1750" w:rsidP="00DF1750">
      <w:pPr>
        <w:pStyle w:val="PargrafodaLista"/>
        <w:tabs>
          <w:tab w:val="left" w:pos="440"/>
          <w:tab w:val="left" w:pos="9355"/>
        </w:tabs>
        <w:ind w:left="0"/>
        <w:jc w:val="both"/>
        <w:rPr>
          <w:rFonts w:ascii="Calibri" w:hAnsi="Calibri" w:cs="Calibri"/>
          <w:sz w:val="24"/>
          <w:szCs w:val="24"/>
        </w:rPr>
      </w:pPr>
    </w:p>
    <w:p w:rsidR="00EC2317" w:rsidRDefault="00EC2317" w:rsidP="00DF1750">
      <w:pPr>
        <w:pStyle w:val="PargrafodaLista"/>
        <w:tabs>
          <w:tab w:val="left" w:pos="440"/>
          <w:tab w:val="left" w:pos="9355"/>
        </w:tabs>
        <w:ind w:left="0"/>
        <w:jc w:val="both"/>
        <w:rPr>
          <w:rFonts w:ascii="Calibri" w:hAnsi="Calibri" w:cs="Calibri"/>
          <w:sz w:val="24"/>
          <w:szCs w:val="24"/>
        </w:rPr>
      </w:pPr>
    </w:p>
    <w:p w:rsidR="00EC2317" w:rsidRDefault="00EC2317" w:rsidP="00DF1750">
      <w:pPr>
        <w:pStyle w:val="PargrafodaLista"/>
        <w:tabs>
          <w:tab w:val="left" w:pos="440"/>
          <w:tab w:val="left" w:pos="9355"/>
        </w:tabs>
        <w:ind w:left="0"/>
        <w:jc w:val="both"/>
        <w:rPr>
          <w:rFonts w:ascii="Calibri" w:hAnsi="Calibri" w:cs="Calibri"/>
          <w:sz w:val="24"/>
          <w:szCs w:val="24"/>
        </w:rPr>
      </w:pPr>
    </w:p>
    <w:p w:rsidR="00F12DE5" w:rsidRPr="00604922" w:rsidRDefault="00F12DE5" w:rsidP="00DF1750">
      <w:pPr>
        <w:pStyle w:val="Normal10"/>
        <w:numPr>
          <w:ilvl w:val="0"/>
          <w:numId w:val="1"/>
        </w:numPr>
        <w:pBdr>
          <w:top w:val="nil"/>
          <w:left w:val="nil"/>
          <w:bottom w:val="nil"/>
          <w:right w:val="nil"/>
          <w:between w:val="nil"/>
        </w:pBdr>
        <w:spacing w:after="0" w:line="240" w:lineRule="auto"/>
        <w:ind w:left="357" w:right="142" w:hanging="357"/>
        <w:jc w:val="both"/>
        <w:rPr>
          <w:rFonts w:asciiTheme="minorHAnsi" w:eastAsia="Calibri" w:hAnsiTheme="minorHAnsi" w:cstheme="minorHAnsi"/>
          <w:color w:val="000000"/>
          <w:sz w:val="24"/>
          <w:szCs w:val="24"/>
        </w:rPr>
      </w:pPr>
      <w:r w:rsidRPr="00604922">
        <w:rPr>
          <w:rFonts w:asciiTheme="minorHAnsi" w:eastAsia="Calibri" w:hAnsiTheme="minorHAnsi" w:cstheme="minorHAnsi"/>
          <w:b/>
          <w:color w:val="000000"/>
          <w:sz w:val="24"/>
          <w:szCs w:val="24"/>
        </w:rPr>
        <w:lastRenderedPageBreak/>
        <w:t>DAS ESPECIFICAÇÕES DO OBJETO</w:t>
      </w:r>
    </w:p>
    <w:p w:rsidR="00052A31" w:rsidRPr="00052A31" w:rsidRDefault="00052A31" w:rsidP="00604922">
      <w:pPr>
        <w:pStyle w:val="Normal10"/>
        <w:pBdr>
          <w:top w:val="nil"/>
          <w:left w:val="nil"/>
          <w:bottom w:val="nil"/>
          <w:right w:val="nil"/>
          <w:between w:val="nil"/>
        </w:pBdr>
        <w:spacing w:after="0" w:line="240" w:lineRule="auto"/>
        <w:ind w:left="357" w:right="142"/>
        <w:jc w:val="both"/>
        <w:rPr>
          <w:rFonts w:asciiTheme="minorHAnsi" w:eastAsia="Calibri" w:hAnsiTheme="minorHAnsi" w:cstheme="minorHAnsi"/>
          <w:color w:val="000000"/>
          <w:sz w:val="24"/>
          <w:szCs w:val="24"/>
          <w:highlight w:val="yellow"/>
        </w:rPr>
      </w:pPr>
    </w:p>
    <w:p w:rsidR="00B65D62" w:rsidRPr="00DF1BB5" w:rsidRDefault="00052A31" w:rsidP="00B65D62">
      <w:pPr>
        <w:pStyle w:val="Normal10"/>
        <w:numPr>
          <w:ilvl w:val="1"/>
          <w:numId w:val="1"/>
        </w:numPr>
        <w:pBdr>
          <w:top w:val="nil"/>
          <w:left w:val="nil"/>
          <w:bottom w:val="nil"/>
          <w:right w:val="nil"/>
          <w:between w:val="nil"/>
        </w:pBdr>
        <w:tabs>
          <w:tab w:val="left" w:pos="426"/>
        </w:tabs>
        <w:jc w:val="both"/>
        <w:rPr>
          <w:rFonts w:asciiTheme="minorHAnsi" w:hAnsiTheme="minorHAnsi" w:cstheme="minorHAnsi"/>
          <w:b/>
          <w:color w:val="FF0000"/>
          <w:sz w:val="24"/>
          <w:szCs w:val="24"/>
        </w:rPr>
      </w:pPr>
      <w:r w:rsidRPr="00DE0E22">
        <w:rPr>
          <w:rFonts w:asciiTheme="minorHAnsi" w:hAnsiTheme="minorHAnsi" w:cstheme="minorHAnsi"/>
          <w:sz w:val="24"/>
          <w:szCs w:val="24"/>
        </w:rPr>
        <w:t>As especificações do objeto encontram-se relacionadas no item 1.2</w:t>
      </w:r>
      <w:r w:rsidR="00F040ED">
        <w:rPr>
          <w:rFonts w:asciiTheme="minorHAnsi" w:hAnsiTheme="minorHAnsi" w:cstheme="minorHAnsi"/>
          <w:sz w:val="24"/>
          <w:szCs w:val="24"/>
        </w:rPr>
        <w:t xml:space="preserve"> </w:t>
      </w:r>
      <w:r w:rsidRPr="00DE0E22">
        <w:rPr>
          <w:rFonts w:asciiTheme="minorHAnsi" w:hAnsiTheme="minorHAnsi" w:cstheme="minorHAnsi"/>
          <w:sz w:val="24"/>
          <w:szCs w:val="24"/>
        </w:rPr>
        <w:t>desse termo de referência</w:t>
      </w:r>
      <w:r w:rsidR="00F040ED">
        <w:rPr>
          <w:rFonts w:asciiTheme="minorHAnsi" w:hAnsiTheme="minorHAnsi" w:cstheme="minorHAnsi"/>
          <w:sz w:val="24"/>
          <w:szCs w:val="24"/>
        </w:rPr>
        <w:t xml:space="preserve">, além das </w:t>
      </w:r>
      <w:r w:rsidR="00DF1BB5">
        <w:rPr>
          <w:rFonts w:asciiTheme="minorHAnsi" w:hAnsiTheme="minorHAnsi" w:cstheme="minorHAnsi"/>
          <w:sz w:val="24"/>
          <w:szCs w:val="24"/>
        </w:rPr>
        <w:t>especificações</w:t>
      </w:r>
      <w:r w:rsidR="00F040ED">
        <w:rPr>
          <w:rFonts w:asciiTheme="minorHAnsi" w:hAnsiTheme="minorHAnsi" w:cstheme="minorHAnsi"/>
          <w:sz w:val="24"/>
          <w:szCs w:val="24"/>
        </w:rPr>
        <w:t xml:space="preserve"> abaixo:</w:t>
      </w:r>
    </w:p>
    <w:p w:rsidR="00DF1BB5" w:rsidRPr="00DF1BB5" w:rsidRDefault="00DF1BB5" w:rsidP="00A32180">
      <w:pPr>
        <w:pStyle w:val="Normal10"/>
        <w:numPr>
          <w:ilvl w:val="2"/>
          <w:numId w:val="1"/>
        </w:numPr>
        <w:pBdr>
          <w:top w:val="nil"/>
          <w:left w:val="nil"/>
          <w:bottom w:val="nil"/>
          <w:right w:val="nil"/>
          <w:between w:val="nil"/>
        </w:pBdr>
        <w:tabs>
          <w:tab w:val="left" w:pos="426"/>
        </w:tabs>
        <w:spacing w:after="0" w:line="360" w:lineRule="auto"/>
        <w:jc w:val="both"/>
        <w:rPr>
          <w:rFonts w:asciiTheme="minorHAnsi" w:hAnsiTheme="minorHAnsi" w:cstheme="minorHAnsi"/>
          <w:b/>
          <w:color w:val="FF0000"/>
          <w:sz w:val="24"/>
          <w:szCs w:val="24"/>
        </w:rPr>
      </w:pPr>
      <w:r>
        <w:rPr>
          <w:rFonts w:asciiTheme="minorHAnsi" w:hAnsiTheme="minorHAnsi" w:cstheme="minorHAnsi"/>
          <w:sz w:val="24"/>
          <w:szCs w:val="24"/>
        </w:rPr>
        <w:t>Fabricado em PEAD ou PP, 100% injetado</w:t>
      </w:r>
    </w:p>
    <w:p w:rsidR="00DF1BB5" w:rsidRPr="00DF1BB5" w:rsidRDefault="00DF1BB5" w:rsidP="00A32180">
      <w:pPr>
        <w:pStyle w:val="Normal10"/>
        <w:numPr>
          <w:ilvl w:val="2"/>
          <w:numId w:val="1"/>
        </w:numPr>
        <w:pBdr>
          <w:top w:val="nil"/>
          <w:left w:val="nil"/>
          <w:bottom w:val="nil"/>
          <w:right w:val="nil"/>
          <w:between w:val="nil"/>
        </w:pBdr>
        <w:tabs>
          <w:tab w:val="left" w:pos="426"/>
        </w:tabs>
        <w:spacing w:after="0" w:line="360" w:lineRule="auto"/>
        <w:jc w:val="both"/>
        <w:rPr>
          <w:rFonts w:asciiTheme="minorHAnsi" w:hAnsiTheme="minorHAnsi" w:cstheme="minorHAnsi"/>
          <w:b/>
          <w:color w:val="FF0000"/>
          <w:sz w:val="24"/>
          <w:szCs w:val="24"/>
        </w:rPr>
      </w:pPr>
      <w:r>
        <w:rPr>
          <w:rFonts w:asciiTheme="minorHAnsi" w:hAnsiTheme="minorHAnsi" w:cstheme="minorHAnsi"/>
          <w:sz w:val="24"/>
          <w:szCs w:val="24"/>
        </w:rPr>
        <w:t>04 rodízios giratórios em borracha maciça, sendo 2 com freios</w:t>
      </w:r>
    </w:p>
    <w:p w:rsidR="00DF1BB5" w:rsidRPr="00DF1BB5" w:rsidRDefault="00DF1BB5" w:rsidP="00A32180">
      <w:pPr>
        <w:pStyle w:val="Normal10"/>
        <w:numPr>
          <w:ilvl w:val="2"/>
          <w:numId w:val="1"/>
        </w:numPr>
        <w:pBdr>
          <w:top w:val="nil"/>
          <w:left w:val="nil"/>
          <w:bottom w:val="nil"/>
          <w:right w:val="nil"/>
          <w:between w:val="nil"/>
        </w:pBdr>
        <w:tabs>
          <w:tab w:val="left" w:pos="426"/>
        </w:tabs>
        <w:spacing w:after="0" w:line="360" w:lineRule="auto"/>
        <w:jc w:val="both"/>
        <w:rPr>
          <w:rFonts w:asciiTheme="minorHAnsi" w:hAnsiTheme="minorHAnsi" w:cstheme="minorHAnsi"/>
          <w:b/>
          <w:color w:val="FF0000"/>
          <w:sz w:val="24"/>
          <w:szCs w:val="24"/>
        </w:rPr>
      </w:pPr>
      <w:r>
        <w:rPr>
          <w:rFonts w:asciiTheme="minorHAnsi" w:hAnsiTheme="minorHAnsi" w:cstheme="minorHAnsi"/>
          <w:sz w:val="24"/>
          <w:szCs w:val="24"/>
        </w:rPr>
        <w:t>Com tampa</w:t>
      </w:r>
    </w:p>
    <w:p w:rsidR="00DF1BB5" w:rsidRPr="00DF1BB5" w:rsidRDefault="00DF1BB5" w:rsidP="00A32180">
      <w:pPr>
        <w:pStyle w:val="Normal10"/>
        <w:numPr>
          <w:ilvl w:val="2"/>
          <w:numId w:val="1"/>
        </w:numPr>
        <w:pBdr>
          <w:top w:val="nil"/>
          <w:left w:val="nil"/>
          <w:bottom w:val="nil"/>
          <w:right w:val="nil"/>
          <w:between w:val="nil"/>
        </w:pBdr>
        <w:tabs>
          <w:tab w:val="left" w:pos="426"/>
        </w:tabs>
        <w:spacing w:after="0" w:line="360" w:lineRule="auto"/>
        <w:jc w:val="both"/>
        <w:rPr>
          <w:rFonts w:asciiTheme="minorHAnsi" w:hAnsiTheme="minorHAnsi" w:cstheme="minorHAnsi"/>
          <w:b/>
          <w:color w:val="FF0000"/>
          <w:sz w:val="24"/>
          <w:szCs w:val="24"/>
        </w:rPr>
      </w:pPr>
      <w:r>
        <w:rPr>
          <w:rFonts w:asciiTheme="minorHAnsi" w:hAnsiTheme="minorHAnsi" w:cstheme="minorHAnsi"/>
          <w:sz w:val="24"/>
          <w:szCs w:val="24"/>
        </w:rPr>
        <w:t>Com dreno para líquidos</w:t>
      </w:r>
    </w:p>
    <w:p w:rsidR="00DF1BB5" w:rsidRPr="00DF1BB5" w:rsidRDefault="00DF1BB5" w:rsidP="00A32180">
      <w:pPr>
        <w:pStyle w:val="Normal10"/>
        <w:numPr>
          <w:ilvl w:val="2"/>
          <w:numId w:val="1"/>
        </w:numPr>
        <w:pBdr>
          <w:top w:val="nil"/>
          <w:left w:val="nil"/>
          <w:bottom w:val="nil"/>
          <w:right w:val="nil"/>
          <w:between w:val="nil"/>
        </w:pBdr>
        <w:tabs>
          <w:tab w:val="left" w:pos="426"/>
        </w:tabs>
        <w:spacing w:after="0" w:line="360" w:lineRule="auto"/>
        <w:jc w:val="both"/>
        <w:rPr>
          <w:rFonts w:asciiTheme="minorHAnsi" w:hAnsiTheme="minorHAnsi" w:cstheme="minorHAnsi"/>
          <w:b/>
          <w:color w:val="FF0000"/>
          <w:sz w:val="24"/>
          <w:szCs w:val="24"/>
        </w:rPr>
      </w:pPr>
      <w:r>
        <w:rPr>
          <w:rFonts w:asciiTheme="minorHAnsi" w:hAnsiTheme="minorHAnsi" w:cstheme="minorHAnsi"/>
          <w:sz w:val="24"/>
          <w:szCs w:val="24"/>
        </w:rPr>
        <w:t>Proteção contra raios UV e aditivos antioxidante</w:t>
      </w:r>
    </w:p>
    <w:p w:rsidR="00DF1BB5" w:rsidRPr="00DF1BB5" w:rsidRDefault="00DF1BB5" w:rsidP="00A32180">
      <w:pPr>
        <w:pStyle w:val="Normal10"/>
        <w:numPr>
          <w:ilvl w:val="2"/>
          <w:numId w:val="1"/>
        </w:numPr>
        <w:pBdr>
          <w:top w:val="nil"/>
          <w:left w:val="nil"/>
          <w:bottom w:val="nil"/>
          <w:right w:val="nil"/>
          <w:between w:val="nil"/>
        </w:pBdr>
        <w:tabs>
          <w:tab w:val="left" w:pos="426"/>
        </w:tabs>
        <w:spacing w:after="0" w:line="360" w:lineRule="auto"/>
        <w:jc w:val="both"/>
        <w:rPr>
          <w:rFonts w:asciiTheme="minorHAnsi" w:hAnsiTheme="minorHAnsi" w:cstheme="minorHAnsi"/>
          <w:b/>
          <w:color w:val="FF0000"/>
          <w:sz w:val="24"/>
          <w:szCs w:val="24"/>
        </w:rPr>
      </w:pPr>
      <w:r>
        <w:rPr>
          <w:rFonts w:asciiTheme="minorHAnsi" w:hAnsiTheme="minorHAnsi" w:cstheme="minorHAnsi"/>
          <w:sz w:val="24"/>
          <w:szCs w:val="24"/>
        </w:rPr>
        <w:t>Resistente ao impacto e a tração</w:t>
      </w:r>
    </w:p>
    <w:p w:rsidR="00DF1BB5" w:rsidRPr="00DF1BB5" w:rsidRDefault="00DF1BB5" w:rsidP="00A32180">
      <w:pPr>
        <w:pStyle w:val="Normal10"/>
        <w:numPr>
          <w:ilvl w:val="2"/>
          <w:numId w:val="1"/>
        </w:numPr>
        <w:pBdr>
          <w:top w:val="nil"/>
          <w:left w:val="nil"/>
          <w:bottom w:val="nil"/>
          <w:right w:val="nil"/>
          <w:between w:val="nil"/>
        </w:pBdr>
        <w:tabs>
          <w:tab w:val="left" w:pos="426"/>
        </w:tabs>
        <w:spacing w:after="0" w:line="360" w:lineRule="auto"/>
        <w:jc w:val="both"/>
        <w:rPr>
          <w:rFonts w:asciiTheme="minorHAnsi" w:hAnsiTheme="minorHAnsi" w:cstheme="minorHAnsi"/>
          <w:b/>
          <w:color w:val="FF0000"/>
          <w:sz w:val="24"/>
          <w:szCs w:val="24"/>
        </w:rPr>
      </w:pPr>
      <w:r>
        <w:rPr>
          <w:rFonts w:asciiTheme="minorHAnsi" w:hAnsiTheme="minorHAnsi" w:cstheme="minorHAnsi"/>
          <w:sz w:val="24"/>
          <w:szCs w:val="24"/>
        </w:rPr>
        <w:t>Munhão com basculante lateral</w:t>
      </w:r>
    </w:p>
    <w:p w:rsidR="00DF1BB5" w:rsidRPr="00413C82" w:rsidRDefault="00DF1BB5" w:rsidP="00A32180">
      <w:pPr>
        <w:pStyle w:val="Normal10"/>
        <w:numPr>
          <w:ilvl w:val="2"/>
          <w:numId w:val="1"/>
        </w:numPr>
        <w:pBdr>
          <w:top w:val="nil"/>
          <w:left w:val="nil"/>
          <w:bottom w:val="nil"/>
          <w:right w:val="nil"/>
          <w:between w:val="nil"/>
        </w:pBdr>
        <w:tabs>
          <w:tab w:val="left" w:pos="426"/>
        </w:tabs>
        <w:spacing w:after="0" w:line="360" w:lineRule="auto"/>
        <w:jc w:val="both"/>
        <w:rPr>
          <w:rFonts w:asciiTheme="minorHAnsi" w:hAnsiTheme="minorHAnsi" w:cstheme="minorHAnsi"/>
          <w:b/>
          <w:color w:val="FF0000"/>
          <w:sz w:val="24"/>
          <w:szCs w:val="24"/>
        </w:rPr>
      </w:pPr>
      <w:r>
        <w:rPr>
          <w:rFonts w:asciiTheme="minorHAnsi" w:hAnsiTheme="minorHAnsi" w:cstheme="minorHAnsi"/>
          <w:sz w:val="24"/>
          <w:szCs w:val="24"/>
        </w:rPr>
        <w:t>Atender as normas ABNT NBR 15911-3 e DIN EN840</w:t>
      </w:r>
    </w:p>
    <w:p w:rsidR="00413C82" w:rsidRPr="00EC2317" w:rsidRDefault="00413C82" w:rsidP="00A32180">
      <w:pPr>
        <w:pStyle w:val="Normal10"/>
        <w:numPr>
          <w:ilvl w:val="2"/>
          <w:numId w:val="1"/>
        </w:numPr>
        <w:pBdr>
          <w:top w:val="nil"/>
          <w:left w:val="nil"/>
          <w:bottom w:val="nil"/>
          <w:right w:val="nil"/>
          <w:between w:val="nil"/>
        </w:pBdr>
        <w:tabs>
          <w:tab w:val="left" w:pos="426"/>
        </w:tabs>
        <w:spacing w:after="0" w:line="360" w:lineRule="auto"/>
        <w:jc w:val="both"/>
        <w:rPr>
          <w:rFonts w:asciiTheme="minorHAnsi" w:hAnsiTheme="minorHAnsi" w:cstheme="minorHAnsi"/>
          <w:b/>
          <w:color w:val="FF0000"/>
          <w:sz w:val="24"/>
          <w:szCs w:val="24"/>
        </w:rPr>
      </w:pPr>
      <w:r>
        <w:rPr>
          <w:rFonts w:asciiTheme="minorHAnsi" w:hAnsiTheme="minorHAnsi" w:cstheme="minorHAnsi"/>
          <w:sz w:val="24"/>
          <w:szCs w:val="24"/>
        </w:rPr>
        <w:t>Container de 1,20 M2.</w:t>
      </w:r>
    </w:p>
    <w:p w:rsidR="00F040ED" w:rsidRPr="00DE0E22" w:rsidRDefault="00F040ED" w:rsidP="00F040ED">
      <w:pPr>
        <w:pStyle w:val="Normal10"/>
        <w:pBdr>
          <w:top w:val="nil"/>
          <w:left w:val="nil"/>
          <w:bottom w:val="nil"/>
          <w:right w:val="nil"/>
          <w:between w:val="nil"/>
        </w:pBdr>
        <w:tabs>
          <w:tab w:val="left" w:pos="426"/>
        </w:tabs>
        <w:ind w:left="360"/>
        <w:jc w:val="both"/>
        <w:rPr>
          <w:rFonts w:asciiTheme="minorHAnsi" w:hAnsiTheme="minorHAnsi" w:cstheme="minorHAnsi"/>
          <w:b/>
          <w:color w:val="FF0000"/>
          <w:sz w:val="24"/>
          <w:szCs w:val="24"/>
        </w:rPr>
      </w:pPr>
    </w:p>
    <w:p w:rsidR="006B4280" w:rsidRPr="00B22DA9" w:rsidRDefault="006B4280" w:rsidP="00B22DA9">
      <w:pPr>
        <w:pStyle w:val="PargrafodaLista"/>
        <w:numPr>
          <w:ilvl w:val="0"/>
          <w:numId w:val="5"/>
        </w:numPr>
        <w:jc w:val="both"/>
        <w:rPr>
          <w:rFonts w:asciiTheme="minorHAnsi" w:eastAsia="Calibri" w:hAnsiTheme="minorHAnsi" w:cstheme="minorHAnsi"/>
          <w:b/>
          <w:sz w:val="24"/>
          <w:szCs w:val="24"/>
        </w:rPr>
      </w:pPr>
      <w:r w:rsidRPr="00B22DA9">
        <w:rPr>
          <w:rFonts w:asciiTheme="minorHAnsi" w:eastAsia="Calibri" w:hAnsiTheme="minorHAnsi" w:cstheme="minorHAnsi"/>
          <w:b/>
          <w:sz w:val="24"/>
          <w:szCs w:val="24"/>
        </w:rPr>
        <w:t xml:space="preserve">DA CLASSIFICAÇÃO ORÇAMENTÁRIA DA DESPESA, DO BENEFÍCIO PREVISTO NA LEI COMPLEMENTAR Nº 123/2006 </w:t>
      </w:r>
      <w:r w:rsidR="00DB383E" w:rsidRPr="00B22DA9">
        <w:rPr>
          <w:rFonts w:asciiTheme="minorHAnsi" w:eastAsia="Calibri" w:hAnsiTheme="minorHAnsi" w:cstheme="minorHAnsi"/>
          <w:b/>
          <w:sz w:val="24"/>
          <w:szCs w:val="24"/>
        </w:rPr>
        <w:t>E DO</w:t>
      </w:r>
      <w:r w:rsidRPr="00B22DA9">
        <w:rPr>
          <w:rFonts w:asciiTheme="minorHAnsi" w:eastAsia="Calibri" w:hAnsiTheme="minorHAnsi" w:cstheme="minorHAnsi"/>
          <w:b/>
          <w:sz w:val="24"/>
          <w:szCs w:val="24"/>
        </w:rPr>
        <w:t xml:space="preserve"> CRITÉRIO DE JULGAMENTO</w:t>
      </w:r>
    </w:p>
    <w:p w:rsidR="00F12DE5" w:rsidRPr="009F2D4D" w:rsidRDefault="00F12DE5" w:rsidP="00F12DE5">
      <w:pPr>
        <w:pStyle w:val="Normal10"/>
        <w:keepNext/>
        <w:keepLines/>
        <w:pBdr>
          <w:top w:val="nil"/>
          <w:left w:val="nil"/>
          <w:bottom w:val="nil"/>
          <w:right w:val="nil"/>
          <w:between w:val="nil"/>
        </w:pBdr>
        <w:spacing w:after="0"/>
        <w:ind w:right="142"/>
        <w:jc w:val="both"/>
        <w:rPr>
          <w:rFonts w:asciiTheme="minorHAnsi" w:eastAsia="Calibri" w:hAnsiTheme="minorHAnsi" w:cstheme="minorHAnsi"/>
          <w:color w:val="000000"/>
          <w:sz w:val="24"/>
          <w:szCs w:val="24"/>
        </w:rPr>
      </w:pPr>
    </w:p>
    <w:p w:rsidR="00F12DE5" w:rsidRPr="009F2D4D" w:rsidRDefault="00F12DE5" w:rsidP="00F12DE5">
      <w:pPr>
        <w:pStyle w:val="Normal10"/>
        <w:numPr>
          <w:ilvl w:val="1"/>
          <w:numId w:val="5"/>
        </w:numPr>
        <w:pBdr>
          <w:top w:val="nil"/>
          <w:left w:val="nil"/>
          <w:bottom w:val="nil"/>
          <w:right w:val="nil"/>
          <w:between w:val="nil"/>
        </w:pBdr>
        <w:spacing w:after="0" w:line="240" w:lineRule="auto"/>
        <w:ind w:left="426" w:right="-285" w:hanging="426"/>
        <w:jc w:val="both"/>
        <w:rPr>
          <w:rFonts w:asciiTheme="minorHAnsi" w:eastAsia="Calibri" w:hAnsiTheme="minorHAnsi" w:cstheme="minorHAnsi"/>
          <w:color w:val="000000"/>
          <w:sz w:val="24"/>
          <w:szCs w:val="24"/>
        </w:rPr>
      </w:pPr>
      <w:r w:rsidRPr="009F2D4D">
        <w:rPr>
          <w:rFonts w:asciiTheme="minorHAnsi" w:eastAsia="Calibri" w:hAnsiTheme="minorHAnsi" w:cstheme="minorHAnsi"/>
          <w:b/>
          <w:color w:val="000000"/>
          <w:sz w:val="24"/>
          <w:szCs w:val="24"/>
        </w:rPr>
        <w:t>CLASSIFICAÇÃO ORÇAMENTÁRIA DA DESPESA</w:t>
      </w:r>
    </w:p>
    <w:p w:rsidR="00F12DE5" w:rsidRPr="009F2D4D" w:rsidRDefault="004474C5" w:rsidP="004474C5">
      <w:pPr>
        <w:pStyle w:val="Normal10"/>
        <w:numPr>
          <w:ilvl w:val="2"/>
          <w:numId w:val="5"/>
        </w:numPr>
        <w:pBdr>
          <w:top w:val="nil"/>
          <w:left w:val="nil"/>
          <w:bottom w:val="nil"/>
          <w:right w:val="nil"/>
          <w:between w:val="nil"/>
        </w:pBdr>
        <w:spacing w:before="240" w:after="240"/>
        <w:ind w:left="0" w:right="142" w:firstLine="0"/>
        <w:jc w:val="both"/>
        <w:rPr>
          <w:rFonts w:asciiTheme="minorHAnsi" w:eastAsia="Calibri" w:hAnsiTheme="minorHAnsi" w:cstheme="minorHAnsi"/>
          <w:color w:val="000000"/>
          <w:sz w:val="24"/>
          <w:szCs w:val="24"/>
        </w:rPr>
      </w:pPr>
      <w:r w:rsidRPr="004474C5">
        <w:rPr>
          <w:rFonts w:asciiTheme="minorHAnsi" w:eastAsia="Calibri" w:hAnsiTheme="minorHAnsi" w:cstheme="minorHAnsi"/>
          <w:color w:val="000000"/>
          <w:sz w:val="24"/>
          <w:szCs w:val="24"/>
        </w:rPr>
        <w:t>As despesas decorrentes desta contratação estão programadas em dotação orçamentária própria, prevista no orçamento do Estado de Pernambuco, para o presente exercício, na classificação abaixo:</w:t>
      </w:r>
    </w:p>
    <w:p w:rsidR="00DB383E" w:rsidRPr="00711E79" w:rsidRDefault="00DB383E" w:rsidP="00DB383E">
      <w:pPr>
        <w:pStyle w:val="Style4"/>
        <w:numPr>
          <w:ilvl w:val="0"/>
          <w:numId w:val="5"/>
        </w:numPr>
        <w:spacing w:after="0" w:line="240" w:lineRule="auto"/>
        <w:ind w:leftChars="0" w:left="357" w:firstLineChars="0" w:hanging="357"/>
        <w:jc w:val="both"/>
        <w:rPr>
          <w:rFonts w:asciiTheme="minorHAnsi" w:hAnsiTheme="minorHAnsi" w:cstheme="minorHAnsi"/>
          <w:b/>
          <w:sz w:val="24"/>
          <w:szCs w:val="24"/>
        </w:rPr>
      </w:pPr>
      <w:r w:rsidRPr="00711E79">
        <w:rPr>
          <w:rFonts w:asciiTheme="minorHAnsi" w:hAnsiTheme="minorHAnsi" w:cstheme="minorHAnsi"/>
          <w:b/>
          <w:color w:val="000000"/>
          <w:sz w:val="24"/>
          <w:szCs w:val="24"/>
        </w:rPr>
        <w:t xml:space="preserve">Fonte: </w:t>
      </w:r>
      <w:r w:rsidRPr="00711E79">
        <w:rPr>
          <w:rFonts w:asciiTheme="minorHAnsi" w:hAnsiTheme="minorHAnsi" w:cstheme="minorHAnsi"/>
          <w:b/>
          <w:bCs/>
          <w:sz w:val="24"/>
          <w:szCs w:val="24"/>
        </w:rPr>
        <w:t>0500</w:t>
      </w:r>
    </w:p>
    <w:p w:rsidR="00DB383E" w:rsidRPr="00711E79" w:rsidRDefault="00DB383E" w:rsidP="00DB383E">
      <w:pPr>
        <w:pStyle w:val="Style4"/>
        <w:numPr>
          <w:ilvl w:val="0"/>
          <w:numId w:val="5"/>
        </w:numPr>
        <w:spacing w:after="0" w:line="240" w:lineRule="auto"/>
        <w:ind w:leftChars="0" w:left="357" w:firstLineChars="0" w:hanging="357"/>
        <w:jc w:val="both"/>
        <w:rPr>
          <w:rFonts w:asciiTheme="minorHAnsi" w:hAnsiTheme="minorHAnsi" w:cstheme="minorHAnsi"/>
          <w:b/>
          <w:bCs/>
          <w:sz w:val="24"/>
          <w:szCs w:val="24"/>
        </w:rPr>
      </w:pPr>
      <w:r w:rsidRPr="00711E79">
        <w:rPr>
          <w:rFonts w:asciiTheme="minorHAnsi" w:hAnsiTheme="minorHAnsi" w:cstheme="minorHAnsi"/>
          <w:b/>
          <w:sz w:val="24"/>
          <w:szCs w:val="24"/>
        </w:rPr>
        <w:t xml:space="preserve">Unidade Orçamentária: </w:t>
      </w:r>
      <w:r w:rsidRPr="00711E79">
        <w:rPr>
          <w:rFonts w:asciiTheme="minorHAnsi" w:hAnsiTheme="minorHAnsi" w:cstheme="minorHAnsi"/>
          <w:b/>
          <w:bCs/>
          <w:sz w:val="24"/>
          <w:szCs w:val="24"/>
        </w:rPr>
        <w:t>00208</w:t>
      </w:r>
    </w:p>
    <w:p w:rsidR="00DB383E" w:rsidRPr="00711E79" w:rsidRDefault="00DB383E" w:rsidP="00DB383E">
      <w:pPr>
        <w:pStyle w:val="Style4"/>
        <w:numPr>
          <w:ilvl w:val="0"/>
          <w:numId w:val="5"/>
        </w:numPr>
        <w:spacing w:after="0" w:line="240" w:lineRule="auto"/>
        <w:ind w:leftChars="0" w:left="357" w:firstLineChars="0" w:hanging="357"/>
        <w:jc w:val="both"/>
        <w:rPr>
          <w:rFonts w:asciiTheme="minorHAnsi" w:hAnsiTheme="minorHAnsi" w:cstheme="minorHAnsi"/>
          <w:b/>
          <w:sz w:val="24"/>
          <w:szCs w:val="24"/>
        </w:rPr>
      </w:pPr>
      <w:r w:rsidRPr="00711E79">
        <w:rPr>
          <w:rFonts w:asciiTheme="minorHAnsi" w:hAnsiTheme="minorHAnsi" w:cstheme="minorHAnsi"/>
          <w:b/>
          <w:sz w:val="24"/>
          <w:szCs w:val="24"/>
        </w:rPr>
        <w:t xml:space="preserve">Programa de Trabalho: </w:t>
      </w:r>
      <w:r w:rsidRPr="00711E79">
        <w:rPr>
          <w:rFonts w:asciiTheme="minorHAnsi" w:eastAsia="Times New Roman" w:hAnsiTheme="minorHAnsi" w:cstheme="minorHAnsi"/>
          <w:b/>
          <w:bCs/>
          <w:kern w:val="0"/>
          <w:position w:val="0"/>
          <w:sz w:val="24"/>
          <w:szCs w:val="24"/>
          <w:lang w:eastAsia="pt-BR"/>
        </w:rPr>
        <w:t>10.302.0410.2393.1784</w:t>
      </w:r>
      <w:r w:rsidRPr="00711E79">
        <w:rPr>
          <w:rFonts w:asciiTheme="minorHAnsi" w:eastAsia="Times New Roman" w:hAnsiTheme="minorHAnsi" w:cstheme="minorHAnsi"/>
          <w:b/>
          <w:kern w:val="0"/>
          <w:position w:val="0"/>
          <w:sz w:val="24"/>
          <w:szCs w:val="24"/>
          <w:lang w:eastAsia="pt-BR"/>
        </w:rPr>
        <w:t> </w:t>
      </w:r>
    </w:p>
    <w:p w:rsidR="00DB383E" w:rsidRPr="00711E79" w:rsidRDefault="00DB383E" w:rsidP="00DB383E">
      <w:pPr>
        <w:pStyle w:val="Style4"/>
        <w:numPr>
          <w:ilvl w:val="0"/>
          <w:numId w:val="5"/>
        </w:numPr>
        <w:spacing w:after="0" w:line="240" w:lineRule="auto"/>
        <w:ind w:leftChars="0" w:left="357" w:firstLineChars="0" w:hanging="357"/>
        <w:jc w:val="both"/>
        <w:rPr>
          <w:rFonts w:asciiTheme="minorHAnsi" w:hAnsiTheme="minorHAnsi" w:cstheme="minorHAnsi"/>
          <w:b/>
          <w:sz w:val="24"/>
          <w:szCs w:val="24"/>
        </w:rPr>
      </w:pPr>
      <w:r w:rsidRPr="00711E79">
        <w:rPr>
          <w:rFonts w:asciiTheme="minorHAnsi" w:hAnsiTheme="minorHAnsi" w:cstheme="minorHAnsi"/>
          <w:b/>
          <w:sz w:val="24"/>
          <w:szCs w:val="24"/>
        </w:rPr>
        <w:t>Ação: 10.302.0528.2393.1784</w:t>
      </w:r>
    </w:p>
    <w:p w:rsidR="00DB383E" w:rsidRPr="00711E79" w:rsidRDefault="00DB383E" w:rsidP="00DB383E">
      <w:pPr>
        <w:pStyle w:val="Style4"/>
        <w:numPr>
          <w:ilvl w:val="0"/>
          <w:numId w:val="5"/>
        </w:numPr>
        <w:spacing w:after="0" w:line="240" w:lineRule="auto"/>
        <w:ind w:leftChars="0" w:left="357" w:firstLineChars="0" w:hanging="357"/>
        <w:jc w:val="both"/>
        <w:rPr>
          <w:rFonts w:asciiTheme="minorHAnsi" w:hAnsiTheme="minorHAnsi" w:cstheme="minorHAnsi"/>
          <w:b/>
          <w:bCs/>
          <w:sz w:val="24"/>
          <w:szCs w:val="24"/>
        </w:rPr>
      </w:pPr>
      <w:r w:rsidRPr="00711E79">
        <w:rPr>
          <w:rFonts w:asciiTheme="minorHAnsi" w:hAnsiTheme="minorHAnsi" w:cstheme="minorHAnsi"/>
          <w:b/>
          <w:sz w:val="24"/>
          <w:szCs w:val="24"/>
        </w:rPr>
        <w:t xml:space="preserve">Elemento de Despesa: </w:t>
      </w:r>
      <w:r w:rsidRPr="00711E79">
        <w:rPr>
          <w:rFonts w:asciiTheme="minorHAnsi" w:hAnsiTheme="minorHAnsi" w:cstheme="minorHAnsi"/>
          <w:b/>
          <w:bCs/>
          <w:sz w:val="24"/>
          <w:szCs w:val="24"/>
        </w:rPr>
        <w:t xml:space="preserve"> 3.3</w:t>
      </w:r>
      <w:r>
        <w:rPr>
          <w:rFonts w:asciiTheme="minorHAnsi" w:hAnsiTheme="minorHAnsi" w:cstheme="minorHAnsi"/>
          <w:b/>
          <w:bCs/>
          <w:sz w:val="24"/>
          <w:szCs w:val="24"/>
        </w:rPr>
        <w:t>.90.30</w:t>
      </w:r>
    </w:p>
    <w:p w:rsidR="00DB383E" w:rsidRPr="00EC2317" w:rsidRDefault="00DB383E" w:rsidP="00DB383E">
      <w:pPr>
        <w:pStyle w:val="Style4"/>
        <w:numPr>
          <w:ilvl w:val="0"/>
          <w:numId w:val="5"/>
        </w:numPr>
        <w:spacing w:after="0" w:line="240" w:lineRule="auto"/>
        <w:ind w:leftChars="0" w:left="357" w:firstLineChars="0" w:hanging="357"/>
        <w:jc w:val="both"/>
        <w:rPr>
          <w:rFonts w:asciiTheme="minorHAnsi" w:hAnsiTheme="minorHAnsi" w:cstheme="minorHAnsi"/>
          <w:b/>
          <w:sz w:val="24"/>
          <w:szCs w:val="24"/>
        </w:rPr>
      </w:pPr>
      <w:r w:rsidRPr="00711E79">
        <w:rPr>
          <w:rFonts w:asciiTheme="minorHAnsi" w:hAnsiTheme="minorHAnsi" w:cstheme="minorHAnsi"/>
          <w:b/>
          <w:bCs/>
          <w:sz w:val="24"/>
          <w:szCs w:val="24"/>
        </w:rPr>
        <w:t>Categoria econômica: Despesas correntes</w:t>
      </w:r>
    </w:p>
    <w:p w:rsidR="00EC2317" w:rsidRDefault="00EC2317" w:rsidP="00EC2317">
      <w:pPr>
        <w:pStyle w:val="Style4"/>
        <w:spacing w:after="0" w:line="240" w:lineRule="auto"/>
        <w:ind w:leftChars="0" w:left="357" w:firstLineChars="0" w:firstLine="0"/>
        <w:jc w:val="both"/>
        <w:rPr>
          <w:rFonts w:asciiTheme="minorHAnsi" w:hAnsiTheme="minorHAnsi" w:cstheme="minorHAnsi"/>
          <w:b/>
          <w:bCs/>
          <w:sz w:val="24"/>
          <w:szCs w:val="24"/>
        </w:rPr>
      </w:pPr>
    </w:p>
    <w:p w:rsidR="00F12DE5" w:rsidRDefault="00DB383E" w:rsidP="00DB383E">
      <w:pPr>
        <w:pStyle w:val="Normal10"/>
        <w:pBdr>
          <w:top w:val="nil"/>
          <w:left w:val="nil"/>
          <w:bottom w:val="nil"/>
          <w:right w:val="nil"/>
          <w:between w:val="nil"/>
        </w:pBdr>
        <w:spacing w:before="240" w:after="240"/>
        <w:ind w:right="142"/>
        <w:jc w:val="both"/>
        <w:rPr>
          <w:rFonts w:asciiTheme="minorHAnsi" w:eastAsia="Calibri" w:hAnsiTheme="minorHAnsi" w:cstheme="minorHAnsi"/>
          <w:sz w:val="24"/>
          <w:szCs w:val="24"/>
        </w:rPr>
      </w:pPr>
      <w:r w:rsidRPr="00DB383E">
        <w:rPr>
          <w:rFonts w:asciiTheme="minorHAnsi" w:eastAsia="Calibri" w:hAnsiTheme="minorHAnsi" w:cstheme="minorHAnsi"/>
          <w:b/>
          <w:sz w:val="24"/>
          <w:szCs w:val="24"/>
        </w:rPr>
        <w:t>4.4.2</w:t>
      </w:r>
      <w:r>
        <w:rPr>
          <w:rFonts w:asciiTheme="minorHAnsi" w:eastAsia="Calibri" w:hAnsiTheme="minorHAnsi" w:cstheme="minorHAnsi"/>
          <w:sz w:val="24"/>
          <w:szCs w:val="24"/>
        </w:rPr>
        <w:t xml:space="preserve">. </w:t>
      </w:r>
      <w:r w:rsidR="00F12DE5" w:rsidRPr="009F2D4D">
        <w:rPr>
          <w:rFonts w:asciiTheme="minorHAnsi" w:eastAsia="Calibri" w:hAnsiTheme="minorHAnsi" w:cstheme="minorHAnsi"/>
          <w:sz w:val="24"/>
          <w:szCs w:val="24"/>
        </w:rPr>
        <w:t>Caso ultrapasse o exercício financeiro, as despesas do exercício seguinte correrão a conta dos recursos próprios para atender às despesas da mesma natureza, cuja alocação será feita mediante apostilamento no início de cada exercício financeiro, nos termos do art. 105, caput da Lei nº 14.133/21.</w:t>
      </w:r>
    </w:p>
    <w:p w:rsidR="00A32180" w:rsidRDefault="00A32180" w:rsidP="00DB383E">
      <w:pPr>
        <w:pStyle w:val="Normal10"/>
        <w:pBdr>
          <w:top w:val="nil"/>
          <w:left w:val="nil"/>
          <w:bottom w:val="nil"/>
          <w:right w:val="nil"/>
          <w:between w:val="nil"/>
        </w:pBdr>
        <w:spacing w:before="240" w:after="240"/>
        <w:ind w:right="142"/>
        <w:jc w:val="both"/>
        <w:rPr>
          <w:rFonts w:asciiTheme="minorHAnsi" w:eastAsia="Calibri" w:hAnsiTheme="minorHAnsi" w:cstheme="minorHAnsi"/>
          <w:sz w:val="24"/>
          <w:szCs w:val="24"/>
        </w:rPr>
      </w:pPr>
    </w:p>
    <w:p w:rsidR="00A32180" w:rsidRPr="009F2D4D" w:rsidRDefault="00A32180" w:rsidP="00DB383E">
      <w:pPr>
        <w:pStyle w:val="Normal10"/>
        <w:pBdr>
          <w:top w:val="nil"/>
          <w:left w:val="nil"/>
          <w:bottom w:val="nil"/>
          <w:right w:val="nil"/>
          <w:between w:val="nil"/>
        </w:pBdr>
        <w:spacing w:before="240" w:after="240"/>
        <w:ind w:right="142"/>
        <w:jc w:val="both"/>
        <w:rPr>
          <w:rFonts w:asciiTheme="minorHAnsi" w:eastAsia="Calibri" w:hAnsiTheme="minorHAnsi" w:cstheme="minorHAnsi"/>
          <w:sz w:val="24"/>
          <w:szCs w:val="24"/>
        </w:rPr>
      </w:pPr>
    </w:p>
    <w:p w:rsidR="00F12DE5" w:rsidRPr="009F2D4D" w:rsidRDefault="00F12DE5" w:rsidP="00EC4D84">
      <w:pPr>
        <w:pStyle w:val="Normal10"/>
        <w:numPr>
          <w:ilvl w:val="1"/>
          <w:numId w:val="23"/>
        </w:numPr>
        <w:pBdr>
          <w:top w:val="nil"/>
          <w:left w:val="nil"/>
          <w:bottom w:val="nil"/>
          <w:right w:val="nil"/>
          <w:between w:val="nil"/>
        </w:pBdr>
        <w:tabs>
          <w:tab w:val="left" w:pos="426"/>
        </w:tabs>
        <w:spacing w:after="0" w:line="240" w:lineRule="auto"/>
        <w:ind w:left="0" w:right="142" w:firstLine="0"/>
        <w:jc w:val="both"/>
        <w:rPr>
          <w:rFonts w:asciiTheme="minorHAnsi" w:eastAsia="Calibri" w:hAnsiTheme="minorHAnsi" w:cstheme="minorHAnsi"/>
          <w:color w:val="000000"/>
          <w:sz w:val="24"/>
          <w:szCs w:val="24"/>
        </w:rPr>
      </w:pPr>
      <w:r w:rsidRPr="009F2D4D">
        <w:rPr>
          <w:rFonts w:asciiTheme="minorHAnsi" w:eastAsia="Calibri" w:hAnsiTheme="minorHAnsi" w:cstheme="minorHAnsi"/>
          <w:b/>
          <w:color w:val="000000"/>
          <w:sz w:val="24"/>
          <w:szCs w:val="24"/>
        </w:rPr>
        <w:lastRenderedPageBreak/>
        <w:t xml:space="preserve">JUSTIFICATIVA PARA APLICAÇÃO DO BENEFÍCIO PREVISTO NA LEI COMPLEMENTAR Nº 123/2006 </w:t>
      </w:r>
    </w:p>
    <w:p w:rsidR="00DE1D6E" w:rsidRPr="00B65D62" w:rsidRDefault="00EC4D84" w:rsidP="00B65D62">
      <w:pPr>
        <w:pStyle w:val="PargrafodaLista"/>
        <w:numPr>
          <w:ilvl w:val="2"/>
          <w:numId w:val="23"/>
        </w:numPr>
        <w:spacing w:before="240" w:after="240" w:line="276" w:lineRule="auto"/>
        <w:jc w:val="both"/>
        <w:rPr>
          <w:rFonts w:asciiTheme="minorHAnsi" w:eastAsia="Calibri" w:hAnsiTheme="minorHAnsi" w:cstheme="minorHAnsi"/>
          <w:color w:val="000000"/>
        </w:rPr>
      </w:pPr>
      <w:r w:rsidRPr="00B65D62">
        <w:rPr>
          <w:rFonts w:asciiTheme="minorHAnsi" w:eastAsia="Calibri" w:hAnsiTheme="minorHAnsi" w:cstheme="minorHAnsi"/>
          <w:color w:val="000000"/>
        </w:rPr>
        <w:t>As contratações por dispensa em razão do valor previstas no inciso II do art. 2º do Decreto Estadual nº 56.586/2024 que não excedam R$ 80.000,00 (oitenta mil reais) deverão ser destinadas exclusivamente à participação de microempresas e empresas de pequeno porte, nos termos da Lei Complementar Federal nº 123, de 14 de dezembro de 2006, salvo nas hipóteses previstas nos incisos II e III do art. 49 da Lei Complementar nº 123/ 2006.</w:t>
      </w:r>
    </w:p>
    <w:p w:rsidR="00961D48" w:rsidRPr="00961D48" w:rsidRDefault="00961D48" w:rsidP="00961D48">
      <w:pPr>
        <w:pStyle w:val="Normal10"/>
        <w:numPr>
          <w:ilvl w:val="1"/>
          <w:numId w:val="24"/>
        </w:numPr>
        <w:pBdr>
          <w:top w:val="nil"/>
          <w:left w:val="nil"/>
          <w:bottom w:val="nil"/>
          <w:right w:val="nil"/>
          <w:between w:val="nil"/>
        </w:pBdr>
        <w:tabs>
          <w:tab w:val="left" w:pos="426"/>
        </w:tabs>
        <w:spacing w:after="0"/>
        <w:ind w:left="0" w:right="142" w:firstLine="0"/>
        <w:jc w:val="both"/>
        <w:rPr>
          <w:rFonts w:ascii="Calibri" w:eastAsia="Calibri" w:hAnsi="Calibri" w:cs="Calibri"/>
          <w:b/>
          <w:color w:val="000000"/>
          <w:sz w:val="24"/>
          <w:szCs w:val="24"/>
        </w:rPr>
      </w:pPr>
      <w:r w:rsidRPr="00961D48">
        <w:rPr>
          <w:rFonts w:ascii="Calibri" w:eastAsia="Calibri" w:hAnsi="Calibri" w:cs="Calibri"/>
          <w:b/>
          <w:color w:val="000000"/>
          <w:sz w:val="24"/>
          <w:szCs w:val="24"/>
        </w:rPr>
        <w:t>CRITÉRIO DE JULGAMENTO</w:t>
      </w:r>
    </w:p>
    <w:p w:rsidR="00961D48" w:rsidRPr="00961D48" w:rsidRDefault="00961D48" w:rsidP="00961D48">
      <w:pPr>
        <w:pStyle w:val="PargrafodaLista"/>
        <w:tabs>
          <w:tab w:val="left" w:pos="284"/>
        </w:tabs>
        <w:spacing w:line="276" w:lineRule="auto"/>
        <w:ind w:left="0" w:right="849" w:hanging="2"/>
        <w:jc w:val="both"/>
        <w:rPr>
          <w:rFonts w:asciiTheme="minorHAnsi" w:eastAsia="Calibri" w:hAnsiTheme="minorHAnsi" w:cs="Calibri"/>
          <w:color w:val="FF0000"/>
          <w:sz w:val="24"/>
          <w:szCs w:val="24"/>
        </w:rPr>
      </w:pPr>
    </w:p>
    <w:p w:rsidR="00961D48" w:rsidRPr="00961D48" w:rsidRDefault="00961D48" w:rsidP="00961D48">
      <w:pPr>
        <w:pStyle w:val="PargrafodaLista"/>
        <w:numPr>
          <w:ilvl w:val="2"/>
          <w:numId w:val="24"/>
        </w:numPr>
        <w:tabs>
          <w:tab w:val="left" w:pos="-142"/>
          <w:tab w:val="right" w:pos="0"/>
          <w:tab w:val="left" w:pos="567"/>
        </w:tabs>
        <w:spacing w:line="276" w:lineRule="auto"/>
        <w:ind w:left="0" w:firstLine="0"/>
        <w:contextualSpacing/>
        <w:jc w:val="both"/>
        <w:rPr>
          <w:sz w:val="24"/>
          <w:szCs w:val="24"/>
        </w:rPr>
      </w:pPr>
      <w:r w:rsidRPr="00961D48">
        <w:rPr>
          <w:rFonts w:ascii="Calibri" w:hAnsi="Calibri" w:cs="Calibri"/>
          <w:sz w:val="24"/>
          <w:szCs w:val="24"/>
        </w:rPr>
        <w:t xml:space="preserve">O critério de julgamento será o MENOR PREÇO </w:t>
      </w:r>
      <w:r w:rsidRPr="00961D48">
        <w:rPr>
          <w:rFonts w:ascii="Calibri" w:hAnsi="Calibri" w:cs="Calibri"/>
          <w:bCs/>
          <w:sz w:val="24"/>
          <w:szCs w:val="24"/>
          <w:shd w:val="clear" w:color="auto" w:fill="FFFFFF"/>
        </w:rPr>
        <w:t>POR LOTE.</w:t>
      </w:r>
    </w:p>
    <w:p w:rsidR="00EC4D84" w:rsidRPr="00961D48" w:rsidRDefault="00EC4D84" w:rsidP="00EC4D84">
      <w:pPr>
        <w:jc w:val="both"/>
        <w:rPr>
          <w:rFonts w:asciiTheme="minorHAnsi" w:eastAsia="Calibri" w:hAnsiTheme="minorHAnsi" w:cstheme="minorHAnsi"/>
          <w:color w:val="000000"/>
        </w:rPr>
      </w:pPr>
    </w:p>
    <w:p w:rsidR="00EC4D84" w:rsidRPr="009F2D4D" w:rsidRDefault="00EC4D84" w:rsidP="00EC4D84">
      <w:pPr>
        <w:jc w:val="both"/>
        <w:rPr>
          <w:rFonts w:asciiTheme="minorHAnsi" w:eastAsia="Calibri" w:hAnsiTheme="minorHAnsi" w:cstheme="minorHAnsi"/>
          <w:strike/>
        </w:rPr>
      </w:pPr>
    </w:p>
    <w:p w:rsidR="00F12DE5" w:rsidRPr="009F2D4D" w:rsidRDefault="00F12DE5" w:rsidP="00BC33D6">
      <w:pPr>
        <w:pStyle w:val="Normal10"/>
        <w:numPr>
          <w:ilvl w:val="0"/>
          <w:numId w:val="23"/>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9F2D4D">
        <w:rPr>
          <w:rFonts w:asciiTheme="minorHAnsi" w:eastAsia="Calibri" w:hAnsiTheme="minorHAnsi" w:cstheme="minorHAnsi"/>
          <w:b/>
          <w:color w:val="000000"/>
          <w:sz w:val="24"/>
          <w:szCs w:val="24"/>
        </w:rPr>
        <w:t>PROPOSTA</w:t>
      </w:r>
    </w:p>
    <w:p w:rsidR="00F12DE5" w:rsidRPr="009F2D4D" w:rsidRDefault="00F12DE5" w:rsidP="00F12DE5">
      <w:pPr>
        <w:pStyle w:val="Normal10"/>
        <w:spacing w:after="0" w:line="240" w:lineRule="auto"/>
        <w:ind w:right="142"/>
        <w:jc w:val="both"/>
        <w:rPr>
          <w:rFonts w:asciiTheme="minorHAnsi" w:eastAsia="Calibri" w:hAnsiTheme="minorHAnsi" w:cstheme="minorHAnsi"/>
          <w:sz w:val="24"/>
          <w:szCs w:val="24"/>
        </w:rPr>
      </w:pPr>
    </w:p>
    <w:p w:rsidR="00F12DE5" w:rsidRPr="009F2D4D" w:rsidRDefault="00F12DE5" w:rsidP="00F12DE5">
      <w:pPr>
        <w:pStyle w:val="Normal10"/>
        <w:numPr>
          <w:ilvl w:val="1"/>
          <w:numId w:val="11"/>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9F2D4D">
        <w:rPr>
          <w:rFonts w:asciiTheme="minorHAnsi" w:eastAsia="Calibri" w:hAnsiTheme="minorHAnsi" w:cstheme="minorHAnsi"/>
          <w:b/>
          <w:color w:val="000000"/>
          <w:sz w:val="24"/>
          <w:szCs w:val="24"/>
        </w:rPr>
        <w:t>PRAZO DE VALIDADE DA PROPOSTA</w:t>
      </w:r>
    </w:p>
    <w:p w:rsidR="00F12DE5" w:rsidRPr="009F2D4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9F2D4D" w:rsidRDefault="00F12DE5" w:rsidP="00F12DE5">
      <w:pPr>
        <w:pStyle w:val="Normal10"/>
        <w:pBdr>
          <w:top w:val="nil"/>
          <w:left w:val="nil"/>
          <w:bottom w:val="nil"/>
          <w:right w:val="nil"/>
          <w:between w:val="nil"/>
        </w:pBdr>
        <w:spacing w:after="0" w:line="240" w:lineRule="auto"/>
        <w:ind w:left="426"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 xml:space="preserve">As propostas deverão ter validade de, no </w:t>
      </w:r>
      <w:r w:rsidRPr="009F2D4D">
        <w:rPr>
          <w:rFonts w:asciiTheme="minorHAnsi" w:eastAsia="Calibri" w:hAnsiTheme="minorHAnsi" w:cstheme="minorHAnsi"/>
          <w:sz w:val="24"/>
          <w:szCs w:val="24"/>
        </w:rPr>
        <w:t xml:space="preserve">mínimo, </w:t>
      </w:r>
      <w:r w:rsidR="009F2D4D" w:rsidRPr="009F2D4D">
        <w:rPr>
          <w:rFonts w:asciiTheme="minorHAnsi" w:eastAsia="Calibri" w:hAnsiTheme="minorHAnsi" w:cstheme="minorHAnsi"/>
          <w:sz w:val="24"/>
          <w:szCs w:val="24"/>
        </w:rPr>
        <w:t>60 (sessenta) dias</w:t>
      </w:r>
      <w:r w:rsidRPr="009F2D4D">
        <w:rPr>
          <w:rFonts w:asciiTheme="minorHAnsi" w:eastAsia="Calibri" w:hAnsiTheme="minorHAnsi" w:cstheme="minorHAnsi"/>
          <w:color w:val="000000"/>
          <w:sz w:val="24"/>
          <w:szCs w:val="24"/>
        </w:rPr>
        <w:t>, contados da data da sua apresentação, independente de declaração da empresa.</w:t>
      </w:r>
    </w:p>
    <w:p w:rsidR="00F12DE5"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9F7342" w:rsidRDefault="009F7342"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9F2D4D" w:rsidRDefault="00F12DE5" w:rsidP="00BC33D6">
      <w:pPr>
        <w:pStyle w:val="Normal10"/>
        <w:numPr>
          <w:ilvl w:val="0"/>
          <w:numId w:val="23"/>
        </w:numPr>
        <w:pBdr>
          <w:top w:val="nil"/>
          <w:left w:val="nil"/>
          <w:bottom w:val="nil"/>
          <w:right w:val="nil"/>
          <w:between w:val="nil"/>
        </w:pBdr>
        <w:spacing w:after="0"/>
        <w:ind w:right="142"/>
        <w:jc w:val="both"/>
        <w:rPr>
          <w:rFonts w:asciiTheme="minorHAnsi" w:eastAsia="Calibri" w:hAnsiTheme="minorHAnsi" w:cstheme="minorHAnsi"/>
          <w:b/>
          <w:color w:val="000000"/>
          <w:sz w:val="24"/>
          <w:szCs w:val="24"/>
        </w:rPr>
      </w:pPr>
      <w:r w:rsidRPr="009F2D4D">
        <w:rPr>
          <w:rFonts w:asciiTheme="minorHAnsi" w:eastAsia="Calibri" w:hAnsiTheme="minorHAnsi" w:cstheme="minorHAnsi"/>
          <w:b/>
          <w:color w:val="000000"/>
          <w:sz w:val="24"/>
          <w:szCs w:val="24"/>
        </w:rPr>
        <w:t>DOS DOCUMENTOS DE HABILITAÇÃO</w:t>
      </w:r>
    </w:p>
    <w:p w:rsidR="00F12DE5" w:rsidRPr="009F2D4D" w:rsidRDefault="00F12DE5" w:rsidP="00F12DE5">
      <w:pPr>
        <w:pStyle w:val="Normal10"/>
        <w:pBdr>
          <w:top w:val="nil"/>
          <w:left w:val="nil"/>
          <w:bottom w:val="nil"/>
          <w:right w:val="nil"/>
          <w:between w:val="nil"/>
        </w:pBdr>
        <w:spacing w:after="0" w:line="240" w:lineRule="auto"/>
        <w:ind w:left="720" w:right="142"/>
        <w:jc w:val="both"/>
        <w:rPr>
          <w:rFonts w:asciiTheme="minorHAnsi" w:eastAsia="Calibri" w:hAnsiTheme="minorHAnsi" w:cstheme="minorHAnsi"/>
          <w:b/>
          <w:color w:val="000000"/>
          <w:sz w:val="24"/>
          <w:szCs w:val="24"/>
          <w:u w:val="single"/>
        </w:rPr>
      </w:pPr>
    </w:p>
    <w:p w:rsidR="00F12DE5" w:rsidRPr="009F2D4D" w:rsidRDefault="00F12DE5" w:rsidP="00F12DE5">
      <w:pPr>
        <w:pStyle w:val="Normal10"/>
        <w:numPr>
          <w:ilvl w:val="1"/>
          <w:numId w:val="7"/>
        </w:numPr>
        <w:pBdr>
          <w:top w:val="nil"/>
          <w:left w:val="nil"/>
          <w:bottom w:val="nil"/>
          <w:right w:val="nil"/>
          <w:between w:val="nil"/>
        </w:pBdr>
        <w:spacing w:after="0" w:line="240" w:lineRule="auto"/>
        <w:ind w:left="426" w:right="142" w:hanging="426"/>
        <w:jc w:val="both"/>
        <w:rPr>
          <w:rFonts w:asciiTheme="minorHAnsi" w:eastAsia="Calibri" w:hAnsiTheme="minorHAnsi" w:cstheme="minorHAnsi"/>
          <w:b/>
          <w:color w:val="000000"/>
          <w:sz w:val="24"/>
          <w:szCs w:val="24"/>
        </w:rPr>
      </w:pPr>
      <w:r w:rsidRPr="009F2D4D">
        <w:rPr>
          <w:rFonts w:asciiTheme="minorHAnsi" w:hAnsiTheme="minorHAnsi" w:cstheme="minorHAnsi"/>
          <w:b/>
          <w:sz w:val="24"/>
          <w:szCs w:val="24"/>
        </w:rPr>
        <w:t>HABILITAÇÃO JURÍDICA:</w:t>
      </w:r>
    </w:p>
    <w:p w:rsidR="00F12DE5" w:rsidRPr="009F2D4D" w:rsidRDefault="00F12DE5" w:rsidP="00F12DE5">
      <w:pPr>
        <w:tabs>
          <w:tab w:val="left" w:pos="851"/>
        </w:tabs>
        <w:ind w:left="600"/>
        <w:jc w:val="both"/>
        <w:rPr>
          <w:rFonts w:asciiTheme="minorHAnsi" w:hAnsiTheme="minorHAnsi" w:cstheme="minorHAnsi"/>
          <w:b/>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9F2D4D">
        <w:rPr>
          <w:rFonts w:asciiTheme="minorHAnsi" w:hAnsiTheme="minorHAnsi" w:cstheme="minorHAnsi"/>
          <w:sz w:val="24"/>
          <w:szCs w:val="24"/>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607327" w:rsidRPr="009F2D4D" w:rsidRDefault="00607327" w:rsidP="00607327">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9F2D4D">
        <w:rPr>
          <w:rFonts w:asciiTheme="minorHAnsi" w:hAnsiTheme="minorHAnsi" w:cstheme="minorHAnsi"/>
          <w:sz w:val="24"/>
          <w:szCs w:val="24"/>
        </w:rPr>
        <w:t>Decreto de autorização, em se tratando de empresa ou sociedade estrangeira em funcionamento no País, e ato de registro ou autorização para funcionamento expedido pelo órgão competente, quando a atividade assim o exigir.</w:t>
      </w:r>
    </w:p>
    <w:p w:rsidR="00EC2317" w:rsidRDefault="00EC2317" w:rsidP="00EC2317">
      <w:pPr>
        <w:pStyle w:val="PargrafodaLista"/>
        <w:rPr>
          <w:rFonts w:asciiTheme="minorHAnsi" w:hAnsiTheme="minorHAnsi" w:cstheme="minorHAnsi"/>
          <w:sz w:val="24"/>
          <w:szCs w:val="24"/>
        </w:rPr>
      </w:pPr>
    </w:p>
    <w:p w:rsidR="00F12DE5" w:rsidRPr="009F2D4D" w:rsidRDefault="00F12DE5" w:rsidP="00F12DE5">
      <w:pPr>
        <w:pStyle w:val="Cabealho"/>
        <w:numPr>
          <w:ilvl w:val="1"/>
          <w:numId w:val="7"/>
        </w:numPr>
        <w:tabs>
          <w:tab w:val="left" w:pos="426"/>
        </w:tabs>
        <w:suppressAutoHyphens w:val="0"/>
        <w:spacing w:line="276" w:lineRule="auto"/>
        <w:ind w:leftChars="0" w:firstLineChars="0"/>
        <w:jc w:val="both"/>
        <w:textDirection w:val="lrTb"/>
        <w:textAlignment w:val="auto"/>
        <w:outlineLvl w:val="9"/>
        <w:rPr>
          <w:rFonts w:asciiTheme="minorHAnsi" w:hAnsiTheme="minorHAnsi" w:cstheme="minorHAnsi"/>
          <w:b/>
          <w:sz w:val="24"/>
          <w:szCs w:val="24"/>
        </w:rPr>
      </w:pPr>
      <w:r w:rsidRPr="009F2D4D">
        <w:rPr>
          <w:rFonts w:asciiTheme="minorHAnsi" w:hAnsiTheme="minorHAnsi" w:cstheme="minorHAnsi"/>
          <w:b/>
          <w:sz w:val="24"/>
          <w:szCs w:val="24"/>
        </w:rPr>
        <w:t>REGULARIDADE FISCAL, SOCIAL E TRABALHISTA:</w:t>
      </w:r>
    </w:p>
    <w:p w:rsidR="00F12DE5" w:rsidRPr="009F2D4D" w:rsidRDefault="00F12DE5" w:rsidP="00F12DE5">
      <w:pPr>
        <w:tabs>
          <w:tab w:val="left" w:pos="851"/>
          <w:tab w:val="left" w:pos="1276"/>
        </w:tabs>
        <w:ind w:left="600"/>
        <w:jc w:val="both"/>
        <w:rPr>
          <w:rFonts w:asciiTheme="minorHAnsi" w:hAnsiTheme="minorHAnsi" w:cstheme="minorHAnsi"/>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color w:val="000000"/>
          <w:sz w:val="24"/>
          <w:szCs w:val="24"/>
        </w:rPr>
      </w:pPr>
      <w:r w:rsidRPr="009F2D4D">
        <w:rPr>
          <w:rFonts w:asciiTheme="minorHAnsi" w:hAnsiTheme="minorHAnsi" w:cstheme="minorHAnsi"/>
          <w:color w:val="000000"/>
          <w:sz w:val="24"/>
          <w:szCs w:val="24"/>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607327" w:rsidRPr="009F2D4D" w:rsidRDefault="00607327" w:rsidP="00607327">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color w:val="000000"/>
          <w:sz w:val="24"/>
          <w:szCs w:val="24"/>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9F2D4D">
        <w:rPr>
          <w:rFonts w:asciiTheme="minorHAnsi" w:hAnsiTheme="minorHAnsi" w:cstheme="minorHAnsi"/>
          <w:sz w:val="24"/>
          <w:szCs w:val="24"/>
        </w:rPr>
        <w:lastRenderedPageBreak/>
        <w:t>Prova de regularidade relativa ao Fundo de Garantia por Tempo de Serviço – FGTS, comprovada através de apresentação de certidão fornecida pela Caixa Econômica Federal.</w:t>
      </w:r>
    </w:p>
    <w:p w:rsidR="00607327" w:rsidRPr="009F2D4D" w:rsidRDefault="00607327" w:rsidP="00607327">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sz w:val="24"/>
          <w:szCs w:val="24"/>
        </w:rPr>
      </w:pPr>
    </w:p>
    <w:p w:rsidR="00F12DE5" w:rsidRPr="009F2D4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9F2D4D">
        <w:rPr>
          <w:rFonts w:asciiTheme="minorHAnsi" w:hAnsiTheme="minorHAnsi" w:cstheme="minorHAnsi"/>
          <w:sz w:val="24"/>
          <w:szCs w:val="24"/>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CE0784" w:rsidRPr="009F2D4D" w:rsidRDefault="00CE0784" w:rsidP="00CE0784">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9F2D4D">
        <w:rPr>
          <w:rFonts w:asciiTheme="minorHAnsi" w:hAnsiTheme="minorHAnsi" w:cstheme="minorHAnsi"/>
          <w:sz w:val="24"/>
          <w:szCs w:val="24"/>
        </w:rPr>
        <w:t>Prova de regularidade perante a Justiça do Trabalho, através de Certidão Negativa de Débitos Trabalhistas – CNDT ou Certidão Positiva com efeitos de Negativa, de acordo com a Lei nº 12.440/2011 e Resolução Administrativa nº 1.470/2011 do TST.</w:t>
      </w:r>
    </w:p>
    <w:p w:rsidR="005052F5" w:rsidRDefault="005052F5" w:rsidP="009F7342">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sz w:val="24"/>
          <w:szCs w:val="24"/>
          <w:lang w:eastAsia="en-US"/>
        </w:rPr>
      </w:pPr>
    </w:p>
    <w:p w:rsidR="00F12DE5" w:rsidRPr="009F2D4D" w:rsidRDefault="00F12DE5" w:rsidP="00F12DE5">
      <w:pPr>
        <w:pStyle w:val="Cabealho"/>
        <w:numPr>
          <w:ilvl w:val="1"/>
          <w:numId w:val="12"/>
        </w:numPr>
        <w:tabs>
          <w:tab w:val="left" w:pos="426"/>
        </w:tabs>
        <w:suppressAutoHyphens w:val="0"/>
        <w:spacing w:line="276" w:lineRule="auto"/>
        <w:ind w:leftChars="0" w:left="426" w:firstLineChars="0" w:hanging="426"/>
        <w:jc w:val="both"/>
        <w:textDirection w:val="lrTb"/>
        <w:textAlignment w:val="auto"/>
        <w:outlineLvl w:val="9"/>
        <w:rPr>
          <w:rFonts w:asciiTheme="minorHAnsi" w:eastAsia="Calibri" w:hAnsiTheme="minorHAnsi" w:cstheme="minorHAnsi"/>
          <w:b/>
          <w:sz w:val="24"/>
          <w:szCs w:val="24"/>
        </w:rPr>
      </w:pPr>
      <w:r w:rsidRPr="009F2D4D">
        <w:rPr>
          <w:rFonts w:asciiTheme="minorHAnsi" w:hAnsiTheme="minorHAnsi" w:cstheme="minorHAnsi"/>
          <w:b/>
          <w:sz w:val="24"/>
          <w:szCs w:val="24"/>
        </w:rPr>
        <w:t xml:space="preserve">QUALIFICAÇÃO ECONÔMICO FINANCEIRA </w:t>
      </w:r>
    </w:p>
    <w:p w:rsidR="00F12DE5" w:rsidRPr="009F2D4D" w:rsidRDefault="00F12DE5" w:rsidP="00F12DE5">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eastAsia="Calibri" w:hAnsiTheme="minorHAnsi" w:cstheme="minorHAnsi"/>
          <w:b/>
          <w:sz w:val="24"/>
          <w:szCs w:val="24"/>
        </w:rPr>
      </w:pPr>
    </w:p>
    <w:p w:rsidR="00DE6DBB" w:rsidRPr="00BC1DB4" w:rsidRDefault="00DE6DBB" w:rsidP="00DE6DBB">
      <w:pPr>
        <w:pStyle w:val="Cabealho1"/>
        <w:tabs>
          <w:tab w:val="left" w:pos="567"/>
        </w:tabs>
        <w:suppressAutoHyphens/>
        <w:spacing w:after="160" w:line="276" w:lineRule="auto"/>
        <w:ind w:leftChars="0" w:left="0" w:firstLineChars="0" w:firstLine="0"/>
        <w:jc w:val="left"/>
        <w:textDirection w:val="lrTb"/>
        <w:textAlignment w:val="auto"/>
        <w:outlineLvl w:val="9"/>
        <w:rPr>
          <w:rFonts w:ascii="Calibri" w:hAnsi="Calibri" w:cs="Calibri"/>
          <w:color w:val="auto"/>
          <w:szCs w:val="24"/>
        </w:rPr>
      </w:pPr>
      <w:r>
        <w:rPr>
          <w:rFonts w:ascii="Calibri" w:hAnsi="Calibri" w:cs="Calibri"/>
          <w:color w:val="auto"/>
          <w:szCs w:val="24"/>
        </w:rPr>
        <w:t>6.4</w:t>
      </w:r>
      <w:r w:rsidRPr="00BC1DB4">
        <w:rPr>
          <w:rFonts w:ascii="Calibri" w:hAnsi="Calibri" w:cs="Calibri"/>
          <w:color w:val="auto"/>
          <w:szCs w:val="24"/>
        </w:rPr>
        <w:t>.1. Certidão Negativa de Falência, expedida pelo distribuidor ou distribuidores (caso exista mais de um) da sede ou domicílio da licitante;</w:t>
      </w:r>
    </w:p>
    <w:p w:rsidR="00DE6DBB" w:rsidRPr="00BC1DB4" w:rsidRDefault="00DE6DBB" w:rsidP="00DE6DBB">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Pr>
          <w:rFonts w:ascii="Calibri" w:hAnsi="Calibri" w:cs="Calibri"/>
          <w:color w:val="auto"/>
          <w:szCs w:val="24"/>
        </w:rPr>
        <w:t>6.4</w:t>
      </w:r>
      <w:r w:rsidRPr="00BC1DB4">
        <w:rPr>
          <w:rFonts w:ascii="Calibri" w:hAnsi="Calibri" w:cs="Calibri"/>
          <w:color w:val="auto"/>
          <w:szCs w:val="24"/>
        </w:rPr>
        <w:t>.2. Certidão Negativa de Falência referente aos processos distribuídos pelo PJE (processos judiciais eletrônicos) da sede ou domicílio da licitante;</w:t>
      </w:r>
    </w:p>
    <w:p w:rsidR="00DE6DBB" w:rsidRPr="00BC1DB4" w:rsidRDefault="00DE6DBB" w:rsidP="00DE6DBB">
      <w:pPr>
        <w:pStyle w:val="Cabealho1"/>
        <w:tabs>
          <w:tab w:val="left" w:pos="709"/>
          <w:tab w:val="left" w:pos="1134"/>
        </w:tabs>
        <w:suppressAutoHyphens/>
        <w:spacing w:line="276" w:lineRule="auto"/>
        <w:ind w:leftChars="0" w:left="720" w:firstLineChars="0" w:firstLine="0"/>
        <w:textDirection w:val="lrTb"/>
        <w:textAlignment w:val="auto"/>
        <w:outlineLvl w:val="9"/>
        <w:rPr>
          <w:rFonts w:ascii="Calibri" w:hAnsi="Calibri" w:cs="Calibri"/>
          <w:color w:val="auto"/>
          <w:szCs w:val="24"/>
        </w:rPr>
      </w:pPr>
    </w:p>
    <w:p w:rsidR="00DE6DBB" w:rsidRPr="00BC1DB4" w:rsidRDefault="00DE6DBB" w:rsidP="00DE6DBB">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Pr>
          <w:rFonts w:ascii="Calibri" w:hAnsi="Calibri" w:cs="Calibri"/>
          <w:color w:val="auto"/>
          <w:szCs w:val="24"/>
        </w:rPr>
        <w:t>6.4</w:t>
      </w:r>
      <w:r w:rsidRPr="00BC1DB4">
        <w:rPr>
          <w:rFonts w:ascii="Calibri" w:hAnsi="Calibri" w:cs="Calibri"/>
          <w:color w:val="auto"/>
          <w:szCs w:val="24"/>
        </w:rPr>
        <w:t xml:space="preserve">.2.1 </w:t>
      </w:r>
      <w:r>
        <w:rPr>
          <w:rFonts w:ascii="Calibri" w:hAnsi="Calibri" w:cs="Calibri"/>
          <w:color w:val="auto"/>
          <w:szCs w:val="24"/>
        </w:rPr>
        <w:t>A certidão descrita no item 6.4</w:t>
      </w:r>
      <w:r w:rsidRPr="00BC1DB4">
        <w:rPr>
          <w:rFonts w:ascii="Calibri" w:hAnsi="Calibri" w:cs="Calibri"/>
          <w:color w:val="auto"/>
          <w:szCs w:val="24"/>
        </w:rPr>
        <w:t>.2.1 somente é exigível quando a certidão negativa de Falência da sede ou do domicílio da licitante contiver a ressalva expressa de que não abrange os processos judiciais eletrônicos.</w:t>
      </w:r>
    </w:p>
    <w:p w:rsidR="00DE6DBB" w:rsidRPr="00BC1DB4" w:rsidRDefault="00DE6DBB" w:rsidP="00DE6DBB">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p>
    <w:p w:rsidR="00DE6DBB" w:rsidRDefault="00DE6DBB" w:rsidP="00DE6DBB">
      <w:pPr>
        <w:pStyle w:val="Cabealho1"/>
        <w:tabs>
          <w:tab w:val="left" w:pos="709"/>
          <w:tab w:val="left" w:pos="851"/>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Pr>
          <w:rFonts w:ascii="Calibri" w:hAnsi="Calibri" w:cs="Calibri"/>
          <w:color w:val="auto"/>
          <w:szCs w:val="24"/>
        </w:rPr>
        <w:t>6.4</w:t>
      </w:r>
      <w:r w:rsidRPr="00BC1DB4">
        <w:rPr>
          <w:rFonts w:ascii="Calibri" w:hAnsi="Calibri" w:cs="Calibri"/>
          <w:color w:val="auto"/>
          <w:szCs w:val="24"/>
        </w:rPr>
        <w:t>.2.2. No caso de Certidão Positiva de Falência, a licitante será inabilitada, salvo se restar comprovado que não houve decisão judicial válida e eficaz decretando a falência da empresa</w:t>
      </w:r>
      <w:r>
        <w:rPr>
          <w:rFonts w:ascii="Calibri" w:hAnsi="Calibri" w:cs="Calibri"/>
          <w:color w:val="auto"/>
          <w:szCs w:val="24"/>
        </w:rPr>
        <w:t>.</w:t>
      </w:r>
    </w:p>
    <w:p w:rsidR="009F7342" w:rsidRDefault="009F7342" w:rsidP="00DE6DBB">
      <w:pPr>
        <w:pStyle w:val="Cabealho1"/>
        <w:tabs>
          <w:tab w:val="left" w:pos="709"/>
          <w:tab w:val="left" w:pos="851"/>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p>
    <w:p w:rsidR="009F7342" w:rsidRDefault="009F7342" w:rsidP="009F7342">
      <w:pPr>
        <w:pStyle w:val="Cabealho"/>
        <w:numPr>
          <w:ilvl w:val="1"/>
          <w:numId w:val="7"/>
        </w:numPr>
        <w:tabs>
          <w:tab w:val="left" w:pos="567"/>
        </w:tabs>
        <w:suppressAutoHyphens w:val="0"/>
        <w:spacing w:line="276" w:lineRule="auto"/>
        <w:ind w:leftChars="0" w:firstLineChars="0"/>
        <w:jc w:val="both"/>
        <w:textDirection w:val="lrTb"/>
        <w:textAlignment w:val="auto"/>
        <w:outlineLvl w:val="9"/>
        <w:rPr>
          <w:rFonts w:asciiTheme="minorHAnsi" w:hAnsiTheme="minorHAnsi" w:cstheme="minorHAnsi"/>
          <w:b/>
          <w:sz w:val="24"/>
          <w:szCs w:val="24"/>
        </w:rPr>
      </w:pPr>
      <w:r w:rsidRPr="009F7342">
        <w:rPr>
          <w:rFonts w:asciiTheme="minorHAnsi" w:hAnsiTheme="minorHAnsi" w:cstheme="minorHAnsi"/>
          <w:b/>
          <w:sz w:val="24"/>
          <w:szCs w:val="24"/>
          <w:lang w:eastAsia="en-US"/>
        </w:rPr>
        <w:t>DECLARAÇÃO COMPLEMENTARES</w:t>
      </w:r>
    </w:p>
    <w:p w:rsidR="009F7342" w:rsidRPr="009F7342" w:rsidRDefault="009F7342" w:rsidP="009F7342">
      <w:pPr>
        <w:pStyle w:val="Cabealho"/>
        <w:tabs>
          <w:tab w:val="left" w:pos="567"/>
        </w:tabs>
        <w:suppressAutoHyphens w:val="0"/>
        <w:spacing w:line="276" w:lineRule="auto"/>
        <w:ind w:leftChars="0" w:left="360" w:firstLineChars="0" w:firstLine="0"/>
        <w:jc w:val="both"/>
        <w:textDirection w:val="lrTb"/>
        <w:textAlignment w:val="auto"/>
        <w:outlineLvl w:val="9"/>
        <w:rPr>
          <w:rFonts w:asciiTheme="minorHAnsi" w:hAnsiTheme="minorHAnsi" w:cstheme="minorHAnsi"/>
          <w:b/>
          <w:sz w:val="24"/>
          <w:szCs w:val="24"/>
        </w:rPr>
      </w:pPr>
    </w:p>
    <w:p w:rsidR="009F7342" w:rsidRDefault="009F7342" w:rsidP="009F7342">
      <w:pPr>
        <w:pStyle w:val="PargrafodaLista"/>
        <w:numPr>
          <w:ilvl w:val="2"/>
          <w:numId w:val="7"/>
        </w:numPr>
        <w:ind w:left="0" w:firstLine="0"/>
        <w:jc w:val="both"/>
        <w:rPr>
          <w:rStyle w:val="Hyperlink"/>
          <w:rFonts w:asciiTheme="minorHAnsi" w:hAnsiTheme="minorHAnsi" w:cstheme="minorHAnsi"/>
          <w:color w:val="auto"/>
          <w:sz w:val="24"/>
          <w:szCs w:val="24"/>
          <w:u w:val="none"/>
          <w:lang w:eastAsia="pt-BR"/>
        </w:rPr>
      </w:pPr>
      <w:r w:rsidRPr="009F7342">
        <w:rPr>
          <w:rFonts w:asciiTheme="minorHAnsi" w:hAnsiTheme="minorHAnsi" w:cstheme="minorHAnsi"/>
          <w:sz w:val="24"/>
          <w:szCs w:val="24"/>
          <w:lang w:eastAsia="pt-BR"/>
        </w:rPr>
        <w:t>Declaração de cumprimento do disposto no inciso XX</w:t>
      </w:r>
      <w:r>
        <w:rPr>
          <w:rFonts w:asciiTheme="minorHAnsi" w:hAnsiTheme="minorHAnsi" w:cstheme="minorHAnsi"/>
          <w:sz w:val="24"/>
          <w:szCs w:val="24"/>
          <w:lang w:eastAsia="pt-BR"/>
        </w:rPr>
        <w:t xml:space="preserve">XIII do art. 7º da Constituição </w:t>
      </w:r>
      <w:r w:rsidRPr="009F7342">
        <w:rPr>
          <w:rFonts w:asciiTheme="minorHAnsi" w:hAnsiTheme="minorHAnsi" w:cstheme="minorHAnsi"/>
          <w:sz w:val="24"/>
          <w:szCs w:val="24"/>
          <w:lang w:eastAsia="pt-BR"/>
        </w:rPr>
        <w:t xml:space="preserve">Federal, de acordo com </w:t>
      </w:r>
      <w:r w:rsidR="00197E58">
        <w:rPr>
          <w:rFonts w:asciiTheme="minorHAnsi" w:hAnsiTheme="minorHAnsi" w:cstheme="minorHAnsi"/>
          <w:sz w:val="24"/>
          <w:szCs w:val="24"/>
          <w:lang w:eastAsia="pt-BR"/>
        </w:rPr>
        <w:t>o modelo estabelecido no Anexo B</w:t>
      </w:r>
      <w:r w:rsidRPr="009F7342">
        <w:rPr>
          <w:rFonts w:asciiTheme="minorHAnsi" w:hAnsiTheme="minorHAnsi" w:cstheme="minorHAnsi"/>
          <w:sz w:val="24"/>
          <w:szCs w:val="24"/>
          <w:lang w:eastAsia="pt-BR"/>
        </w:rPr>
        <w:t xml:space="preserve"> deste Termo de Referência.</w:t>
      </w:r>
      <w:r w:rsidRPr="009F7342">
        <w:rPr>
          <w:rStyle w:val="Hyperlink"/>
          <w:rFonts w:asciiTheme="minorHAnsi" w:hAnsiTheme="minorHAnsi" w:cstheme="minorHAnsi"/>
          <w:color w:val="auto"/>
          <w:sz w:val="24"/>
          <w:szCs w:val="24"/>
          <w:u w:val="none"/>
        </w:rPr>
        <w:t>(</w:t>
      </w:r>
      <w:r w:rsidR="003B3264" w:rsidRPr="009F7342">
        <w:rPr>
          <w:rStyle w:val="Hyperlink"/>
          <w:rFonts w:asciiTheme="minorHAnsi" w:hAnsiTheme="minorHAnsi" w:cstheme="minorHAnsi"/>
          <w:color w:val="auto"/>
          <w:sz w:val="24"/>
          <w:szCs w:val="24"/>
          <w:u w:val="none"/>
        </w:rPr>
        <w:t>Declaração</w:t>
      </w:r>
      <w:r w:rsidRPr="009F7342">
        <w:rPr>
          <w:rStyle w:val="Hyperlink"/>
          <w:rFonts w:asciiTheme="minorHAnsi" w:hAnsiTheme="minorHAnsi" w:cstheme="minorHAnsi"/>
          <w:color w:val="auto"/>
          <w:sz w:val="24"/>
          <w:szCs w:val="24"/>
          <w:u w:val="none"/>
        </w:rPr>
        <w:t xml:space="preserve"> que não emprega menor)</w:t>
      </w:r>
    </w:p>
    <w:p w:rsidR="006B594C" w:rsidRDefault="006B594C" w:rsidP="006B594C">
      <w:pPr>
        <w:pStyle w:val="PargrafodaLista"/>
        <w:ind w:left="0"/>
        <w:jc w:val="both"/>
        <w:rPr>
          <w:rStyle w:val="Hyperlink"/>
          <w:rFonts w:asciiTheme="minorHAnsi" w:hAnsiTheme="minorHAnsi" w:cstheme="minorHAnsi"/>
          <w:color w:val="auto"/>
          <w:sz w:val="24"/>
          <w:szCs w:val="24"/>
          <w:u w:val="none"/>
        </w:rPr>
      </w:pPr>
    </w:p>
    <w:p w:rsidR="006B594C" w:rsidRPr="006B594C" w:rsidRDefault="006B594C" w:rsidP="006B594C">
      <w:pPr>
        <w:pStyle w:val="Cabealho"/>
        <w:numPr>
          <w:ilvl w:val="1"/>
          <w:numId w:val="7"/>
        </w:numPr>
        <w:tabs>
          <w:tab w:val="left" w:pos="426"/>
        </w:tabs>
        <w:suppressAutoHyphens w:val="0"/>
        <w:spacing w:before="240" w:after="240" w:line="276" w:lineRule="auto"/>
        <w:ind w:leftChars="0" w:firstLineChars="0"/>
        <w:jc w:val="both"/>
        <w:textDirection w:val="lrTb"/>
        <w:textAlignment w:val="auto"/>
        <w:outlineLvl w:val="9"/>
        <w:rPr>
          <w:rFonts w:ascii="Calibri" w:eastAsia="Calibri" w:hAnsi="Calibri" w:cs="Calibri"/>
          <w:sz w:val="24"/>
          <w:szCs w:val="24"/>
        </w:rPr>
      </w:pPr>
      <w:r w:rsidRPr="006B594C">
        <w:rPr>
          <w:rFonts w:ascii="Calibri" w:hAnsi="Calibri" w:cs="Arial"/>
          <w:b/>
          <w:sz w:val="24"/>
          <w:szCs w:val="24"/>
        </w:rPr>
        <w:t>DAS</w:t>
      </w:r>
      <w:r w:rsidRPr="006B594C">
        <w:rPr>
          <w:rFonts w:asciiTheme="minorHAnsi" w:hAnsiTheme="minorHAnsi" w:cstheme="minorHAnsi"/>
          <w:b/>
          <w:bCs/>
          <w:color w:val="000000"/>
          <w:sz w:val="24"/>
          <w:szCs w:val="24"/>
        </w:rPr>
        <w:t xml:space="preserve"> REGRAS GERAIS RELATIVAS AOS DOCUMENTOS DE HABILITAÇÃO:</w:t>
      </w:r>
    </w:p>
    <w:p w:rsidR="006B594C" w:rsidRDefault="006B594C" w:rsidP="006B594C">
      <w:pPr>
        <w:pStyle w:val="Cabealho"/>
        <w:numPr>
          <w:ilvl w:val="2"/>
          <w:numId w:val="7"/>
        </w:numPr>
        <w:tabs>
          <w:tab w:val="left" w:pos="0"/>
          <w:tab w:val="left" w:pos="567"/>
        </w:tabs>
        <w:suppressAutoHyphens w:val="0"/>
        <w:spacing w:before="240" w:after="240" w:line="276" w:lineRule="auto"/>
        <w:ind w:leftChars="0" w:left="0" w:firstLineChars="0" w:firstLine="0"/>
        <w:jc w:val="both"/>
        <w:textDirection w:val="lrTb"/>
        <w:textAlignment w:val="auto"/>
        <w:outlineLvl w:val="9"/>
        <w:rPr>
          <w:rFonts w:ascii="Calibri" w:hAnsi="Calibri" w:cs="Arial"/>
          <w:color w:val="000000"/>
          <w:sz w:val="24"/>
          <w:szCs w:val="24"/>
        </w:rPr>
      </w:pPr>
      <w:r w:rsidRPr="006B594C">
        <w:rPr>
          <w:rFonts w:ascii="Calibri" w:hAnsi="Calibri" w:cs="Arial"/>
          <w:color w:val="000000"/>
          <w:sz w:val="24"/>
          <w:szCs w:val="24"/>
        </w:rPr>
        <w:t>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rsidR="006B594C" w:rsidRPr="006B594C" w:rsidRDefault="006B594C" w:rsidP="006B594C">
      <w:pPr>
        <w:pStyle w:val="Cabealho"/>
        <w:numPr>
          <w:ilvl w:val="2"/>
          <w:numId w:val="7"/>
        </w:numPr>
        <w:tabs>
          <w:tab w:val="left" w:pos="0"/>
          <w:tab w:val="left" w:pos="567"/>
        </w:tabs>
        <w:suppressAutoHyphens w:val="0"/>
        <w:spacing w:before="240" w:after="240" w:line="276" w:lineRule="auto"/>
        <w:ind w:leftChars="0" w:left="0" w:firstLineChars="0" w:firstLine="0"/>
        <w:jc w:val="both"/>
        <w:textDirection w:val="lrTb"/>
        <w:textAlignment w:val="auto"/>
        <w:outlineLvl w:val="9"/>
        <w:rPr>
          <w:rFonts w:ascii="Calibri" w:hAnsi="Calibri" w:cs="Arial"/>
          <w:color w:val="000000"/>
          <w:sz w:val="24"/>
          <w:szCs w:val="24"/>
        </w:rPr>
      </w:pPr>
      <w:r w:rsidRPr="006B594C">
        <w:rPr>
          <w:rFonts w:ascii="Calibri" w:hAnsi="Calibri" w:cs="Arial"/>
          <w:color w:val="000000"/>
          <w:sz w:val="24"/>
          <w:szCs w:val="24"/>
        </w:rPr>
        <w:lastRenderedPageBreak/>
        <w:t>Caso haja previsão de prazo diverso em lei ou em norma infralegal municipal, de outros estados da federação ou internacional, a proponente ficará responsável por juntar a respectiva comprovação.</w:t>
      </w:r>
    </w:p>
    <w:p w:rsidR="006B594C" w:rsidRPr="006B594C" w:rsidRDefault="006B594C" w:rsidP="006B594C">
      <w:pPr>
        <w:pStyle w:val="Cabealho"/>
        <w:numPr>
          <w:ilvl w:val="2"/>
          <w:numId w:val="7"/>
        </w:numPr>
        <w:tabs>
          <w:tab w:val="left" w:pos="0"/>
          <w:tab w:val="left" w:pos="567"/>
        </w:tabs>
        <w:suppressAutoHyphens w:val="0"/>
        <w:spacing w:before="240" w:after="240" w:line="276" w:lineRule="auto"/>
        <w:ind w:leftChars="0" w:left="0" w:firstLineChars="0" w:firstLine="0"/>
        <w:jc w:val="both"/>
        <w:textDirection w:val="lrTb"/>
        <w:textAlignment w:val="auto"/>
        <w:outlineLvl w:val="9"/>
        <w:rPr>
          <w:rFonts w:asciiTheme="minorHAnsi" w:hAnsiTheme="minorHAnsi" w:cstheme="minorHAnsi"/>
          <w:color w:val="000000"/>
          <w:sz w:val="24"/>
          <w:szCs w:val="24"/>
        </w:rPr>
      </w:pPr>
      <w:r w:rsidRPr="006B594C">
        <w:rPr>
          <w:rFonts w:asciiTheme="minorHAnsi" w:hAnsiTheme="minorHAnsi" w:cstheme="minorHAnsi"/>
          <w:color w:val="000000"/>
          <w:sz w:val="24"/>
          <w:szCs w:val="24"/>
        </w:rPr>
        <w:t xml:space="preserve">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 </w:t>
      </w:r>
    </w:p>
    <w:p w:rsidR="00F12DE5" w:rsidRDefault="00F12DE5" w:rsidP="001C2E58">
      <w:pPr>
        <w:pStyle w:val="Normal10"/>
        <w:numPr>
          <w:ilvl w:val="0"/>
          <w:numId w:val="7"/>
        </w:numPr>
        <w:pBdr>
          <w:top w:val="nil"/>
          <w:left w:val="nil"/>
          <w:bottom w:val="nil"/>
          <w:right w:val="nil"/>
          <w:between w:val="nil"/>
        </w:pBdr>
        <w:spacing w:after="0"/>
        <w:ind w:left="284" w:right="142"/>
        <w:rPr>
          <w:rFonts w:asciiTheme="minorHAnsi" w:eastAsia="Calibri" w:hAnsiTheme="minorHAnsi" w:cstheme="minorHAnsi"/>
          <w:b/>
          <w:color w:val="000000"/>
          <w:sz w:val="24"/>
          <w:szCs w:val="24"/>
        </w:rPr>
      </w:pPr>
      <w:r w:rsidRPr="009F2D4D">
        <w:rPr>
          <w:rFonts w:asciiTheme="minorHAnsi" w:eastAsia="Calibri" w:hAnsiTheme="minorHAnsi" w:cstheme="minorHAnsi"/>
          <w:b/>
          <w:color w:val="000000"/>
          <w:sz w:val="24"/>
          <w:szCs w:val="24"/>
        </w:rPr>
        <w:t xml:space="preserve">DO CONTRATO </w:t>
      </w:r>
    </w:p>
    <w:p w:rsidR="00903162" w:rsidRDefault="00903162" w:rsidP="00903162">
      <w:pPr>
        <w:pStyle w:val="Normal10"/>
        <w:pBdr>
          <w:top w:val="nil"/>
          <w:left w:val="nil"/>
          <w:bottom w:val="nil"/>
          <w:right w:val="nil"/>
          <w:between w:val="nil"/>
        </w:pBdr>
        <w:spacing w:after="0"/>
        <w:ind w:right="142"/>
        <w:rPr>
          <w:rFonts w:asciiTheme="minorHAnsi" w:eastAsia="Calibri" w:hAnsiTheme="minorHAnsi" w:cstheme="minorHAnsi"/>
          <w:b/>
          <w:color w:val="000000"/>
          <w:sz w:val="24"/>
          <w:szCs w:val="24"/>
        </w:rPr>
      </w:pPr>
    </w:p>
    <w:p w:rsidR="00DE1D6E" w:rsidRPr="00DB325C" w:rsidRDefault="00DB325C" w:rsidP="0062696D">
      <w:pPr>
        <w:pStyle w:val="Normal10"/>
        <w:pBdr>
          <w:top w:val="nil"/>
          <w:left w:val="nil"/>
          <w:bottom w:val="nil"/>
          <w:right w:val="nil"/>
          <w:between w:val="nil"/>
        </w:pBdr>
        <w:spacing w:after="0"/>
        <w:ind w:right="142"/>
        <w:jc w:val="both"/>
        <w:rPr>
          <w:rFonts w:ascii="Calibri" w:eastAsia="Calibri" w:hAnsi="Calibri" w:cs="Calibri"/>
          <w:color w:val="000000"/>
          <w:sz w:val="24"/>
          <w:szCs w:val="24"/>
          <w:u w:val="single"/>
        </w:rPr>
      </w:pPr>
      <w:r w:rsidRPr="00DB325C">
        <w:rPr>
          <w:rFonts w:ascii="Calibri" w:hAnsi="Calibri"/>
          <w:b/>
          <w:iCs/>
          <w:color w:val="000000"/>
        </w:rPr>
        <w:t>7.1.</w:t>
      </w:r>
      <w:r w:rsidRPr="00DB325C">
        <w:rPr>
          <w:rFonts w:ascii="Calibri" w:hAnsi="Calibri"/>
          <w:iCs/>
          <w:color w:val="000000"/>
          <w:sz w:val="24"/>
          <w:szCs w:val="24"/>
        </w:rPr>
        <w:t>A presente contratação será formalizada por instrumento hábil, ficando dispensada a celebração de instrumento contratual, em conformidade com o art. 95 da Lei nº 13.144/2020.</w:t>
      </w:r>
    </w:p>
    <w:p w:rsidR="00DE1D6E" w:rsidRPr="00E405C4" w:rsidRDefault="00DE1D6E" w:rsidP="00DE1D6E">
      <w:pPr>
        <w:pStyle w:val="Normal10"/>
        <w:pBdr>
          <w:top w:val="nil"/>
          <w:left w:val="nil"/>
          <w:bottom w:val="nil"/>
          <w:right w:val="nil"/>
          <w:between w:val="nil"/>
        </w:pBdr>
        <w:spacing w:before="51" w:after="0"/>
        <w:jc w:val="both"/>
        <w:rPr>
          <w:rFonts w:ascii="Calibri" w:eastAsia="Calibri" w:hAnsi="Calibri" w:cs="Calibri"/>
          <w:color w:val="000000"/>
          <w:sz w:val="14"/>
          <w:szCs w:val="14"/>
        </w:rPr>
      </w:pPr>
    </w:p>
    <w:p w:rsidR="00E11E83" w:rsidRDefault="00E11E83" w:rsidP="00B33331">
      <w:pPr>
        <w:pStyle w:val="Normal10"/>
        <w:pBdr>
          <w:top w:val="nil"/>
          <w:left w:val="nil"/>
          <w:bottom w:val="nil"/>
          <w:right w:val="nil"/>
          <w:between w:val="nil"/>
        </w:pBdr>
        <w:spacing w:after="0" w:line="240" w:lineRule="auto"/>
        <w:ind w:right="142"/>
        <w:jc w:val="both"/>
        <w:rPr>
          <w:rFonts w:asciiTheme="minorHAnsi" w:hAnsiTheme="minorHAnsi" w:cstheme="minorHAnsi"/>
          <w:w w:val="95"/>
          <w:sz w:val="24"/>
          <w:szCs w:val="24"/>
        </w:rPr>
      </w:pPr>
    </w:p>
    <w:p w:rsidR="0062696D" w:rsidRPr="0062696D" w:rsidRDefault="0062696D" w:rsidP="0062696D">
      <w:pPr>
        <w:rPr>
          <w:rFonts w:asciiTheme="minorHAnsi" w:eastAsia="Calibri" w:hAnsiTheme="minorHAnsi" w:cstheme="minorHAnsi"/>
          <w:b/>
          <w:color w:val="000000"/>
        </w:rPr>
      </w:pPr>
      <w:r>
        <w:rPr>
          <w:rFonts w:asciiTheme="minorHAnsi" w:eastAsia="Calibri" w:hAnsiTheme="minorHAnsi" w:cstheme="minorHAnsi"/>
          <w:b/>
          <w:color w:val="000000"/>
        </w:rPr>
        <w:t xml:space="preserve">7.2. </w:t>
      </w:r>
      <w:r w:rsidRPr="0062696D">
        <w:rPr>
          <w:rFonts w:asciiTheme="minorHAnsi" w:eastAsia="Calibri" w:hAnsiTheme="minorHAnsi" w:cstheme="minorHAnsi"/>
          <w:b/>
          <w:color w:val="000000"/>
        </w:rPr>
        <w:t>OBRIGAÇÕES E RESPONSABILIDADES DA CONTRATANTE</w:t>
      </w:r>
    </w:p>
    <w:p w:rsidR="0062696D" w:rsidRDefault="0062696D" w:rsidP="0062696D">
      <w:pPr>
        <w:pStyle w:val="Normal10"/>
        <w:pBdr>
          <w:top w:val="nil"/>
          <w:left w:val="nil"/>
          <w:bottom w:val="nil"/>
          <w:right w:val="nil"/>
          <w:between w:val="nil"/>
        </w:pBdr>
        <w:ind w:left="426"/>
        <w:jc w:val="both"/>
        <w:rPr>
          <w:rFonts w:asciiTheme="minorHAnsi" w:eastAsia="Calibri" w:hAnsiTheme="minorHAnsi" w:cstheme="minorHAnsi"/>
          <w:b/>
          <w:color w:val="000000"/>
          <w:sz w:val="24"/>
          <w:szCs w:val="24"/>
        </w:rPr>
      </w:pPr>
    </w:p>
    <w:p w:rsidR="0062696D" w:rsidRPr="00CF725C" w:rsidRDefault="0062696D" w:rsidP="0062696D">
      <w:pPr>
        <w:pStyle w:val="Normal10"/>
        <w:pBdr>
          <w:top w:val="nil"/>
          <w:left w:val="nil"/>
          <w:bottom w:val="nil"/>
          <w:right w:val="nil"/>
          <w:between w:val="nil"/>
        </w:pBdr>
        <w:jc w:val="both"/>
        <w:rPr>
          <w:rFonts w:asciiTheme="minorHAnsi" w:eastAsia="Calibri" w:hAnsiTheme="minorHAnsi" w:cstheme="minorHAnsi"/>
          <w:b/>
          <w:color w:val="000000"/>
          <w:sz w:val="24"/>
          <w:szCs w:val="24"/>
        </w:rPr>
      </w:pPr>
      <w:r w:rsidRPr="00CF725C">
        <w:rPr>
          <w:rFonts w:asciiTheme="minorHAnsi" w:eastAsia="Calibri" w:hAnsiTheme="minorHAnsi" w:cstheme="minorHAnsi"/>
          <w:b/>
          <w:color w:val="000000"/>
          <w:sz w:val="24"/>
          <w:szCs w:val="24"/>
        </w:rPr>
        <w:t>PARÁGRAFO PRIMEIRO. É dever da CONTRATANTE exigir o cumprimento de todas as obrigaçõesassumidas pela CONTRATADA, em especial:</w:t>
      </w:r>
    </w:p>
    <w:p w:rsidR="0062696D" w:rsidRPr="00CF725C" w:rsidRDefault="0062696D" w:rsidP="0062696D">
      <w:pPr>
        <w:pStyle w:val="Normal10"/>
        <w:pBdr>
          <w:top w:val="nil"/>
          <w:left w:val="nil"/>
          <w:bottom w:val="nil"/>
          <w:right w:val="nil"/>
          <w:between w:val="nil"/>
        </w:pBdr>
        <w:spacing w:line="240" w:lineRule="auto"/>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 Receber o objeto no prazo e condições estabelecidas no Termo de Referência;</w:t>
      </w:r>
    </w:p>
    <w:p w:rsidR="0062696D" w:rsidRPr="00CF725C" w:rsidRDefault="0062696D" w:rsidP="0062696D">
      <w:pPr>
        <w:pStyle w:val="Normal10"/>
        <w:pBdr>
          <w:top w:val="nil"/>
          <w:left w:val="nil"/>
          <w:bottom w:val="nil"/>
          <w:right w:val="nil"/>
          <w:between w:val="nil"/>
        </w:pBdr>
        <w:spacing w:line="240" w:lineRule="auto"/>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 Acompanhar e fiscalizar a execução do objeto contratado, através de servidor designado para este fim;</w:t>
      </w:r>
    </w:p>
    <w:p w:rsidR="0062696D" w:rsidRDefault="0062696D" w:rsidP="0062696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III. Informar à CONTRATADA as normas e procedimentos de acesso às suas instalações paraentrega dos bens;</w:t>
      </w:r>
    </w:p>
    <w:p w:rsidR="0062696D" w:rsidRPr="00CF725C" w:rsidRDefault="0062696D" w:rsidP="0062696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62696D" w:rsidRDefault="0062696D" w:rsidP="0062696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IV. Verificar a conformidade dos bens entregues com as especificações e quantidades exigidas,inclusive quanto à marca indicada na proposta;</w:t>
      </w:r>
    </w:p>
    <w:p w:rsidR="0062696D" w:rsidRPr="00CF725C" w:rsidRDefault="0062696D" w:rsidP="0062696D">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62696D" w:rsidRDefault="0062696D" w:rsidP="0062696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 Comunicar por escrito à CONTRATADA qualquer vício, defeito ou i</w:t>
      </w:r>
      <w:r>
        <w:rPr>
          <w:rFonts w:asciiTheme="minorHAnsi" w:eastAsia="Calibri" w:hAnsiTheme="minorHAnsi" w:cstheme="minorHAnsi"/>
          <w:color w:val="000000"/>
          <w:sz w:val="24"/>
          <w:szCs w:val="24"/>
        </w:rPr>
        <w:t xml:space="preserve">rregularidade no objeto </w:t>
      </w:r>
      <w:r w:rsidRPr="00CF725C">
        <w:rPr>
          <w:rFonts w:asciiTheme="minorHAnsi" w:eastAsia="Calibri" w:hAnsiTheme="minorHAnsi" w:cstheme="minorHAnsi"/>
          <w:color w:val="000000"/>
          <w:sz w:val="24"/>
          <w:szCs w:val="24"/>
        </w:rPr>
        <w:t>fornecido, solicitando a substituição, o reparo ou compleme</w:t>
      </w:r>
      <w:r>
        <w:rPr>
          <w:rFonts w:asciiTheme="minorHAnsi" w:eastAsia="Calibri" w:hAnsiTheme="minorHAnsi" w:cstheme="minorHAnsi"/>
          <w:color w:val="000000"/>
          <w:sz w:val="24"/>
          <w:szCs w:val="24"/>
        </w:rPr>
        <w:t xml:space="preserve">ntação do bem entregue, às suas </w:t>
      </w:r>
      <w:r w:rsidRPr="00CF725C">
        <w:rPr>
          <w:rFonts w:asciiTheme="minorHAnsi" w:eastAsia="Calibri" w:hAnsiTheme="minorHAnsi" w:cstheme="minorHAnsi"/>
          <w:color w:val="000000"/>
          <w:sz w:val="24"/>
          <w:szCs w:val="24"/>
        </w:rPr>
        <w:t>expensas, no prazo fixado para o cumprimento da determinação;</w:t>
      </w:r>
    </w:p>
    <w:p w:rsidR="0062696D" w:rsidRPr="00CF725C" w:rsidRDefault="0062696D" w:rsidP="0062696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62696D" w:rsidRDefault="0062696D" w:rsidP="0062696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VII. Recusar o recebimento do bem que não atenda aos requisitos elencados nas e</w:t>
      </w:r>
      <w:r>
        <w:rPr>
          <w:rFonts w:asciiTheme="minorHAnsi" w:eastAsia="Calibri" w:hAnsiTheme="minorHAnsi" w:cstheme="minorHAnsi"/>
          <w:color w:val="000000"/>
          <w:sz w:val="24"/>
          <w:szCs w:val="24"/>
        </w:rPr>
        <w:t xml:space="preserve">specificações </w:t>
      </w:r>
      <w:r w:rsidRPr="00CF725C">
        <w:rPr>
          <w:rFonts w:asciiTheme="minorHAnsi" w:eastAsia="Calibri" w:hAnsiTheme="minorHAnsi" w:cstheme="minorHAnsi"/>
          <w:color w:val="000000"/>
          <w:sz w:val="24"/>
          <w:szCs w:val="24"/>
        </w:rPr>
        <w:t>indicadas se, após o prazo fixado para substituição, reparo ou c</w:t>
      </w:r>
      <w:r>
        <w:rPr>
          <w:rFonts w:asciiTheme="minorHAnsi" w:eastAsia="Calibri" w:hAnsiTheme="minorHAnsi" w:cstheme="minorHAnsi"/>
          <w:color w:val="000000"/>
          <w:sz w:val="24"/>
          <w:szCs w:val="24"/>
        </w:rPr>
        <w:t xml:space="preserve">omplementação, não for sanada a </w:t>
      </w:r>
      <w:r w:rsidRPr="00CF725C">
        <w:rPr>
          <w:rFonts w:asciiTheme="minorHAnsi" w:eastAsia="Calibri" w:hAnsiTheme="minorHAnsi" w:cstheme="minorHAnsi"/>
          <w:color w:val="000000"/>
          <w:sz w:val="24"/>
          <w:szCs w:val="24"/>
        </w:rPr>
        <w:t>irregularidade verificada, comunicando à CONTRATADA o fato por escrito;</w:t>
      </w:r>
    </w:p>
    <w:p w:rsidR="0062696D" w:rsidRPr="00CF725C" w:rsidRDefault="0062696D" w:rsidP="0062696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62696D" w:rsidRDefault="0062696D" w:rsidP="0062696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 xml:space="preserve">VIII. Analisar e atestar as Faturas e Notas Fiscais emitidas e efetuar os </w:t>
      </w:r>
      <w:r>
        <w:rPr>
          <w:rFonts w:asciiTheme="minorHAnsi" w:eastAsia="Calibri" w:hAnsiTheme="minorHAnsi" w:cstheme="minorHAnsi"/>
          <w:color w:val="000000"/>
          <w:sz w:val="24"/>
          <w:szCs w:val="24"/>
        </w:rPr>
        <w:t xml:space="preserve">respectivos pagamentos </w:t>
      </w:r>
      <w:r w:rsidRPr="00CF725C">
        <w:rPr>
          <w:rFonts w:asciiTheme="minorHAnsi" w:eastAsia="Calibri" w:hAnsiTheme="minorHAnsi" w:cstheme="minorHAnsi"/>
          <w:color w:val="000000"/>
          <w:sz w:val="24"/>
          <w:szCs w:val="24"/>
        </w:rPr>
        <w:t>nas condições e nos prazos estabelecidos;</w:t>
      </w:r>
    </w:p>
    <w:p w:rsidR="0062696D" w:rsidRPr="00CF725C" w:rsidRDefault="0062696D" w:rsidP="0062696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62696D" w:rsidRPr="00CF725C" w:rsidRDefault="0062696D" w:rsidP="0062696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IX. Liberar o pagamento da parcela incontroversa da execução do o</w:t>
      </w:r>
      <w:r>
        <w:rPr>
          <w:rFonts w:asciiTheme="minorHAnsi" w:eastAsia="Calibri" w:hAnsiTheme="minorHAnsi" w:cstheme="minorHAnsi"/>
          <w:color w:val="000000"/>
          <w:sz w:val="24"/>
          <w:szCs w:val="24"/>
        </w:rPr>
        <w:t xml:space="preserve">bjeto contratado, quando houver </w:t>
      </w:r>
      <w:r w:rsidRPr="00CF725C">
        <w:rPr>
          <w:rFonts w:asciiTheme="minorHAnsi" w:eastAsia="Calibri" w:hAnsiTheme="minorHAnsi" w:cstheme="minorHAnsi"/>
          <w:color w:val="000000"/>
          <w:sz w:val="24"/>
          <w:szCs w:val="24"/>
        </w:rPr>
        <w:t>controvérsia sobre a dimensão, qualidade e quantidade do objeto executado;</w:t>
      </w:r>
    </w:p>
    <w:p w:rsidR="0062696D" w:rsidRDefault="0062696D" w:rsidP="0062696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62696D" w:rsidRDefault="0062696D" w:rsidP="0062696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lastRenderedPageBreak/>
        <w:t>X. Comunicar à CONTRATADA as ocorrências de quaisquer fatos que,</w:t>
      </w:r>
      <w:r>
        <w:rPr>
          <w:rFonts w:asciiTheme="minorHAnsi" w:eastAsia="Calibri" w:hAnsiTheme="minorHAnsi" w:cstheme="minorHAnsi"/>
          <w:color w:val="000000"/>
          <w:sz w:val="24"/>
          <w:szCs w:val="24"/>
        </w:rPr>
        <w:t xml:space="preserve"> a seu critério, exijam medidas </w:t>
      </w:r>
      <w:r w:rsidRPr="00CF725C">
        <w:rPr>
          <w:rFonts w:asciiTheme="minorHAnsi" w:eastAsia="Calibri" w:hAnsiTheme="minorHAnsi" w:cstheme="minorHAnsi"/>
          <w:color w:val="000000"/>
          <w:sz w:val="24"/>
          <w:szCs w:val="24"/>
        </w:rPr>
        <w:t>corretivas;</w:t>
      </w:r>
    </w:p>
    <w:p w:rsidR="0062696D" w:rsidRPr="00C23AE4" w:rsidRDefault="0062696D" w:rsidP="0062696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62696D" w:rsidRDefault="0062696D" w:rsidP="0062696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Pr="00C23AE4">
        <w:rPr>
          <w:rFonts w:asciiTheme="minorHAnsi" w:eastAsia="Calibri" w:hAnsiTheme="minorHAnsi" w:cstheme="minorHAnsi"/>
          <w:color w:val="000000"/>
          <w:sz w:val="24"/>
          <w:szCs w:val="24"/>
        </w:rPr>
        <w:t xml:space="preserve">. Aplicar as penalidades previstas na lei e </w:t>
      </w:r>
      <w:r>
        <w:rPr>
          <w:rFonts w:asciiTheme="minorHAnsi" w:eastAsia="Calibri" w:hAnsiTheme="minorHAnsi" w:cstheme="minorHAnsi"/>
          <w:color w:val="000000"/>
          <w:sz w:val="24"/>
          <w:szCs w:val="24"/>
        </w:rPr>
        <w:t>no</w:t>
      </w:r>
      <w:r w:rsidRPr="00C23AE4">
        <w:rPr>
          <w:rFonts w:asciiTheme="minorHAnsi" w:eastAsia="Calibri" w:hAnsiTheme="minorHAnsi" w:cstheme="minorHAnsi"/>
          <w:color w:val="000000"/>
          <w:sz w:val="24"/>
          <w:szCs w:val="24"/>
        </w:rPr>
        <w:t xml:space="preserve"> CONTRATO</w:t>
      </w:r>
      <w:r>
        <w:rPr>
          <w:rFonts w:asciiTheme="minorHAnsi" w:eastAsia="Calibri" w:hAnsiTheme="minorHAnsi" w:cstheme="minorHAnsi"/>
          <w:color w:val="000000"/>
          <w:sz w:val="24"/>
          <w:szCs w:val="24"/>
        </w:rPr>
        <w:t xml:space="preserve"> quando existente</w:t>
      </w:r>
      <w:r w:rsidRPr="00C23AE4">
        <w:rPr>
          <w:rFonts w:asciiTheme="minorHAnsi" w:eastAsia="Calibri" w:hAnsiTheme="minorHAnsi" w:cstheme="minorHAnsi"/>
          <w:color w:val="000000"/>
          <w:sz w:val="24"/>
          <w:szCs w:val="24"/>
        </w:rPr>
        <w:t>;</w:t>
      </w:r>
    </w:p>
    <w:p w:rsidR="0062696D" w:rsidRPr="00C23AE4" w:rsidRDefault="0062696D" w:rsidP="0062696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62696D" w:rsidRPr="00CF725C" w:rsidRDefault="0062696D" w:rsidP="0062696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Pr="00C23AE4">
        <w:rPr>
          <w:rFonts w:asciiTheme="minorHAnsi" w:eastAsia="Calibri" w:hAnsiTheme="minorHAnsi" w:cstheme="minorHAnsi"/>
          <w:color w:val="000000"/>
          <w:sz w:val="24"/>
          <w:szCs w:val="24"/>
        </w:rPr>
        <w:t>I. Cumprir a Lei nº 13.709, de 14 de agosto de 2018 (LGPD), quanto a todos os dados pessoa</w:t>
      </w:r>
      <w:r>
        <w:rPr>
          <w:rFonts w:asciiTheme="minorHAnsi" w:eastAsia="Calibri" w:hAnsiTheme="minorHAnsi" w:cstheme="minorHAnsi"/>
          <w:color w:val="000000"/>
          <w:sz w:val="24"/>
          <w:szCs w:val="24"/>
        </w:rPr>
        <w:t xml:space="preserve">is a </w:t>
      </w:r>
      <w:r w:rsidRPr="00C23AE4">
        <w:rPr>
          <w:rFonts w:asciiTheme="minorHAnsi" w:eastAsia="Calibri" w:hAnsiTheme="minorHAnsi" w:cstheme="minorHAnsi"/>
          <w:color w:val="000000"/>
          <w:sz w:val="24"/>
          <w:szCs w:val="24"/>
        </w:rPr>
        <w:t>que tenha acesso em razão do certame ou do contrato admin</w:t>
      </w:r>
      <w:r>
        <w:rPr>
          <w:rFonts w:asciiTheme="minorHAnsi" w:eastAsia="Calibri" w:hAnsiTheme="minorHAnsi" w:cstheme="minorHAnsi"/>
          <w:color w:val="000000"/>
          <w:sz w:val="24"/>
          <w:szCs w:val="24"/>
        </w:rPr>
        <w:t xml:space="preserve">istrativo, independentemente de </w:t>
      </w:r>
      <w:r w:rsidRPr="00C23AE4">
        <w:rPr>
          <w:rFonts w:asciiTheme="minorHAnsi" w:eastAsia="Calibri" w:hAnsiTheme="minorHAnsi" w:cstheme="minorHAnsi"/>
          <w:color w:val="000000"/>
          <w:sz w:val="24"/>
          <w:szCs w:val="24"/>
        </w:rPr>
        <w:t>declaração ou de aceitação expressa.</w:t>
      </w:r>
    </w:p>
    <w:p w:rsidR="0062696D" w:rsidRPr="00206FBD" w:rsidRDefault="0062696D" w:rsidP="0062696D">
      <w:pPr>
        <w:pStyle w:val="Normal10"/>
        <w:pBdr>
          <w:top w:val="nil"/>
          <w:left w:val="nil"/>
          <w:bottom w:val="nil"/>
          <w:right w:val="nil"/>
          <w:between w:val="nil"/>
        </w:pBdr>
        <w:spacing w:after="0" w:line="240" w:lineRule="auto"/>
        <w:ind w:right="142"/>
        <w:jc w:val="both"/>
        <w:rPr>
          <w:rFonts w:asciiTheme="minorHAnsi" w:eastAsia="Calibri" w:hAnsiTheme="minorHAnsi" w:cstheme="minorHAnsi"/>
          <w:bCs/>
          <w:color w:val="FF0000"/>
          <w:sz w:val="24"/>
          <w:szCs w:val="24"/>
        </w:rPr>
      </w:pPr>
    </w:p>
    <w:p w:rsidR="0062696D" w:rsidRDefault="00C933B4" w:rsidP="0062696D">
      <w:pPr>
        <w:pStyle w:val="Normal10"/>
        <w:pBdr>
          <w:top w:val="nil"/>
          <w:left w:val="nil"/>
          <w:bottom w:val="nil"/>
          <w:right w:val="nil"/>
          <w:between w:val="nil"/>
        </w:pBdr>
        <w:tabs>
          <w:tab w:val="left" w:pos="426"/>
        </w:tabs>
        <w:spacing w:after="0" w:line="240" w:lineRule="auto"/>
        <w:ind w:right="142"/>
        <w:jc w:val="both"/>
        <w:rPr>
          <w:rFonts w:asciiTheme="minorHAnsi" w:eastAsia="Calibri" w:hAnsiTheme="minorHAnsi" w:cstheme="minorHAnsi"/>
          <w:b/>
          <w:color w:val="000000"/>
          <w:sz w:val="24"/>
          <w:szCs w:val="24"/>
        </w:rPr>
      </w:pPr>
      <w:r>
        <w:rPr>
          <w:rFonts w:asciiTheme="minorHAnsi" w:eastAsia="Calibri" w:hAnsiTheme="minorHAnsi" w:cstheme="minorHAnsi"/>
          <w:b/>
          <w:color w:val="000000"/>
          <w:sz w:val="24"/>
          <w:szCs w:val="24"/>
        </w:rPr>
        <w:t>7.3</w:t>
      </w:r>
      <w:r w:rsidR="0062696D" w:rsidRPr="0062696D">
        <w:rPr>
          <w:rFonts w:asciiTheme="minorHAnsi" w:eastAsia="Calibri" w:hAnsiTheme="minorHAnsi" w:cstheme="minorHAnsi"/>
          <w:b/>
          <w:color w:val="000000"/>
          <w:sz w:val="24"/>
          <w:szCs w:val="24"/>
        </w:rPr>
        <w:t>.</w:t>
      </w:r>
      <w:r w:rsidR="0062696D" w:rsidRPr="0062696D">
        <w:rPr>
          <w:rFonts w:asciiTheme="minorHAnsi" w:eastAsia="Calibri" w:hAnsiTheme="minorHAnsi" w:cstheme="minorHAnsi"/>
          <w:b/>
          <w:color w:val="000000"/>
          <w:sz w:val="24"/>
          <w:szCs w:val="24"/>
        </w:rPr>
        <w:tab/>
        <w:t>OBRIGAÇÕES E RESPONSABILIDADES DA CONTRATADA</w:t>
      </w:r>
    </w:p>
    <w:p w:rsidR="0062696D" w:rsidRDefault="0062696D" w:rsidP="0062696D">
      <w:pPr>
        <w:pStyle w:val="Normal10"/>
        <w:pBdr>
          <w:top w:val="nil"/>
          <w:left w:val="nil"/>
          <w:bottom w:val="nil"/>
          <w:right w:val="nil"/>
          <w:between w:val="nil"/>
        </w:pBdr>
        <w:tabs>
          <w:tab w:val="left" w:pos="426"/>
        </w:tabs>
        <w:spacing w:after="0" w:line="240" w:lineRule="auto"/>
        <w:ind w:right="142"/>
        <w:jc w:val="both"/>
        <w:rPr>
          <w:rFonts w:asciiTheme="minorHAnsi" w:eastAsia="Calibri" w:hAnsiTheme="minorHAnsi" w:cstheme="minorHAnsi"/>
          <w:b/>
          <w:color w:val="000000"/>
          <w:sz w:val="24"/>
          <w:szCs w:val="24"/>
        </w:rPr>
      </w:pPr>
    </w:p>
    <w:p w:rsidR="0062696D" w:rsidRDefault="0062696D" w:rsidP="0062696D">
      <w:pPr>
        <w:pStyle w:val="Normal10"/>
        <w:pBdr>
          <w:top w:val="nil"/>
          <w:left w:val="nil"/>
          <w:bottom w:val="nil"/>
          <w:right w:val="nil"/>
          <w:between w:val="nil"/>
        </w:pBdr>
        <w:tabs>
          <w:tab w:val="left" w:pos="426"/>
        </w:tabs>
        <w:spacing w:after="0" w:line="240" w:lineRule="auto"/>
        <w:jc w:val="both"/>
        <w:rPr>
          <w:rFonts w:asciiTheme="minorHAnsi" w:eastAsia="Calibri" w:hAnsiTheme="minorHAnsi" w:cstheme="minorHAnsi"/>
          <w:color w:val="000000"/>
          <w:sz w:val="24"/>
          <w:szCs w:val="24"/>
        </w:rPr>
      </w:pPr>
      <w:r w:rsidRPr="0062696D">
        <w:rPr>
          <w:rFonts w:asciiTheme="minorHAnsi" w:eastAsia="Calibri" w:hAnsiTheme="minorHAnsi" w:cstheme="minorHAnsi"/>
          <w:b/>
          <w:color w:val="000000"/>
          <w:sz w:val="24"/>
          <w:szCs w:val="24"/>
        </w:rPr>
        <w:t>PARÁGRAFO PRIMEIRO</w:t>
      </w:r>
      <w:r w:rsidRPr="00D20E68">
        <w:rPr>
          <w:rFonts w:asciiTheme="minorHAnsi" w:eastAsia="Calibri" w:hAnsiTheme="minorHAnsi" w:cstheme="minorHAnsi"/>
          <w:color w:val="000000"/>
          <w:sz w:val="24"/>
          <w:szCs w:val="24"/>
        </w:rPr>
        <w:t>. A CONTRATADA deve cumprir todas as o</w:t>
      </w:r>
      <w:r>
        <w:rPr>
          <w:rFonts w:asciiTheme="minorHAnsi" w:eastAsia="Calibri" w:hAnsiTheme="minorHAnsi" w:cstheme="minorHAnsi"/>
          <w:color w:val="000000"/>
          <w:sz w:val="24"/>
          <w:szCs w:val="24"/>
        </w:rPr>
        <w:t xml:space="preserve">brigações constantes do termo de referência, </w:t>
      </w:r>
      <w:r w:rsidRPr="00D20E68">
        <w:rPr>
          <w:rFonts w:asciiTheme="minorHAnsi" w:eastAsia="Calibri" w:hAnsiTheme="minorHAnsi" w:cstheme="minorHAnsi"/>
          <w:color w:val="000000"/>
          <w:sz w:val="24"/>
          <w:szCs w:val="24"/>
        </w:rPr>
        <w:t xml:space="preserve">de seus anexos e da proposta apresentada na </w:t>
      </w:r>
      <w:r>
        <w:rPr>
          <w:rFonts w:asciiTheme="minorHAnsi" w:eastAsia="Calibri" w:hAnsiTheme="minorHAnsi" w:cstheme="minorHAnsi"/>
          <w:color w:val="000000"/>
          <w:sz w:val="24"/>
          <w:szCs w:val="24"/>
        </w:rPr>
        <w:t xml:space="preserve">dispensa </w:t>
      </w:r>
      <w:r w:rsidRPr="00D20E68">
        <w:rPr>
          <w:rFonts w:asciiTheme="minorHAnsi" w:eastAsia="Calibri" w:hAnsiTheme="minorHAnsi" w:cstheme="minorHAnsi"/>
          <w:color w:val="000000"/>
          <w:sz w:val="24"/>
          <w:szCs w:val="24"/>
        </w:rPr>
        <w:t>e, ainda:</w:t>
      </w:r>
    </w:p>
    <w:p w:rsidR="0062696D" w:rsidRPr="00D20E68" w:rsidRDefault="0062696D" w:rsidP="0062696D">
      <w:pPr>
        <w:pStyle w:val="Normal10"/>
        <w:pBdr>
          <w:top w:val="nil"/>
          <w:left w:val="nil"/>
          <w:bottom w:val="nil"/>
          <w:right w:val="nil"/>
          <w:between w:val="nil"/>
        </w:pBdr>
        <w:tabs>
          <w:tab w:val="left" w:pos="426"/>
        </w:tabs>
        <w:spacing w:after="0" w:line="240" w:lineRule="auto"/>
        <w:ind w:right="142"/>
        <w:jc w:val="both"/>
        <w:rPr>
          <w:rFonts w:asciiTheme="minorHAnsi" w:eastAsia="Calibri" w:hAnsiTheme="minorHAnsi" w:cstheme="minorHAnsi"/>
          <w:color w:val="000000"/>
          <w:sz w:val="24"/>
          <w:szCs w:val="24"/>
        </w:rPr>
      </w:pPr>
    </w:p>
    <w:p w:rsidR="0062696D" w:rsidRDefault="0062696D" w:rsidP="0062696D">
      <w:pPr>
        <w:pStyle w:val="Normal10"/>
        <w:pBdr>
          <w:top w:val="nil"/>
          <w:left w:val="nil"/>
          <w:bottom w:val="nil"/>
          <w:right w:val="nil"/>
          <w:between w:val="nil"/>
        </w:pBdr>
        <w:tabs>
          <w:tab w:val="left" w:pos="426"/>
        </w:tabs>
        <w:spacing w:after="0" w:line="240" w:lineRule="auto"/>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 Fornecer o bem contratado, nas quantidades e especificações</w:t>
      </w:r>
      <w:r>
        <w:rPr>
          <w:rFonts w:asciiTheme="minorHAnsi" w:eastAsia="Calibri" w:hAnsiTheme="minorHAnsi" w:cstheme="minorHAnsi"/>
          <w:color w:val="000000"/>
          <w:sz w:val="24"/>
          <w:szCs w:val="24"/>
        </w:rPr>
        <w:t xml:space="preserve"> exigidas, salvo se obtiver por </w:t>
      </w:r>
      <w:r w:rsidRPr="00D20E68">
        <w:rPr>
          <w:rFonts w:asciiTheme="minorHAnsi" w:eastAsia="Calibri" w:hAnsiTheme="minorHAnsi" w:cstheme="minorHAnsi"/>
          <w:color w:val="000000"/>
          <w:sz w:val="24"/>
          <w:szCs w:val="24"/>
        </w:rPr>
        <w:t>escrito prévia anuência da CONTRATANTE para alteração nas condições do fornecimento;</w:t>
      </w:r>
    </w:p>
    <w:p w:rsidR="0062696D" w:rsidRPr="00D20E68" w:rsidRDefault="0062696D" w:rsidP="0062696D">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62696D" w:rsidRDefault="0062696D" w:rsidP="0062696D">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 Fornecer o bem acondicionado de forma adequada, de modo a </w:t>
      </w:r>
      <w:r>
        <w:rPr>
          <w:rFonts w:asciiTheme="minorHAnsi" w:eastAsia="Calibri" w:hAnsiTheme="minorHAnsi" w:cstheme="minorHAnsi"/>
          <w:color w:val="000000"/>
          <w:sz w:val="24"/>
          <w:szCs w:val="24"/>
        </w:rPr>
        <w:t xml:space="preserve">garantir seu perfeito estado de </w:t>
      </w:r>
      <w:r w:rsidRPr="00D20E68">
        <w:rPr>
          <w:rFonts w:asciiTheme="minorHAnsi" w:eastAsia="Calibri" w:hAnsiTheme="minorHAnsi" w:cstheme="minorHAnsi"/>
          <w:color w:val="000000"/>
          <w:sz w:val="24"/>
          <w:szCs w:val="24"/>
        </w:rPr>
        <w:t>conservação e funcionamento;</w:t>
      </w:r>
    </w:p>
    <w:p w:rsidR="0062696D" w:rsidRPr="00D20E68" w:rsidRDefault="0062696D" w:rsidP="0062696D">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62696D" w:rsidRDefault="0062696D" w:rsidP="0062696D">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III. Cumprir o prazo de entrega estabelecido </w:t>
      </w:r>
      <w:r w:rsidRPr="00FC05B1">
        <w:rPr>
          <w:rFonts w:asciiTheme="minorHAnsi" w:eastAsia="Calibri" w:hAnsiTheme="minorHAnsi" w:cstheme="minorHAnsi"/>
          <w:color w:val="000000"/>
          <w:sz w:val="24"/>
          <w:szCs w:val="24"/>
        </w:rPr>
        <w:t>nesse termo de referência</w:t>
      </w:r>
      <w:r w:rsidRPr="00D20E68">
        <w:rPr>
          <w:rFonts w:asciiTheme="minorHAnsi" w:eastAsia="Calibri" w:hAnsiTheme="minorHAnsi" w:cstheme="minorHAnsi"/>
          <w:color w:val="000000"/>
          <w:sz w:val="24"/>
          <w:szCs w:val="24"/>
        </w:rPr>
        <w:t>;</w:t>
      </w:r>
    </w:p>
    <w:p w:rsidR="0062696D" w:rsidRDefault="0062696D" w:rsidP="0062696D">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IV. Substituir, corrigir, reparar ou complementar, às suas expensas</w:t>
      </w:r>
      <w:r>
        <w:rPr>
          <w:rFonts w:asciiTheme="minorHAnsi" w:eastAsia="Calibri" w:hAnsiTheme="minorHAnsi" w:cstheme="minorHAnsi"/>
          <w:color w:val="000000"/>
          <w:sz w:val="24"/>
          <w:szCs w:val="24"/>
        </w:rPr>
        <w:t xml:space="preserve">, no todo ou em parte, conforme </w:t>
      </w:r>
      <w:r w:rsidRPr="00D20E68">
        <w:rPr>
          <w:rFonts w:asciiTheme="minorHAnsi" w:eastAsia="Calibri" w:hAnsiTheme="minorHAnsi" w:cstheme="minorHAnsi"/>
          <w:color w:val="000000"/>
          <w:sz w:val="24"/>
          <w:szCs w:val="24"/>
        </w:rPr>
        <w:t>o caso, no prazo de até 05 (cinco) dias úteis contado da respectiva notifica</w:t>
      </w:r>
      <w:r>
        <w:rPr>
          <w:rFonts w:asciiTheme="minorHAnsi" w:eastAsia="Calibri" w:hAnsiTheme="minorHAnsi" w:cstheme="minorHAnsi"/>
          <w:color w:val="000000"/>
          <w:sz w:val="24"/>
          <w:szCs w:val="24"/>
        </w:rPr>
        <w:t xml:space="preserve">ção, ou no prazo </w:t>
      </w:r>
      <w:r w:rsidRPr="00D20E68">
        <w:rPr>
          <w:rFonts w:asciiTheme="minorHAnsi" w:eastAsia="Calibri" w:hAnsiTheme="minorHAnsi" w:cstheme="minorHAnsi"/>
          <w:color w:val="000000"/>
          <w:sz w:val="24"/>
          <w:szCs w:val="24"/>
        </w:rPr>
        <w:t>assinalado pelo fiscal do CONTRATO, os bens que apresentar</w:t>
      </w:r>
      <w:r>
        <w:rPr>
          <w:rFonts w:asciiTheme="minorHAnsi" w:eastAsia="Calibri" w:hAnsiTheme="minorHAnsi" w:cstheme="minorHAnsi"/>
          <w:color w:val="000000"/>
          <w:sz w:val="24"/>
          <w:szCs w:val="24"/>
        </w:rPr>
        <w:t xml:space="preserve">em vícios, defeitos ou qualquer </w:t>
      </w:r>
      <w:r w:rsidRPr="00D20E68">
        <w:rPr>
          <w:rFonts w:asciiTheme="minorHAnsi" w:eastAsia="Calibri" w:hAnsiTheme="minorHAnsi" w:cstheme="minorHAnsi"/>
          <w:color w:val="000000"/>
          <w:sz w:val="24"/>
          <w:szCs w:val="24"/>
        </w:rPr>
        <w:t>irregularidade;</w:t>
      </w:r>
    </w:p>
    <w:p w:rsidR="0062696D" w:rsidRPr="00D20E68" w:rsidRDefault="0062696D" w:rsidP="00C933B4">
      <w:pPr>
        <w:pStyle w:val="Normal10"/>
        <w:pBdr>
          <w:top w:val="nil"/>
          <w:left w:val="nil"/>
          <w:bottom w:val="nil"/>
          <w:right w:val="nil"/>
          <w:between w:val="nil"/>
        </w:pBdr>
        <w:tabs>
          <w:tab w:val="left" w:pos="426"/>
        </w:tabs>
        <w:spacing w:after="0" w:line="240" w:lineRule="auto"/>
        <w:jc w:val="both"/>
        <w:rPr>
          <w:rFonts w:asciiTheme="minorHAnsi" w:eastAsia="Calibri" w:hAnsiTheme="minorHAnsi" w:cstheme="minorHAnsi"/>
          <w:color w:val="000000"/>
          <w:sz w:val="24"/>
          <w:szCs w:val="24"/>
        </w:rPr>
      </w:pPr>
    </w:p>
    <w:p w:rsidR="0062696D" w:rsidRDefault="0062696D" w:rsidP="0062696D">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 Programar, com a necessária antecedência, data e hora par</w:t>
      </w:r>
      <w:r>
        <w:rPr>
          <w:rFonts w:asciiTheme="minorHAnsi" w:eastAsia="Calibri" w:hAnsiTheme="minorHAnsi" w:cstheme="minorHAnsi"/>
          <w:color w:val="000000"/>
          <w:sz w:val="24"/>
          <w:szCs w:val="24"/>
        </w:rPr>
        <w:t xml:space="preserve">a entrega do objeto contratado, </w:t>
      </w:r>
      <w:r w:rsidRPr="00D20E68">
        <w:rPr>
          <w:rFonts w:asciiTheme="minorHAnsi" w:eastAsia="Calibri" w:hAnsiTheme="minorHAnsi" w:cstheme="minorHAnsi"/>
          <w:color w:val="000000"/>
          <w:sz w:val="24"/>
          <w:szCs w:val="24"/>
        </w:rPr>
        <w:t>inclusive quando esta ocorrer através de empresa transportad</w:t>
      </w:r>
      <w:r>
        <w:rPr>
          <w:rFonts w:asciiTheme="minorHAnsi" w:eastAsia="Calibri" w:hAnsiTheme="minorHAnsi" w:cstheme="minorHAnsi"/>
          <w:color w:val="000000"/>
          <w:sz w:val="24"/>
          <w:szCs w:val="24"/>
        </w:rPr>
        <w:t xml:space="preserve">ora, comunicando à CONTRATANTE, </w:t>
      </w:r>
      <w:r w:rsidRPr="00D20E68">
        <w:rPr>
          <w:rFonts w:asciiTheme="minorHAnsi" w:eastAsia="Calibri" w:hAnsiTheme="minorHAnsi" w:cstheme="minorHAnsi"/>
          <w:color w:val="000000"/>
          <w:sz w:val="24"/>
          <w:szCs w:val="24"/>
        </w:rPr>
        <w:t>até 02 (dois) dias antes, qualquer impedimento à entrega, devidamente comprovado;</w:t>
      </w:r>
    </w:p>
    <w:p w:rsidR="0062696D" w:rsidRPr="00D20E68" w:rsidRDefault="0062696D" w:rsidP="0062696D">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62696D" w:rsidRDefault="0062696D" w:rsidP="0062696D">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 Entregar o manual do usuário, com uma versão em português, e da relação da rede deassistência técnica autorizada, conforme o caso;</w:t>
      </w:r>
    </w:p>
    <w:p w:rsidR="0062696D" w:rsidRPr="00D20E68" w:rsidRDefault="0062696D" w:rsidP="0062696D">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62696D" w:rsidRDefault="0062696D" w:rsidP="0062696D">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VII. Responsabilizar-se pelos vícios e danos decorrentes da execução do objeto, de </w:t>
      </w:r>
      <w:r>
        <w:rPr>
          <w:rFonts w:asciiTheme="minorHAnsi" w:eastAsia="Calibri" w:hAnsiTheme="minorHAnsi" w:cstheme="minorHAnsi"/>
          <w:color w:val="000000"/>
          <w:sz w:val="24"/>
          <w:szCs w:val="24"/>
        </w:rPr>
        <w:t xml:space="preserve">acordo com o </w:t>
      </w:r>
      <w:r w:rsidRPr="00D20E68">
        <w:rPr>
          <w:rFonts w:asciiTheme="minorHAnsi" w:eastAsia="Calibri" w:hAnsiTheme="minorHAnsi" w:cstheme="minorHAnsi"/>
          <w:color w:val="000000"/>
          <w:sz w:val="24"/>
          <w:szCs w:val="24"/>
        </w:rPr>
        <w:t>Código de Defesa do Consumidor (Lei nº 8.078, de 1990), be</w:t>
      </w:r>
      <w:r>
        <w:rPr>
          <w:rFonts w:asciiTheme="minorHAnsi" w:eastAsia="Calibri" w:hAnsiTheme="minorHAnsi" w:cstheme="minorHAnsi"/>
          <w:color w:val="000000"/>
          <w:sz w:val="24"/>
          <w:szCs w:val="24"/>
        </w:rPr>
        <w:t xml:space="preserve">m como por todo e qualquer dano </w:t>
      </w:r>
      <w:r w:rsidRPr="00D20E68">
        <w:rPr>
          <w:rFonts w:asciiTheme="minorHAnsi" w:eastAsia="Calibri" w:hAnsiTheme="minorHAnsi" w:cstheme="minorHAnsi"/>
          <w:color w:val="000000"/>
          <w:sz w:val="24"/>
          <w:szCs w:val="24"/>
        </w:rPr>
        <w:t>causado à Administração ou terceiros, não reduzindo essa respo</w:t>
      </w:r>
      <w:r>
        <w:rPr>
          <w:rFonts w:asciiTheme="minorHAnsi" w:eastAsia="Calibri" w:hAnsiTheme="minorHAnsi" w:cstheme="minorHAnsi"/>
          <w:color w:val="000000"/>
          <w:sz w:val="24"/>
          <w:szCs w:val="24"/>
        </w:rPr>
        <w:t xml:space="preserve">nsabilidade a fiscalização ou o </w:t>
      </w:r>
      <w:r w:rsidRPr="00D20E68">
        <w:rPr>
          <w:rFonts w:asciiTheme="minorHAnsi" w:eastAsia="Calibri" w:hAnsiTheme="minorHAnsi" w:cstheme="minorHAnsi"/>
          <w:color w:val="000000"/>
          <w:sz w:val="24"/>
          <w:szCs w:val="24"/>
        </w:rPr>
        <w:t>acompanhamento da execução contratual pela CONTRATANTE, que</w:t>
      </w:r>
      <w:r>
        <w:rPr>
          <w:rFonts w:asciiTheme="minorHAnsi" w:eastAsia="Calibri" w:hAnsiTheme="minorHAnsi" w:cstheme="minorHAnsi"/>
          <w:color w:val="000000"/>
          <w:sz w:val="24"/>
          <w:szCs w:val="24"/>
        </w:rPr>
        <w:t xml:space="preserve"> ficará autorizada a descontar </w:t>
      </w:r>
      <w:r w:rsidRPr="00D20E68">
        <w:rPr>
          <w:rFonts w:asciiTheme="minorHAnsi" w:eastAsia="Calibri" w:hAnsiTheme="minorHAnsi" w:cstheme="minorHAnsi"/>
          <w:color w:val="000000"/>
          <w:sz w:val="24"/>
          <w:szCs w:val="24"/>
        </w:rPr>
        <w:t>dos pagamentos devidos ou da garantia, caso exigida no Edital, o</w:t>
      </w:r>
      <w:r>
        <w:rPr>
          <w:rFonts w:asciiTheme="minorHAnsi" w:eastAsia="Calibri" w:hAnsiTheme="minorHAnsi" w:cstheme="minorHAnsi"/>
          <w:color w:val="000000"/>
          <w:sz w:val="24"/>
          <w:szCs w:val="24"/>
        </w:rPr>
        <w:t xml:space="preserve"> valor correspondente aos danos </w:t>
      </w:r>
      <w:r w:rsidRPr="00D20E68">
        <w:rPr>
          <w:rFonts w:asciiTheme="minorHAnsi" w:eastAsia="Calibri" w:hAnsiTheme="minorHAnsi" w:cstheme="minorHAnsi"/>
          <w:color w:val="000000"/>
          <w:sz w:val="24"/>
          <w:szCs w:val="24"/>
        </w:rPr>
        <w:t>sofridos;</w:t>
      </w:r>
    </w:p>
    <w:p w:rsidR="0062696D" w:rsidRPr="00D20E68" w:rsidRDefault="0062696D" w:rsidP="0062696D">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62696D" w:rsidRDefault="0062696D" w:rsidP="0062696D">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VIII. Não transferir a outrem, no todo ou em parte, o objeto do CON</w:t>
      </w:r>
      <w:r>
        <w:rPr>
          <w:rFonts w:asciiTheme="minorHAnsi" w:eastAsia="Calibri" w:hAnsiTheme="minorHAnsi" w:cstheme="minorHAnsi"/>
          <w:color w:val="000000"/>
          <w:sz w:val="24"/>
          <w:szCs w:val="24"/>
        </w:rPr>
        <w:t xml:space="preserve">TRATO, ressalvadas as hipóteses </w:t>
      </w:r>
      <w:r w:rsidRPr="00D20E68">
        <w:rPr>
          <w:rFonts w:asciiTheme="minorHAnsi" w:eastAsia="Calibri" w:hAnsiTheme="minorHAnsi" w:cstheme="minorHAnsi"/>
          <w:color w:val="000000"/>
          <w:sz w:val="24"/>
          <w:szCs w:val="24"/>
        </w:rPr>
        <w:t>de subcontratação autorizada no Termo de Referência;</w:t>
      </w:r>
    </w:p>
    <w:p w:rsidR="0062696D" w:rsidRPr="00D20E68" w:rsidRDefault="0062696D" w:rsidP="0062696D">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62696D" w:rsidRDefault="0062696D" w:rsidP="0062696D">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IX. Comunicar à CONTRATANTE, em tempo hábil e por escrito</w:t>
      </w:r>
      <w:r>
        <w:rPr>
          <w:rFonts w:asciiTheme="minorHAnsi" w:eastAsia="Calibri" w:hAnsiTheme="minorHAnsi" w:cstheme="minorHAnsi"/>
          <w:color w:val="000000"/>
          <w:sz w:val="24"/>
          <w:szCs w:val="24"/>
        </w:rPr>
        <w:t xml:space="preserve">, a superveniência de fatos que </w:t>
      </w:r>
      <w:r w:rsidRPr="00D20E68">
        <w:rPr>
          <w:rFonts w:asciiTheme="minorHAnsi" w:eastAsia="Calibri" w:hAnsiTheme="minorHAnsi" w:cstheme="minorHAnsi"/>
          <w:color w:val="000000"/>
          <w:sz w:val="24"/>
          <w:szCs w:val="24"/>
        </w:rPr>
        <w:t>venham a prejudicar o adequado fornecimento dos bens, de mod</w:t>
      </w:r>
      <w:r>
        <w:rPr>
          <w:rFonts w:asciiTheme="minorHAnsi" w:eastAsia="Calibri" w:hAnsiTheme="minorHAnsi" w:cstheme="minorHAnsi"/>
          <w:color w:val="000000"/>
          <w:sz w:val="24"/>
          <w:szCs w:val="24"/>
        </w:rPr>
        <w:t xml:space="preserve">o a se viabilizar a correção da </w:t>
      </w:r>
      <w:r w:rsidRPr="00D20E68">
        <w:rPr>
          <w:rFonts w:asciiTheme="minorHAnsi" w:eastAsia="Calibri" w:hAnsiTheme="minorHAnsi" w:cstheme="minorHAnsi"/>
          <w:color w:val="000000"/>
          <w:sz w:val="24"/>
          <w:szCs w:val="24"/>
        </w:rPr>
        <w:t>situação apresentada;</w:t>
      </w:r>
    </w:p>
    <w:p w:rsidR="0062696D" w:rsidRPr="00D20E68" w:rsidRDefault="0062696D" w:rsidP="0062696D">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62696D" w:rsidRDefault="0062696D" w:rsidP="0062696D">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 Designar preposto para representá-la perante a CONTRAT</w:t>
      </w:r>
      <w:r>
        <w:rPr>
          <w:rFonts w:asciiTheme="minorHAnsi" w:eastAsia="Calibri" w:hAnsiTheme="minorHAnsi" w:cstheme="minorHAnsi"/>
          <w:color w:val="000000"/>
          <w:sz w:val="24"/>
          <w:szCs w:val="24"/>
        </w:rPr>
        <w:t xml:space="preserve">ANTE sempre que for necessário, </w:t>
      </w:r>
      <w:r w:rsidRPr="00D20E68">
        <w:rPr>
          <w:rFonts w:asciiTheme="minorHAnsi" w:eastAsia="Calibri" w:hAnsiTheme="minorHAnsi" w:cstheme="minorHAnsi"/>
          <w:color w:val="000000"/>
          <w:sz w:val="24"/>
          <w:szCs w:val="24"/>
        </w:rPr>
        <w:t>indicando o respectivo telefone e e-mail para futuros contatos;</w:t>
      </w:r>
    </w:p>
    <w:p w:rsidR="0062696D" w:rsidRPr="00D20E68" w:rsidRDefault="0062696D" w:rsidP="0062696D">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62696D" w:rsidRDefault="0062696D" w:rsidP="0062696D">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 Prestar os necessários esclarecimentos sobre a execução do objeto contratual solicitados pelaCONTRATANTE, no prazo máximo de 05 (cinco) dias úteis após o recebimento da solicitação;</w:t>
      </w:r>
    </w:p>
    <w:p w:rsidR="0062696D" w:rsidRPr="00D20E68" w:rsidRDefault="0062696D" w:rsidP="0062696D">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62696D" w:rsidRDefault="0062696D" w:rsidP="0062696D">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 Enviar sem ônus, no prazo assinalado pelo fiscal, amostra par</w:t>
      </w:r>
      <w:r>
        <w:rPr>
          <w:rFonts w:asciiTheme="minorHAnsi" w:eastAsia="Calibri" w:hAnsiTheme="minorHAnsi" w:cstheme="minorHAnsi"/>
          <w:color w:val="000000"/>
          <w:sz w:val="24"/>
          <w:szCs w:val="24"/>
        </w:rPr>
        <w:t xml:space="preserve">a análise de aceitabilidade dos </w:t>
      </w:r>
      <w:r w:rsidRPr="00D20E68">
        <w:rPr>
          <w:rFonts w:asciiTheme="minorHAnsi" w:eastAsia="Calibri" w:hAnsiTheme="minorHAnsi" w:cstheme="minorHAnsi"/>
          <w:color w:val="000000"/>
          <w:sz w:val="24"/>
          <w:szCs w:val="24"/>
        </w:rPr>
        <w:t>produtos quanto à satisfação de uso por parte do seu corpo func</w:t>
      </w:r>
      <w:r>
        <w:rPr>
          <w:rFonts w:asciiTheme="minorHAnsi" w:eastAsia="Calibri" w:hAnsiTheme="minorHAnsi" w:cstheme="minorHAnsi"/>
          <w:color w:val="000000"/>
          <w:sz w:val="24"/>
          <w:szCs w:val="24"/>
        </w:rPr>
        <w:t xml:space="preserve">ional, se houver solicitação da </w:t>
      </w:r>
      <w:r w:rsidRPr="00D20E68">
        <w:rPr>
          <w:rFonts w:asciiTheme="minorHAnsi" w:eastAsia="Calibri" w:hAnsiTheme="minorHAnsi" w:cstheme="minorHAnsi"/>
          <w:color w:val="000000"/>
          <w:sz w:val="24"/>
          <w:szCs w:val="24"/>
        </w:rPr>
        <w:t>CONTRATANTE;</w:t>
      </w:r>
    </w:p>
    <w:p w:rsidR="0062696D" w:rsidRDefault="0062696D" w:rsidP="0062696D">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62696D" w:rsidRPr="00D20E68" w:rsidRDefault="0062696D" w:rsidP="0062696D">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XIII. Responsabilizar-se pelos encargos trabalhistas, previd</w:t>
      </w:r>
      <w:r>
        <w:rPr>
          <w:rFonts w:asciiTheme="minorHAnsi" w:eastAsia="Calibri" w:hAnsiTheme="minorHAnsi" w:cstheme="minorHAnsi"/>
          <w:color w:val="000000"/>
          <w:sz w:val="24"/>
          <w:szCs w:val="24"/>
        </w:rPr>
        <w:t xml:space="preserve">enciários, fiscais e comerciais </w:t>
      </w:r>
      <w:r w:rsidRPr="00D20E68">
        <w:rPr>
          <w:rFonts w:asciiTheme="minorHAnsi" w:eastAsia="Calibri" w:hAnsiTheme="minorHAnsi" w:cstheme="minorHAnsi"/>
          <w:color w:val="000000"/>
          <w:sz w:val="24"/>
          <w:szCs w:val="24"/>
        </w:rPr>
        <w:t>resultantes da execução do objeto, cuja inadimplência não transfere a responsabilidade à</w:t>
      </w:r>
    </w:p>
    <w:p w:rsidR="0062696D" w:rsidRDefault="0062696D" w:rsidP="0062696D">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CONTRATANTE e não poderá onerar o objeto do CONTRATO, sen</w:t>
      </w:r>
      <w:r>
        <w:rPr>
          <w:rFonts w:asciiTheme="minorHAnsi" w:eastAsia="Calibri" w:hAnsiTheme="minorHAnsi" w:cstheme="minorHAnsi"/>
          <w:color w:val="000000"/>
          <w:sz w:val="24"/>
          <w:szCs w:val="24"/>
        </w:rPr>
        <w:t xml:space="preserve">do que eventual pessoal alocado </w:t>
      </w:r>
      <w:r w:rsidRPr="00D20E68">
        <w:rPr>
          <w:rFonts w:asciiTheme="minorHAnsi" w:eastAsia="Calibri" w:hAnsiTheme="minorHAnsi" w:cstheme="minorHAnsi"/>
          <w:color w:val="000000"/>
          <w:sz w:val="24"/>
          <w:szCs w:val="24"/>
        </w:rPr>
        <w:t>ao CONTRATO não terá qualquer vínculo empregatício com a CONTRATANTE;</w:t>
      </w:r>
    </w:p>
    <w:p w:rsidR="0062696D" w:rsidRPr="00D20E68" w:rsidRDefault="0062696D" w:rsidP="0062696D">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62696D" w:rsidRDefault="0062696D" w:rsidP="00C933B4">
      <w:pPr>
        <w:pStyle w:val="Normal10"/>
        <w:pBdr>
          <w:top w:val="nil"/>
          <w:left w:val="nil"/>
          <w:bottom w:val="nil"/>
          <w:right w:val="nil"/>
          <w:between w:val="nil"/>
        </w:pBdr>
        <w:tabs>
          <w:tab w:val="left" w:pos="426"/>
        </w:tabs>
        <w:spacing w:after="0" w:line="240" w:lineRule="auto"/>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XIV. Emitir documento fiscal com a discriminação expressa do percentual de isenção do ICMS,quando se tratar de operação abrangida pelo art. 63 do Anexo 7 d</w:t>
      </w:r>
      <w:r>
        <w:rPr>
          <w:rFonts w:asciiTheme="minorHAnsi" w:eastAsia="Calibri" w:hAnsiTheme="minorHAnsi" w:cstheme="minorHAnsi"/>
          <w:color w:val="000000"/>
          <w:sz w:val="24"/>
          <w:szCs w:val="24"/>
        </w:rPr>
        <w:t xml:space="preserve">o Decreto Estadual nº 44.650/17 </w:t>
      </w:r>
      <w:r w:rsidRPr="00D20E68">
        <w:rPr>
          <w:rFonts w:asciiTheme="minorHAnsi" w:eastAsia="Calibri" w:hAnsiTheme="minorHAnsi" w:cstheme="minorHAnsi"/>
          <w:color w:val="000000"/>
          <w:sz w:val="24"/>
          <w:szCs w:val="24"/>
        </w:rPr>
        <w:t>(Convênio ICMS 73/04);</w:t>
      </w:r>
    </w:p>
    <w:p w:rsidR="0062696D" w:rsidRPr="00D20E68" w:rsidRDefault="0062696D" w:rsidP="0062696D">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62696D" w:rsidRDefault="0062696D" w:rsidP="00C933B4">
      <w:pPr>
        <w:pStyle w:val="Normal10"/>
        <w:pBdr>
          <w:top w:val="nil"/>
          <w:left w:val="nil"/>
          <w:bottom w:val="nil"/>
          <w:right w:val="nil"/>
          <w:between w:val="nil"/>
        </w:pBdr>
        <w:tabs>
          <w:tab w:val="left" w:pos="426"/>
        </w:tabs>
        <w:spacing w:after="0" w:line="240" w:lineRule="auto"/>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w:t>
      </w:r>
      <w:r w:rsidRPr="00D20E68">
        <w:rPr>
          <w:rFonts w:asciiTheme="minorHAnsi" w:eastAsia="Calibri" w:hAnsiTheme="minorHAnsi" w:cstheme="minorHAnsi"/>
          <w:color w:val="000000"/>
          <w:sz w:val="24"/>
          <w:szCs w:val="24"/>
        </w:rPr>
        <w:t>. Guardar sigilo sobre todas as informações obtidas e</w:t>
      </w:r>
      <w:r>
        <w:rPr>
          <w:rFonts w:asciiTheme="minorHAnsi" w:eastAsia="Calibri" w:hAnsiTheme="minorHAnsi" w:cstheme="minorHAnsi"/>
          <w:color w:val="000000"/>
          <w:sz w:val="24"/>
          <w:szCs w:val="24"/>
        </w:rPr>
        <w:t xml:space="preserve">m decorrência do cumprimento do </w:t>
      </w:r>
      <w:r w:rsidRPr="00D20E68">
        <w:rPr>
          <w:rFonts w:asciiTheme="minorHAnsi" w:eastAsia="Calibri" w:hAnsiTheme="minorHAnsi" w:cstheme="minorHAnsi"/>
          <w:color w:val="000000"/>
          <w:sz w:val="24"/>
          <w:szCs w:val="24"/>
        </w:rPr>
        <w:t xml:space="preserve">CONTRATO e cumprir a Lei nº 13.709, de 14 de agosto de 2018 </w:t>
      </w:r>
      <w:r>
        <w:rPr>
          <w:rFonts w:asciiTheme="minorHAnsi" w:eastAsia="Calibri" w:hAnsiTheme="minorHAnsi" w:cstheme="minorHAnsi"/>
          <w:color w:val="000000"/>
          <w:sz w:val="24"/>
          <w:szCs w:val="24"/>
        </w:rPr>
        <w:t xml:space="preserve">(LGPD), quanto a todos os dados </w:t>
      </w:r>
      <w:r w:rsidRPr="00D20E68">
        <w:rPr>
          <w:rFonts w:asciiTheme="minorHAnsi" w:eastAsia="Calibri" w:hAnsiTheme="minorHAnsi" w:cstheme="minorHAnsi"/>
          <w:color w:val="000000"/>
          <w:sz w:val="24"/>
          <w:szCs w:val="24"/>
        </w:rPr>
        <w:t>pessoais a que tenha acesso em razão do certame ou do contrato administrativo,independentemente de declaração ou de aceitação expressa;</w:t>
      </w:r>
    </w:p>
    <w:p w:rsidR="0062696D" w:rsidRPr="00D20E68" w:rsidRDefault="0062696D" w:rsidP="0062696D">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62696D" w:rsidRDefault="0062696D" w:rsidP="00C933B4">
      <w:pPr>
        <w:pStyle w:val="Normal10"/>
        <w:pBdr>
          <w:top w:val="nil"/>
          <w:left w:val="nil"/>
          <w:bottom w:val="nil"/>
          <w:right w:val="nil"/>
          <w:between w:val="nil"/>
        </w:pBdr>
        <w:tabs>
          <w:tab w:val="left" w:pos="426"/>
        </w:tabs>
        <w:spacing w:after="0" w:line="240" w:lineRule="auto"/>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XVII</w:t>
      </w:r>
      <w:r w:rsidRPr="00D20E68">
        <w:rPr>
          <w:rFonts w:asciiTheme="minorHAnsi" w:eastAsia="Calibri" w:hAnsiTheme="minorHAnsi" w:cstheme="minorHAnsi"/>
          <w:color w:val="000000"/>
          <w:sz w:val="24"/>
          <w:szCs w:val="24"/>
        </w:rPr>
        <w:t>. Comunicar à CONTRATANTE, no prazo máximo de 05 (cinco)</w:t>
      </w:r>
      <w:r>
        <w:rPr>
          <w:rFonts w:asciiTheme="minorHAnsi" w:eastAsia="Calibri" w:hAnsiTheme="minorHAnsi" w:cstheme="minorHAnsi"/>
          <w:color w:val="000000"/>
          <w:sz w:val="24"/>
          <w:szCs w:val="24"/>
        </w:rPr>
        <w:t xml:space="preserve"> dias úteis, qualquer alteração </w:t>
      </w:r>
      <w:r w:rsidRPr="00D20E68">
        <w:rPr>
          <w:rFonts w:asciiTheme="minorHAnsi" w:eastAsia="Calibri" w:hAnsiTheme="minorHAnsi" w:cstheme="minorHAnsi"/>
          <w:color w:val="000000"/>
          <w:sz w:val="24"/>
          <w:szCs w:val="24"/>
        </w:rPr>
        <w:t>no Contrato Social ou no endereço comercial;</w:t>
      </w:r>
    </w:p>
    <w:p w:rsidR="00EC2317" w:rsidRDefault="00EC2317" w:rsidP="00C933B4">
      <w:pPr>
        <w:pStyle w:val="Normal10"/>
        <w:pBdr>
          <w:top w:val="nil"/>
          <w:left w:val="nil"/>
          <w:bottom w:val="nil"/>
          <w:right w:val="nil"/>
          <w:between w:val="nil"/>
        </w:pBdr>
        <w:tabs>
          <w:tab w:val="left" w:pos="426"/>
        </w:tabs>
        <w:spacing w:after="0" w:line="240" w:lineRule="auto"/>
        <w:jc w:val="both"/>
        <w:rPr>
          <w:rFonts w:asciiTheme="minorHAnsi" w:eastAsia="Calibri" w:hAnsiTheme="minorHAnsi" w:cstheme="minorHAnsi"/>
          <w:color w:val="000000"/>
          <w:sz w:val="24"/>
          <w:szCs w:val="24"/>
        </w:rPr>
      </w:pPr>
    </w:p>
    <w:p w:rsidR="00EC2317" w:rsidRDefault="00EC2317" w:rsidP="00C933B4">
      <w:pPr>
        <w:pStyle w:val="Normal10"/>
        <w:pBdr>
          <w:top w:val="nil"/>
          <w:left w:val="nil"/>
          <w:bottom w:val="nil"/>
          <w:right w:val="nil"/>
          <w:between w:val="nil"/>
        </w:pBdr>
        <w:tabs>
          <w:tab w:val="left" w:pos="426"/>
        </w:tabs>
        <w:spacing w:after="0" w:line="240" w:lineRule="auto"/>
        <w:jc w:val="both"/>
        <w:rPr>
          <w:rFonts w:asciiTheme="minorHAnsi" w:eastAsia="Calibri" w:hAnsiTheme="minorHAnsi" w:cstheme="minorHAnsi"/>
          <w:color w:val="000000"/>
          <w:sz w:val="24"/>
          <w:szCs w:val="24"/>
        </w:rPr>
      </w:pPr>
    </w:p>
    <w:p w:rsidR="008C130D" w:rsidRPr="008C130D" w:rsidRDefault="008C130D" w:rsidP="00C933B4">
      <w:pPr>
        <w:pStyle w:val="PargrafodaLista"/>
        <w:numPr>
          <w:ilvl w:val="0"/>
          <w:numId w:val="27"/>
        </w:numPr>
        <w:tabs>
          <w:tab w:val="left" w:pos="426"/>
          <w:tab w:val="left" w:pos="851"/>
        </w:tabs>
        <w:spacing w:line="276" w:lineRule="auto"/>
        <w:ind w:right="-143"/>
        <w:contextualSpacing/>
        <w:jc w:val="both"/>
        <w:rPr>
          <w:rFonts w:ascii="Calibri" w:hAnsi="Calibri" w:cs="Calibri"/>
          <w:b/>
          <w:bCs/>
          <w:sz w:val="24"/>
          <w:szCs w:val="24"/>
        </w:rPr>
      </w:pPr>
      <w:r w:rsidRPr="008C130D">
        <w:rPr>
          <w:rFonts w:ascii="Calibri" w:hAnsi="Calibri" w:cs="Calibri"/>
          <w:b/>
          <w:bCs/>
          <w:sz w:val="24"/>
          <w:szCs w:val="24"/>
        </w:rPr>
        <w:t>DA VEDAÇÃO DA SUBCONTRATAÇÃO</w:t>
      </w:r>
    </w:p>
    <w:p w:rsidR="008C130D" w:rsidRPr="00E72DC4" w:rsidRDefault="008C130D" w:rsidP="008C130D">
      <w:pPr>
        <w:pStyle w:val="Normal10"/>
        <w:pBdr>
          <w:top w:val="nil"/>
          <w:left w:val="nil"/>
          <w:bottom w:val="nil"/>
          <w:right w:val="nil"/>
          <w:between w:val="nil"/>
        </w:pBdr>
        <w:spacing w:after="0"/>
        <w:ind w:right="142"/>
        <w:jc w:val="both"/>
        <w:rPr>
          <w:rFonts w:ascii="Calibri" w:eastAsia="Calibri" w:hAnsi="Calibri" w:cs="Calibri"/>
          <w:color w:val="000000"/>
          <w:sz w:val="20"/>
          <w:szCs w:val="20"/>
        </w:rPr>
      </w:pPr>
    </w:p>
    <w:p w:rsidR="008C130D" w:rsidRDefault="008C130D" w:rsidP="00C933B4">
      <w:pPr>
        <w:pStyle w:val="Normal10"/>
        <w:numPr>
          <w:ilvl w:val="2"/>
          <w:numId w:val="28"/>
        </w:numPr>
        <w:tabs>
          <w:tab w:val="left" w:pos="567"/>
        </w:tabs>
        <w:spacing w:after="0"/>
        <w:ind w:left="0" w:right="-285" w:firstLine="0"/>
        <w:jc w:val="both"/>
        <w:rPr>
          <w:rFonts w:ascii="Calibri" w:eastAsia="Calibri" w:hAnsi="Calibri" w:cs="Calibri"/>
          <w:sz w:val="24"/>
          <w:szCs w:val="24"/>
        </w:rPr>
      </w:pPr>
      <w:r w:rsidRPr="001E63EA">
        <w:rPr>
          <w:rFonts w:ascii="Calibri" w:eastAsia="Calibri" w:hAnsi="Calibri" w:cs="Calibri"/>
          <w:sz w:val="24"/>
          <w:szCs w:val="24"/>
        </w:rPr>
        <w:t xml:space="preserve">Não será permitida a subcontratação de qualquer parcela do objeto da presente dispensa, uma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 </w:t>
      </w:r>
    </w:p>
    <w:p w:rsidR="00A32180" w:rsidRDefault="00A32180" w:rsidP="00A32180">
      <w:pPr>
        <w:pStyle w:val="Normal10"/>
        <w:tabs>
          <w:tab w:val="left" w:pos="567"/>
        </w:tabs>
        <w:spacing w:after="0"/>
        <w:ind w:right="-285"/>
        <w:jc w:val="both"/>
        <w:rPr>
          <w:rFonts w:ascii="Calibri" w:eastAsia="Calibri" w:hAnsi="Calibri" w:cs="Calibri"/>
          <w:sz w:val="24"/>
          <w:szCs w:val="24"/>
        </w:rPr>
      </w:pPr>
    </w:p>
    <w:p w:rsidR="00A32180" w:rsidRDefault="00A32180" w:rsidP="00A32180">
      <w:pPr>
        <w:pStyle w:val="Normal10"/>
        <w:tabs>
          <w:tab w:val="left" w:pos="567"/>
        </w:tabs>
        <w:spacing w:after="0"/>
        <w:ind w:right="-285"/>
        <w:jc w:val="both"/>
        <w:rPr>
          <w:rFonts w:ascii="Calibri" w:eastAsia="Calibri" w:hAnsi="Calibri" w:cs="Calibri"/>
          <w:sz w:val="24"/>
          <w:szCs w:val="24"/>
        </w:rPr>
      </w:pPr>
    </w:p>
    <w:p w:rsidR="00A32180" w:rsidRDefault="00A32180" w:rsidP="00A32180">
      <w:pPr>
        <w:pStyle w:val="Normal10"/>
        <w:tabs>
          <w:tab w:val="left" w:pos="567"/>
        </w:tabs>
        <w:spacing w:after="0"/>
        <w:ind w:right="-285"/>
        <w:jc w:val="both"/>
        <w:rPr>
          <w:rFonts w:ascii="Calibri" w:eastAsia="Calibri" w:hAnsi="Calibri" w:cs="Calibri"/>
          <w:sz w:val="24"/>
          <w:szCs w:val="24"/>
        </w:rPr>
      </w:pPr>
    </w:p>
    <w:p w:rsidR="00A32180" w:rsidRPr="001E63EA" w:rsidRDefault="00A32180" w:rsidP="00A32180">
      <w:pPr>
        <w:pStyle w:val="Normal10"/>
        <w:tabs>
          <w:tab w:val="left" w:pos="567"/>
        </w:tabs>
        <w:spacing w:after="0"/>
        <w:ind w:right="-285"/>
        <w:jc w:val="both"/>
        <w:rPr>
          <w:rFonts w:ascii="Calibri" w:eastAsia="Calibri" w:hAnsi="Calibri" w:cs="Calibri"/>
          <w:sz w:val="24"/>
          <w:szCs w:val="24"/>
        </w:rPr>
      </w:pPr>
    </w:p>
    <w:p w:rsidR="0062696D" w:rsidRPr="001E63EA" w:rsidRDefault="0062696D" w:rsidP="00A32180">
      <w:pPr>
        <w:pStyle w:val="Normal10"/>
        <w:pBdr>
          <w:top w:val="nil"/>
          <w:left w:val="nil"/>
          <w:bottom w:val="nil"/>
          <w:right w:val="nil"/>
          <w:between w:val="nil"/>
        </w:pBdr>
        <w:spacing w:after="0" w:line="240" w:lineRule="auto"/>
        <w:ind w:right="142"/>
        <w:jc w:val="both"/>
        <w:rPr>
          <w:rFonts w:asciiTheme="minorHAnsi" w:hAnsiTheme="minorHAnsi" w:cstheme="minorHAnsi"/>
          <w:w w:val="95"/>
          <w:sz w:val="24"/>
          <w:szCs w:val="24"/>
        </w:rPr>
      </w:pPr>
    </w:p>
    <w:p w:rsidR="00F12DE5" w:rsidRPr="009F2D4D" w:rsidRDefault="00F12DE5" w:rsidP="00A32180">
      <w:pPr>
        <w:pStyle w:val="Normal10"/>
        <w:numPr>
          <w:ilvl w:val="0"/>
          <w:numId w:val="28"/>
        </w:numPr>
        <w:pBdr>
          <w:top w:val="nil"/>
          <w:left w:val="nil"/>
          <w:bottom w:val="nil"/>
          <w:right w:val="nil"/>
          <w:between w:val="nil"/>
        </w:pBdr>
        <w:spacing w:after="0" w:line="240" w:lineRule="auto"/>
        <w:ind w:left="284" w:right="142" w:hanging="284"/>
        <w:jc w:val="both"/>
        <w:rPr>
          <w:rFonts w:asciiTheme="minorHAnsi" w:eastAsia="Calibri" w:hAnsiTheme="minorHAnsi" w:cstheme="minorHAnsi"/>
          <w:color w:val="000000"/>
          <w:sz w:val="24"/>
          <w:szCs w:val="24"/>
        </w:rPr>
      </w:pPr>
      <w:r w:rsidRPr="009F2D4D">
        <w:rPr>
          <w:rFonts w:asciiTheme="minorHAnsi" w:eastAsia="Calibri" w:hAnsiTheme="minorHAnsi" w:cstheme="minorHAnsi"/>
          <w:b/>
          <w:color w:val="000000"/>
          <w:sz w:val="24"/>
          <w:szCs w:val="24"/>
        </w:rPr>
        <w:t xml:space="preserve">DOS CRITÉRIOS E PRAZOS PARA PAGAMENTO </w:t>
      </w:r>
    </w:p>
    <w:p w:rsidR="00F12DE5" w:rsidRPr="009F2D4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rsidR="00F12DE5" w:rsidRPr="009F2D4D" w:rsidRDefault="00F12DE5" w:rsidP="00C933B4">
      <w:pPr>
        <w:pStyle w:val="Normal10"/>
        <w:numPr>
          <w:ilvl w:val="1"/>
          <w:numId w:val="28"/>
        </w:numPr>
        <w:pBdr>
          <w:top w:val="nil"/>
          <w:left w:val="nil"/>
          <w:bottom w:val="nil"/>
          <w:right w:val="nil"/>
          <w:between w:val="nil"/>
        </w:pBdr>
        <w:tabs>
          <w:tab w:val="left" w:pos="426"/>
        </w:tabs>
        <w:spacing w:after="0"/>
        <w:ind w:left="0" w:right="142" w:firstLine="0"/>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lastRenderedPageBreak/>
        <w:t>O empenhamento somente será efetuado, e consequentemente paga a despesa, na forma prevista neste termo de referência, se a contratada estiver inscrita no CADASTRO DE FORNECEDORES DO ESTADO DE PERNAMBUCO – CADFOR.</w:t>
      </w:r>
    </w:p>
    <w:p w:rsidR="00F12DE5" w:rsidRPr="009F2D4D" w:rsidRDefault="00F12DE5" w:rsidP="00F12DE5">
      <w:pPr>
        <w:pStyle w:val="Normal10"/>
        <w:pBdr>
          <w:top w:val="nil"/>
          <w:left w:val="nil"/>
          <w:bottom w:val="nil"/>
          <w:right w:val="nil"/>
          <w:between w:val="nil"/>
        </w:pBdr>
        <w:spacing w:after="0"/>
        <w:ind w:right="142"/>
        <w:jc w:val="both"/>
        <w:rPr>
          <w:rFonts w:asciiTheme="minorHAnsi" w:eastAsia="Calibri" w:hAnsiTheme="minorHAnsi" w:cstheme="minorHAnsi"/>
          <w:color w:val="000000"/>
          <w:sz w:val="24"/>
          <w:szCs w:val="24"/>
        </w:rPr>
      </w:pPr>
    </w:p>
    <w:p w:rsidR="00F12DE5" w:rsidRPr="00C933B4" w:rsidRDefault="00F12DE5" w:rsidP="00C933B4">
      <w:pPr>
        <w:pStyle w:val="PargrafodaLista"/>
        <w:widowControl w:val="0"/>
        <w:numPr>
          <w:ilvl w:val="1"/>
          <w:numId w:val="28"/>
        </w:numPr>
        <w:tabs>
          <w:tab w:val="left" w:pos="426"/>
        </w:tabs>
        <w:spacing w:line="276" w:lineRule="auto"/>
        <w:ind w:left="0" w:firstLine="0"/>
        <w:jc w:val="both"/>
        <w:rPr>
          <w:rFonts w:asciiTheme="minorHAnsi" w:hAnsiTheme="minorHAnsi" w:cstheme="minorHAnsi"/>
          <w:sz w:val="24"/>
          <w:szCs w:val="24"/>
        </w:rPr>
      </w:pPr>
      <w:r w:rsidRPr="00C933B4">
        <w:rPr>
          <w:rFonts w:asciiTheme="minorHAnsi" w:hAnsiTheme="minorHAnsi" w:cstheme="minorHAnsi"/>
          <w:sz w:val="24"/>
          <w:szCs w:val="24"/>
        </w:rPr>
        <w:t>O pagamento deverá ser efetuado à Contratada, em até 30 (trinta) dias corridos, à vista de termo de recebimento definitivo dos bens ou de recibo, conforme o caso, acompanhado da apresentação de Nota Fiscal/ fatura discriminativa, devidamente atestada pelo servidor competente.</w:t>
      </w:r>
    </w:p>
    <w:p w:rsidR="00F12DE5" w:rsidRPr="00C933B4" w:rsidRDefault="00F12DE5" w:rsidP="00C933B4">
      <w:pPr>
        <w:pStyle w:val="Normal10"/>
        <w:pBdr>
          <w:top w:val="nil"/>
          <w:left w:val="nil"/>
          <w:bottom w:val="nil"/>
          <w:right w:val="nil"/>
          <w:between w:val="nil"/>
        </w:pBdr>
        <w:tabs>
          <w:tab w:val="left" w:pos="426"/>
        </w:tabs>
        <w:spacing w:after="0"/>
        <w:ind w:right="142"/>
        <w:jc w:val="both"/>
        <w:rPr>
          <w:rFonts w:asciiTheme="minorHAnsi" w:eastAsia="Calibri" w:hAnsiTheme="minorHAnsi" w:cstheme="minorHAnsi"/>
          <w:sz w:val="24"/>
          <w:szCs w:val="24"/>
        </w:rPr>
      </w:pPr>
    </w:p>
    <w:p w:rsidR="00F12DE5" w:rsidRPr="009F2D4D" w:rsidRDefault="00F12DE5" w:rsidP="00C933B4">
      <w:pPr>
        <w:pStyle w:val="Normal10"/>
        <w:numPr>
          <w:ilvl w:val="1"/>
          <w:numId w:val="28"/>
        </w:numPr>
        <w:pBdr>
          <w:top w:val="nil"/>
          <w:left w:val="nil"/>
          <w:bottom w:val="nil"/>
          <w:right w:val="nil"/>
          <w:between w:val="nil"/>
        </w:pBdr>
        <w:tabs>
          <w:tab w:val="left" w:pos="426"/>
        </w:tabs>
        <w:spacing w:after="0"/>
        <w:ind w:left="0" w:right="142" w:firstLine="0"/>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Nos casos de eventuais atrasos de pagamento, verificados por culpa única e exclusiva da CONTRATANTE, fica convencionado que a taxa de atualização financeira, devida pela Contratante entre o prazo referido no item anterior e o correspondente ao efetivo adimplemento da parcela, será calculada mediante a aplicação da seguinte fórmula:</w:t>
      </w:r>
    </w:p>
    <w:p w:rsidR="00F12DE5" w:rsidRPr="009F2D4D" w:rsidRDefault="00F12DE5" w:rsidP="00F12DE5">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EM = I x N x VP</w:t>
      </w:r>
    </w:p>
    <w:p w:rsidR="00F12DE5" w:rsidRPr="009F2D4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Onde:</w:t>
      </w:r>
    </w:p>
    <w:p w:rsidR="00F12DE5" w:rsidRPr="009F2D4D" w:rsidRDefault="00F12DE5" w:rsidP="00F12DE5">
      <w:pPr>
        <w:pStyle w:val="Normal10"/>
        <w:pBdr>
          <w:top w:val="nil"/>
          <w:left w:val="nil"/>
          <w:bottom w:val="nil"/>
          <w:right w:val="nil"/>
          <w:between w:val="nil"/>
        </w:pBdr>
        <w:spacing w:before="1" w:after="0"/>
        <w:ind w:left="426"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EM = Encargos Moratórios</w:t>
      </w:r>
    </w:p>
    <w:p w:rsidR="00F12DE5" w:rsidRPr="009F2D4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N = Número de dias entre a data prevista para pagamento e a do efetivo pagamento </w:t>
      </w:r>
    </w:p>
    <w:p w:rsidR="00F12DE5" w:rsidRPr="009F2D4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VP = Valor da parcela a ser paga</w:t>
      </w:r>
    </w:p>
    <w:p w:rsidR="00F12DE5" w:rsidRPr="009F2D4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 xml:space="preserve">I = Índice de atualização financeira. Assim apurado: I = </w:t>
      </w:r>
      <w:r w:rsidRPr="009F2D4D">
        <w:rPr>
          <w:rFonts w:asciiTheme="minorHAnsi" w:eastAsia="Calibri" w:hAnsiTheme="minorHAnsi" w:cstheme="minorHAnsi"/>
          <w:color w:val="000000"/>
          <w:sz w:val="24"/>
          <w:szCs w:val="24"/>
          <w:u w:val="single"/>
        </w:rPr>
        <w:t>(TX/100)</w:t>
      </w:r>
    </w:p>
    <w:p w:rsidR="00F12DE5" w:rsidRPr="009F2D4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365</w:t>
      </w:r>
    </w:p>
    <w:p w:rsidR="00F12DE5" w:rsidRPr="009F2D4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 xml:space="preserve">TX = Índice Nacional de Preços ao Consumidor Amplo </w:t>
      </w:r>
      <w:r w:rsidR="00CE0784" w:rsidRPr="009F2D4D">
        <w:rPr>
          <w:rFonts w:asciiTheme="minorHAnsi" w:eastAsia="Calibri" w:hAnsiTheme="minorHAnsi" w:cstheme="minorHAnsi"/>
          <w:color w:val="000000"/>
          <w:sz w:val="24"/>
          <w:szCs w:val="24"/>
        </w:rPr>
        <w:t>–</w:t>
      </w:r>
      <w:r w:rsidRPr="009F2D4D">
        <w:rPr>
          <w:rFonts w:asciiTheme="minorHAnsi" w:eastAsia="Calibri" w:hAnsiTheme="minorHAnsi" w:cstheme="minorHAnsi"/>
          <w:color w:val="000000"/>
          <w:sz w:val="24"/>
          <w:szCs w:val="24"/>
        </w:rPr>
        <w:t xml:space="preserve"> IPCA</w:t>
      </w:r>
    </w:p>
    <w:p w:rsidR="00CE0784" w:rsidRPr="009F2D4D" w:rsidRDefault="00CE0784" w:rsidP="00F12DE5">
      <w:pPr>
        <w:pStyle w:val="Normal10"/>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rsidR="00F12DE5" w:rsidRPr="009F2D4D" w:rsidRDefault="00F12DE5" w:rsidP="00C933B4">
      <w:pPr>
        <w:pStyle w:val="Normal10"/>
        <w:numPr>
          <w:ilvl w:val="1"/>
          <w:numId w:val="28"/>
        </w:numPr>
        <w:pBdr>
          <w:top w:val="nil"/>
          <w:left w:val="nil"/>
          <w:bottom w:val="nil"/>
          <w:right w:val="nil"/>
          <w:between w:val="nil"/>
        </w:pBdr>
        <w:tabs>
          <w:tab w:val="left" w:pos="426"/>
        </w:tabs>
        <w:spacing w:after="0"/>
        <w:ind w:left="426" w:right="142" w:hanging="426"/>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A atualização ﬁnanceira prevista nesta condição será incluída na Nota Fiscal/Fatura do mês seguinte ao da ocorrência.</w:t>
      </w:r>
    </w:p>
    <w:p w:rsidR="00F12DE5" w:rsidRPr="009F2D4D" w:rsidRDefault="00F12DE5" w:rsidP="00F12DE5">
      <w:pPr>
        <w:pStyle w:val="Normal10"/>
        <w:pBdr>
          <w:top w:val="nil"/>
          <w:left w:val="nil"/>
          <w:bottom w:val="nil"/>
          <w:right w:val="nil"/>
          <w:between w:val="nil"/>
        </w:pBdr>
        <w:tabs>
          <w:tab w:val="left" w:pos="426"/>
        </w:tabs>
        <w:spacing w:after="0"/>
        <w:ind w:left="426" w:right="142"/>
        <w:jc w:val="both"/>
        <w:rPr>
          <w:rFonts w:asciiTheme="minorHAnsi" w:eastAsia="Calibri" w:hAnsiTheme="minorHAnsi" w:cstheme="minorHAnsi"/>
          <w:color w:val="000000"/>
          <w:sz w:val="24"/>
          <w:szCs w:val="24"/>
        </w:rPr>
      </w:pPr>
    </w:p>
    <w:p w:rsidR="00F12DE5" w:rsidRPr="009F2D4D" w:rsidRDefault="00F12DE5" w:rsidP="00C933B4">
      <w:pPr>
        <w:pStyle w:val="Normal10"/>
        <w:numPr>
          <w:ilvl w:val="1"/>
          <w:numId w:val="28"/>
        </w:numPr>
        <w:pBdr>
          <w:top w:val="nil"/>
          <w:left w:val="nil"/>
          <w:bottom w:val="nil"/>
          <w:right w:val="nil"/>
          <w:between w:val="nil"/>
        </w:pBdr>
        <w:tabs>
          <w:tab w:val="left" w:pos="426"/>
        </w:tabs>
        <w:spacing w:after="0"/>
        <w:ind w:left="426" w:right="142" w:hanging="426"/>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Nenhum pagamento será efetuado à Contratada, cuja situação junto ao Cadastro de Fornecedores do Estado de Pernambuco esteja irregular e enquanto pendente de liquidação ou qualquer obrigação financeira que lhe for imposta, em virtude de penalidade.</w:t>
      </w:r>
    </w:p>
    <w:p w:rsidR="00F12DE5" w:rsidRPr="009F2D4D" w:rsidRDefault="00F12DE5" w:rsidP="00F12DE5">
      <w:pPr>
        <w:pStyle w:val="PargrafodaLista"/>
        <w:rPr>
          <w:rFonts w:asciiTheme="minorHAnsi" w:eastAsia="Calibri" w:hAnsiTheme="minorHAnsi" w:cstheme="minorHAnsi"/>
          <w:color w:val="000000"/>
          <w:sz w:val="24"/>
          <w:szCs w:val="24"/>
        </w:rPr>
      </w:pPr>
    </w:p>
    <w:p w:rsidR="00F12DE5" w:rsidRPr="009F2D4D" w:rsidRDefault="00F12DE5" w:rsidP="00C933B4">
      <w:pPr>
        <w:pStyle w:val="Normal10"/>
        <w:numPr>
          <w:ilvl w:val="1"/>
          <w:numId w:val="28"/>
        </w:numPr>
        <w:pBdr>
          <w:top w:val="nil"/>
          <w:left w:val="nil"/>
          <w:bottom w:val="nil"/>
          <w:right w:val="nil"/>
          <w:between w:val="nil"/>
        </w:pBdr>
        <w:tabs>
          <w:tab w:val="left" w:pos="426"/>
        </w:tabs>
        <w:spacing w:after="0"/>
        <w:ind w:left="426" w:right="142" w:hanging="426"/>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A Contratada é responsável pelos pagamentos de quaisquer tributos, sejam eles sociais, trabalhistas, previdenciários, fiscais, comerciais ou de qualquer outra natureza resultantes da execução do contrato.</w:t>
      </w:r>
    </w:p>
    <w:p w:rsidR="00F12DE5" w:rsidRPr="009F2D4D" w:rsidRDefault="00F12DE5" w:rsidP="00F12DE5">
      <w:pPr>
        <w:pStyle w:val="PargrafodaLista"/>
        <w:rPr>
          <w:rFonts w:asciiTheme="minorHAnsi" w:eastAsia="Calibri" w:hAnsiTheme="minorHAnsi" w:cstheme="minorHAnsi"/>
          <w:color w:val="000000"/>
          <w:sz w:val="24"/>
          <w:szCs w:val="24"/>
        </w:rPr>
      </w:pPr>
    </w:p>
    <w:p w:rsidR="00F12DE5" w:rsidRDefault="00F12DE5" w:rsidP="00C933B4">
      <w:pPr>
        <w:pStyle w:val="Normal10"/>
        <w:numPr>
          <w:ilvl w:val="1"/>
          <w:numId w:val="28"/>
        </w:numPr>
        <w:pBdr>
          <w:top w:val="nil"/>
          <w:left w:val="nil"/>
          <w:bottom w:val="nil"/>
          <w:right w:val="nil"/>
          <w:between w:val="nil"/>
        </w:pBdr>
        <w:tabs>
          <w:tab w:val="left" w:pos="426"/>
        </w:tabs>
        <w:spacing w:after="0" w:line="240" w:lineRule="auto"/>
        <w:ind w:left="426" w:right="-285" w:hanging="426"/>
        <w:jc w:val="both"/>
        <w:rPr>
          <w:rFonts w:asciiTheme="minorHAnsi" w:eastAsia="Calibri" w:hAnsiTheme="minorHAnsi" w:cstheme="minorHAnsi"/>
          <w:color w:val="000000"/>
          <w:sz w:val="24"/>
          <w:szCs w:val="24"/>
        </w:rPr>
      </w:pPr>
      <w:r w:rsidRPr="009F2D4D">
        <w:rPr>
          <w:rFonts w:asciiTheme="minorHAnsi" w:eastAsia="Calibri" w:hAnsiTheme="minorHAnsi" w:cstheme="minorHAnsi"/>
          <w:color w:val="000000"/>
          <w:sz w:val="24"/>
          <w:szCs w:val="24"/>
        </w:rPr>
        <w:t>A CONTRATANTE solicitará à CONTRATADA, na hipótese de glosas e/ou incorreções de valores, a correspondente retificação objetivando a emissão da nota fiscal/fatura.</w:t>
      </w:r>
    </w:p>
    <w:p w:rsidR="002C786A" w:rsidRDefault="002C786A" w:rsidP="002C786A">
      <w:pPr>
        <w:pStyle w:val="PargrafodaLista"/>
        <w:rPr>
          <w:rFonts w:asciiTheme="minorHAnsi" w:eastAsia="Calibri" w:hAnsiTheme="minorHAnsi" w:cstheme="minorHAnsi"/>
          <w:color w:val="000000"/>
          <w:sz w:val="24"/>
          <w:szCs w:val="24"/>
        </w:rPr>
      </w:pPr>
    </w:p>
    <w:p w:rsidR="002C786A" w:rsidRPr="009F2D4D" w:rsidRDefault="002C786A" w:rsidP="002C786A">
      <w:pPr>
        <w:pStyle w:val="Normal10"/>
        <w:pBdr>
          <w:top w:val="nil"/>
          <w:left w:val="nil"/>
          <w:bottom w:val="nil"/>
          <w:right w:val="nil"/>
          <w:between w:val="nil"/>
        </w:pBdr>
        <w:tabs>
          <w:tab w:val="left" w:pos="426"/>
        </w:tabs>
        <w:spacing w:after="0" w:line="240" w:lineRule="auto"/>
        <w:ind w:left="425" w:right="-284"/>
        <w:jc w:val="both"/>
        <w:rPr>
          <w:rFonts w:asciiTheme="minorHAnsi" w:eastAsia="Calibri" w:hAnsiTheme="minorHAnsi" w:cstheme="minorHAnsi"/>
          <w:color w:val="000000"/>
          <w:sz w:val="24"/>
          <w:szCs w:val="24"/>
        </w:rPr>
      </w:pPr>
    </w:p>
    <w:p w:rsidR="002C786A" w:rsidRPr="002C786A" w:rsidRDefault="002C786A" w:rsidP="002C786A">
      <w:pPr>
        <w:pStyle w:val="Normal10"/>
        <w:numPr>
          <w:ilvl w:val="0"/>
          <w:numId w:val="28"/>
        </w:numPr>
        <w:pBdr>
          <w:top w:val="nil"/>
          <w:left w:val="nil"/>
          <w:bottom w:val="nil"/>
          <w:right w:val="nil"/>
          <w:between w:val="nil"/>
        </w:pBdr>
        <w:spacing w:after="0" w:line="240" w:lineRule="auto"/>
        <w:ind w:right="-285"/>
        <w:jc w:val="both"/>
        <w:rPr>
          <w:rFonts w:asciiTheme="minorHAnsi" w:eastAsia="Calibri" w:hAnsiTheme="minorHAnsi" w:cstheme="minorHAnsi"/>
          <w:b/>
          <w:color w:val="000000"/>
          <w:sz w:val="24"/>
          <w:szCs w:val="24"/>
        </w:rPr>
      </w:pPr>
      <w:r w:rsidRPr="002C786A">
        <w:rPr>
          <w:rFonts w:asciiTheme="minorHAnsi" w:eastAsia="Calibri" w:hAnsiTheme="minorHAnsi" w:cstheme="minorHAnsi"/>
          <w:b/>
          <w:color w:val="000000"/>
          <w:sz w:val="24"/>
          <w:szCs w:val="24"/>
        </w:rPr>
        <w:t>DAS SANÇÕES</w:t>
      </w:r>
    </w:p>
    <w:p w:rsidR="002C786A" w:rsidRPr="002C786A" w:rsidRDefault="002C786A" w:rsidP="00F12DE5">
      <w:pPr>
        <w:pStyle w:val="Normal10"/>
        <w:pBdr>
          <w:top w:val="nil"/>
          <w:left w:val="nil"/>
          <w:bottom w:val="nil"/>
          <w:right w:val="nil"/>
          <w:between w:val="nil"/>
        </w:pBdr>
        <w:spacing w:after="0" w:line="240" w:lineRule="auto"/>
        <w:ind w:right="-285"/>
        <w:jc w:val="both"/>
        <w:rPr>
          <w:rFonts w:asciiTheme="minorHAnsi" w:eastAsia="Calibri" w:hAnsiTheme="minorHAnsi" w:cstheme="minorHAnsi"/>
          <w:b/>
          <w:color w:val="000000"/>
          <w:sz w:val="24"/>
          <w:szCs w:val="24"/>
        </w:rPr>
      </w:pPr>
    </w:p>
    <w:p w:rsidR="002C786A" w:rsidRPr="002C786A" w:rsidRDefault="002C786A" w:rsidP="002C786A">
      <w:pPr>
        <w:pStyle w:val="Nivel2"/>
        <w:tabs>
          <w:tab w:val="left" w:pos="426"/>
        </w:tabs>
        <w:spacing w:line="360" w:lineRule="auto"/>
        <w:ind w:right="-283"/>
        <w:rPr>
          <w:rFonts w:asciiTheme="minorHAnsi" w:hAnsiTheme="minorHAnsi" w:cstheme="minorHAnsi"/>
          <w:sz w:val="24"/>
          <w:szCs w:val="24"/>
        </w:rPr>
      </w:pPr>
      <w:bookmarkStart w:id="1" w:name="_Hlk38906429"/>
      <w:r w:rsidRPr="002C786A">
        <w:rPr>
          <w:rStyle w:val="Fontepargpadro1"/>
          <w:rFonts w:asciiTheme="minorHAnsi" w:hAnsiTheme="minorHAnsi" w:cstheme="minorHAnsi"/>
          <w:b/>
          <w:bCs/>
          <w:sz w:val="24"/>
          <w:szCs w:val="24"/>
        </w:rPr>
        <w:t xml:space="preserve">PARÁGRAFO PRIMEIRO: </w:t>
      </w:r>
      <w:r w:rsidRPr="002C786A">
        <w:rPr>
          <w:rFonts w:asciiTheme="minorHAnsi" w:hAnsiTheme="minorHAnsi" w:cstheme="minorHAnsi"/>
          <w:sz w:val="24"/>
          <w:szCs w:val="24"/>
        </w:rPr>
        <w:t xml:space="preserve">Comete infração administrativa, nos termos da Lei nº 14.133, de 2021, a </w:t>
      </w:r>
      <w:r w:rsidRPr="002C786A">
        <w:rPr>
          <w:rFonts w:asciiTheme="minorHAnsi" w:hAnsiTheme="minorHAnsi" w:cstheme="minorHAnsi"/>
          <w:b/>
          <w:sz w:val="24"/>
          <w:szCs w:val="24"/>
        </w:rPr>
        <w:t>CONTRATADA</w:t>
      </w:r>
      <w:r w:rsidRPr="002C786A">
        <w:rPr>
          <w:rFonts w:asciiTheme="minorHAnsi" w:hAnsiTheme="minorHAnsi" w:cstheme="minorHAnsi"/>
          <w:sz w:val="24"/>
          <w:szCs w:val="24"/>
        </w:rPr>
        <w:t xml:space="preserve"> que:</w:t>
      </w:r>
    </w:p>
    <w:p w:rsidR="002C786A" w:rsidRPr="002C786A" w:rsidRDefault="002C786A" w:rsidP="00470152">
      <w:pPr>
        <w:numPr>
          <w:ilvl w:val="0"/>
          <w:numId w:val="29"/>
        </w:numPr>
        <w:tabs>
          <w:tab w:val="left" w:pos="426"/>
        </w:tabs>
        <w:suppressAutoHyphens/>
        <w:spacing w:line="360" w:lineRule="auto"/>
        <w:ind w:left="0" w:right="-284" w:firstLine="0"/>
        <w:jc w:val="both"/>
        <w:rPr>
          <w:rFonts w:asciiTheme="minorHAnsi" w:hAnsiTheme="minorHAnsi" w:cstheme="minorHAnsi"/>
        </w:rPr>
      </w:pPr>
      <w:r w:rsidRPr="002C786A">
        <w:rPr>
          <w:rFonts w:asciiTheme="minorHAnsi" w:eastAsia="Arial" w:hAnsiTheme="minorHAnsi" w:cstheme="minorHAnsi"/>
        </w:rPr>
        <w:lastRenderedPageBreak/>
        <w:t xml:space="preserve">der causa à inexecução parcial do </w:t>
      </w:r>
      <w:r w:rsidRPr="002C786A">
        <w:rPr>
          <w:rStyle w:val="Fontepargpadro1"/>
          <w:rFonts w:asciiTheme="minorHAnsi" w:eastAsia="Arial" w:hAnsiTheme="minorHAnsi" w:cstheme="minorHAnsi"/>
          <w:b/>
          <w:bCs/>
          <w:color w:val="000000"/>
        </w:rPr>
        <w:t>CONTRATO</w:t>
      </w:r>
      <w:r w:rsidRPr="002C786A">
        <w:rPr>
          <w:rFonts w:asciiTheme="minorHAnsi" w:eastAsia="Arial" w:hAnsiTheme="minorHAnsi" w:cstheme="minorHAnsi"/>
        </w:rPr>
        <w:t xml:space="preserve">, </w:t>
      </w:r>
      <w:r w:rsidRPr="002C786A">
        <w:rPr>
          <w:rFonts w:asciiTheme="minorHAnsi" w:hAnsiTheme="minorHAnsi" w:cstheme="minorHAnsi"/>
        </w:rPr>
        <w:t>deixando de cumprir as obrigações assumidas no presente instrumento</w:t>
      </w:r>
      <w:r w:rsidRPr="002C786A">
        <w:rPr>
          <w:rFonts w:asciiTheme="minorHAnsi" w:eastAsia="Arial" w:hAnsiTheme="minorHAnsi" w:cstheme="minorHAnsi"/>
        </w:rPr>
        <w:t>;</w:t>
      </w:r>
    </w:p>
    <w:p w:rsidR="002C786A" w:rsidRPr="002C786A" w:rsidRDefault="002C786A" w:rsidP="00470152">
      <w:pPr>
        <w:numPr>
          <w:ilvl w:val="0"/>
          <w:numId w:val="29"/>
        </w:numPr>
        <w:tabs>
          <w:tab w:val="left" w:pos="426"/>
        </w:tabs>
        <w:suppressAutoHyphens/>
        <w:spacing w:line="360" w:lineRule="auto"/>
        <w:ind w:left="0" w:right="-284" w:firstLine="0"/>
        <w:jc w:val="both"/>
        <w:rPr>
          <w:rFonts w:asciiTheme="minorHAnsi" w:hAnsiTheme="minorHAnsi" w:cstheme="minorHAnsi"/>
        </w:rPr>
      </w:pPr>
      <w:r w:rsidRPr="002C786A">
        <w:rPr>
          <w:rFonts w:asciiTheme="minorHAnsi" w:eastAsia="Arial" w:hAnsiTheme="minorHAnsi" w:cstheme="minorHAnsi"/>
        </w:rPr>
        <w:t xml:space="preserve">der causa à inexecução parcial do </w:t>
      </w:r>
      <w:r w:rsidRPr="002C786A">
        <w:rPr>
          <w:rStyle w:val="Fontepargpadro1"/>
          <w:rFonts w:asciiTheme="minorHAnsi" w:eastAsia="Arial" w:hAnsiTheme="minorHAnsi" w:cstheme="minorHAnsi"/>
          <w:b/>
          <w:bCs/>
          <w:color w:val="000000"/>
        </w:rPr>
        <w:t>CONTRATO</w:t>
      </w:r>
      <w:r w:rsidRPr="002C786A">
        <w:rPr>
          <w:rFonts w:asciiTheme="minorHAnsi" w:eastAsia="Arial" w:hAnsiTheme="minorHAnsi" w:cstheme="minorHAnsi"/>
        </w:rPr>
        <w:t xml:space="preserve"> que cause grave dano à Administração ou ao funcionamento dos serviços públicos ou ao interesse coletivo;</w:t>
      </w:r>
    </w:p>
    <w:p w:rsidR="002C786A" w:rsidRPr="002C786A" w:rsidRDefault="002C786A" w:rsidP="00470152">
      <w:pPr>
        <w:numPr>
          <w:ilvl w:val="0"/>
          <w:numId w:val="29"/>
        </w:numPr>
        <w:tabs>
          <w:tab w:val="left" w:pos="426"/>
        </w:tabs>
        <w:suppressAutoHyphens/>
        <w:spacing w:line="360" w:lineRule="auto"/>
        <w:ind w:left="0" w:right="-284" w:firstLine="0"/>
        <w:jc w:val="both"/>
        <w:rPr>
          <w:rFonts w:asciiTheme="minorHAnsi" w:hAnsiTheme="minorHAnsi" w:cstheme="minorHAnsi"/>
        </w:rPr>
      </w:pPr>
      <w:r w:rsidRPr="002C786A">
        <w:rPr>
          <w:rFonts w:asciiTheme="minorHAnsi" w:eastAsia="Arial" w:hAnsiTheme="minorHAnsi" w:cstheme="minorHAnsi"/>
        </w:rPr>
        <w:t xml:space="preserve">der causa à inexecução total do </w:t>
      </w:r>
      <w:r w:rsidRPr="002C786A">
        <w:rPr>
          <w:rStyle w:val="Fontepargpadro1"/>
          <w:rFonts w:asciiTheme="minorHAnsi" w:eastAsia="Arial" w:hAnsiTheme="minorHAnsi" w:cstheme="minorHAnsi"/>
          <w:b/>
          <w:bCs/>
          <w:color w:val="000000"/>
        </w:rPr>
        <w:t>CONTRATO</w:t>
      </w:r>
      <w:r w:rsidRPr="002C786A">
        <w:rPr>
          <w:rFonts w:asciiTheme="minorHAnsi" w:eastAsia="Arial" w:hAnsiTheme="minorHAnsi" w:cstheme="minorHAnsi"/>
        </w:rPr>
        <w:t>;</w:t>
      </w:r>
    </w:p>
    <w:p w:rsidR="002C786A" w:rsidRPr="002C786A" w:rsidRDefault="002C786A" w:rsidP="00470152">
      <w:pPr>
        <w:numPr>
          <w:ilvl w:val="0"/>
          <w:numId w:val="29"/>
        </w:numPr>
        <w:tabs>
          <w:tab w:val="left" w:pos="426"/>
        </w:tabs>
        <w:suppressAutoHyphens/>
        <w:spacing w:line="360" w:lineRule="auto"/>
        <w:ind w:left="0" w:right="-284" w:firstLine="0"/>
        <w:jc w:val="both"/>
        <w:rPr>
          <w:rFonts w:asciiTheme="minorHAnsi" w:hAnsiTheme="minorHAnsi" w:cstheme="minorHAnsi"/>
        </w:rPr>
      </w:pPr>
      <w:r w:rsidRPr="002C786A">
        <w:rPr>
          <w:rFonts w:asciiTheme="minorHAnsi" w:eastAsia="Arial" w:hAnsiTheme="minorHAnsi" w:cstheme="minorHAnsi"/>
          <w:color w:val="000000"/>
        </w:rPr>
        <w:t>ensejar o retardamento da execução contratual sem motivo justificado;</w:t>
      </w:r>
    </w:p>
    <w:p w:rsidR="002C786A" w:rsidRPr="002C786A" w:rsidRDefault="002C786A" w:rsidP="00470152">
      <w:pPr>
        <w:numPr>
          <w:ilvl w:val="0"/>
          <w:numId w:val="29"/>
        </w:numPr>
        <w:tabs>
          <w:tab w:val="left" w:pos="426"/>
        </w:tabs>
        <w:suppressAutoHyphens/>
        <w:spacing w:line="360" w:lineRule="auto"/>
        <w:ind w:left="0" w:right="-284" w:firstLine="0"/>
        <w:jc w:val="both"/>
        <w:rPr>
          <w:rFonts w:asciiTheme="minorHAnsi" w:hAnsiTheme="minorHAnsi" w:cstheme="minorHAnsi"/>
        </w:rPr>
      </w:pPr>
      <w:r w:rsidRPr="002C786A">
        <w:rPr>
          <w:rFonts w:asciiTheme="minorHAnsi" w:eastAsia="Arial" w:hAnsiTheme="minorHAnsi" w:cstheme="minorHAnsi"/>
        </w:rPr>
        <w:t xml:space="preserve">apresentar documentação falsa ou prestar declaração falsa durante a execução do </w:t>
      </w:r>
      <w:r w:rsidRPr="002C786A">
        <w:rPr>
          <w:rStyle w:val="Fontepargpadro1"/>
          <w:rFonts w:asciiTheme="minorHAnsi" w:eastAsia="Arial" w:hAnsiTheme="minorHAnsi" w:cstheme="minorHAnsi"/>
          <w:b/>
          <w:bCs/>
          <w:color w:val="000000"/>
        </w:rPr>
        <w:t>CONTRATO</w:t>
      </w:r>
      <w:r w:rsidRPr="002C786A">
        <w:rPr>
          <w:rFonts w:asciiTheme="minorHAnsi" w:eastAsia="Arial" w:hAnsiTheme="minorHAnsi" w:cstheme="minorHAnsi"/>
        </w:rPr>
        <w:t>;</w:t>
      </w:r>
    </w:p>
    <w:p w:rsidR="002C786A" w:rsidRPr="002C786A" w:rsidRDefault="002C786A" w:rsidP="00470152">
      <w:pPr>
        <w:numPr>
          <w:ilvl w:val="0"/>
          <w:numId w:val="29"/>
        </w:numPr>
        <w:tabs>
          <w:tab w:val="left" w:pos="426"/>
        </w:tabs>
        <w:suppressAutoHyphens/>
        <w:spacing w:line="360" w:lineRule="auto"/>
        <w:ind w:left="0" w:right="-284" w:firstLine="0"/>
        <w:jc w:val="both"/>
        <w:rPr>
          <w:rFonts w:asciiTheme="minorHAnsi" w:hAnsiTheme="minorHAnsi" w:cstheme="minorHAnsi"/>
        </w:rPr>
      </w:pPr>
      <w:r w:rsidRPr="002C786A">
        <w:rPr>
          <w:rFonts w:asciiTheme="minorHAnsi" w:eastAsia="Arial" w:hAnsiTheme="minorHAnsi" w:cstheme="minorHAnsi"/>
        </w:rPr>
        <w:t xml:space="preserve">praticar ato fraudulento na execução do </w:t>
      </w:r>
      <w:r w:rsidRPr="002C786A">
        <w:rPr>
          <w:rStyle w:val="Fontepargpadro1"/>
          <w:rFonts w:asciiTheme="minorHAnsi" w:eastAsia="Arial" w:hAnsiTheme="minorHAnsi" w:cstheme="minorHAnsi"/>
          <w:b/>
          <w:bCs/>
          <w:color w:val="000000"/>
        </w:rPr>
        <w:t>CONTRATO</w:t>
      </w:r>
      <w:r w:rsidRPr="002C786A">
        <w:rPr>
          <w:rFonts w:asciiTheme="minorHAnsi" w:eastAsia="Arial" w:hAnsiTheme="minorHAnsi" w:cstheme="minorHAnsi"/>
        </w:rPr>
        <w:t>;</w:t>
      </w:r>
    </w:p>
    <w:p w:rsidR="002C786A" w:rsidRPr="002C786A" w:rsidRDefault="002C786A" w:rsidP="00470152">
      <w:pPr>
        <w:numPr>
          <w:ilvl w:val="0"/>
          <w:numId w:val="29"/>
        </w:numPr>
        <w:tabs>
          <w:tab w:val="left" w:pos="426"/>
        </w:tabs>
        <w:suppressAutoHyphens/>
        <w:spacing w:line="360" w:lineRule="auto"/>
        <w:ind w:left="0" w:right="-284" w:firstLine="0"/>
        <w:jc w:val="both"/>
        <w:rPr>
          <w:rFonts w:asciiTheme="minorHAnsi" w:hAnsiTheme="minorHAnsi" w:cstheme="minorHAnsi"/>
        </w:rPr>
      </w:pPr>
      <w:r w:rsidRPr="002C786A">
        <w:rPr>
          <w:rFonts w:asciiTheme="minorHAnsi" w:eastAsia="Arial" w:hAnsiTheme="minorHAnsi" w:cstheme="minorHAnsi"/>
        </w:rPr>
        <w:t>comportar-se de modo inidôneo ou cometer fraude de qualquer natureza;</w:t>
      </w:r>
    </w:p>
    <w:p w:rsidR="002C786A" w:rsidRPr="002C786A" w:rsidRDefault="002C786A" w:rsidP="00470152">
      <w:pPr>
        <w:numPr>
          <w:ilvl w:val="0"/>
          <w:numId w:val="29"/>
        </w:numPr>
        <w:tabs>
          <w:tab w:val="left" w:pos="426"/>
        </w:tabs>
        <w:suppressAutoHyphens/>
        <w:spacing w:line="360" w:lineRule="auto"/>
        <w:ind w:left="0" w:right="-284" w:firstLine="0"/>
        <w:jc w:val="both"/>
        <w:rPr>
          <w:rFonts w:asciiTheme="minorHAnsi" w:hAnsiTheme="minorHAnsi" w:cstheme="minorHAnsi"/>
        </w:rPr>
      </w:pPr>
      <w:r w:rsidRPr="002C786A">
        <w:rPr>
          <w:rFonts w:asciiTheme="minorHAnsi" w:eastAsia="Arial" w:hAnsiTheme="minorHAnsi" w:cstheme="minorHAnsi"/>
        </w:rPr>
        <w:t>praticar ato lesivo previsto no art. 5º da Lei nº 12.846, de 1º de agosto de 2013.</w:t>
      </w:r>
    </w:p>
    <w:p w:rsidR="002C786A" w:rsidRDefault="002C786A" w:rsidP="002C786A">
      <w:pPr>
        <w:tabs>
          <w:tab w:val="left" w:pos="426"/>
        </w:tabs>
        <w:suppressAutoHyphens/>
        <w:ind w:right="-284"/>
        <w:jc w:val="both"/>
        <w:rPr>
          <w:rFonts w:asciiTheme="minorHAnsi" w:eastAsia="Arial" w:hAnsiTheme="minorHAnsi" w:cstheme="minorHAnsi"/>
        </w:rPr>
      </w:pPr>
    </w:p>
    <w:p w:rsidR="002C786A" w:rsidRPr="002C786A" w:rsidRDefault="002C786A" w:rsidP="002C786A">
      <w:pPr>
        <w:tabs>
          <w:tab w:val="left" w:pos="426"/>
        </w:tabs>
        <w:suppressAutoHyphens/>
        <w:spacing w:before="120" w:after="120" w:line="360" w:lineRule="auto"/>
        <w:ind w:right="-283"/>
        <w:jc w:val="both"/>
        <w:rPr>
          <w:rStyle w:val="Fontepargpadro1"/>
          <w:rFonts w:asciiTheme="minorHAnsi" w:eastAsia="Arial" w:hAnsiTheme="minorHAnsi" w:cstheme="minorHAnsi"/>
          <w:color w:val="00000A"/>
        </w:rPr>
      </w:pPr>
      <w:r w:rsidRPr="002C786A">
        <w:rPr>
          <w:rFonts w:asciiTheme="minorHAnsi" w:hAnsiTheme="minorHAnsi" w:cstheme="minorHAnsi"/>
          <w:b/>
          <w:bCs/>
        </w:rPr>
        <w:t>PARÁGRAFO SEGUNDO</w:t>
      </w:r>
      <w:r w:rsidRPr="002C786A">
        <w:rPr>
          <w:rFonts w:asciiTheme="minorHAnsi" w:hAnsiTheme="minorHAnsi" w:cstheme="minorHAnsi"/>
        </w:rPr>
        <w:t xml:space="preserve">: Será aplicável a sanção de advertência </w:t>
      </w:r>
      <w:r w:rsidRPr="002C786A">
        <w:rPr>
          <w:rFonts w:asciiTheme="minorHAnsi" w:eastAsia="Arial" w:hAnsiTheme="minorHAnsi" w:cstheme="minorHAnsi"/>
        </w:rPr>
        <w:t xml:space="preserve">quando a </w:t>
      </w:r>
      <w:r w:rsidRPr="002C786A">
        <w:rPr>
          <w:rFonts w:asciiTheme="minorHAnsi" w:eastAsia="Arial" w:hAnsiTheme="minorHAnsi" w:cstheme="minorHAnsi"/>
          <w:b/>
        </w:rPr>
        <w:t>CONTRATADA</w:t>
      </w:r>
      <w:r w:rsidRPr="002C786A">
        <w:rPr>
          <w:rFonts w:asciiTheme="minorHAnsi" w:eastAsia="Arial" w:hAnsiTheme="minorHAnsi" w:cstheme="minorHAnsi"/>
        </w:rPr>
        <w:t xml:space="preserve"> descumprir deveres instrumentais ou der causa à inexecução parcial do </w:t>
      </w:r>
      <w:r w:rsidRPr="002C786A">
        <w:rPr>
          <w:rStyle w:val="Fontepargpadro1"/>
          <w:rFonts w:asciiTheme="minorHAnsi" w:eastAsia="Arial" w:hAnsiTheme="minorHAnsi" w:cstheme="minorHAnsi"/>
          <w:b/>
          <w:bCs/>
        </w:rPr>
        <w:t>CONTRATO</w:t>
      </w:r>
      <w:r w:rsidRPr="002C786A">
        <w:rPr>
          <w:rFonts w:asciiTheme="minorHAnsi" w:eastAsia="Arial" w:hAnsiTheme="minorHAnsi" w:cstheme="minorHAnsi"/>
        </w:rPr>
        <w:t xml:space="preserve"> que não acarrete dano à Administração e que não justifique a imposição de penalidade mais grave, </w:t>
      </w:r>
      <w:r w:rsidRPr="002C786A">
        <w:rPr>
          <w:rStyle w:val="Fontepargpadro1"/>
          <w:rFonts w:asciiTheme="minorHAnsi" w:eastAsia="Arial" w:hAnsiTheme="minorHAnsi" w:cstheme="minorHAnsi"/>
          <w:color w:val="00000A"/>
        </w:rPr>
        <w:t xml:space="preserve">em especial pelo descumprimento das obrigações previstas nos itens V a Xda </w:t>
      </w:r>
      <w:r w:rsidRPr="002C786A">
        <w:rPr>
          <w:rStyle w:val="Fontepargpadro1"/>
          <w:rFonts w:asciiTheme="minorHAnsi" w:eastAsia="Arial" w:hAnsiTheme="minorHAnsi" w:cstheme="minorHAnsi"/>
          <w:b/>
          <w:color w:val="00000A"/>
        </w:rPr>
        <w:t>CLÁUSULA OITAVA</w:t>
      </w:r>
      <w:r w:rsidRPr="002C786A">
        <w:rPr>
          <w:rStyle w:val="Fontepargpadro1"/>
          <w:rFonts w:asciiTheme="minorHAnsi" w:eastAsia="Arial" w:hAnsiTheme="minorHAnsi" w:cstheme="minorHAnsi"/>
          <w:color w:val="00000A"/>
        </w:rPr>
        <w:t xml:space="preserve"> deste </w:t>
      </w:r>
      <w:r w:rsidRPr="002C786A">
        <w:rPr>
          <w:rStyle w:val="Fontepargpadro1"/>
          <w:rFonts w:asciiTheme="minorHAnsi" w:eastAsia="Arial" w:hAnsiTheme="minorHAnsi" w:cstheme="minorHAnsi"/>
          <w:b/>
          <w:bCs/>
        </w:rPr>
        <w:t>CONTRATO</w:t>
      </w:r>
      <w:r w:rsidRPr="002C786A">
        <w:rPr>
          <w:rStyle w:val="Fontepargpadro1"/>
          <w:rFonts w:asciiTheme="minorHAnsi" w:eastAsia="Arial" w:hAnsiTheme="minorHAnsi" w:cstheme="minorHAnsi"/>
          <w:color w:val="00000A"/>
        </w:rPr>
        <w:t xml:space="preserve"> (“Das Obrigações da Contratada”).</w:t>
      </w:r>
    </w:p>
    <w:p w:rsidR="002C786A" w:rsidRPr="002C786A" w:rsidRDefault="002C786A" w:rsidP="00470152">
      <w:pPr>
        <w:suppressAutoHyphens/>
        <w:spacing w:before="120" w:after="120" w:line="360" w:lineRule="auto"/>
        <w:jc w:val="both"/>
        <w:rPr>
          <w:rFonts w:asciiTheme="minorHAnsi" w:hAnsiTheme="minorHAnsi" w:cstheme="minorHAnsi"/>
        </w:rPr>
      </w:pPr>
      <w:r w:rsidRPr="002C786A">
        <w:rPr>
          <w:rFonts w:asciiTheme="minorHAnsi" w:eastAsia="Arial" w:hAnsiTheme="minorHAnsi" w:cstheme="minorHAnsi"/>
          <w:b/>
        </w:rPr>
        <w:t>PARÁGRAFO TERCEIRO:</w:t>
      </w:r>
      <w:r w:rsidRPr="002C786A">
        <w:rPr>
          <w:rFonts w:asciiTheme="minorHAnsi" w:eastAsia="Arial" w:hAnsiTheme="minorHAnsi" w:cstheme="minorHAnsi"/>
        </w:rPr>
        <w:t xml:space="preserve"> Será aplicada multa moratória em razão do atraso no cumprimento das obrigações previstas neste </w:t>
      </w:r>
      <w:r w:rsidRPr="002C786A">
        <w:rPr>
          <w:rFonts w:asciiTheme="minorHAnsi" w:eastAsia="Arial" w:hAnsiTheme="minorHAnsi" w:cstheme="minorHAnsi"/>
          <w:b/>
        </w:rPr>
        <w:t>CONTRATO</w:t>
      </w:r>
      <w:r w:rsidRPr="002C786A">
        <w:rPr>
          <w:rFonts w:asciiTheme="minorHAnsi" w:eastAsia="Arial" w:hAnsiTheme="minorHAnsi" w:cstheme="minorHAnsi"/>
        </w:rPr>
        <w:t xml:space="preserve">, em especial as elencadas nos incisos II e III da </w:t>
      </w:r>
      <w:r w:rsidRPr="002C786A">
        <w:rPr>
          <w:rFonts w:asciiTheme="minorHAnsi" w:eastAsia="Arial" w:hAnsiTheme="minorHAnsi" w:cstheme="minorHAnsi"/>
          <w:b/>
        </w:rPr>
        <w:t>CLÁUSULA OITAVA</w:t>
      </w:r>
      <w:r w:rsidRPr="002C786A">
        <w:rPr>
          <w:rFonts w:asciiTheme="minorHAnsi" w:eastAsia="Arial" w:hAnsiTheme="minorHAnsi" w:cstheme="minorHAnsi"/>
        </w:rPr>
        <w:t xml:space="preserve">, no percentual de até 0,5% (cinco décimos por cento) ao dia, a ser calculada sobre o valor da parcela inadimplida, a partir do dia subsequente ao prazo estipulado para adimplemento da obrigação, independentemente de notificação do contratado para constituição em mora. </w:t>
      </w:r>
    </w:p>
    <w:p w:rsidR="002C786A" w:rsidRPr="002C786A" w:rsidRDefault="002C786A" w:rsidP="00470152">
      <w:pPr>
        <w:suppressAutoHyphens/>
        <w:spacing w:before="120" w:after="120" w:line="360" w:lineRule="auto"/>
        <w:jc w:val="both"/>
        <w:rPr>
          <w:rFonts w:asciiTheme="minorHAnsi" w:hAnsiTheme="minorHAnsi" w:cstheme="minorHAnsi"/>
        </w:rPr>
      </w:pPr>
      <w:r w:rsidRPr="002C786A">
        <w:rPr>
          <w:rStyle w:val="Fontepargpadro1"/>
          <w:rFonts w:asciiTheme="minorHAnsi" w:eastAsia="Arial" w:hAnsiTheme="minorHAnsi" w:cstheme="minorHAnsi"/>
          <w:b/>
        </w:rPr>
        <w:t>PARÁGRAFO QUARTO:</w:t>
      </w:r>
      <w:r w:rsidRPr="002C786A">
        <w:rPr>
          <w:rStyle w:val="Fontepargpadro1"/>
          <w:rFonts w:asciiTheme="minorHAnsi" w:eastAsia="Arial" w:hAnsiTheme="minorHAnsi" w:cstheme="minorHAnsi"/>
        </w:rPr>
        <w:t xml:space="preserve"> Após o 30º (trigésimo)</w:t>
      </w:r>
      <w:r w:rsidRPr="002C786A">
        <w:rPr>
          <w:rStyle w:val="Refdenotaderodap"/>
          <w:rFonts w:asciiTheme="minorHAnsi" w:eastAsia="Arial" w:hAnsiTheme="minorHAnsi" w:cstheme="minorHAnsi"/>
        </w:rPr>
        <w:footnoteReference w:id="1"/>
      </w:r>
      <w:r w:rsidRPr="002C786A">
        <w:rPr>
          <w:rStyle w:val="Fontepargpadro1"/>
          <w:rFonts w:asciiTheme="minorHAnsi" w:eastAsia="Arial" w:hAnsiTheme="minorHAnsi" w:cstheme="minorHAnsi"/>
        </w:rPr>
        <w:t xml:space="preserve"> 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do contrato e aplicação da penalidade de impedimento, se configurado grave dano à Administração.</w:t>
      </w:r>
    </w:p>
    <w:p w:rsidR="002C786A" w:rsidRPr="002C786A" w:rsidRDefault="002C786A" w:rsidP="00470152">
      <w:pPr>
        <w:suppressAutoHyphens/>
        <w:spacing w:before="120" w:after="120" w:line="360" w:lineRule="auto"/>
        <w:jc w:val="both"/>
        <w:rPr>
          <w:rFonts w:asciiTheme="minorHAnsi" w:hAnsiTheme="minorHAnsi" w:cstheme="minorHAnsi"/>
        </w:rPr>
      </w:pPr>
      <w:r w:rsidRPr="002C786A">
        <w:rPr>
          <w:rStyle w:val="Fontepargpadro1"/>
          <w:rFonts w:asciiTheme="minorHAnsi" w:eastAsia="Arial" w:hAnsiTheme="minorHAnsi" w:cstheme="minorHAnsi"/>
          <w:b/>
          <w:bCs/>
        </w:rPr>
        <w:t>PARÁGRAFO QUINTO:</w:t>
      </w:r>
      <w:r w:rsidRPr="002C786A">
        <w:rPr>
          <w:rStyle w:val="Fontepargpadro1"/>
          <w:rFonts w:asciiTheme="minorHAnsi" w:eastAsia="Arial" w:hAnsiTheme="minorHAnsi" w:cstheme="minorHAnsi"/>
        </w:rPr>
        <w:t xml:space="preserve"> A penalidade de multa compensatória será aplicada nos casos de descumprimento das obrigações contratuais pela </w:t>
      </w:r>
      <w:r w:rsidRPr="002C786A">
        <w:rPr>
          <w:rStyle w:val="Fontepargpadro1"/>
          <w:rFonts w:asciiTheme="minorHAnsi" w:eastAsia="Arial" w:hAnsiTheme="minorHAnsi" w:cstheme="minorHAnsi"/>
          <w:b/>
        </w:rPr>
        <w:t>CONTRATADA</w:t>
      </w:r>
      <w:r w:rsidRPr="002C786A">
        <w:rPr>
          <w:rStyle w:val="Fontepargpadro1"/>
          <w:rFonts w:asciiTheme="minorHAnsi" w:eastAsia="Arial" w:hAnsiTheme="minorHAnsi" w:cstheme="minorHAnsi"/>
        </w:rPr>
        <w:t>, sempre que deles decorrer inexecução parcial do</w:t>
      </w:r>
      <w:r w:rsidRPr="002C786A">
        <w:rPr>
          <w:rStyle w:val="Fontepargpadro1"/>
          <w:rFonts w:asciiTheme="minorHAnsi" w:eastAsia="Arial" w:hAnsiTheme="minorHAnsi" w:cstheme="minorHAnsi"/>
          <w:b/>
        </w:rPr>
        <w:t xml:space="preserve"> CONTRATO </w:t>
      </w:r>
      <w:r w:rsidRPr="002C786A">
        <w:rPr>
          <w:rStyle w:val="Fontepargpadro1"/>
          <w:rFonts w:asciiTheme="minorHAnsi" w:eastAsia="Arial" w:hAnsiTheme="minorHAnsi" w:cstheme="minorHAnsi"/>
        </w:rPr>
        <w:t xml:space="preserve">que cause grave dano à Administração, ao funcionamento dos </w:t>
      </w:r>
      <w:r w:rsidRPr="002C786A">
        <w:rPr>
          <w:rStyle w:val="Fontepargpadro1"/>
          <w:rFonts w:asciiTheme="minorHAnsi" w:eastAsia="Arial" w:hAnsiTheme="minorHAnsi" w:cstheme="minorHAnsi"/>
        </w:rPr>
        <w:lastRenderedPageBreak/>
        <w:t xml:space="preserve">serviços públicos ou ao interesse coletivo, bem como retardamento injustificado à execução ou entrega do objeto contratado, nos termos das alíneas “b” e “d”, respectivamente, do </w:t>
      </w:r>
      <w:r w:rsidRPr="002C786A">
        <w:rPr>
          <w:rStyle w:val="Fontepargpadro1"/>
          <w:rFonts w:asciiTheme="minorHAnsi" w:eastAsia="Arial" w:hAnsiTheme="minorHAnsi" w:cstheme="minorHAnsi"/>
          <w:b/>
        </w:rPr>
        <w:t xml:space="preserve">PARÁGRAFO PRIMEIRO, </w:t>
      </w:r>
      <w:r w:rsidRPr="002C786A">
        <w:rPr>
          <w:rStyle w:val="Fontepargpadro1"/>
          <w:rFonts w:asciiTheme="minorHAnsi" w:eastAsia="Arial" w:hAnsiTheme="minorHAnsi" w:cstheme="minorHAnsi"/>
        </w:rPr>
        <w:t xml:space="preserve">de acordo com as seguintes regras: </w:t>
      </w:r>
    </w:p>
    <w:p w:rsidR="002C786A" w:rsidRPr="002C786A" w:rsidRDefault="002C786A" w:rsidP="00470152">
      <w:pPr>
        <w:pStyle w:val="PargrafodaLista"/>
        <w:numPr>
          <w:ilvl w:val="0"/>
          <w:numId w:val="30"/>
        </w:numPr>
        <w:suppressAutoHyphens/>
        <w:spacing w:before="120" w:after="120" w:line="360" w:lineRule="auto"/>
        <w:ind w:left="0" w:firstLine="0"/>
        <w:contextualSpacing/>
        <w:jc w:val="both"/>
        <w:textAlignment w:val="baseline"/>
        <w:rPr>
          <w:rStyle w:val="Fontepargpadro1"/>
          <w:rFonts w:asciiTheme="minorHAnsi" w:hAnsiTheme="minorHAnsi" w:cstheme="minorHAnsi"/>
          <w:sz w:val="24"/>
          <w:szCs w:val="24"/>
        </w:rPr>
      </w:pPr>
      <w:r w:rsidRPr="002C786A">
        <w:rPr>
          <w:rStyle w:val="Fontepargpadro1"/>
          <w:rFonts w:asciiTheme="minorHAnsi" w:eastAsia="Arial" w:hAnsiTheme="minorHAnsi" w:cstheme="minorHAnsi"/>
          <w:sz w:val="24"/>
          <w:szCs w:val="24"/>
        </w:rPr>
        <w:t xml:space="preserve">1% (um por cento) a 5% (cinco por cento) sobre do valor anual ou total do </w:t>
      </w:r>
      <w:r w:rsidRPr="002C786A">
        <w:rPr>
          <w:rStyle w:val="Fontepargpadro1"/>
          <w:rFonts w:asciiTheme="minorHAnsi" w:eastAsia="Arial" w:hAnsiTheme="minorHAnsi" w:cstheme="minorHAnsi"/>
          <w:b/>
          <w:sz w:val="24"/>
          <w:szCs w:val="24"/>
        </w:rPr>
        <w:t>CONTRATO</w:t>
      </w:r>
      <w:r w:rsidRPr="002C786A">
        <w:rPr>
          <w:rStyle w:val="Fontepargpadro1"/>
          <w:rFonts w:asciiTheme="minorHAnsi" w:eastAsia="Arial" w:hAnsiTheme="minorHAnsi" w:cstheme="minorHAnsi"/>
          <w:sz w:val="24"/>
          <w:szCs w:val="24"/>
        </w:rPr>
        <w:t xml:space="preserve">, </w:t>
      </w:r>
      <w:bookmarkStart w:id="2" w:name="_Hlk130376642"/>
      <w:r w:rsidRPr="002C786A">
        <w:rPr>
          <w:rStyle w:val="Fontepargpadro1"/>
          <w:rFonts w:asciiTheme="minorHAnsi" w:eastAsia="Arial" w:hAnsiTheme="minorHAnsi" w:cstheme="minorHAnsi"/>
          <w:sz w:val="24"/>
          <w:szCs w:val="24"/>
        </w:rPr>
        <w:t>observado o valor mínimo</w:t>
      </w:r>
      <w:r w:rsidRPr="002C786A">
        <w:rPr>
          <w:rStyle w:val="Refdenotaderodap"/>
          <w:rFonts w:asciiTheme="minorHAnsi" w:eastAsia="Arial" w:hAnsiTheme="minorHAnsi" w:cstheme="minorHAnsi"/>
          <w:sz w:val="24"/>
          <w:szCs w:val="24"/>
        </w:rPr>
        <w:footnoteReference w:id="2"/>
      </w:r>
      <w:r w:rsidRPr="002C786A">
        <w:rPr>
          <w:rStyle w:val="Fontepargpadro1"/>
          <w:rFonts w:asciiTheme="minorHAnsi" w:eastAsia="Arial" w:hAnsiTheme="minorHAnsi" w:cstheme="minorHAnsi"/>
          <w:sz w:val="24"/>
          <w:szCs w:val="24"/>
        </w:rPr>
        <w:t xml:space="preserve"> de R$ 10.000,00 (dez mil reais) e o máximo de R$ 100.000,00 (cem mil reais), </w:t>
      </w:r>
      <w:bookmarkEnd w:id="2"/>
      <w:r w:rsidRPr="002C786A">
        <w:rPr>
          <w:rStyle w:val="Fontepargpadro1"/>
          <w:rFonts w:asciiTheme="minorHAnsi" w:eastAsia="Arial" w:hAnsiTheme="minorHAnsi" w:cstheme="minorHAnsi"/>
          <w:sz w:val="24"/>
          <w:szCs w:val="24"/>
        </w:rPr>
        <w:t>a ser aplicada a quem sofreu a penalidade de advertência e reincidiu pelo(s) mesmo(s) motivo(s);</w:t>
      </w:r>
    </w:p>
    <w:p w:rsidR="002C786A" w:rsidRPr="002C786A" w:rsidRDefault="002C786A" w:rsidP="00470152">
      <w:pPr>
        <w:spacing w:before="120" w:after="120" w:line="360" w:lineRule="auto"/>
        <w:jc w:val="both"/>
        <w:rPr>
          <w:rFonts w:asciiTheme="minorHAnsi" w:hAnsiTheme="minorHAnsi" w:cstheme="minorHAnsi"/>
        </w:rPr>
      </w:pPr>
      <w:r w:rsidRPr="002C786A">
        <w:rPr>
          <w:rFonts w:asciiTheme="minorHAnsi" w:hAnsiTheme="minorHAnsi" w:cstheme="minorHAnsi"/>
          <w:b/>
          <w:bCs/>
        </w:rPr>
        <w:t>OBSERVAÇÃO:</w:t>
      </w:r>
      <w:r w:rsidRPr="002C786A">
        <w:rPr>
          <w:rFonts w:asciiTheme="minorHAnsi" w:hAnsiTheme="minorHAnsi" w:cstheme="minorHAnsi"/>
        </w:rPr>
        <w:t xml:space="preserve"> Adotar o valor anual nos casos de serviços contínuos, inclusive nos de vigência plurianual, e o valor total nos contratos por escopo.</w:t>
      </w:r>
    </w:p>
    <w:p w:rsidR="002C786A" w:rsidRPr="002C786A" w:rsidRDefault="002C786A" w:rsidP="00470152">
      <w:pPr>
        <w:spacing w:before="120" w:after="120" w:line="360" w:lineRule="auto"/>
        <w:jc w:val="both"/>
        <w:rPr>
          <w:rStyle w:val="Fontepargpadro1"/>
          <w:rFonts w:asciiTheme="minorHAnsi" w:hAnsiTheme="minorHAnsi" w:cstheme="minorHAnsi"/>
        </w:rPr>
      </w:pPr>
      <w:r w:rsidRPr="002C786A">
        <w:rPr>
          <w:rFonts w:asciiTheme="minorHAnsi" w:hAnsiTheme="minorHAnsi" w:cstheme="minorHAnsi"/>
          <w:b/>
          <w:bCs/>
        </w:rPr>
        <w:t>II.</w:t>
      </w:r>
      <w:r w:rsidRPr="002C786A">
        <w:rPr>
          <w:rStyle w:val="Fontepargpadro1"/>
          <w:rFonts w:asciiTheme="minorHAnsi" w:eastAsia="Arial" w:hAnsiTheme="minorHAnsi" w:cstheme="minorHAnsi"/>
          <w:bCs/>
          <w:iCs/>
        </w:rPr>
        <w:t xml:space="preserve"> 10% (dez por cento) a 20% (vinte por cento), sobre o </w:t>
      </w:r>
      <w:r w:rsidRPr="002C786A">
        <w:rPr>
          <w:rStyle w:val="Fontepargpadro1"/>
          <w:rFonts w:asciiTheme="minorHAnsi" w:eastAsia="Arial" w:hAnsiTheme="minorHAnsi" w:cstheme="minorHAnsi"/>
          <w:bCs/>
        </w:rPr>
        <w:t xml:space="preserve">valor da garantia, no caso de descumprimento da obrigação prevista no inciso XXII da </w:t>
      </w:r>
      <w:r w:rsidRPr="002C786A">
        <w:rPr>
          <w:rStyle w:val="Fontepargpadro1"/>
          <w:rFonts w:asciiTheme="minorHAnsi" w:eastAsia="Arial" w:hAnsiTheme="minorHAnsi" w:cstheme="minorHAnsi"/>
          <w:b/>
          <w:bCs/>
        </w:rPr>
        <w:t>CLÁUSULA OITAVA.</w:t>
      </w:r>
      <w:bookmarkStart w:id="3" w:name="_Hlk38549814"/>
    </w:p>
    <w:p w:rsidR="002C786A" w:rsidRPr="002C786A" w:rsidRDefault="002C786A" w:rsidP="00470152">
      <w:pPr>
        <w:spacing w:before="120" w:after="120" w:line="360" w:lineRule="auto"/>
        <w:jc w:val="both"/>
        <w:rPr>
          <w:rStyle w:val="Fontepargpadro1"/>
          <w:rFonts w:asciiTheme="minorHAnsi" w:hAnsiTheme="minorHAnsi" w:cstheme="minorHAnsi"/>
        </w:rPr>
      </w:pPr>
      <w:r w:rsidRPr="002C786A">
        <w:rPr>
          <w:rStyle w:val="Fontepargpadro1"/>
          <w:rFonts w:asciiTheme="minorHAnsi" w:eastAsia="Arial" w:hAnsiTheme="minorHAnsi" w:cstheme="minorHAnsi"/>
          <w:b/>
        </w:rPr>
        <w:t>III.</w:t>
      </w:r>
      <w:r w:rsidRPr="002C786A">
        <w:rPr>
          <w:rStyle w:val="Fontepargpadro1"/>
          <w:rFonts w:asciiTheme="minorHAnsi" w:eastAsia="Arial" w:hAnsiTheme="minorHAnsi" w:cstheme="minorHAnsi"/>
          <w:bCs/>
        </w:rPr>
        <w:t xml:space="preserve"> 5% (cinco por cento) </w:t>
      </w:r>
      <w:r w:rsidRPr="002C786A">
        <w:rPr>
          <w:rStyle w:val="Fontepargpadro1"/>
          <w:rFonts w:asciiTheme="minorHAnsi" w:eastAsia="Arial" w:hAnsiTheme="minorHAnsi" w:cstheme="minorHAnsi"/>
        </w:rPr>
        <w:t>a 10% (dez por cento)</w:t>
      </w:r>
      <w:r w:rsidRPr="002C786A">
        <w:rPr>
          <w:rStyle w:val="Fontepargpadro1"/>
          <w:rFonts w:asciiTheme="minorHAnsi" w:eastAsia="Arial" w:hAnsiTheme="minorHAnsi" w:cstheme="minorHAnsi"/>
          <w:bCs/>
        </w:rPr>
        <w:t xml:space="preserve">, calculada sobre o valor da parcela/etapa inadimplida ou do CONTRATO ou sobre o valor mensal do </w:t>
      </w:r>
      <w:r w:rsidRPr="002C786A">
        <w:rPr>
          <w:rStyle w:val="Fontepargpadro1"/>
          <w:rFonts w:asciiTheme="minorHAnsi" w:eastAsia="Arial" w:hAnsiTheme="minorHAnsi" w:cstheme="minorHAnsi"/>
          <w:b/>
        </w:rPr>
        <w:t>CONTRATO</w:t>
      </w:r>
      <w:r w:rsidRPr="002C786A">
        <w:rPr>
          <w:rStyle w:val="Fontepargpadro1"/>
          <w:rFonts w:asciiTheme="minorHAnsi" w:eastAsia="Arial" w:hAnsiTheme="minorHAnsi" w:cstheme="minorHAnsi"/>
          <w:bCs/>
        </w:rPr>
        <w:t xml:space="preserve">, a ser aplicada quando a </w:t>
      </w:r>
      <w:r w:rsidRPr="002C786A">
        <w:rPr>
          <w:rStyle w:val="Fontepargpadro1"/>
          <w:rFonts w:asciiTheme="minorHAnsi" w:eastAsia="Arial" w:hAnsiTheme="minorHAnsi" w:cstheme="minorHAnsi"/>
          <w:b/>
        </w:rPr>
        <w:t>CONTRATADA</w:t>
      </w:r>
      <w:r w:rsidRPr="002C786A">
        <w:rPr>
          <w:rStyle w:val="Fontepargpadro1"/>
          <w:rFonts w:asciiTheme="minorHAnsi" w:eastAsia="Arial" w:hAnsiTheme="minorHAnsi" w:cstheme="minorHAnsi"/>
          <w:bCs/>
        </w:rPr>
        <w:t xml:space="preserve"> descumprir a obrigação prevista no inciso I da </w:t>
      </w:r>
      <w:r w:rsidRPr="002C786A">
        <w:rPr>
          <w:rStyle w:val="Fontepargpadro1"/>
          <w:rFonts w:asciiTheme="minorHAnsi" w:eastAsia="Arial" w:hAnsiTheme="minorHAnsi" w:cstheme="minorHAnsi"/>
          <w:b/>
        </w:rPr>
        <w:t xml:space="preserve">CLÁUSULA OITAVA, </w:t>
      </w:r>
      <w:r w:rsidRPr="002C786A">
        <w:rPr>
          <w:rStyle w:val="Fontepargpadro1"/>
          <w:rFonts w:asciiTheme="minorHAnsi" w:eastAsia="Arial" w:hAnsiTheme="minorHAnsi" w:cstheme="minorHAnsi"/>
        </w:rPr>
        <w:t>se a situação não se enquadrar em obrigação contratual específica</w:t>
      </w:r>
      <w:r w:rsidRPr="002C786A">
        <w:rPr>
          <w:rStyle w:val="Fontepargpadro1"/>
          <w:rFonts w:asciiTheme="minorHAnsi" w:eastAsia="Arial" w:hAnsiTheme="minorHAnsi" w:cstheme="minorHAnsi"/>
          <w:b/>
        </w:rPr>
        <w:t>;</w:t>
      </w:r>
    </w:p>
    <w:p w:rsidR="002C786A" w:rsidRPr="002C786A" w:rsidRDefault="002C786A" w:rsidP="00470152">
      <w:pPr>
        <w:spacing w:before="120" w:after="120" w:line="360" w:lineRule="auto"/>
        <w:jc w:val="both"/>
        <w:rPr>
          <w:rFonts w:asciiTheme="minorHAnsi" w:hAnsiTheme="minorHAnsi" w:cstheme="minorHAnsi"/>
        </w:rPr>
      </w:pPr>
      <w:r w:rsidRPr="002C786A">
        <w:rPr>
          <w:rStyle w:val="Fontepargpadro1"/>
          <w:rFonts w:asciiTheme="minorHAnsi" w:eastAsia="Arial" w:hAnsiTheme="minorHAnsi" w:cstheme="minorHAnsi"/>
          <w:b/>
          <w:bCs/>
        </w:rPr>
        <w:t>IV.</w:t>
      </w:r>
      <w:r w:rsidRPr="002C786A">
        <w:rPr>
          <w:rStyle w:val="Fontepargpadro1"/>
          <w:rFonts w:asciiTheme="minorHAnsi" w:eastAsia="Arial" w:hAnsiTheme="minorHAnsi" w:cstheme="minorHAnsi"/>
        </w:rPr>
        <w:t xml:space="preserve"> 1% </w:t>
      </w:r>
      <w:r w:rsidRPr="002C786A">
        <w:rPr>
          <w:rStyle w:val="Fontepargpadro1"/>
          <w:rFonts w:asciiTheme="minorHAnsi" w:eastAsia="Arial" w:hAnsiTheme="minorHAnsi" w:cstheme="minorHAnsi"/>
          <w:bCs/>
        </w:rPr>
        <w:t xml:space="preserve">(um por cento) </w:t>
      </w:r>
      <w:r w:rsidRPr="002C786A">
        <w:rPr>
          <w:rStyle w:val="Fontepargpadro1"/>
          <w:rFonts w:asciiTheme="minorHAnsi" w:eastAsia="Arial" w:hAnsiTheme="minorHAnsi" w:cstheme="minorHAnsi"/>
        </w:rPr>
        <w:t xml:space="preserve">a 5% (cinco por cento), calculada sobre o valor da parcela/etapa ou do CONTRATO ou sobre o valor mensal do </w:t>
      </w:r>
      <w:r w:rsidRPr="002C786A">
        <w:rPr>
          <w:rStyle w:val="Fontepargpadro1"/>
          <w:rFonts w:asciiTheme="minorHAnsi" w:eastAsia="Arial" w:hAnsiTheme="minorHAnsi" w:cstheme="minorHAnsi"/>
          <w:b/>
          <w:bCs/>
        </w:rPr>
        <w:t>CONTRATO</w:t>
      </w:r>
      <w:r w:rsidRPr="002C786A">
        <w:rPr>
          <w:rStyle w:val="Fontepargpadro1"/>
          <w:rFonts w:asciiTheme="minorHAnsi" w:eastAsia="Arial" w:hAnsiTheme="minorHAnsi" w:cstheme="minorHAnsi"/>
        </w:rPr>
        <w:t xml:space="preserve">, a ser aplicada quando a </w:t>
      </w:r>
      <w:r w:rsidRPr="002C786A">
        <w:rPr>
          <w:rStyle w:val="Fontepargpadro1"/>
          <w:rFonts w:asciiTheme="minorHAnsi" w:eastAsia="Arial" w:hAnsiTheme="minorHAnsi" w:cstheme="minorHAnsi"/>
          <w:b/>
          <w:bCs/>
        </w:rPr>
        <w:t>CONTRATADA</w:t>
      </w:r>
      <w:r w:rsidRPr="002C786A">
        <w:rPr>
          <w:rStyle w:val="Fontepargpadro1"/>
          <w:rFonts w:asciiTheme="minorHAnsi" w:eastAsia="Arial" w:hAnsiTheme="minorHAnsi" w:cstheme="minorHAnsi"/>
        </w:rPr>
        <w:t xml:space="preserve"> descumprir </w:t>
      </w:r>
      <w:r w:rsidRPr="002C786A">
        <w:rPr>
          <w:rStyle w:val="Fontepargpadro1"/>
          <w:rFonts w:asciiTheme="minorHAnsi" w:eastAsia="Arial" w:hAnsiTheme="minorHAnsi" w:cstheme="minorHAnsi"/>
          <w:bCs/>
        </w:rPr>
        <w:t xml:space="preserve">as obrigações previstas nos incisos IV , XI e XVII da </w:t>
      </w:r>
      <w:r w:rsidRPr="002C786A">
        <w:rPr>
          <w:rStyle w:val="Fontepargpadro1"/>
          <w:rFonts w:asciiTheme="minorHAnsi" w:eastAsia="Arial" w:hAnsiTheme="minorHAnsi" w:cstheme="minorHAnsi"/>
          <w:b/>
        </w:rPr>
        <w:t>CLÁUSULA OITAVA;</w:t>
      </w:r>
    </w:p>
    <w:p w:rsidR="002C786A" w:rsidRPr="002C786A" w:rsidRDefault="002C786A" w:rsidP="00470152">
      <w:pPr>
        <w:spacing w:before="120" w:after="120" w:line="360" w:lineRule="auto"/>
        <w:jc w:val="both"/>
        <w:rPr>
          <w:rFonts w:asciiTheme="minorHAnsi" w:hAnsiTheme="minorHAnsi" w:cstheme="minorHAnsi"/>
        </w:rPr>
      </w:pPr>
      <w:r w:rsidRPr="002C786A">
        <w:rPr>
          <w:rStyle w:val="Fontepargpadro1"/>
          <w:rFonts w:asciiTheme="minorHAnsi" w:eastAsia="Arial" w:hAnsiTheme="minorHAnsi" w:cstheme="minorHAnsi"/>
          <w:b/>
          <w:bCs/>
        </w:rPr>
        <w:t>V.</w:t>
      </w:r>
      <w:r w:rsidRPr="002C786A">
        <w:rPr>
          <w:rStyle w:val="Fontepargpadro1"/>
          <w:rFonts w:asciiTheme="minorHAnsi" w:eastAsia="Arial" w:hAnsiTheme="minorHAnsi" w:cstheme="minorHAnsi"/>
        </w:rPr>
        <w:t xml:space="preserve"> 10% (dez por cento) a 20% (vinte por cento), calculada sobre o valor da parcela/etapa ou do CONTRATO ou sobre o valor mensal do CONTRATO, a ser aplicada quando a </w:t>
      </w:r>
      <w:r w:rsidRPr="002C786A">
        <w:rPr>
          <w:rStyle w:val="Fontepargpadro1"/>
          <w:rFonts w:asciiTheme="minorHAnsi" w:eastAsia="Arial" w:hAnsiTheme="minorHAnsi" w:cstheme="minorHAnsi"/>
          <w:b/>
        </w:rPr>
        <w:t xml:space="preserve">CONTRATADA </w:t>
      </w:r>
      <w:r w:rsidRPr="002C786A">
        <w:rPr>
          <w:rStyle w:val="Fontepargpadro1"/>
          <w:rFonts w:asciiTheme="minorHAnsi" w:eastAsia="Arial" w:hAnsiTheme="minorHAnsi" w:cstheme="minorHAnsi"/>
        </w:rPr>
        <w:t xml:space="preserve">descumprir as obrigações previstas nos incisos XIX e XX da </w:t>
      </w:r>
      <w:r w:rsidRPr="002C786A">
        <w:rPr>
          <w:rStyle w:val="Fontepargpadro1"/>
          <w:rFonts w:asciiTheme="minorHAnsi" w:eastAsia="Arial" w:hAnsiTheme="minorHAnsi" w:cstheme="minorHAnsi"/>
          <w:b/>
        </w:rPr>
        <w:t>CLÁUSULA OITAVA</w:t>
      </w:r>
      <w:r w:rsidRPr="002C786A">
        <w:rPr>
          <w:rStyle w:val="Fontepargpadro1"/>
          <w:rFonts w:asciiTheme="minorHAnsi" w:eastAsia="Arial" w:hAnsiTheme="minorHAnsi" w:cstheme="minorHAnsi"/>
        </w:rPr>
        <w:t>;</w:t>
      </w:r>
    </w:p>
    <w:p w:rsidR="002C786A" w:rsidRPr="002C786A" w:rsidRDefault="002C786A" w:rsidP="00470152">
      <w:pPr>
        <w:spacing w:before="120" w:after="120" w:line="360" w:lineRule="auto"/>
        <w:jc w:val="both"/>
        <w:rPr>
          <w:rStyle w:val="Fontepargpadro1"/>
          <w:rFonts w:asciiTheme="minorHAnsi" w:hAnsiTheme="minorHAnsi" w:cstheme="minorHAnsi"/>
        </w:rPr>
      </w:pPr>
      <w:r w:rsidRPr="002C786A">
        <w:rPr>
          <w:rStyle w:val="Fontepargpadro1"/>
          <w:rFonts w:asciiTheme="minorHAnsi" w:eastAsia="Arial" w:hAnsiTheme="minorHAnsi" w:cstheme="minorHAnsi"/>
          <w:b/>
          <w:bCs/>
        </w:rPr>
        <w:t>VI.</w:t>
      </w:r>
      <w:r w:rsidRPr="002C786A">
        <w:rPr>
          <w:rStyle w:val="Fontepargpadro1"/>
          <w:rFonts w:asciiTheme="minorHAnsi" w:eastAsia="Arial" w:hAnsiTheme="minorHAnsi" w:cstheme="minorHAnsi"/>
        </w:rPr>
        <w:t xml:space="preserve"> 0,5% (cinco décimos por cento) a 2% (dois por cento), calculada sobre o valor do</w:t>
      </w:r>
      <w:r w:rsidRPr="002C786A">
        <w:rPr>
          <w:rStyle w:val="Fontepargpadro1"/>
          <w:rFonts w:asciiTheme="minorHAnsi" w:eastAsia="Arial" w:hAnsiTheme="minorHAnsi" w:cstheme="minorHAnsi"/>
          <w:b/>
        </w:rPr>
        <w:t xml:space="preserve"> CONTRATO</w:t>
      </w:r>
      <w:r w:rsidRPr="002C786A">
        <w:rPr>
          <w:rStyle w:val="Fontepargpadro1"/>
          <w:rFonts w:asciiTheme="minorHAnsi" w:eastAsia="Arial" w:hAnsiTheme="minorHAnsi" w:cstheme="minorHAnsi"/>
        </w:rPr>
        <w:t xml:space="preserve">, a ser aplicada quando a </w:t>
      </w:r>
      <w:r w:rsidRPr="002C786A">
        <w:rPr>
          <w:rStyle w:val="Fontepargpadro1"/>
          <w:rFonts w:asciiTheme="minorHAnsi" w:eastAsia="Arial" w:hAnsiTheme="minorHAnsi" w:cstheme="minorHAnsi"/>
          <w:b/>
        </w:rPr>
        <w:t xml:space="preserve">CONTRATADA </w:t>
      </w:r>
      <w:r w:rsidRPr="002C786A">
        <w:rPr>
          <w:rStyle w:val="Fontepargpadro1"/>
          <w:rFonts w:asciiTheme="minorHAnsi" w:eastAsia="Arial" w:hAnsiTheme="minorHAnsi" w:cstheme="minorHAnsi"/>
        </w:rPr>
        <w:t xml:space="preserve">descumprir a obrigação prevista no inciso XVIII da </w:t>
      </w:r>
      <w:r w:rsidRPr="002C786A">
        <w:rPr>
          <w:rStyle w:val="Fontepargpadro1"/>
          <w:rFonts w:asciiTheme="minorHAnsi" w:eastAsia="Arial" w:hAnsiTheme="minorHAnsi" w:cstheme="minorHAnsi"/>
          <w:b/>
        </w:rPr>
        <w:t>CLÁUSULA OITAVA</w:t>
      </w:r>
      <w:r w:rsidRPr="002C786A">
        <w:rPr>
          <w:rStyle w:val="Fontepargpadro1"/>
          <w:rFonts w:asciiTheme="minorHAnsi" w:eastAsia="Arial" w:hAnsiTheme="minorHAnsi" w:cstheme="minorHAnsi"/>
        </w:rPr>
        <w:t xml:space="preserve"> e não sanar a pendência no prazo estipulado; </w:t>
      </w:r>
    </w:p>
    <w:p w:rsidR="002C786A" w:rsidRPr="002C786A" w:rsidRDefault="002C786A" w:rsidP="00470152">
      <w:pPr>
        <w:spacing w:before="120" w:after="120" w:line="360" w:lineRule="auto"/>
        <w:jc w:val="both"/>
        <w:rPr>
          <w:rFonts w:asciiTheme="minorHAnsi" w:hAnsiTheme="minorHAnsi" w:cstheme="minorHAnsi"/>
        </w:rPr>
      </w:pPr>
      <w:r w:rsidRPr="002C786A">
        <w:rPr>
          <w:rStyle w:val="Fontepargpadro4"/>
          <w:rFonts w:asciiTheme="minorHAnsi" w:hAnsiTheme="minorHAnsi" w:cstheme="minorHAnsi"/>
        </w:rPr>
        <w:t xml:space="preserve">VII. 5% (cinco por cento) a </w:t>
      </w:r>
      <w:r w:rsidRPr="002C786A">
        <w:rPr>
          <w:rStyle w:val="Fontepargpadro1"/>
          <w:rFonts w:asciiTheme="minorHAnsi" w:eastAsia="Arial" w:hAnsiTheme="minorHAnsi" w:cstheme="minorHAnsi"/>
        </w:rPr>
        <w:t>10% (dez por cento)</w:t>
      </w:r>
      <w:r w:rsidRPr="002C786A">
        <w:rPr>
          <w:rStyle w:val="Fontepargpadro4"/>
          <w:rFonts w:asciiTheme="minorHAnsi" w:hAnsiTheme="minorHAnsi" w:cstheme="minorHAnsi"/>
        </w:rPr>
        <w:t xml:space="preserve">, </w:t>
      </w:r>
      <w:r w:rsidRPr="002C786A">
        <w:rPr>
          <w:rStyle w:val="Fontepargpadro1"/>
          <w:rFonts w:asciiTheme="minorHAnsi" w:eastAsia="Arial" w:hAnsiTheme="minorHAnsi" w:cstheme="minorHAnsi"/>
        </w:rPr>
        <w:t xml:space="preserve">calculada sobre o valor da parcela/etapa ou do CONTRATO ou sobre o valor mensal do CONTRATO, </w:t>
      </w:r>
      <w:r w:rsidRPr="002C786A">
        <w:rPr>
          <w:rStyle w:val="Fontepargpadro4"/>
          <w:rFonts w:asciiTheme="minorHAnsi" w:hAnsiTheme="minorHAnsi" w:cstheme="minorHAnsi"/>
        </w:rPr>
        <w:t>quando a CONTRATADA deixar de cumprir a obrigação prevista no inciso XV da CLÁUSULA OITAVA;</w:t>
      </w:r>
    </w:p>
    <w:p w:rsidR="002C786A" w:rsidRPr="002C786A" w:rsidRDefault="002C786A" w:rsidP="00470152">
      <w:pPr>
        <w:spacing w:before="120" w:after="120" w:line="360" w:lineRule="auto"/>
        <w:jc w:val="both"/>
        <w:rPr>
          <w:rStyle w:val="Fontepargpadro1"/>
          <w:rFonts w:asciiTheme="minorHAnsi" w:hAnsiTheme="minorHAnsi" w:cstheme="minorHAnsi"/>
        </w:rPr>
      </w:pPr>
      <w:r w:rsidRPr="002C786A">
        <w:rPr>
          <w:rStyle w:val="Fontepargpadro1"/>
          <w:rFonts w:asciiTheme="minorHAnsi" w:eastAsia="Arial" w:hAnsiTheme="minorHAnsi" w:cstheme="minorHAnsi"/>
          <w:b/>
          <w:bCs/>
        </w:rPr>
        <w:lastRenderedPageBreak/>
        <w:t>VIII.</w:t>
      </w:r>
      <w:r w:rsidRPr="002C786A">
        <w:rPr>
          <w:rStyle w:val="Fontepargpadro1"/>
          <w:rFonts w:asciiTheme="minorHAnsi" w:eastAsia="Arial" w:hAnsiTheme="minorHAnsi" w:cstheme="minorHAnsi"/>
          <w:bCs/>
        </w:rPr>
        <w:t xml:space="preserve"> 5% (cinco por cento) a</w:t>
      </w:r>
      <w:r w:rsidRPr="002C786A">
        <w:rPr>
          <w:rStyle w:val="Fontepargpadro1"/>
          <w:rFonts w:asciiTheme="minorHAnsi" w:eastAsia="Arial" w:hAnsiTheme="minorHAnsi" w:cstheme="minorHAnsi"/>
        </w:rPr>
        <w:t xml:space="preserve"> 10% (dez por cento)</w:t>
      </w:r>
      <w:r w:rsidRPr="002C786A">
        <w:rPr>
          <w:rStyle w:val="Fontepargpadro1"/>
          <w:rFonts w:asciiTheme="minorHAnsi" w:eastAsia="Arial" w:hAnsiTheme="minorHAnsi" w:cstheme="minorHAnsi"/>
          <w:bCs/>
        </w:rPr>
        <w:t xml:space="preserve">, calculada sobre o valor da parcela transferida, a ser aplicada quando a </w:t>
      </w:r>
      <w:r w:rsidRPr="002C786A">
        <w:rPr>
          <w:rStyle w:val="Fontepargpadro1"/>
          <w:rFonts w:asciiTheme="minorHAnsi" w:eastAsia="Arial" w:hAnsiTheme="minorHAnsi" w:cstheme="minorHAnsi"/>
          <w:b/>
        </w:rPr>
        <w:t>CONTRATADA</w:t>
      </w:r>
      <w:r w:rsidRPr="002C786A">
        <w:rPr>
          <w:rStyle w:val="Fontepargpadro1"/>
          <w:rFonts w:asciiTheme="minorHAnsi" w:eastAsia="Arial" w:hAnsiTheme="minorHAnsi" w:cstheme="minorHAnsi"/>
          <w:bCs/>
        </w:rPr>
        <w:t xml:space="preserve"> descumprir a obrigação prevista no inciso XXI da </w:t>
      </w:r>
      <w:r w:rsidRPr="002C786A">
        <w:rPr>
          <w:rStyle w:val="Fontepargpadro1"/>
          <w:rFonts w:asciiTheme="minorHAnsi" w:eastAsia="Arial" w:hAnsiTheme="minorHAnsi" w:cstheme="minorHAnsi"/>
          <w:b/>
        </w:rPr>
        <w:t>CLÁUSULA OITAVA</w:t>
      </w:r>
      <w:r w:rsidRPr="002C786A">
        <w:rPr>
          <w:rStyle w:val="Fontepargpadro1"/>
          <w:rFonts w:asciiTheme="minorHAnsi" w:eastAsia="Arial" w:hAnsiTheme="minorHAnsi" w:cstheme="minorHAnsi"/>
          <w:bCs/>
        </w:rPr>
        <w:t>;</w:t>
      </w:r>
    </w:p>
    <w:p w:rsidR="002C786A" w:rsidRPr="002C786A" w:rsidRDefault="002C786A" w:rsidP="00470152">
      <w:pPr>
        <w:spacing w:before="120" w:after="120" w:line="360" w:lineRule="auto"/>
        <w:jc w:val="both"/>
        <w:rPr>
          <w:rFonts w:asciiTheme="minorHAnsi" w:hAnsiTheme="minorHAnsi" w:cstheme="minorHAnsi"/>
        </w:rPr>
      </w:pPr>
      <w:r w:rsidRPr="002C786A">
        <w:rPr>
          <w:rFonts w:asciiTheme="minorHAnsi" w:hAnsiTheme="minorHAnsi" w:cstheme="minorHAnsi"/>
          <w:b/>
          <w:bCs/>
        </w:rPr>
        <w:t xml:space="preserve">PARÁGRAFO SEXTO: </w:t>
      </w:r>
      <w:r w:rsidRPr="002C786A">
        <w:rPr>
          <w:rFonts w:asciiTheme="minorHAnsi" w:hAnsiTheme="minorHAnsi" w:cstheme="minorHAnsi"/>
        </w:rPr>
        <w:t xml:space="preserve">As sanções de multa previstas no </w:t>
      </w:r>
      <w:r w:rsidRPr="002C786A">
        <w:rPr>
          <w:rFonts w:asciiTheme="minorHAnsi" w:hAnsiTheme="minorHAnsi" w:cstheme="minorHAnsi"/>
          <w:b/>
          <w:bCs/>
        </w:rPr>
        <w:t>PARÁGRAFO QUINTO</w:t>
      </w:r>
      <w:r w:rsidRPr="002C786A">
        <w:rPr>
          <w:rFonts w:asciiTheme="minorHAnsi" w:hAnsiTheme="minorHAnsi" w:cstheme="minorHAnsi"/>
        </w:rPr>
        <w:t xml:space="preserve"> poderão ser aplicadas cumulativamente com a penalidade de impedimento de licitar e contratar com a Administração Direta e Indireta do Estado de Pernambuco, pelo prazo de 06 (seis) a 18 (dezoito) meses.</w:t>
      </w:r>
    </w:p>
    <w:p w:rsidR="002C786A" w:rsidRDefault="002C786A" w:rsidP="00470152">
      <w:pPr>
        <w:spacing w:before="120" w:after="120" w:line="360" w:lineRule="auto"/>
        <w:jc w:val="both"/>
        <w:rPr>
          <w:rFonts w:asciiTheme="minorHAnsi" w:hAnsiTheme="minorHAnsi" w:cstheme="minorHAnsi"/>
        </w:rPr>
      </w:pPr>
      <w:r w:rsidRPr="002C786A">
        <w:rPr>
          <w:rFonts w:asciiTheme="minorHAnsi" w:hAnsiTheme="minorHAnsi" w:cstheme="minorHAnsi"/>
          <w:b/>
          <w:bCs/>
        </w:rPr>
        <w:t>PARÁGRAFO SÉTIMO:</w:t>
      </w:r>
      <w:r w:rsidRPr="002C786A">
        <w:rPr>
          <w:rFonts w:asciiTheme="minorHAnsi" w:hAnsiTheme="minorHAnsi" w:cstheme="minorHAnsi"/>
        </w:rPr>
        <w:t xml:space="preserve"> Na hipótese de inexecução total do </w:t>
      </w:r>
      <w:r w:rsidRPr="002C786A">
        <w:rPr>
          <w:rFonts w:asciiTheme="minorHAnsi" w:hAnsiTheme="minorHAnsi" w:cstheme="minorHAnsi"/>
          <w:b/>
          <w:bCs/>
        </w:rPr>
        <w:t>CONTRATO</w:t>
      </w:r>
      <w:r w:rsidRPr="002C786A">
        <w:rPr>
          <w:rFonts w:asciiTheme="minorHAnsi" w:hAnsiTheme="minorHAnsi" w:cstheme="minorHAnsi"/>
        </w:rPr>
        <w:t xml:space="preserve">, prevista na alínea “c” do </w:t>
      </w:r>
      <w:r w:rsidRPr="002C786A">
        <w:rPr>
          <w:rFonts w:asciiTheme="minorHAnsi" w:hAnsiTheme="minorHAnsi" w:cstheme="minorHAnsi"/>
          <w:b/>
          <w:bCs/>
        </w:rPr>
        <w:t>PARÁGRAFO PRIMEIRO</w:t>
      </w:r>
      <w:r w:rsidRPr="002C786A">
        <w:rPr>
          <w:rFonts w:asciiTheme="minorHAnsi" w:hAnsiTheme="minorHAnsi" w:cstheme="minorHAnsi"/>
        </w:rPr>
        <w:t>, será aplicável a sanção de impedimento de licitar e contratar com a Administração Direta e Indireta do Estado de Pernambuco pelo prazo 18 (dezoito) a 36 (trinta e seis) meses, além de multa compensatória no percentual de 10% (dez por cento) a 20% (vinte por cento) sobre o valor do contrato.</w:t>
      </w:r>
    </w:p>
    <w:p w:rsidR="002C786A" w:rsidRPr="002C786A" w:rsidRDefault="002C786A" w:rsidP="00470152">
      <w:pPr>
        <w:spacing w:before="120" w:after="120" w:line="360" w:lineRule="auto"/>
        <w:jc w:val="both"/>
        <w:rPr>
          <w:rStyle w:val="Fontepargpadro1"/>
          <w:rFonts w:asciiTheme="minorHAnsi" w:eastAsia="Arial" w:hAnsiTheme="minorHAnsi" w:cstheme="minorHAnsi"/>
          <w:bCs/>
        </w:rPr>
      </w:pPr>
      <w:r w:rsidRPr="002C786A">
        <w:rPr>
          <w:rStyle w:val="Fontepargpadro1"/>
          <w:rFonts w:asciiTheme="minorHAnsi" w:eastAsia="Arial" w:hAnsiTheme="minorHAnsi" w:cstheme="minorHAnsi"/>
          <w:b/>
          <w:bCs/>
        </w:rPr>
        <w:t xml:space="preserve">PARÁGRAFO OITAVO: </w:t>
      </w:r>
      <w:r w:rsidRPr="002C786A">
        <w:rPr>
          <w:rStyle w:val="Fontepargpadro1"/>
          <w:rFonts w:asciiTheme="minorHAnsi" w:eastAsia="Arial" w:hAnsiTheme="minorHAnsi" w:cstheme="minorHAnsi"/>
          <w:bCs/>
        </w:rPr>
        <w:t xml:space="preserve">Quando do cometimento das infrações previstas nas alíneas “e”, “f”, “g” e “h” do </w:t>
      </w:r>
      <w:r w:rsidRPr="002C786A">
        <w:rPr>
          <w:rStyle w:val="Fontepargpadro1"/>
          <w:rFonts w:asciiTheme="minorHAnsi" w:eastAsia="Arial" w:hAnsiTheme="minorHAnsi" w:cstheme="minorHAnsi"/>
          <w:b/>
          <w:bCs/>
        </w:rPr>
        <w:t>PARÁGRAFO PRIMEIRO</w:t>
      </w:r>
      <w:r w:rsidRPr="002C786A">
        <w:rPr>
          <w:rStyle w:val="Fontepargpadro1"/>
          <w:rFonts w:asciiTheme="minorHAnsi" w:eastAsia="Arial" w:hAnsiTheme="minorHAnsi" w:cstheme="minorHAnsi"/>
          <w:bCs/>
        </w:rPr>
        <w:t>,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do contrato.</w:t>
      </w:r>
    </w:p>
    <w:p w:rsidR="002C786A" w:rsidRPr="002C786A" w:rsidRDefault="002C786A" w:rsidP="00470152">
      <w:pPr>
        <w:spacing w:before="120" w:after="120" w:line="360" w:lineRule="auto"/>
        <w:jc w:val="both"/>
        <w:rPr>
          <w:rFonts w:asciiTheme="minorHAnsi" w:hAnsiTheme="minorHAnsi" w:cstheme="minorHAnsi"/>
        </w:rPr>
      </w:pPr>
      <w:r w:rsidRPr="002C786A">
        <w:rPr>
          <w:rFonts w:asciiTheme="minorHAnsi" w:hAnsiTheme="minorHAnsi" w:cstheme="minorHAnsi"/>
          <w:b/>
        </w:rPr>
        <w:t>PARÁGRAFO NONO:</w:t>
      </w:r>
      <w:r w:rsidRPr="002C786A">
        <w:rPr>
          <w:rFonts w:asciiTheme="minorHAnsi" w:hAnsiTheme="minorHAnsi" w:cstheme="minorHAnsi"/>
        </w:rPr>
        <w:t xml:space="preserve"> A aplicação das sanções previstas neste </w:t>
      </w:r>
      <w:r w:rsidRPr="002C786A">
        <w:rPr>
          <w:rStyle w:val="Fontepargpadro1"/>
          <w:rFonts w:asciiTheme="minorHAnsi" w:eastAsia="Arial" w:hAnsiTheme="minorHAnsi" w:cstheme="minorHAnsi"/>
          <w:b/>
          <w:bCs/>
        </w:rPr>
        <w:t>CONTRATO</w:t>
      </w:r>
      <w:r w:rsidRPr="002C786A">
        <w:rPr>
          <w:rFonts w:asciiTheme="minorHAnsi" w:hAnsiTheme="minorHAnsi" w:cstheme="minorHAnsi"/>
        </w:rPr>
        <w:t xml:space="preserve"> não exclui, em hipótese alguma, a obrigação de reparação integral do dano causado à </w:t>
      </w:r>
      <w:r w:rsidRPr="002C786A">
        <w:rPr>
          <w:rFonts w:asciiTheme="minorHAnsi" w:hAnsiTheme="minorHAnsi" w:cstheme="minorHAnsi"/>
          <w:b/>
        </w:rPr>
        <w:t>CONTRATANTE</w:t>
      </w:r>
      <w:r w:rsidRPr="002C786A">
        <w:rPr>
          <w:rFonts w:asciiTheme="minorHAnsi" w:hAnsiTheme="minorHAnsi" w:cstheme="minorHAnsi"/>
        </w:rPr>
        <w:t>.</w:t>
      </w:r>
    </w:p>
    <w:p w:rsidR="002C786A" w:rsidRPr="002C786A" w:rsidRDefault="002C786A" w:rsidP="00470152">
      <w:pPr>
        <w:spacing w:before="120" w:after="120" w:line="360" w:lineRule="auto"/>
        <w:jc w:val="both"/>
        <w:rPr>
          <w:rFonts w:asciiTheme="minorHAnsi" w:eastAsia="Arial" w:hAnsiTheme="minorHAnsi" w:cstheme="minorHAnsi"/>
        </w:rPr>
      </w:pPr>
      <w:r w:rsidRPr="002C786A">
        <w:rPr>
          <w:rFonts w:asciiTheme="minorHAnsi" w:eastAsia="Arial" w:hAnsiTheme="minorHAnsi" w:cstheme="minorHAnsi"/>
          <w:b/>
        </w:rPr>
        <w:t>PARÁGRAFO DÉCIMO:</w:t>
      </w:r>
      <w:r w:rsidRPr="002C786A">
        <w:rPr>
          <w:rFonts w:asciiTheme="minorHAnsi" w:eastAsia="Arial" w:hAnsiTheme="minorHAnsi" w:cstheme="minorHAnsi"/>
        </w:rPr>
        <w:t xml:space="preserve"> Todas as sanções previstas neste </w:t>
      </w:r>
      <w:r w:rsidRPr="002C786A">
        <w:rPr>
          <w:rStyle w:val="Fontepargpadro1"/>
          <w:rFonts w:asciiTheme="minorHAnsi" w:eastAsia="Arial" w:hAnsiTheme="minorHAnsi" w:cstheme="minorHAnsi"/>
          <w:b/>
          <w:bCs/>
        </w:rPr>
        <w:t>CONTRATO</w:t>
      </w:r>
      <w:r w:rsidRPr="002C786A">
        <w:rPr>
          <w:rFonts w:asciiTheme="minorHAnsi" w:eastAsia="Arial" w:hAnsiTheme="minorHAnsi" w:cstheme="minorHAnsi"/>
        </w:rPr>
        <w:t xml:space="preserve"> poderão ser aplicadas cumulativamente com a multa.</w:t>
      </w:r>
    </w:p>
    <w:p w:rsidR="002C786A" w:rsidRPr="002C786A" w:rsidRDefault="002C786A" w:rsidP="00470152">
      <w:pPr>
        <w:spacing w:before="120" w:after="120" w:line="360" w:lineRule="auto"/>
        <w:jc w:val="both"/>
        <w:rPr>
          <w:rFonts w:asciiTheme="minorHAnsi" w:hAnsiTheme="minorHAnsi" w:cstheme="minorHAnsi"/>
        </w:rPr>
      </w:pPr>
      <w:r w:rsidRPr="002C786A">
        <w:rPr>
          <w:rFonts w:asciiTheme="minorHAnsi" w:hAnsiTheme="minorHAnsi" w:cstheme="minorHAnsi"/>
          <w:b/>
        </w:rPr>
        <w:t>PARÁGRAFO DÉCIMO PRIMEIRO:</w:t>
      </w:r>
      <w:r w:rsidRPr="002C786A">
        <w:rPr>
          <w:rFonts w:asciiTheme="minorHAnsi" w:hAnsiTheme="minorHAnsi" w:cstheme="minorHAnsi"/>
        </w:rPr>
        <w:t xml:space="preserve"> O valor da multa aplicada e das indenizações cabíveis será objeto de compensação com os pagamentos eventualmente devidos pelo </w:t>
      </w:r>
      <w:r w:rsidRPr="002C786A">
        <w:rPr>
          <w:rFonts w:asciiTheme="minorHAnsi" w:hAnsiTheme="minorHAnsi" w:cstheme="minorHAnsi"/>
          <w:b/>
        </w:rPr>
        <w:t>CONTRATANTE</w:t>
      </w:r>
      <w:r w:rsidRPr="002C786A">
        <w:rPr>
          <w:rFonts w:asciiTheme="minorHAnsi" w:hAnsiTheme="minorHAnsi" w:cstheme="minorHAnsi"/>
        </w:rPr>
        <w:t xml:space="preserve"> à </w:t>
      </w:r>
      <w:r w:rsidRPr="002C786A">
        <w:rPr>
          <w:rFonts w:asciiTheme="minorHAnsi" w:hAnsiTheme="minorHAnsi" w:cstheme="minorHAnsi"/>
          <w:b/>
        </w:rPr>
        <w:t>CONTRATADA</w:t>
      </w:r>
      <w:r w:rsidRPr="002C786A">
        <w:rPr>
          <w:rFonts w:asciiTheme="minorHAnsi" w:hAnsiTheme="minorHAnsi" w:cstheme="minorHAnsi"/>
        </w:rPr>
        <w:t xml:space="preserve">, decorrentes do mesmo </w:t>
      </w:r>
      <w:r w:rsidRPr="002C786A">
        <w:rPr>
          <w:rStyle w:val="Fontepargpadro1"/>
          <w:rFonts w:asciiTheme="minorHAnsi" w:eastAsia="Arial" w:hAnsiTheme="minorHAnsi" w:cstheme="minorHAnsi"/>
          <w:b/>
          <w:bCs/>
        </w:rPr>
        <w:t>CONTRATO</w:t>
      </w:r>
      <w:r w:rsidRPr="002C786A">
        <w:rPr>
          <w:rFonts w:asciiTheme="minorHAnsi" w:hAnsiTheme="minorHAnsi" w:cstheme="minorHAnsi"/>
        </w:rPr>
        <w:t xml:space="preserve"> ou de outros contratos administrativos que a </w:t>
      </w:r>
      <w:r w:rsidRPr="002C786A">
        <w:rPr>
          <w:rFonts w:asciiTheme="minorHAnsi" w:hAnsiTheme="minorHAnsi" w:cstheme="minorHAnsi"/>
          <w:b/>
        </w:rPr>
        <w:t>CONTRATADA</w:t>
      </w:r>
      <w:r w:rsidRPr="002C786A">
        <w:rPr>
          <w:rFonts w:asciiTheme="minorHAnsi" w:hAnsiTheme="minorHAnsi" w:cstheme="minorHAnsi"/>
        </w:rPr>
        <w:t xml:space="preserve"> possua com a </w:t>
      </w:r>
      <w:r w:rsidRPr="002C786A">
        <w:rPr>
          <w:rFonts w:asciiTheme="minorHAnsi" w:hAnsiTheme="minorHAnsi" w:cstheme="minorHAnsi"/>
          <w:b/>
        </w:rPr>
        <w:t>CONTRATANTE</w:t>
      </w:r>
      <w:r w:rsidRPr="002C786A">
        <w:rPr>
          <w:rFonts w:asciiTheme="minorHAnsi" w:hAnsiTheme="minorHAnsi" w:cstheme="minorHAnsi"/>
        </w:rPr>
        <w:t>.</w:t>
      </w:r>
    </w:p>
    <w:p w:rsidR="002C786A" w:rsidRPr="002C786A" w:rsidRDefault="002C786A" w:rsidP="00470152">
      <w:pPr>
        <w:spacing w:before="120" w:after="120" w:line="360" w:lineRule="auto"/>
        <w:jc w:val="both"/>
        <w:rPr>
          <w:rFonts w:asciiTheme="minorHAnsi" w:hAnsiTheme="minorHAnsi" w:cstheme="minorHAnsi"/>
        </w:rPr>
      </w:pPr>
      <w:r w:rsidRPr="002C786A">
        <w:rPr>
          <w:rFonts w:asciiTheme="minorHAnsi" w:hAnsiTheme="minorHAnsi" w:cstheme="minorHAnsi"/>
          <w:b/>
        </w:rPr>
        <w:t xml:space="preserve">PARÁGRAFO DÉCIMO SEGUNDO: </w:t>
      </w:r>
      <w:r w:rsidRPr="002C786A">
        <w:rPr>
          <w:rFonts w:asciiTheme="minorHAnsi" w:hAnsiTheme="minorHAnsi" w:cstheme="minorHAnsi"/>
        </w:rPr>
        <w:t xml:space="preserve">Se o valor da multa for superior ao dos pagamentos devidos pelo </w:t>
      </w:r>
      <w:r w:rsidRPr="002C786A">
        <w:rPr>
          <w:rFonts w:asciiTheme="minorHAnsi" w:hAnsiTheme="minorHAnsi" w:cstheme="minorHAnsi"/>
          <w:b/>
        </w:rPr>
        <w:t>CONTRATANTE</w:t>
      </w:r>
      <w:r w:rsidRPr="002C786A">
        <w:rPr>
          <w:rFonts w:asciiTheme="minorHAnsi" w:hAnsiTheme="minorHAnsi" w:cstheme="minorHAnsi"/>
        </w:rPr>
        <w:t>, a diferença será descontada da garantia contratual prestada, se houver, ou será cobrada administrativamente na forma prevista na Lei Estadual nº 13.178, de 2006.</w:t>
      </w:r>
    </w:p>
    <w:p w:rsidR="002C786A" w:rsidRPr="002C786A" w:rsidRDefault="002C786A" w:rsidP="00470152">
      <w:pPr>
        <w:spacing w:before="120" w:after="120" w:line="360" w:lineRule="auto"/>
        <w:jc w:val="both"/>
        <w:rPr>
          <w:rFonts w:asciiTheme="minorHAnsi" w:eastAsia="Arial" w:hAnsiTheme="minorHAnsi" w:cstheme="minorHAnsi"/>
        </w:rPr>
      </w:pPr>
      <w:r w:rsidRPr="002C786A">
        <w:rPr>
          <w:rFonts w:asciiTheme="minorHAnsi" w:eastAsia="Arial" w:hAnsiTheme="minorHAnsi" w:cstheme="minorHAnsi"/>
          <w:b/>
        </w:rPr>
        <w:lastRenderedPageBreak/>
        <w:t>PARÁGRAFO DÉCIMO TERCEIRO:</w:t>
      </w:r>
      <w:r w:rsidRPr="002C786A">
        <w:rPr>
          <w:rFonts w:asciiTheme="minorHAnsi" w:eastAsia="Arial" w:hAnsiTheme="minorHAnsi" w:cstheme="minorHAnsi"/>
        </w:rPr>
        <w:t xml:space="preserve"> Não havendo o pagamento integral da multa em sede administrativa, o processo será encaminhado à Procuradoria Geral do Estado para inscrição em Dívida Ativa e cobrança. </w:t>
      </w:r>
    </w:p>
    <w:p w:rsidR="002C786A" w:rsidRPr="002C786A" w:rsidRDefault="002C786A" w:rsidP="00470152">
      <w:pPr>
        <w:spacing w:before="120" w:after="120" w:line="360" w:lineRule="auto"/>
        <w:jc w:val="both"/>
        <w:rPr>
          <w:rFonts w:asciiTheme="minorHAnsi" w:hAnsiTheme="minorHAnsi" w:cstheme="minorHAnsi"/>
        </w:rPr>
      </w:pPr>
      <w:r w:rsidRPr="002C786A">
        <w:rPr>
          <w:rFonts w:asciiTheme="minorHAnsi" w:hAnsiTheme="minorHAnsi" w:cstheme="minorHAnsi"/>
          <w:b/>
        </w:rPr>
        <w:t>PARÁGRAFO DÉCIMO QUARTO:</w:t>
      </w:r>
      <w:r w:rsidRPr="002C786A">
        <w:rPr>
          <w:rFonts w:asciiTheme="minorHAnsi" w:hAnsiTheme="minorHAnsi" w:cstheme="minorHAnsi"/>
        </w:rPr>
        <w:t xml:space="preserve"> A aplicação das sanções realizar-se-á em processo administrativo que assegure o contraditório e a ampla defesa à </w:t>
      </w:r>
      <w:r w:rsidRPr="002C786A">
        <w:rPr>
          <w:rFonts w:asciiTheme="minorHAnsi" w:hAnsiTheme="minorHAnsi" w:cstheme="minorHAnsi"/>
          <w:b/>
        </w:rPr>
        <w:t>CONTRATADA</w:t>
      </w:r>
      <w:r w:rsidRPr="002C786A">
        <w:rPr>
          <w:rFonts w:asciiTheme="minorHAnsi" w:hAnsiTheme="minorHAnsi" w:cstheme="minorHAnsi"/>
        </w:rPr>
        <w:t>, observando-se o procedimento previsto no Decreto Estadual.</w:t>
      </w:r>
    </w:p>
    <w:p w:rsidR="002C786A" w:rsidRPr="002C786A" w:rsidRDefault="002C786A" w:rsidP="00470152">
      <w:pPr>
        <w:spacing w:before="120" w:after="120" w:line="360" w:lineRule="auto"/>
        <w:jc w:val="both"/>
        <w:rPr>
          <w:rFonts w:asciiTheme="minorHAnsi" w:hAnsiTheme="minorHAnsi" w:cstheme="minorHAnsi"/>
        </w:rPr>
      </w:pPr>
      <w:r w:rsidRPr="002C786A">
        <w:rPr>
          <w:rFonts w:asciiTheme="minorHAnsi" w:hAnsiTheme="minorHAnsi" w:cstheme="minorHAnsi"/>
          <w:b/>
        </w:rPr>
        <w:t xml:space="preserve">PARÁGRAFO DÉCIMO QUINTO: </w:t>
      </w:r>
      <w:r w:rsidRPr="002C786A">
        <w:rPr>
          <w:rStyle w:val="Fontepargpadro1"/>
          <w:rFonts w:asciiTheme="minorHAnsi" w:hAnsiTheme="minorHAnsi" w:cstheme="minorHAnsi"/>
        </w:rPr>
        <w:t>Na fixação das penalidades, dentro das faixas de multa estabelecidas neste Edital, bem como dos prazos previstos para as demais sanções deverão ser observadas:</w:t>
      </w:r>
      <w:bookmarkStart w:id="4" w:name="_Hlk128495050"/>
    </w:p>
    <w:p w:rsidR="002C786A" w:rsidRPr="002C786A" w:rsidRDefault="002C786A" w:rsidP="00470152">
      <w:pPr>
        <w:spacing w:line="360" w:lineRule="auto"/>
        <w:jc w:val="both"/>
        <w:rPr>
          <w:rFonts w:asciiTheme="minorHAnsi" w:hAnsiTheme="minorHAnsi" w:cstheme="minorHAnsi"/>
        </w:rPr>
      </w:pPr>
      <w:r w:rsidRPr="002C786A">
        <w:rPr>
          <w:rFonts w:asciiTheme="minorHAnsi" w:eastAsia="Arial" w:hAnsiTheme="minorHAnsi" w:cstheme="minorHAnsi"/>
          <w:b/>
        </w:rPr>
        <w:t>a)</w:t>
      </w:r>
      <w:r w:rsidRPr="002C786A">
        <w:rPr>
          <w:rFonts w:asciiTheme="minorHAnsi" w:eastAsia="Arial" w:hAnsiTheme="minorHAnsi" w:cstheme="minorHAnsi"/>
        </w:rPr>
        <w:t xml:space="preserve"> a natureza e a gravidade da infração cometida;</w:t>
      </w:r>
    </w:p>
    <w:p w:rsidR="002C786A" w:rsidRPr="002C786A" w:rsidRDefault="002C786A" w:rsidP="00470152">
      <w:pPr>
        <w:spacing w:line="360" w:lineRule="auto"/>
        <w:jc w:val="both"/>
        <w:rPr>
          <w:rFonts w:asciiTheme="minorHAnsi" w:hAnsiTheme="minorHAnsi" w:cstheme="minorHAnsi"/>
        </w:rPr>
      </w:pPr>
      <w:r w:rsidRPr="002C786A">
        <w:rPr>
          <w:rFonts w:asciiTheme="minorHAnsi" w:eastAsia="Arial" w:hAnsiTheme="minorHAnsi" w:cstheme="minorHAnsi"/>
          <w:b/>
        </w:rPr>
        <w:t>b)</w:t>
      </w:r>
      <w:r w:rsidRPr="002C786A">
        <w:rPr>
          <w:rFonts w:asciiTheme="minorHAnsi" w:eastAsia="Arial" w:hAnsiTheme="minorHAnsi" w:cstheme="minorHAnsi"/>
        </w:rPr>
        <w:t xml:space="preserve"> as peculiaridades do caso concreto;</w:t>
      </w:r>
    </w:p>
    <w:p w:rsidR="002C786A" w:rsidRPr="002C786A" w:rsidRDefault="002C786A" w:rsidP="00470152">
      <w:pPr>
        <w:spacing w:line="360" w:lineRule="auto"/>
        <w:jc w:val="both"/>
        <w:rPr>
          <w:rFonts w:asciiTheme="minorHAnsi" w:hAnsiTheme="minorHAnsi" w:cstheme="minorHAnsi"/>
        </w:rPr>
      </w:pPr>
      <w:r w:rsidRPr="002C786A">
        <w:rPr>
          <w:rFonts w:asciiTheme="minorHAnsi" w:eastAsia="Arial" w:hAnsiTheme="minorHAnsi" w:cstheme="minorHAnsi"/>
          <w:b/>
        </w:rPr>
        <w:t>c)</w:t>
      </w:r>
      <w:r w:rsidRPr="002C786A">
        <w:rPr>
          <w:rFonts w:asciiTheme="minorHAnsi" w:eastAsia="Arial" w:hAnsiTheme="minorHAnsi" w:cstheme="minorHAnsi"/>
        </w:rPr>
        <w:t xml:space="preserve"> as circunstâncias agravantes ou atenuantes;</w:t>
      </w:r>
    </w:p>
    <w:p w:rsidR="002C786A" w:rsidRPr="002C786A" w:rsidRDefault="002C786A" w:rsidP="00470152">
      <w:pPr>
        <w:spacing w:line="360" w:lineRule="auto"/>
        <w:jc w:val="both"/>
        <w:rPr>
          <w:rFonts w:asciiTheme="minorHAnsi" w:hAnsiTheme="minorHAnsi" w:cstheme="minorHAnsi"/>
        </w:rPr>
      </w:pPr>
      <w:r w:rsidRPr="002C786A">
        <w:rPr>
          <w:rFonts w:asciiTheme="minorHAnsi" w:eastAsia="Arial" w:hAnsiTheme="minorHAnsi" w:cstheme="minorHAnsi"/>
          <w:b/>
        </w:rPr>
        <w:t>d)</w:t>
      </w:r>
      <w:r w:rsidRPr="002C786A">
        <w:rPr>
          <w:rFonts w:asciiTheme="minorHAnsi" w:eastAsia="Arial" w:hAnsiTheme="minorHAnsi" w:cstheme="minorHAnsi"/>
        </w:rPr>
        <w:t xml:space="preserve"> os danos que o cometimento da infração ocasionar ao </w:t>
      </w:r>
      <w:r w:rsidRPr="002C786A">
        <w:rPr>
          <w:rFonts w:asciiTheme="minorHAnsi" w:eastAsia="Arial" w:hAnsiTheme="minorHAnsi" w:cstheme="minorHAnsi"/>
          <w:b/>
        </w:rPr>
        <w:t>CONTRATANTE,</w:t>
      </w:r>
      <w:r w:rsidRPr="002C786A">
        <w:rPr>
          <w:rFonts w:asciiTheme="minorHAnsi" w:eastAsia="Arial" w:hAnsiTheme="minorHAnsi" w:cstheme="minorHAnsi"/>
        </w:rPr>
        <w:t xml:space="preserve"> ao funcionamento dos serviços públicos, aos seus usuários ou ao interesse coletivo</w:t>
      </w:r>
      <w:r w:rsidRPr="002C786A">
        <w:rPr>
          <w:rFonts w:asciiTheme="minorHAnsi" w:eastAsia="Arial" w:hAnsiTheme="minorHAnsi" w:cstheme="minorHAnsi"/>
          <w:b/>
        </w:rPr>
        <w:t>;</w:t>
      </w:r>
    </w:p>
    <w:p w:rsidR="002C786A" w:rsidRPr="002C786A" w:rsidRDefault="002C786A" w:rsidP="00470152">
      <w:pPr>
        <w:spacing w:line="360" w:lineRule="auto"/>
        <w:jc w:val="both"/>
        <w:rPr>
          <w:rFonts w:asciiTheme="minorHAnsi" w:hAnsiTheme="minorHAnsi" w:cstheme="minorHAnsi"/>
        </w:rPr>
      </w:pPr>
      <w:r w:rsidRPr="002C786A">
        <w:rPr>
          <w:rFonts w:asciiTheme="minorHAnsi" w:eastAsia="Arial" w:hAnsiTheme="minorHAnsi" w:cstheme="minorHAnsi"/>
          <w:b/>
        </w:rPr>
        <w:t xml:space="preserve">e) </w:t>
      </w:r>
      <w:r w:rsidRPr="002C786A">
        <w:rPr>
          <w:rFonts w:asciiTheme="minorHAnsi" w:eastAsia="Arial" w:hAnsiTheme="minorHAnsi" w:cstheme="minorHAnsi"/>
        </w:rPr>
        <w:t>a vantagem auferida em virtude da infração;</w:t>
      </w:r>
      <w:bookmarkStart w:id="5" w:name="_Hlk78351618"/>
      <w:bookmarkEnd w:id="5"/>
    </w:p>
    <w:p w:rsidR="002C786A" w:rsidRPr="002C786A" w:rsidRDefault="002C786A" w:rsidP="00470152">
      <w:pPr>
        <w:spacing w:line="360" w:lineRule="auto"/>
        <w:jc w:val="both"/>
        <w:rPr>
          <w:rFonts w:asciiTheme="minorHAnsi" w:eastAsia="Arial" w:hAnsiTheme="minorHAnsi" w:cstheme="minorHAnsi"/>
        </w:rPr>
      </w:pPr>
      <w:r w:rsidRPr="002C786A">
        <w:rPr>
          <w:rFonts w:asciiTheme="minorHAnsi" w:eastAsia="Arial" w:hAnsiTheme="minorHAnsi" w:cstheme="minorHAnsi"/>
          <w:b/>
        </w:rPr>
        <w:t>f)</w:t>
      </w:r>
      <w:r w:rsidRPr="002C786A">
        <w:rPr>
          <w:rFonts w:asciiTheme="minorHAnsi" w:eastAsia="Arial" w:hAnsiTheme="minorHAnsi" w:cstheme="minorHAnsi"/>
        </w:rPr>
        <w:t xml:space="preserve"> a implantação ou o aperfeiçoamento de programa de integridade, conforme normas e orientações dos órgãos de controle interno</w:t>
      </w:r>
      <w:bookmarkEnd w:id="4"/>
      <w:r w:rsidRPr="002C786A">
        <w:rPr>
          <w:rFonts w:asciiTheme="minorHAnsi" w:eastAsia="Arial" w:hAnsiTheme="minorHAnsi" w:cstheme="minorHAnsi"/>
        </w:rPr>
        <w:t>.</w:t>
      </w:r>
    </w:p>
    <w:p w:rsidR="002C786A" w:rsidRPr="002C786A" w:rsidRDefault="002C786A" w:rsidP="00470152">
      <w:pPr>
        <w:spacing w:before="120" w:after="120" w:line="360" w:lineRule="auto"/>
        <w:jc w:val="both"/>
        <w:rPr>
          <w:rFonts w:asciiTheme="minorHAnsi" w:hAnsiTheme="minorHAnsi" w:cstheme="minorHAnsi"/>
        </w:rPr>
      </w:pPr>
      <w:r w:rsidRPr="002C786A">
        <w:rPr>
          <w:rFonts w:asciiTheme="minorHAnsi" w:hAnsiTheme="minorHAnsi" w:cstheme="minorHAnsi"/>
          <w:b/>
        </w:rPr>
        <w:t xml:space="preserve">PARÁGRAFO DÉCIMO SEXTO: </w:t>
      </w:r>
      <w:bookmarkStart w:id="6" w:name="_Hlk128495138"/>
      <w:bookmarkStart w:id="7" w:name="_Hlk131414890"/>
      <w:r w:rsidRPr="002C786A">
        <w:rPr>
          <w:rFonts w:asciiTheme="minorHAnsi" w:hAnsiTheme="minorHAnsi" w:cstheme="minorHAnsi"/>
        </w:rPr>
        <w:t xml:space="preserve">Em caso de prática da mesma infração ocorrida no prazo igual ou inferior a 12 (dozes) meses, contados da data de publicação da decisão definitiva da condenação anterior, as faixas de multa e os prazos previstos neste </w:t>
      </w:r>
      <w:r w:rsidRPr="002C786A">
        <w:rPr>
          <w:rFonts w:asciiTheme="minorHAnsi" w:hAnsiTheme="minorHAnsi" w:cstheme="minorHAnsi"/>
          <w:b/>
        </w:rPr>
        <w:t>CONTRATO</w:t>
      </w:r>
      <w:r w:rsidRPr="002C786A">
        <w:rPr>
          <w:rFonts w:asciiTheme="minorHAnsi" w:hAnsiTheme="minorHAnsi" w:cstheme="minorHAnsi"/>
        </w:rPr>
        <w:t xml:space="preserve"> poderão ser majorados em até 50% (cinquenta por cento), observados os limites máximos previstos em lei.</w:t>
      </w:r>
      <w:bookmarkEnd w:id="6"/>
    </w:p>
    <w:bookmarkEnd w:id="7"/>
    <w:p w:rsidR="002C786A" w:rsidRPr="002C786A" w:rsidRDefault="002C786A" w:rsidP="00470152">
      <w:pPr>
        <w:spacing w:before="120" w:after="120" w:line="360" w:lineRule="auto"/>
        <w:jc w:val="both"/>
        <w:rPr>
          <w:rFonts w:asciiTheme="minorHAnsi" w:hAnsiTheme="minorHAnsi" w:cstheme="minorHAnsi"/>
        </w:rPr>
      </w:pPr>
      <w:r w:rsidRPr="002C786A">
        <w:rPr>
          <w:rFonts w:asciiTheme="minorHAnsi" w:hAnsiTheme="minorHAnsi" w:cstheme="minorHAnsi"/>
          <w:b/>
        </w:rPr>
        <w:t xml:space="preserve">PARÁGRAFO DÉCIMO SÉTIMO: </w:t>
      </w:r>
      <w:r w:rsidRPr="002C786A">
        <w:rPr>
          <w:rFonts w:asciiTheme="minorHAnsi" w:hAnsiTheme="minorHAnsi" w:cstheme="minorHAnsi"/>
        </w:rPr>
        <w:t>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rsidR="008F397B" w:rsidRPr="00DE0E22" w:rsidRDefault="002C786A" w:rsidP="00470152">
      <w:pPr>
        <w:spacing w:before="120" w:after="120" w:line="360" w:lineRule="auto"/>
        <w:jc w:val="both"/>
        <w:rPr>
          <w:rFonts w:asciiTheme="minorHAnsi" w:hAnsiTheme="minorHAnsi" w:cstheme="minorHAnsi"/>
        </w:rPr>
      </w:pPr>
      <w:r w:rsidRPr="002C786A">
        <w:rPr>
          <w:rFonts w:asciiTheme="minorHAnsi" w:hAnsiTheme="minorHAnsi" w:cstheme="minorHAnsi"/>
          <w:b/>
        </w:rPr>
        <w:t xml:space="preserve">PARÁGRAFO DÉCIMO OITAVO: </w:t>
      </w:r>
      <w:r w:rsidRPr="002C786A">
        <w:rPr>
          <w:rFonts w:asciiTheme="minorHAnsi" w:hAnsiTheme="minorHAnsi" w:cstheme="minorHAnsi"/>
        </w:rPr>
        <w:t xml:space="preserve">A personalidade jurídica da </w:t>
      </w:r>
      <w:r w:rsidRPr="002C786A">
        <w:rPr>
          <w:rFonts w:asciiTheme="minorHAnsi" w:hAnsiTheme="minorHAnsi" w:cstheme="minorHAnsi"/>
          <w:b/>
        </w:rPr>
        <w:t>CONTRATADA</w:t>
      </w:r>
      <w:r w:rsidRPr="002C786A">
        <w:rPr>
          <w:rFonts w:asciiTheme="minorHAnsi" w:hAnsiTheme="minorHAnsi" w:cstheme="minorHAnsi"/>
        </w:rPr>
        <w:t xml:space="preserve"> poderá ser desconsiderada sempre que utilizada com abuso do direito para facilitar, encobrir ou dissimular a prática dos atos ilícitos previstos neste </w:t>
      </w:r>
      <w:r w:rsidRPr="002C786A">
        <w:rPr>
          <w:rStyle w:val="Fontepargpadro1"/>
          <w:rFonts w:asciiTheme="minorHAnsi" w:eastAsia="Arial" w:hAnsiTheme="minorHAnsi" w:cstheme="minorHAnsi"/>
          <w:b/>
          <w:bCs/>
        </w:rPr>
        <w:t>CONTRATO</w:t>
      </w:r>
      <w:r w:rsidRPr="002C786A">
        <w:rPr>
          <w:rFonts w:asciiTheme="minorHAnsi" w:hAnsiTheme="minorHAnsi" w:cstheme="minorHAnsi"/>
        </w:rPr>
        <w:t xml:space="preserve"> ou para provocar confusão patrimonial, e, nesse caso, todos os efeitos das sanções aplicadas à pessoa jurídica serão estendidos aos seus </w:t>
      </w:r>
      <w:r w:rsidRPr="002C786A">
        <w:rPr>
          <w:rFonts w:asciiTheme="minorHAnsi" w:hAnsiTheme="minorHAnsi" w:cstheme="minorHAnsi"/>
        </w:rPr>
        <w:lastRenderedPageBreak/>
        <w:t xml:space="preserve">administradores e sócios com poderes de administração, à pessoa jurídica sucessora ou à empresa do mesmo ramo com relação de coligação ou controle, de fato ou de direito, com a </w:t>
      </w:r>
      <w:r w:rsidRPr="002C786A">
        <w:rPr>
          <w:rFonts w:asciiTheme="minorHAnsi" w:hAnsiTheme="minorHAnsi" w:cstheme="minorHAnsi"/>
          <w:b/>
        </w:rPr>
        <w:t>CONTRATADA</w:t>
      </w:r>
      <w:r w:rsidRPr="002C786A">
        <w:rPr>
          <w:rFonts w:asciiTheme="minorHAnsi" w:hAnsiTheme="minorHAnsi" w:cstheme="minorHAnsi"/>
        </w:rPr>
        <w:t>, observados, em todos os casos, o contraditório, a ampla defesa e a obrigatoriedade de análise jurídica prévia.</w:t>
      </w:r>
    </w:p>
    <w:p w:rsidR="00DE0E22" w:rsidRDefault="002C786A" w:rsidP="00470152">
      <w:pPr>
        <w:spacing w:before="120" w:after="120" w:line="360" w:lineRule="auto"/>
        <w:jc w:val="both"/>
        <w:rPr>
          <w:rFonts w:asciiTheme="minorHAnsi" w:hAnsiTheme="minorHAnsi" w:cstheme="minorHAnsi"/>
          <w:bCs/>
        </w:rPr>
      </w:pPr>
      <w:r w:rsidRPr="002C786A">
        <w:rPr>
          <w:rFonts w:asciiTheme="minorHAnsi" w:hAnsiTheme="minorHAnsi" w:cstheme="minorHAnsi"/>
          <w:b/>
        </w:rPr>
        <w:t xml:space="preserve">PARÁGRAFO DÉCIMO NONO: </w:t>
      </w:r>
      <w:bookmarkEnd w:id="1"/>
      <w:bookmarkEnd w:id="3"/>
      <w:r w:rsidRPr="002C786A">
        <w:rPr>
          <w:rFonts w:asciiTheme="minorHAnsi" w:hAnsiTheme="minorHAnsi" w:cstheme="minorHAnsi"/>
          <w:bCs/>
        </w:rPr>
        <w:t xml:space="preserve">A </w:t>
      </w:r>
      <w:r w:rsidRPr="002C786A">
        <w:rPr>
          <w:rFonts w:asciiTheme="minorHAnsi" w:hAnsiTheme="minorHAnsi" w:cstheme="minorHAnsi"/>
          <w:b/>
          <w:bCs/>
        </w:rPr>
        <w:t>CONTRATANTE</w:t>
      </w:r>
      <w:r w:rsidRPr="002C786A">
        <w:rPr>
          <w:rFonts w:asciiTheme="minorHAnsi" w:hAnsiTheme="minorHAnsi" w:cstheme="minorHAnsi"/>
          <w:bCs/>
        </w:rPr>
        <w:t xml:space="preserve"> deverá comunicar as sanções aplicadas à Secretaria de Administração, para fins de inclusão da </w:t>
      </w:r>
      <w:r w:rsidRPr="002C786A">
        <w:rPr>
          <w:rFonts w:asciiTheme="minorHAnsi" w:hAnsiTheme="minorHAnsi" w:cstheme="minorHAnsi"/>
          <w:b/>
          <w:bCs/>
        </w:rPr>
        <w:t>CONTRATADA</w:t>
      </w:r>
      <w:r w:rsidRPr="002C786A">
        <w:rPr>
          <w:rFonts w:asciiTheme="minorHAnsi" w:hAnsiTheme="minorHAnsi" w:cstheme="minorHAnsi"/>
          <w:bCs/>
        </w:rPr>
        <w:t xml:space="preserve"> nos sistemas E-fisco e PE-Integrado, no Cadastro Nacional de Empresas Inidôneas e Suspensas (Ceis) e no Cadastro Nacional de Empresas Punidas (Cnep), instituídos no âmbito do Poder Executivo Federal, observado o prazo máximo de 15 (quinze) dias úteis, contado da data da decisão definitiva de aplicação da sanção.</w:t>
      </w:r>
    </w:p>
    <w:p w:rsidR="00F12DE5" w:rsidRDefault="00F12DE5"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r w:rsidRPr="006D4E40">
        <w:rPr>
          <w:rFonts w:asciiTheme="minorHAnsi" w:eastAsia="Calibri" w:hAnsiTheme="minorHAnsi" w:cstheme="minorHAnsi"/>
          <w:color w:val="000000"/>
          <w:sz w:val="24"/>
          <w:szCs w:val="24"/>
        </w:rPr>
        <w:t xml:space="preserve">Recife, </w:t>
      </w:r>
      <w:r w:rsidR="00EC2317">
        <w:rPr>
          <w:rFonts w:asciiTheme="minorHAnsi" w:eastAsia="Calibri" w:hAnsiTheme="minorHAnsi" w:cstheme="minorHAnsi"/>
          <w:color w:val="000000"/>
          <w:sz w:val="24"/>
          <w:szCs w:val="24"/>
        </w:rPr>
        <w:t>2</w:t>
      </w:r>
      <w:r w:rsidR="00ED17F5">
        <w:rPr>
          <w:rFonts w:asciiTheme="minorHAnsi" w:eastAsia="Calibri" w:hAnsiTheme="minorHAnsi" w:cstheme="minorHAnsi"/>
          <w:color w:val="000000"/>
          <w:sz w:val="24"/>
          <w:szCs w:val="24"/>
        </w:rPr>
        <w:t>3</w:t>
      </w:r>
      <w:r w:rsidR="00EC2317">
        <w:rPr>
          <w:rFonts w:asciiTheme="minorHAnsi" w:eastAsia="Calibri" w:hAnsiTheme="minorHAnsi" w:cstheme="minorHAnsi"/>
          <w:color w:val="000000"/>
          <w:sz w:val="24"/>
          <w:szCs w:val="24"/>
        </w:rPr>
        <w:t xml:space="preserve"> </w:t>
      </w:r>
      <w:r w:rsidRPr="006D4E40">
        <w:rPr>
          <w:rFonts w:asciiTheme="minorHAnsi" w:eastAsia="Calibri" w:hAnsiTheme="minorHAnsi" w:cstheme="minorHAnsi"/>
          <w:color w:val="000000"/>
          <w:sz w:val="24"/>
          <w:szCs w:val="24"/>
        </w:rPr>
        <w:t xml:space="preserve">de </w:t>
      </w:r>
      <w:r w:rsidR="00197E58">
        <w:rPr>
          <w:rFonts w:asciiTheme="minorHAnsi" w:eastAsia="Calibri" w:hAnsiTheme="minorHAnsi" w:cstheme="minorHAnsi"/>
          <w:color w:val="000000"/>
          <w:sz w:val="24"/>
          <w:szCs w:val="24"/>
        </w:rPr>
        <w:t>abril</w:t>
      </w:r>
      <w:r w:rsidR="00EC2317">
        <w:rPr>
          <w:rFonts w:asciiTheme="minorHAnsi" w:eastAsia="Calibri" w:hAnsiTheme="minorHAnsi" w:cstheme="minorHAnsi"/>
          <w:color w:val="000000"/>
          <w:sz w:val="24"/>
          <w:szCs w:val="24"/>
        </w:rPr>
        <w:t xml:space="preserve"> </w:t>
      </w:r>
      <w:r w:rsidRPr="006D4E40">
        <w:rPr>
          <w:rFonts w:asciiTheme="minorHAnsi" w:eastAsia="Calibri" w:hAnsiTheme="minorHAnsi" w:cstheme="minorHAnsi"/>
          <w:color w:val="000000"/>
          <w:sz w:val="24"/>
          <w:szCs w:val="24"/>
        </w:rPr>
        <w:t>de 20</w:t>
      </w:r>
      <w:r w:rsidR="00197E58">
        <w:rPr>
          <w:rFonts w:asciiTheme="minorHAnsi" w:eastAsia="Calibri" w:hAnsiTheme="minorHAnsi" w:cstheme="minorHAnsi"/>
          <w:color w:val="000000"/>
          <w:sz w:val="24"/>
          <w:szCs w:val="24"/>
        </w:rPr>
        <w:t>26</w:t>
      </w:r>
      <w:r w:rsidRPr="006D4E40">
        <w:rPr>
          <w:rFonts w:asciiTheme="minorHAnsi" w:eastAsia="Calibri" w:hAnsiTheme="minorHAnsi" w:cstheme="minorHAnsi"/>
          <w:color w:val="000000"/>
          <w:sz w:val="24"/>
          <w:szCs w:val="24"/>
        </w:rPr>
        <w:t>.</w:t>
      </w:r>
    </w:p>
    <w:p w:rsidR="00E14316" w:rsidRDefault="00E14316"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E14316" w:rsidRDefault="00E14316" w:rsidP="00EC2317">
      <w:pPr>
        <w:pStyle w:val="Corpodetexto"/>
        <w:tabs>
          <w:tab w:val="left" w:pos="5229"/>
          <w:tab w:val="left" w:pos="6421"/>
        </w:tabs>
        <w:spacing w:before="6" w:line="580" w:lineRule="atLeast"/>
        <w:ind w:left="0" w:right="142" w:hanging="2"/>
        <w:jc w:val="center"/>
      </w:pPr>
      <w:r>
        <w:rPr>
          <w:spacing w:val="-4"/>
        </w:rPr>
        <w:t>Nome</w:t>
      </w:r>
    </w:p>
    <w:p w:rsidR="00E14316" w:rsidRDefault="00E14316" w:rsidP="00EC2317">
      <w:pPr>
        <w:pStyle w:val="Corpodetexto"/>
        <w:spacing w:before="6"/>
        <w:ind w:left="0" w:right="140" w:hanging="2"/>
        <w:jc w:val="center"/>
      </w:pPr>
      <w:r>
        <w:rPr>
          <w:spacing w:val="-2"/>
        </w:rPr>
        <w:t>cargo</w:t>
      </w:r>
    </w:p>
    <w:p w:rsidR="001643D1" w:rsidRPr="00DE1D6E" w:rsidRDefault="001643D1"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highlight w:val="yellow"/>
        </w:rPr>
      </w:pPr>
    </w:p>
    <w:tbl>
      <w:tblPr>
        <w:tblW w:w="49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1940"/>
      </w:tblGrid>
      <w:tr w:rsidR="00815D31" w:rsidRPr="00E72DC4" w:rsidTr="00B057E9">
        <w:trPr>
          <w:jc w:val="center"/>
        </w:trPr>
        <w:tc>
          <w:tcPr>
            <w:tcW w:w="2977" w:type="dxa"/>
            <w:shd w:val="clear" w:color="auto" w:fill="auto"/>
          </w:tcPr>
          <w:p w:rsidR="00815D31" w:rsidRPr="007B434C" w:rsidRDefault="00815D31" w:rsidP="00B057E9">
            <w:pPr>
              <w:spacing w:line="276" w:lineRule="auto"/>
              <w:jc w:val="center"/>
              <w:rPr>
                <w:rFonts w:ascii="Calibri" w:hAnsi="Calibri" w:cs="Calibri"/>
                <w:sz w:val="20"/>
                <w:szCs w:val="20"/>
              </w:rPr>
            </w:pPr>
            <w:r w:rsidRPr="007B434C">
              <w:rPr>
                <w:rFonts w:ascii="Calibri" w:hAnsi="Calibri" w:cs="Calibri"/>
                <w:sz w:val="20"/>
                <w:szCs w:val="20"/>
              </w:rPr>
              <w:t>DATA DE VERSÃO DO TR SAD</w:t>
            </w:r>
          </w:p>
        </w:tc>
        <w:tc>
          <w:tcPr>
            <w:tcW w:w="1940" w:type="dxa"/>
            <w:shd w:val="clear" w:color="auto" w:fill="auto"/>
          </w:tcPr>
          <w:p w:rsidR="00815D31" w:rsidRPr="007B434C" w:rsidRDefault="00815D31" w:rsidP="00B057E9">
            <w:pPr>
              <w:spacing w:line="276" w:lineRule="auto"/>
              <w:jc w:val="center"/>
              <w:rPr>
                <w:rFonts w:ascii="Calibri" w:hAnsi="Calibri" w:cs="Calibri"/>
                <w:sz w:val="20"/>
                <w:szCs w:val="20"/>
              </w:rPr>
            </w:pPr>
            <w:r w:rsidRPr="007B434C">
              <w:rPr>
                <w:rFonts w:ascii="Calibri" w:hAnsi="Calibri" w:cs="Calibri"/>
                <w:sz w:val="20"/>
                <w:szCs w:val="20"/>
              </w:rPr>
              <w:t>27/02/2025</w:t>
            </w:r>
          </w:p>
        </w:tc>
      </w:tr>
    </w:tbl>
    <w:p w:rsidR="00815D31" w:rsidRDefault="00815D31" w:rsidP="00DE6DBB">
      <w:pPr>
        <w:pStyle w:val="Normal10"/>
        <w:spacing w:after="0" w:line="240" w:lineRule="auto"/>
        <w:ind w:right="-285"/>
        <w:jc w:val="center"/>
        <w:rPr>
          <w:rFonts w:asciiTheme="minorHAnsi" w:eastAsia="Calibri" w:hAnsiTheme="minorHAnsi" w:cstheme="minorHAnsi"/>
          <w:sz w:val="24"/>
          <w:szCs w:val="24"/>
        </w:rPr>
      </w:pPr>
    </w:p>
    <w:p w:rsidR="00815D31" w:rsidRDefault="00815D31" w:rsidP="00DE6DBB">
      <w:pPr>
        <w:pStyle w:val="Normal10"/>
        <w:spacing w:after="0" w:line="240" w:lineRule="auto"/>
        <w:ind w:right="-285"/>
        <w:jc w:val="center"/>
        <w:rPr>
          <w:rFonts w:asciiTheme="minorHAnsi" w:eastAsia="Calibri" w:hAnsiTheme="minorHAnsi" w:cstheme="minorHAnsi"/>
          <w:sz w:val="24"/>
          <w:szCs w:val="24"/>
        </w:rPr>
      </w:pPr>
    </w:p>
    <w:p w:rsidR="00DE6DBB" w:rsidRPr="002466A0" w:rsidRDefault="00DE6DBB" w:rsidP="00DE6DBB">
      <w:pPr>
        <w:pStyle w:val="Normal10"/>
        <w:spacing w:after="0" w:line="240" w:lineRule="auto"/>
        <w:ind w:right="-285"/>
        <w:jc w:val="center"/>
        <w:rPr>
          <w:rFonts w:asciiTheme="minorHAnsi" w:eastAsia="Calibri" w:hAnsiTheme="minorHAnsi" w:cstheme="minorHAnsi"/>
          <w:sz w:val="24"/>
          <w:szCs w:val="24"/>
        </w:rPr>
      </w:pPr>
      <w:r w:rsidRPr="002466A0">
        <w:rPr>
          <w:rFonts w:asciiTheme="minorHAnsi" w:eastAsia="Calibri" w:hAnsiTheme="minorHAnsi" w:cstheme="minorHAnsi"/>
          <w:sz w:val="24"/>
          <w:szCs w:val="24"/>
        </w:rPr>
        <w:t>Endereço: https://www.sad.pe.gov.br/compras-e-licitacoes/47-compras-e-licitacoes/22359-instrumentos-padronizados</w:t>
      </w:r>
    </w:p>
    <w:p w:rsidR="00DE6DBB" w:rsidRDefault="00DE6DBB" w:rsidP="001643D1">
      <w:pPr>
        <w:pStyle w:val="Normal10"/>
        <w:spacing w:after="0" w:line="240" w:lineRule="auto"/>
        <w:ind w:right="-285"/>
        <w:jc w:val="center"/>
        <w:rPr>
          <w:rFonts w:asciiTheme="minorHAnsi" w:eastAsia="Calibri" w:hAnsiTheme="minorHAnsi" w:cstheme="minorHAnsi"/>
          <w:color w:val="4472C4"/>
          <w:sz w:val="24"/>
          <w:szCs w:val="24"/>
        </w:rPr>
      </w:pPr>
    </w:p>
    <w:p w:rsidR="006161D7" w:rsidRDefault="006161D7" w:rsidP="001643D1">
      <w:pPr>
        <w:pStyle w:val="Normal10"/>
        <w:spacing w:after="0" w:line="240" w:lineRule="auto"/>
        <w:ind w:right="-285"/>
        <w:jc w:val="center"/>
        <w:rPr>
          <w:rFonts w:asciiTheme="minorHAnsi" w:eastAsia="Calibri" w:hAnsiTheme="minorHAnsi" w:cstheme="minorHAnsi"/>
          <w:color w:val="4472C4"/>
          <w:sz w:val="24"/>
          <w:szCs w:val="24"/>
        </w:rPr>
      </w:pPr>
    </w:p>
    <w:p w:rsidR="006161D7" w:rsidRDefault="006161D7" w:rsidP="001643D1">
      <w:pPr>
        <w:pStyle w:val="Normal10"/>
        <w:spacing w:after="0" w:line="240" w:lineRule="auto"/>
        <w:ind w:right="-285"/>
        <w:jc w:val="center"/>
        <w:rPr>
          <w:rFonts w:asciiTheme="minorHAnsi" w:eastAsia="Calibri" w:hAnsiTheme="minorHAnsi" w:cstheme="minorHAnsi"/>
          <w:color w:val="4472C4"/>
          <w:sz w:val="24"/>
          <w:szCs w:val="24"/>
        </w:rPr>
      </w:pPr>
    </w:p>
    <w:p w:rsidR="006161D7" w:rsidRDefault="006161D7" w:rsidP="001643D1">
      <w:pPr>
        <w:pStyle w:val="Normal10"/>
        <w:spacing w:after="0" w:line="240" w:lineRule="auto"/>
        <w:ind w:right="-285"/>
        <w:jc w:val="center"/>
        <w:rPr>
          <w:rFonts w:asciiTheme="minorHAnsi" w:eastAsia="Calibri" w:hAnsiTheme="minorHAnsi" w:cstheme="minorHAnsi"/>
          <w:color w:val="4472C4"/>
          <w:sz w:val="24"/>
          <w:szCs w:val="24"/>
        </w:rPr>
      </w:pPr>
    </w:p>
    <w:p w:rsidR="006161D7" w:rsidRDefault="006161D7" w:rsidP="001643D1">
      <w:pPr>
        <w:pStyle w:val="Normal10"/>
        <w:spacing w:after="0" w:line="240" w:lineRule="auto"/>
        <w:ind w:right="-285"/>
        <w:jc w:val="center"/>
        <w:rPr>
          <w:rFonts w:asciiTheme="minorHAnsi" w:eastAsia="Calibri" w:hAnsiTheme="minorHAnsi" w:cstheme="minorHAnsi"/>
          <w:color w:val="4472C4"/>
          <w:sz w:val="24"/>
          <w:szCs w:val="24"/>
        </w:rPr>
      </w:pPr>
    </w:p>
    <w:p w:rsidR="006161D7" w:rsidRDefault="006161D7" w:rsidP="001643D1">
      <w:pPr>
        <w:pStyle w:val="Normal10"/>
        <w:spacing w:after="0" w:line="240" w:lineRule="auto"/>
        <w:ind w:right="-285"/>
        <w:jc w:val="center"/>
        <w:rPr>
          <w:rFonts w:asciiTheme="minorHAnsi" w:eastAsia="Calibri" w:hAnsiTheme="minorHAnsi" w:cstheme="minorHAnsi"/>
          <w:color w:val="4472C4"/>
          <w:sz w:val="24"/>
          <w:szCs w:val="24"/>
        </w:rPr>
      </w:pPr>
    </w:p>
    <w:p w:rsidR="006161D7" w:rsidRDefault="006161D7" w:rsidP="001643D1">
      <w:pPr>
        <w:pStyle w:val="Normal10"/>
        <w:spacing w:after="0" w:line="240" w:lineRule="auto"/>
        <w:ind w:right="-285"/>
        <w:jc w:val="center"/>
        <w:rPr>
          <w:rFonts w:asciiTheme="minorHAnsi" w:eastAsia="Calibri" w:hAnsiTheme="minorHAnsi" w:cstheme="minorHAnsi"/>
          <w:color w:val="4472C4"/>
          <w:sz w:val="24"/>
          <w:szCs w:val="24"/>
        </w:rPr>
      </w:pPr>
    </w:p>
    <w:p w:rsidR="00F12DE5" w:rsidRDefault="00F12DE5" w:rsidP="00F12DE5">
      <w:pPr>
        <w:jc w:val="both"/>
        <w:rPr>
          <w:rFonts w:asciiTheme="minorHAnsi" w:hAnsiTheme="minorHAnsi" w:cstheme="minorHAnsi"/>
        </w:rPr>
      </w:pPr>
    </w:p>
    <w:p w:rsidR="00514F3B" w:rsidRDefault="00514F3B" w:rsidP="00F12DE5">
      <w:pPr>
        <w:jc w:val="both"/>
        <w:rPr>
          <w:rFonts w:asciiTheme="minorHAnsi" w:hAnsiTheme="minorHAnsi" w:cstheme="minorHAnsi"/>
        </w:rPr>
      </w:pPr>
    </w:p>
    <w:p w:rsidR="00514F3B" w:rsidRPr="009F2D4D" w:rsidRDefault="00514F3B" w:rsidP="00F12DE5">
      <w:pPr>
        <w:jc w:val="both"/>
        <w:rPr>
          <w:rFonts w:asciiTheme="minorHAnsi" w:hAnsiTheme="minorHAnsi" w:cstheme="minorHAnsi"/>
        </w:rPr>
      </w:pPr>
    </w:p>
    <w:p w:rsidR="00815D31" w:rsidRPr="006C17FD" w:rsidRDefault="00815D31" w:rsidP="00815D31">
      <w:pPr>
        <w:pStyle w:val="Normal10"/>
        <w:spacing w:after="0" w:line="240" w:lineRule="auto"/>
        <w:ind w:right="-285"/>
        <w:jc w:val="center"/>
        <w:rPr>
          <w:rFonts w:asciiTheme="minorHAnsi" w:eastAsia="Calibri" w:hAnsiTheme="minorHAnsi" w:cstheme="minorHAnsi"/>
          <w:sz w:val="24"/>
          <w:szCs w:val="24"/>
        </w:rPr>
      </w:pPr>
      <w:r w:rsidRPr="006C17FD">
        <w:rPr>
          <w:rFonts w:asciiTheme="minorHAnsi" w:eastAsia="Calibri" w:hAnsiTheme="minorHAnsi" w:cstheme="minorHAnsi"/>
          <w:sz w:val="24"/>
          <w:szCs w:val="24"/>
        </w:rPr>
        <w:t>ANEXOS DO TERMO DE REFERÊNCIA:</w:t>
      </w:r>
    </w:p>
    <w:p w:rsidR="00815D31" w:rsidRPr="006C17FD" w:rsidRDefault="00815D31" w:rsidP="00815D31">
      <w:pPr>
        <w:pStyle w:val="Normal10"/>
        <w:spacing w:after="0" w:line="240" w:lineRule="auto"/>
        <w:ind w:right="-285"/>
        <w:jc w:val="center"/>
        <w:rPr>
          <w:rFonts w:asciiTheme="minorHAnsi" w:eastAsia="Calibri" w:hAnsiTheme="minorHAnsi" w:cstheme="minorHAnsi"/>
          <w:sz w:val="24"/>
          <w:szCs w:val="24"/>
        </w:rPr>
      </w:pPr>
    </w:p>
    <w:p w:rsidR="00815D31" w:rsidRPr="006C17FD" w:rsidRDefault="00815D31" w:rsidP="00815D31">
      <w:pPr>
        <w:pStyle w:val="Normal10"/>
        <w:pBdr>
          <w:top w:val="nil"/>
          <w:left w:val="nil"/>
          <w:bottom w:val="nil"/>
          <w:right w:val="nil"/>
          <w:between w:val="nil"/>
        </w:pBdr>
        <w:spacing w:after="0" w:line="240" w:lineRule="auto"/>
        <w:ind w:right="-285"/>
        <w:jc w:val="center"/>
        <w:rPr>
          <w:rFonts w:asciiTheme="minorHAnsi" w:eastAsia="Calibri" w:hAnsiTheme="minorHAnsi" w:cstheme="minorHAnsi"/>
          <w:sz w:val="24"/>
          <w:szCs w:val="24"/>
        </w:rPr>
      </w:pPr>
      <w:r w:rsidRPr="006C17FD">
        <w:rPr>
          <w:rFonts w:asciiTheme="minorHAnsi" w:eastAsia="Calibri" w:hAnsiTheme="minorHAnsi" w:cstheme="minorHAnsi"/>
          <w:sz w:val="24"/>
          <w:szCs w:val="24"/>
        </w:rPr>
        <w:t>Anexo A - Modelo de Proposta</w:t>
      </w:r>
    </w:p>
    <w:p w:rsidR="00815D31" w:rsidRDefault="00815D31" w:rsidP="00815D31">
      <w:pPr>
        <w:pStyle w:val="Normal10"/>
        <w:spacing w:after="240"/>
        <w:ind w:right="142"/>
        <w:jc w:val="center"/>
        <w:rPr>
          <w:rFonts w:asciiTheme="minorHAnsi" w:eastAsia="Calibri" w:hAnsiTheme="minorHAnsi" w:cstheme="minorHAnsi"/>
          <w:b/>
          <w:sz w:val="24"/>
          <w:szCs w:val="24"/>
        </w:rPr>
      </w:pPr>
    </w:p>
    <w:p w:rsidR="00815D31" w:rsidRPr="009F2D4D" w:rsidRDefault="00815D31" w:rsidP="00815D31">
      <w:pPr>
        <w:widowControl w:val="0"/>
        <w:jc w:val="both"/>
        <w:rPr>
          <w:rFonts w:asciiTheme="minorHAnsi" w:hAnsiTheme="minorHAnsi" w:cstheme="minorHAnsi"/>
        </w:rPr>
      </w:pPr>
    </w:p>
    <w:p w:rsidR="00815D31" w:rsidRPr="009F2D4D" w:rsidRDefault="00815D31" w:rsidP="00815D31">
      <w:pPr>
        <w:widowControl w:val="0"/>
        <w:jc w:val="both"/>
        <w:rPr>
          <w:rFonts w:asciiTheme="minorHAnsi" w:hAnsiTheme="minorHAnsi" w:cstheme="minorHAnsi"/>
        </w:rPr>
      </w:pPr>
      <w:r>
        <w:rPr>
          <w:rFonts w:asciiTheme="minorHAnsi" w:hAnsiTheme="minorHAnsi" w:cstheme="minorHAnsi"/>
        </w:rPr>
        <w:t xml:space="preserve">Ao Hospital Correia Picanço </w:t>
      </w:r>
    </w:p>
    <w:p w:rsidR="00815D31" w:rsidRPr="009F2D4D" w:rsidRDefault="00815D31" w:rsidP="00815D31">
      <w:pPr>
        <w:jc w:val="both"/>
        <w:rPr>
          <w:rFonts w:asciiTheme="minorHAnsi" w:hAnsiTheme="minorHAnsi" w:cstheme="minorHAnsi"/>
        </w:rPr>
      </w:pPr>
      <w:r w:rsidRPr="009F2D4D">
        <w:rPr>
          <w:rFonts w:asciiTheme="minorHAnsi" w:hAnsiTheme="minorHAnsi" w:cstheme="minorHAnsi"/>
        </w:rPr>
        <w:t xml:space="preserve">Prezados Senhores, </w:t>
      </w:r>
    </w:p>
    <w:p w:rsidR="00815D31" w:rsidRPr="009F2D4D" w:rsidRDefault="00815D31" w:rsidP="00815D31">
      <w:pPr>
        <w:jc w:val="both"/>
        <w:rPr>
          <w:rFonts w:asciiTheme="minorHAnsi" w:hAnsiTheme="minorHAnsi" w:cstheme="minorHAnsi"/>
        </w:rPr>
      </w:pPr>
    </w:p>
    <w:p w:rsidR="00815D31" w:rsidRPr="009F2D4D" w:rsidRDefault="00815D31" w:rsidP="00815D31">
      <w:pPr>
        <w:jc w:val="both"/>
        <w:rPr>
          <w:rFonts w:asciiTheme="minorHAnsi" w:hAnsiTheme="minorHAnsi" w:cstheme="minorHAnsi"/>
        </w:rPr>
      </w:pPr>
      <w:r w:rsidRPr="009F2D4D">
        <w:rPr>
          <w:rFonts w:asciiTheme="minorHAnsi" w:hAnsiTheme="minorHAnsi" w:cstheme="minorHAnsi"/>
        </w:rPr>
        <w:lastRenderedPageBreak/>
        <w:t>Apresentamos e submetemos à apreciação de V.Sas, nossa Proposta de Preços, para o objeto da presente dispensa, de acordo com as exigências estabelecidas no termo de referência e seus anexos e de acordo com a planilha abaixo detalhada:</w:t>
      </w:r>
    </w:p>
    <w:p w:rsidR="00815D31" w:rsidRPr="009F2D4D" w:rsidRDefault="00815D31" w:rsidP="00815D31">
      <w:pPr>
        <w:pStyle w:val="Style4"/>
        <w:spacing w:after="0"/>
        <w:ind w:left="0" w:right="142" w:hanging="2"/>
        <w:jc w:val="center"/>
        <w:rPr>
          <w:rFonts w:asciiTheme="minorHAnsi" w:hAnsiTheme="minorHAnsi" w:cstheme="minorHAnsi"/>
          <w:color w:val="FF0000"/>
          <w:sz w:val="24"/>
          <w:szCs w:val="24"/>
        </w:rPr>
      </w:pPr>
    </w:p>
    <w:tbl>
      <w:tblPr>
        <w:tblW w:w="900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firstRow="0" w:lastRow="0" w:firstColumn="0" w:lastColumn="0" w:noHBand="1" w:noVBand="1"/>
      </w:tblPr>
      <w:tblGrid>
        <w:gridCol w:w="526"/>
        <w:gridCol w:w="1109"/>
        <w:gridCol w:w="2785"/>
        <w:gridCol w:w="850"/>
        <w:gridCol w:w="1134"/>
        <w:gridCol w:w="1276"/>
        <w:gridCol w:w="1320"/>
      </w:tblGrid>
      <w:tr w:rsidR="00815D31" w:rsidRPr="009F2D4D" w:rsidTr="00B057E9">
        <w:trPr>
          <w:trHeight w:val="965"/>
        </w:trPr>
        <w:tc>
          <w:tcPr>
            <w:tcW w:w="526" w:type="dxa"/>
            <w:shd w:val="clear" w:color="auto" w:fill="D8D8D8"/>
            <w:tcMar>
              <w:top w:w="0" w:type="dxa"/>
              <w:left w:w="70" w:type="dxa"/>
              <w:bottom w:w="0" w:type="dxa"/>
              <w:right w:w="70" w:type="dxa"/>
            </w:tcMar>
            <w:vAlign w:val="center"/>
          </w:tcPr>
          <w:p w:rsidR="00815D31" w:rsidRPr="009F2D4D" w:rsidRDefault="00815D31" w:rsidP="00B057E9">
            <w:pPr>
              <w:pStyle w:val="Normal10"/>
              <w:spacing w:after="0" w:line="240" w:lineRule="auto"/>
              <w:ind w:hanging="2"/>
              <w:rPr>
                <w:rFonts w:asciiTheme="minorHAnsi" w:eastAsia="Calibri" w:hAnsiTheme="minorHAnsi" w:cstheme="minorHAnsi"/>
                <w:sz w:val="24"/>
                <w:szCs w:val="24"/>
              </w:rPr>
            </w:pPr>
            <w:r w:rsidRPr="009F2D4D">
              <w:rPr>
                <w:rFonts w:asciiTheme="minorHAnsi" w:eastAsia="Calibri" w:hAnsiTheme="minorHAnsi" w:cstheme="minorHAnsi"/>
                <w:b/>
                <w:sz w:val="24"/>
                <w:szCs w:val="24"/>
              </w:rPr>
              <w:t>Item</w:t>
            </w:r>
          </w:p>
        </w:tc>
        <w:tc>
          <w:tcPr>
            <w:tcW w:w="1109" w:type="dxa"/>
            <w:shd w:val="clear" w:color="auto" w:fill="D8D8D8"/>
            <w:tcMar>
              <w:top w:w="0" w:type="dxa"/>
              <w:left w:w="70" w:type="dxa"/>
              <w:bottom w:w="0" w:type="dxa"/>
              <w:right w:w="70" w:type="dxa"/>
            </w:tcMar>
            <w:vAlign w:val="center"/>
          </w:tcPr>
          <w:p w:rsidR="00815D31" w:rsidRPr="009F2D4D" w:rsidRDefault="00815D31" w:rsidP="00B057E9">
            <w:pPr>
              <w:pStyle w:val="Normal10"/>
              <w:spacing w:after="0" w:line="240" w:lineRule="auto"/>
              <w:ind w:hanging="2"/>
              <w:jc w:val="center"/>
              <w:rPr>
                <w:rFonts w:asciiTheme="minorHAnsi" w:eastAsia="Calibri" w:hAnsiTheme="minorHAnsi" w:cstheme="minorHAnsi"/>
                <w:sz w:val="24"/>
                <w:szCs w:val="24"/>
              </w:rPr>
            </w:pPr>
            <w:r w:rsidRPr="009F2D4D">
              <w:rPr>
                <w:rFonts w:asciiTheme="minorHAnsi" w:eastAsia="Calibri" w:hAnsiTheme="minorHAnsi" w:cstheme="minorHAnsi"/>
                <w:b/>
                <w:sz w:val="24"/>
                <w:szCs w:val="24"/>
              </w:rPr>
              <w:t>Código</w:t>
            </w:r>
          </w:p>
          <w:p w:rsidR="00815D31" w:rsidRPr="009F2D4D" w:rsidRDefault="00815D31" w:rsidP="00B057E9">
            <w:pPr>
              <w:pStyle w:val="Normal10"/>
              <w:spacing w:after="0" w:line="240" w:lineRule="auto"/>
              <w:ind w:hanging="2"/>
              <w:jc w:val="center"/>
              <w:rPr>
                <w:rFonts w:asciiTheme="minorHAnsi" w:eastAsia="Calibri" w:hAnsiTheme="minorHAnsi" w:cstheme="minorHAnsi"/>
                <w:sz w:val="24"/>
                <w:szCs w:val="24"/>
              </w:rPr>
            </w:pPr>
            <w:r w:rsidRPr="009F2D4D">
              <w:rPr>
                <w:rFonts w:asciiTheme="minorHAnsi" w:eastAsia="Calibri" w:hAnsiTheme="minorHAnsi" w:cstheme="minorHAnsi"/>
                <w:b/>
                <w:sz w:val="24"/>
                <w:szCs w:val="24"/>
              </w:rPr>
              <w:t>E-Fisco</w:t>
            </w:r>
          </w:p>
        </w:tc>
        <w:tc>
          <w:tcPr>
            <w:tcW w:w="2785" w:type="dxa"/>
            <w:shd w:val="clear" w:color="auto" w:fill="D8D8D8"/>
            <w:tcMar>
              <w:top w:w="0" w:type="dxa"/>
              <w:left w:w="70" w:type="dxa"/>
              <w:bottom w:w="0" w:type="dxa"/>
              <w:right w:w="70" w:type="dxa"/>
            </w:tcMar>
            <w:vAlign w:val="center"/>
          </w:tcPr>
          <w:p w:rsidR="00815D31" w:rsidRPr="009F2D4D" w:rsidRDefault="00815D31" w:rsidP="00B057E9">
            <w:pPr>
              <w:pStyle w:val="Normal10"/>
              <w:spacing w:after="0" w:line="240" w:lineRule="auto"/>
              <w:ind w:hanging="2"/>
              <w:jc w:val="center"/>
              <w:rPr>
                <w:rFonts w:asciiTheme="minorHAnsi" w:eastAsia="Calibri" w:hAnsiTheme="minorHAnsi" w:cstheme="minorHAnsi"/>
                <w:sz w:val="24"/>
                <w:szCs w:val="24"/>
              </w:rPr>
            </w:pPr>
            <w:r w:rsidRPr="009F2D4D">
              <w:rPr>
                <w:rFonts w:asciiTheme="minorHAnsi" w:eastAsia="Calibri" w:hAnsiTheme="minorHAnsi" w:cstheme="minorHAnsi"/>
                <w:b/>
                <w:sz w:val="24"/>
                <w:szCs w:val="24"/>
              </w:rPr>
              <w:t>Descrição</w:t>
            </w:r>
          </w:p>
        </w:tc>
        <w:tc>
          <w:tcPr>
            <w:tcW w:w="850" w:type="dxa"/>
            <w:shd w:val="clear" w:color="auto" w:fill="D8D8D8"/>
            <w:tcMar>
              <w:top w:w="0" w:type="dxa"/>
              <w:left w:w="70" w:type="dxa"/>
              <w:bottom w:w="0" w:type="dxa"/>
              <w:right w:w="70" w:type="dxa"/>
            </w:tcMar>
            <w:vAlign w:val="center"/>
          </w:tcPr>
          <w:p w:rsidR="00815D31" w:rsidRPr="009F2D4D" w:rsidRDefault="00815D31" w:rsidP="00B057E9">
            <w:pPr>
              <w:pStyle w:val="Normal10"/>
              <w:spacing w:after="0" w:line="240" w:lineRule="auto"/>
              <w:ind w:hanging="2"/>
              <w:jc w:val="center"/>
              <w:rPr>
                <w:rFonts w:asciiTheme="minorHAnsi" w:eastAsia="Calibri" w:hAnsiTheme="minorHAnsi" w:cstheme="minorHAnsi"/>
                <w:sz w:val="24"/>
                <w:szCs w:val="24"/>
              </w:rPr>
            </w:pPr>
            <w:r w:rsidRPr="009F2D4D">
              <w:rPr>
                <w:rFonts w:asciiTheme="minorHAnsi" w:eastAsia="Calibri" w:hAnsiTheme="minorHAnsi" w:cstheme="minorHAnsi"/>
                <w:b/>
                <w:sz w:val="24"/>
                <w:szCs w:val="24"/>
              </w:rPr>
              <w:t>Unidade</w:t>
            </w:r>
          </w:p>
        </w:tc>
        <w:tc>
          <w:tcPr>
            <w:tcW w:w="1134" w:type="dxa"/>
            <w:shd w:val="clear" w:color="auto" w:fill="D8D8D8"/>
            <w:tcMar>
              <w:top w:w="0" w:type="dxa"/>
              <w:left w:w="70" w:type="dxa"/>
              <w:bottom w:w="0" w:type="dxa"/>
              <w:right w:w="70" w:type="dxa"/>
            </w:tcMar>
            <w:vAlign w:val="center"/>
          </w:tcPr>
          <w:p w:rsidR="00815D31" w:rsidRPr="009F2D4D" w:rsidRDefault="00815D31" w:rsidP="00B057E9">
            <w:pPr>
              <w:pStyle w:val="Normal10"/>
              <w:spacing w:after="0" w:line="240" w:lineRule="auto"/>
              <w:ind w:hanging="2"/>
              <w:jc w:val="center"/>
              <w:rPr>
                <w:rFonts w:asciiTheme="minorHAnsi" w:eastAsia="Calibri" w:hAnsiTheme="minorHAnsi" w:cstheme="minorHAnsi"/>
                <w:sz w:val="24"/>
                <w:szCs w:val="24"/>
              </w:rPr>
            </w:pPr>
            <w:r w:rsidRPr="009F2D4D">
              <w:rPr>
                <w:rFonts w:asciiTheme="minorHAnsi" w:eastAsia="Calibri" w:hAnsiTheme="minorHAnsi" w:cstheme="minorHAnsi"/>
                <w:b/>
                <w:sz w:val="24"/>
                <w:szCs w:val="24"/>
              </w:rPr>
              <w:t>Quantidade</w:t>
            </w:r>
          </w:p>
          <w:p w:rsidR="00815D31" w:rsidRPr="009F2D4D" w:rsidRDefault="00815D31" w:rsidP="00B057E9">
            <w:pPr>
              <w:pStyle w:val="Normal10"/>
              <w:spacing w:after="0" w:line="240" w:lineRule="auto"/>
              <w:ind w:hanging="2"/>
              <w:jc w:val="center"/>
              <w:rPr>
                <w:rFonts w:asciiTheme="minorHAnsi" w:eastAsia="Calibri" w:hAnsiTheme="minorHAnsi" w:cstheme="minorHAnsi"/>
                <w:sz w:val="24"/>
                <w:szCs w:val="24"/>
              </w:rPr>
            </w:pPr>
            <w:r w:rsidRPr="009F2D4D">
              <w:rPr>
                <w:rFonts w:asciiTheme="minorHAnsi" w:eastAsia="Calibri" w:hAnsiTheme="minorHAnsi" w:cstheme="minorHAnsi"/>
                <w:b/>
                <w:sz w:val="24"/>
                <w:szCs w:val="24"/>
              </w:rPr>
              <w:t>(A)</w:t>
            </w:r>
          </w:p>
        </w:tc>
        <w:tc>
          <w:tcPr>
            <w:tcW w:w="1276" w:type="dxa"/>
            <w:shd w:val="clear" w:color="auto" w:fill="D8D8D8"/>
            <w:tcMar>
              <w:top w:w="100" w:type="dxa"/>
              <w:left w:w="80" w:type="dxa"/>
              <w:bottom w:w="100" w:type="dxa"/>
              <w:right w:w="80" w:type="dxa"/>
            </w:tcMar>
            <w:vAlign w:val="center"/>
          </w:tcPr>
          <w:p w:rsidR="00815D31" w:rsidRPr="009F2D4D" w:rsidRDefault="00815D31" w:rsidP="00B057E9">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9F2D4D">
              <w:rPr>
                <w:rFonts w:asciiTheme="minorHAnsi" w:eastAsia="Calibri" w:hAnsiTheme="minorHAnsi" w:cstheme="minorHAnsi"/>
                <w:b/>
                <w:sz w:val="24"/>
                <w:szCs w:val="24"/>
              </w:rPr>
              <w:t>Valor</w:t>
            </w:r>
          </w:p>
          <w:p w:rsidR="00815D31" w:rsidRPr="009F2D4D" w:rsidRDefault="00815D31" w:rsidP="00B057E9">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9F2D4D">
              <w:rPr>
                <w:rFonts w:asciiTheme="minorHAnsi" w:eastAsia="Calibri" w:hAnsiTheme="minorHAnsi" w:cstheme="minorHAnsi"/>
                <w:b/>
                <w:sz w:val="24"/>
                <w:szCs w:val="24"/>
              </w:rPr>
              <w:t>Unitário (B)</w:t>
            </w:r>
          </w:p>
        </w:tc>
        <w:tc>
          <w:tcPr>
            <w:tcW w:w="1320" w:type="dxa"/>
            <w:shd w:val="clear" w:color="auto" w:fill="D8D8D8"/>
            <w:tcMar>
              <w:top w:w="0" w:type="dxa"/>
              <w:left w:w="70" w:type="dxa"/>
              <w:bottom w:w="0" w:type="dxa"/>
              <w:right w:w="70" w:type="dxa"/>
            </w:tcMar>
            <w:vAlign w:val="center"/>
          </w:tcPr>
          <w:p w:rsidR="00815D31" w:rsidRPr="009F2D4D" w:rsidRDefault="00815D31" w:rsidP="00B057E9">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815D31" w:rsidRPr="009F2D4D" w:rsidRDefault="00815D31" w:rsidP="00B057E9">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9F2D4D">
              <w:rPr>
                <w:rFonts w:asciiTheme="minorHAnsi" w:eastAsia="Calibri" w:hAnsiTheme="minorHAnsi" w:cstheme="minorHAnsi"/>
                <w:b/>
                <w:sz w:val="24"/>
                <w:szCs w:val="24"/>
              </w:rPr>
              <w:t>Valor Total (C) = (A) x (B)</w:t>
            </w:r>
          </w:p>
        </w:tc>
      </w:tr>
      <w:tr w:rsidR="00815D31" w:rsidRPr="009F2D4D" w:rsidTr="00B057E9">
        <w:trPr>
          <w:trHeight w:val="450"/>
        </w:trPr>
        <w:tc>
          <w:tcPr>
            <w:tcW w:w="526" w:type="dxa"/>
            <w:shd w:val="clear" w:color="auto" w:fill="auto"/>
            <w:tcMar>
              <w:top w:w="100" w:type="dxa"/>
              <w:left w:w="80" w:type="dxa"/>
              <w:bottom w:w="100" w:type="dxa"/>
              <w:right w:w="80" w:type="dxa"/>
            </w:tcMar>
          </w:tcPr>
          <w:p w:rsidR="00815D31" w:rsidRPr="009F2D4D" w:rsidRDefault="00815D31" w:rsidP="00B057E9">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r w:rsidRPr="009F2D4D">
              <w:rPr>
                <w:rFonts w:asciiTheme="minorHAnsi" w:eastAsia="Calibri" w:hAnsiTheme="minorHAnsi" w:cstheme="minorHAnsi"/>
                <w:sz w:val="24"/>
                <w:szCs w:val="24"/>
                <w:highlight w:val="white"/>
              </w:rPr>
              <w:t>1</w:t>
            </w:r>
          </w:p>
        </w:tc>
        <w:tc>
          <w:tcPr>
            <w:tcW w:w="1109" w:type="dxa"/>
            <w:shd w:val="clear" w:color="auto" w:fill="auto"/>
            <w:tcMar>
              <w:top w:w="100" w:type="dxa"/>
              <w:left w:w="80" w:type="dxa"/>
              <w:bottom w:w="100" w:type="dxa"/>
              <w:right w:w="80" w:type="dxa"/>
            </w:tcMar>
            <w:vAlign w:val="center"/>
          </w:tcPr>
          <w:p w:rsidR="00815D31" w:rsidRPr="009F2D4D" w:rsidRDefault="00815D31" w:rsidP="00B057E9">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815D31" w:rsidRPr="009F2D4D" w:rsidRDefault="00815D31" w:rsidP="00B057E9">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815D31" w:rsidRPr="009F2D4D" w:rsidRDefault="00815D31" w:rsidP="00B057E9">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815D31" w:rsidRPr="009F2D4D" w:rsidRDefault="00815D31" w:rsidP="00B057E9">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815D31" w:rsidRPr="009F2D4D" w:rsidRDefault="00815D31" w:rsidP="00B057E9">
            <w:pPr>
              <w:rPr>
                <w:rFonts w:asciiTheme="minorHAnsi" w:eastAsia="Calibri" w:hAnsiTheme="minorHAnsi" w:cstheme="minorHAnsi"/>
              </w:rPr>
            </w:pPr>
            <w:r w:rsidRPr="009F2D4D">
              <w:rPr>
                <w:rFonts w:asciiTheme="minorHAnsi" w:eastAsia="Calibri" w:hAnsiTheme="minorHAnsi" w:cstheme="minorHAnsi"/>
              </w:rPr>
              <w:t xml:space="preserve">R$                  </w:t>
            </w:r>
          </w:p>
        </w:tc>
        <w:tc>
          <w:tcPr>
            <w:tcW w:w="1320" w:type="dxa"/>
            <w:shd w:val="clear" w:color="auto" w:fill="auto"/>
            <w:tcMar>
              <w:top w:w="100" w:type="dxa"/>
              <w:left w:w="80" w:type="dxa"/>
              <w:bottom w:w="100" w:type="dxa"/>
              <w:right w:w="80" w:type="dxa"/>
            </w:tcMar>
            <w:vAlign w:val="center"/>
          </w:tcPr>
          <w:p w:rsidR="00815D31" w:rsidRPr="009F2D4D" w:rsidRDefault="00815D31" w:rsidP="00B057E9">
            <w:pPr>
              <w:rPr>
                <w:rFonts w:asciiTheme="minorHAnsi" w:eastAsia="Calibri" w:hAnsiTheme="minorHAnsi" w:cstheme="minorHAnsi"/>
              </w:rPr>
            </w:pPr>
            <w:r w:rsidRPr="009F2D4D">
              <w:rPr>
                <w:rFonts w:asciiTheme="minorHAnsi" w:eastAsia="Calibri" w:hAnsiTheme="minorHAnsi" w:cstheme="minorHAnsi"/>
              </w:rPr>
              <w:t xml:space="preserve"> R$               </w:t>
            </w:r>
          </w:p>
        </w:tc>
      </w:tr>
      <w:tr w:rsidR="00815D31" w:rsidRPr="009F2D4D" w:rsidTr="00B057E9">
        <w:trPr>
          <w:trHeight w:val="284"/>
        </w:trPr>
        <w:tc>
          <w:tcPr>
            <w:tcW w:w="5270" w:type="dxa"/>
            <w:gridSpan w:val="4"/>
            <w:shd w:val="clear" w:color="auto" w:fill="auto"/>
            <w:tcMar>
              <w:top w:w="100" w:type="dxa"/>
              <w:left w:w="80" w:type="dxa"/>
              <w:bottom w:w="100" w:type="dxa"/>
              <w:right w:w="80" w:type="dxa"/>
            </w:tcMar>
          </w:tcPr>
          <w:p w:rsidR="00815D31" w:rsidRPr="009F2D4D" w:rsidRDefault="00815D31" w:rsidP="00B057E9">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highlight w:val="white"/>
              </w:rPr>
            </w:pPr>
            <w:r w:rsidRPr="009F2D4D">
              <w:rPr>
                <w:rFonts w:asciiTheme="minorHAnsi" w:eastAsia="Calibri" w:hAnsiTheme="minorHAnsi" w:cstheme="minorHAnsi"/>
                <w:b/>
                <w:sz w:val="24"/>
                <w:szCs w:val="24"/>
                <w:highlight w:val="white"/>
              </w:rPr>
              <w:t>VALOR TOTAL</w:t>
            </w:r>
          </w:p>
        </w:tc>
        <w:tc>
          <w:tcPr>
            <w:tcW w:w="3730" w:type="dxa"/>
            <w:gridSpan w:val="3"/>
            <w:shd w:val="clear" w:color="auto" w:fill="auto"/>
            <w:tcMar>
              <w:top w:w="100" w:type="dxa"/>
              <w:left w:w="80" w:type="dxa"/>
              <w:bottom w:w="100" w:type="dxa"/>
              <w:right w:w="80" w:type="dxa"/>
            </w:tcMar>
          </w:tcPr>
          <w:p w:rsidR="00815D31" w:rsidRPr="009F2D4D" w:rsidRDefault="00815D31" w:rsidP="00B057E9">
            <w:pPr>
              <w:pStyle w:val="Normal10"/>
              <w:pBdr>
                <w:top w:val="nil"/>
                <w:left w:val="nil"/>
                <w:bottom w:val="nil"/>
                <w:right w:val="nil"/>
                <w:between w:val="nil"/>
              </w:pBdr>
              <w:spacing w:after="0" w:line="240" w:lineRule="auto"/>
              <w:ind w:hanging="2"/>
              <w:rPr>
                <w:rFonts w:asciiTheme="minorHAnsi" w:eastAsia="Calibri" w:hAnsiTheme="minorHAnsi" w:cstheme="minorHAnsi"/>
                <w:sz w:val="24"/>
                <w:szCs w:val="24"/>
                <w:highlight w:val="white"/>
              </w:rPr>
            </w:pPr>
            <w:r w:rsidRPr="009F2D4D">
              <w:rPr>
                <w:rFonts w:asciiTheme="minorHAnsi" w:eastAsia="Calibri" w:hAnsiTheme="minorHAnsi" w:cstheme="minorHAnsi"/>
                <w:sz w:val="24"/>
                <w:szCs w:val="24"/>
                <w:highlight w:val="white"/>
              </w:rPr>
              <w:t xml:space="preserve">R$            </w:t>
            </w:r>
            <w:r w:rsidRPr="009F2D4D">
              <w:rPr>
                <w:rFonts w:asciiTheme="minorHAnsi" w:eastAsia="Calibri" w:hAnsiTheme="minorHAnsi" w:cstheme="minorHAnsi"/>
                <w:sz w:val="24"/>
                <w:szCs w:val="24"/>
                <w:highlight w:val="white"/>
              </w:rPr>
              <w:tab/>
            </w:r>
          </w:p>
        </w:tc>
      </w:tr>
    </w:tbl>
    <w:p w:rsidR="00815D31" w:rsidRPr="009F2D4D" w:rsidRDefault="00815D31" w:rsidP="00815D31">
      <w:pPr>
        <w:ind w:right="142"/>
        <w:rPr>
          <w:rFonts w:asciiTheme="minorHAnsi" w:hAnsiTheme="minorHAnsi" w:cstheme="minorHAnsi"/>
        </w:rPr>
      </w:pPr>
    </w:p>
    <w:p w:rsidR="00815D31" w:rsidRPr="009F2D4D" w:rsidRDefault="00815D31" w:rsidP="00815D31">
      <w:pPr>
        <w:ind w:left="6" w:hanging="6"/>
        <w:rPr>
          <w:rFonts w:asciiTheme="minorHAnsi" w:hAnsiTheme="minorHAnsi" w:cstheme="minorHAnsi"/>
        </w:rPr>
      </w:pPr>
      <w:r w:rsidRPr="009F2D4D">
        <w:rPr>
          <w:rFonts w:asciiTheme="minorHAnsi" w:hAnsiTheme="minorHAnsi" w:cstheme="minorHAnsi"/>
        </w:rPr>
        <w:t xml:space="preserve">VALOR GLOBAL DA PROPOSTA: R$ ___________(___________________________________). </w:t>
      </w:r>
    </w:p>
    <w:p w:rsidR="00815D31" w:rsidRPr="009F2D4D" w:rsidRDefault="00815D31" w:rsidP="00815D31">
      <w:pPr>
        <w:ind w:left="6" w:hanging="6"/>
        <w:rPr>
          <w:rFonts w:asciiTheme="minorHAnsi" w:hAnsiTheme="minorHAnsi" w:cstheme="minorHAnsi"/>
        </w:rPr>
      </w:pPr>
    </w:p>
    <w:p w:rsidR="00815D31" w:rsidRPr="009F2D4D" w:rsidRDefault="00815D31" w:rsidP="00815D31">
      <w:pPr>
        <w:ind w:left="6" w:hanging="6"/>
        <w:rPr>
          <w:rFonts w:asciiTheme="minorHAnsi" w:hAnsiTheme="minorHAnsi" w:cstheme="minorHAnsi"/>
        </w:rPr>
      </w:pPr>
      <w:r w:rsidRPr="009F2D4D">
        <w:rPr>
          <w:rFonts w:asciiTheme="minorHAnsi" w:hAnsiTheme="minorHAnsi" w:cstheme="minorHAnsi"/>
        </w:rPr>
        <w:t xml:space="preserve">VALIDADE DA PROPOSTA: __________ (_____________________) dias, </w:t>
      </w:r>
      <w:r w:rsidRPr="009F2D4D">
        <w:rPr>
          <w:rFonts w:asciiTheme="minorHAnsi" w:eastAsia="Calibri" w:hAnsiTheme="minorHAnsi" w:cstheme="minorHAnsi"/>
          <w:color w:val="000000"/>
        </w:rPr>
        <w:t>contados da data da sua apresentação.</w:t>
      </w:r>
    </w:p>
    <w:p w:rsidR="00815D31" w:rsidRPr="009F2D4D" w:rsidRDefault="00815D31" w:rsidP="00815D31">
      <w:pPr>
        <w:ind w:left="6" w:hanging="6"/>
        <w:rPr>
          <w:rFonts w:asciiTheme="minorHAnsi" w:hAnsiTheme="minorHAnsi" w:cstheme="minorHAnsi"/>
        </w:rPr>
      </w:pPr>
    </w:p>
    <w:p w:rsidR="00815D31" w:rsidRPr="009F2D4D" w:rsidRDefault="00815D31" w:rsidP="00815D31">
      <w:pPr>
        <w:ind w:left="6" w:hanging="6"/>
        <w:rPr>
          <w:rFonts w:asciiTheme="minorHAnsi" w:hAnsiTheme="minorHAnsi" w:cstheme="minorHAnsi"/>
        </w:rPr>
      </w:pPr>
      <w:r w:rsidRPr="009F2D4D">
        <w:rPr>
          <w:rFonts w:asciiTheme="minorHAnsi" w:hAnsiTheme="minorHAnsi" w:cstheme="minorHAnsi"/>
        </w:rPr>
        <w:t xml:space="preserve">DECLARAMOS QUE ESTAMOS DE ACORDO COM TODAS AS CONDIÇÕES ESTABELECIDAS NO TERMO DE REFERÊNCIA E SEUS ANEXOS. </w:t>
      </w:r>
    </w:p>
    <w:p w:rsidR="00815D31" w:rsidRPr="009F2D4D" w:rsidRDefault="00815D31" w:rsidP="00815D31">
      <w:pPr>
        <w:ind w:right="142"/>
        <w:rPr>
          <w:rFonts w:asciiTheme="minorHAnsi" w:hAnsiTheme="minorHAnsi" w:cstheme="minorHAnsi"/>
        </w:rPr>
      </w:pPr>
    </w:p>
    <w:p w:rsidR="00815D31" w:rsidRPr="009F2D4D" w:rsidRDefault="00815D31" w:rsidP="00815D31">
      <w:pPr>
        <w:ind w:right="142"/>
        <w:jc w:val="center"/>
        <w:rPr>
          <w:rFonts w:asciiTheme="minorHAnsi" w:hAnsiTheme="minorHAnsi" w:cstheme="minorHAnsi"/>
        </w:rPr>
      </w:pPr>
      <w:r w:rsidRPr="009F2D4D">
        <w:rPr>
          <w:rFonts w:asciiTheme="minorHAnsi" w:hAnsiTheme="minorHAnsi" w:cstheme="minorHAnsi"/>
        </w:rPr>
        <w:t>Local ____ de _______ 20</w:t>
      </w:r>
    </w:p>
    <w:p w:rsidR="00815D31" w:rsidRPr="009F2D4D" w:rsidRDefault="00815D31" w:rsidP="00815D31">
      <w:pPr>
        <w:ind w:right="142"/>
        <w:jc w:val="center"/>
        <w:rPr>
          <w:rFonts w:asciiTheme="minorHAnsi" w:hAnsiTheme="minorHAnsi" w:cstheme="minorHAnsi"/>
        </w:rPr>
      </w:pPr>
    </w:p>
    <w:p w:rsidR="00815D31" w:rsidRPr="009F2D4D" w:rsidRDefault="00815D31" w:rsidP="00815D31">
      <w:pPr>
        <w:ind w:right="142"/>
        <w:jc w:val="center"/>
        <w:rPr>
          <w:rFonts w:asciiTheme="minorHAnsi" w:hAnsiTheme="minorHAnsi" w:cstheme="minorHAnsi"/>
        </w:rPr>
      </w:pPr>
      <w:r w:rsidRPr="009F2D4D">
        <w:rPr>
          <w:rFonts w:asciiTheme="minorHAnsi" w:hAnsiTheme="minorHAnsi" w:cstheme="minorHAnsi"/>
        </w:rPr>
        <w:t>Nome</w:t>
      </w:r>
    </w:p>
    <w:p w:rsidR="00815D31" w:rsidRDefault="00815D31" w:rsidP="00815D31">
      <w:pPr>
        <w:ind w:right="142"/>
        <w:jc w:val="center"/>
        <w:rPr>
          <w:rFonts w:asciiTheme="minorHAnsi" w:hAnsiTheme="minorHAnsi" w:cstheme="minorHAnsi"/>
        </w:rPr>
      </w:pPr>
      <w:r w:rsidRPr="009F2D4D">
        <w:rPr>
          <w:rFonts w:asciiTheme="minorHAnsi" w:hAnsiTheme="minorHAnsi" w:cstheme="minorHAnsi"/>
        </w:rPr>
        <w:t>cargo</w:t>
      </w:r>
    </w:p>
    <w:p w:rsidR="00815D31" w:rsidRPr="008070B3" w:rsidRDefault="00815D31" w:rsidP="00815D31">
      <w:pPr>
        <w:rPr>
          <w:rFonts w:asciiTheme="minorHAnsi" w:hAnsiTheme="minorHAnsi" w:cstheme="minorHAnsi"/>
        </w:rPr>
      </w:pPr>
    </w:p>
    <w:p w:rsidR="00197E58" w:rsidRDefault="00197E58" w:rsidP="00554E66">
      <w:pPr>
        <w:ind w:right="142"/>
        <w:jc w:val="center"/>
        <w:rPr>
          <w:rFonts w:asciiTheme="minorHAnsi" w:hAnsiTheme="minorHAnsi" w:cstheme="minorHAnsi"/>
        </w:rPr>
      </w:pPr>
    </w:p>
    <w:p w:rsidR="00197E58" w:rsidRDefault="00197E58" w:rsidP="00554E66">
      <w:pPr>
        <w:ind w:right="142"/>
        <w:jc w:val="center"/>
        <w:rPr>
          <w:rFonts w:asciiTheme="minorHAnsi" w:hAnsiTheme="minorHAnsi" w:cstheme="minorHAnsi"/>
        </w:rPr>
      </w:pPr>
    </w:p>
    <w:p w:rsidR="00197E58" w:rsidRDefault="00197E58" w:rsidP="00554E66">
      <w:pPr>
        <w:ind w:right="142"/>
        <w:jc w:val="center"/>
        <w:rPr>
          <w:rFonts w:asciiTheme="minorHAnsi" w:hAnsiTheme="minorHAnsi" w:cstheme="minorHAnsi"/>
        </w:rPr>
      </w:pPr>
    </w:p>
    <w:p w:rsidR="00197E58" w:rsidRDefault="00197E58" w:rsidP="00554E66">
      <w:pPr>
        <w:ind w:right="142"/>
        <w:jc w:val="center"/>
        <w:rPr>
          <w:rFonts w:asciiTheme="minorHAnsi" w:hAnsiTheme="minorHAnsi" w:cstheme="minorHAnsi"/>
        </w:rPr>
      </w:pPr>
    </w:p>
    <w:p w:rsidR="00197E58" w:rsidRDefault="00197E58" w:rsidP="00554E66">
      <w:pPr>
        <w:ind w:right="142"/>
        <w:jc w:val="center"/>
        <w:rPr>
          <w:rFonts w:asciiTheme="minorHAnsi" w:hAnsiTheme="minorHAnsi" w:cstheme="minorHAnsi"/>
        </w:rPr>
      </w:pPr>
    </w:p>
    <w:p w:rsidR="00197E58" w:rsidRDefault="00197E58" w:rsidP="00554E66">
      <w:pPr>
        <w:ind w:right="142"/>
        <w:jc w:val="center"/>
        <w:rPr>
          <w:rFonts w:asciiTheme="minorHAnsi" w:hAnsiTheme="minorHAnsi" w:cstheme="minorHAnsi"/>
        </w:rPr>
      </w:pPr>
    </w:p>
    <w:p w:rsidR="00197E58" w:rsidRDefault="00197E58" w:rsidP="00554E66">
      <w:pPr>
        <w:ind w:right="142"/>
        <w:jc w:val="center"/>
        <w:rPr>
          <w:rFonts w:asciiTheme="minorHAnsi" w:hAnsiTheme="minorHAnsi" w:cstheme="minorHAnsi"/>
        </w:rPr>
      </w:pPr>
    </w:p>
    <w:p w:rsidR="00197E58" w:rsidRDefault="00197E58" w:rsidP="00554E66">
      <w:pPr>
        <w:ind w:right="142"/>
        <w:jc w:val="center"/>
        <w:rPr>
          <w:rFonts w:asciiTheme="minorHAnsi" w:hAnsiTheme="minorHAnsi" w:cstheme="minorHAnsi"/>
        </w:rPr>
      </w:pPr>
    </w:p>
    <w:p w:rsidR="00197E58" w:rsidRDefault="00197E58" w:rsidP="00554E66">
      <w:pPr>
        <w:ind w:right="142"/>
        <w:jc w:val="center"/>
        <w:rPr>
          <w:rFonts w:asciiTheme="minorHAnsi" w:hAnsiTheme="minorHAnsi" w:cstheme="minorHAnsi"/>
        </w:rPr>
      </w:pPr>
    </w:p>
    <w:p w:rsidR="00197E58" w:rsidRDefault="00197E58" w:rsidP="00554E66">
      <w:pPr>
        <w:ind w:right="142"/>
        <w:jc w:val="center"/>
        <w:rPr>
          <w:rFonts w:asciiTheme="minorHAnsi" w:hAnsiTheme="minorHAnsi" w:cstheme="minorHAnsi"/>
        </w:rPr>
      </w:pPr>
    </w:p>
    <w:p w:rsidR="00197E58" w:rsidRPr="009067A8" w:rsidRDefault="00197E58" w:rsidP="00197E58">
      <w:pPr>
        <w:spacing w:line="276" w:lineRule="auto"/>
        <w:ind w:right="-141"/>
        <w:jc w:val="center"/>
        <w:rPr>
          <w:rFonts w:asciiTheme="minorHAnsi" w:hAnsiTheme="minorHAnsi" w:cstheme="minorHAnsi"/>
          <w:b/>
        </w:rPr>
      </w:pPr>
      <w:r w:rsidRPr="009067A8">
        <w:rPr>
          <w:rFonts w:asciiTheme="minorHAnsi" w:hAnsiTheme="minorHAnsi" w:cstheme="minorHAnsi"/>
          <w:b/>
        </w:rPr>
        <w:t>ANEXO B</w:t>
      </w:r>
    </w:p>
    <w:p w:rsidR="00197E58" w:rsidRPr="009067A8" w:rsidRDefault="00197E58" w:rsidP="00197E58">
      <w:pPr>
        <w:spacing w:line="276" w:lineRule="auto"/>
        <w:ind w:right="-141"/>
        <w:jc w:val="center"/>
        <w:rPr>
          <w:rFonts w:asciiTheme="minorHAnsi" w:hAnsiTheme="minorHAnsi" w:cstheme="minorHAnsi"/>
          <w:b/>
        </w:rPr>
      </w:pPr>
    </w:p>
    <w:p w:rsidR="00197E58" w:rsidRPr="009067A8" w:rsidRDefault="00197E58" w:rsidP="00197E58">
      <w:pPr>
        <w:spacing w:line="276" w:lineRule="auto"/>
        <w:ind w:right="-141"/>
        <w:jc w:val="center"/>
        <w:rPr>
          <w:rFonts w:asciiTheme="minorHAnsi" w:hAnsiTheme="minorHAnsi" w:cstheme="minorHAnsi"/>
          <w:b/>
        </w:rPr>
      </w:pPr>
      <w:r w:rsidRPr="009067A8">
        <w:rPr>
          <w:rFonts w:asciiTheme="minorHAnsi" w:hAnsiTheme="minorHAnsi" w:cstheme="minorHAnsi"/>
          <w:b/>
        </w:rPr>
        <w:t>DECLARAÇÃO QUE NÃO EMPREGA MENOR</w:t>
      </w:r>
    </w:p>
    <w:p w:rsidR="00197E58" w:rsidRPr="009067A8" w:rsidRDefault="00197E58" w:rsidP="00197E58">
      <w:pPr>
        <w:spacing w:line="276" w:lineRule="auto"/>
        <w:ind w:right="-141"/>
        <w:jc w:val="center"/>
        <w:rPr>
          <w:rFonts w:asciiTheme="minorHAnsi" w:hAnsiTheme="minorHAnsi" w:cstheme="minorHAnsi"/>
          <w:b/>
          <w:color w:val="0070C0"/>
        </w:rPr>
      </w:pPr>
    </w:p>
    <w:p w:rsidR="00197E58" w:rsidRPr="009067A8" w:rsidRDefault="00197E58" w:rsidP="00197E58">
      <w:pPr>
        <w:spacing w:line="276" w:lineRule="auto"/>
        <w:ind w:right="-141"/>
        <w:rPr>
          <w:rFonts w:asciiTheme="minorHAnsi" w:hAnsiTheme="minorHAnsi" w:cstheme="minorHAnsi"/>
          <w:b/>
          <w:color w:val="0070C0"/>
        </w:rPr>
      </w:pPr>
    </w:p>
    <w:p w:rsidR="00197E58" w:rsidRPr="009067A8" w:rsidRDefault="00197E58" w:rsidP="00197E58">
      <w:pPr>
        <w:spacing w:line="276" w:lineRule="auto"/>
        <w:ind w:right="-141"/>
        <w:jc w:val="both"/>
        <w:rPr>
          <w:rFonts w:asciiTheme="minorHAnsi" w:hAnsiTheme="minorHAnsi" w:cstheme="minorHAnsi"/>
          <w:b/>
          <w:color w:val="0070C0"/>
        </w:rPr>
      </w:pPr>
    </w:p>
    <w:p w:rsidR="00197E58" w:rsidRPr="009067A8" w:rsidRDefault="00197E58" w:rsidP="00197E58">
      <w:pPr>
        <w:spacing w:line="276" w:lineRule="auto"/>
        <w:ind w:right="141"/>
        <w:jc w:val="both"/>
        <w:rPr>
          <w:rFonts w:asciiTheme="minorHAnsi" w:hAnsiTheme="minorHAnsi" w:cstheme="minorHAnsi"/>
        </w:rPr>
      </w:pPr>
      <w:r w:rsidRPr="009067A8">
        <w:rPr>
          <w:rFonts w:asciiTheme="minorHAnsi" w:hAnsiTheme="minorHAnsi" w:cstheme="minorHAnsi"/>
          <w:color w:val="0070C0"/>
        </w:rPr>
        <w:t xml:space="preserve">A empresa _____________________ , inscrita no CNPJ sob o nº ______________ , sediada __________, </w:t>
      </w:r>
      <w:r w:rsidRPr="009067A8">
        <w:rPr>
          <w:rFonts w:asciiTheme="minorHAnsi" w:hAnsiTheme="minorHAnsi" w:cstheme="minorHAnsi"/>
        </w:rPr>
        <w:t>por intermédio do seu representante legal o(a) Sr(a)</w:t>
      </w:r>
      <w:r w:rsidRPr="009067A8">
        <w:rPr>
          <w:rFonts w:asciiTheme="minorHAnsi" w:hAnsiTheme="minorHAnsi" w:cstheme="minorHAnsi"/>
          <w:color w:val="0070C0"/>
        </w:rPr>
        <w:t xml:space="preserve"> ____________, </w:t>
      </w:r>
      <w:r w:rsidRPr="009067A8">
        <w:rPr>
          <w:rFonts w:asciiTheme="minorHAnsi" w:hAnsiTheme="minorHAnsi" w:cstheme="minorHAnsi"/>
        </w:rPr>
        <w:t>sob as penais da lei:</w:t>
      </w:r>
    </w:p>
    <w:p w:rsidR="00197E58" w:rsidRPr="009067A8" w:rsidRDefault="00197E58" w:rsidP="00197E58">
      <w:pPr>
        <w:spacing w:line="276" w:lineRule="auto"/>
        <w:ind w:right="141"/>
        <w:jc w:val="both"/>
        <w:rPr>
          <w:rFonts w:asciiTheme="minorHAnsi" w:hAnsiTheme="minorHAnsi" w:cstheme="minorHAnsi"/>
          <w:color w:val="0070C0"/>
        </w:rPr>
      </w:pPr>
    </w:p>
    <w:p w:rsidR="00197E58" w:rsidRPr="009067A8" w:rsidRDefault="00197E58" w:rsidP="00197E58">
      <w:pPr>
        <w:ind w:right="141"/>
        <w:jc w:val="both"/>
        <w:rPr>
          <w:rFonts w:asciiTheme="minorHAnsi" w:hAnsiTheme="minorHAnsi" w:cstheme="minorHAnsi"/>
        </w:rPr>
      </w:pPr>
      <w:r w:rsidRPr="009067A8">
        <w:rPr>
          <w:rFonts w:asciiTheme="minorHAnsi" w:hAnsiTheme="minorHAnsi" w:cstheme="minorHAnsi"/>
        </w:rPr>
        <w:t>DECLARA que cumpre o disposto no inciso XXXIII do art. 7º da Constituição Federal.</w:t>
      </w:r>
    </w:p>
    <w:p w:rsidR="00197E58" w:rsidRPr="009067A8" w:rsidRDefault="00197E58" w:rsidP="00197E58">
      <w:pPr>
        <w:ind w:right="141"/>
        <w:jc w:val="both"/>
        <w:rPr>
          <w:rFonts w:asciiTheme="minorHAnsi" w:hAnsiTheme="minorHAnsi" w:cstheme="minorHAnsi"/>
        </w:rPr>
      </w:pPr>
    </w:p>
    <w:p w:rsidR="00197E58" w:rsidRPr="009067A8" w:rsidRDefault="00197E58" w:rsidP="00197E58">
      <w:pPr>
        <w:spacing w:line="276" w:lineRule="auto"/>
        <w:ind w:right="-141"/>
        <w:jc w:val="both"/>
        <w:rPr>
          <w:rFonts w:asciiTheme="minorHAnsi" w:hAnsiTheme="minorHAnsi" w:cstheme="minorHAnsi"/>
          <w:strike/>
          <w:color w:val="0070C0"/>
        </w:rPr>
      </w:pPr>
    </w:p>
    <w:p w:rsidR="00197E58" w:rsidRPr="009067A8" w:rsidRDefault="00197E58" w:rsidP="00197E58">
      <w:pPr>
        <w:spacing w:line="276" w:lineRule="auto"/>
        <w:ind w:right="-141"/>
        <w:jc w:val="both"/>
        <w:rPr>
          <w:rFonts w:asciiTheme="minorHAnsi" w:hAnsiTheme="minorHAnsi" w:cstheme="minorHAnsi"/>
          <w:strike/>
          <w:color w:val="0070C0"/>
        </w:rPr>
      </w:pPr>
    </w:p>
    <w:p w:rsidR="00197E58" w:rsidRPr="009067A8" w:rsidRDefault="00197E58" w:rsidP="00197E58">
      <w:pPr>
        <w:spacing w:line="276" w:lineRule="auto"/>
        <w:ind w:right="-141"/>
        <w:jc w:val="both"/>
        <w:rPr>
          <w:rFonts w:asciiTheme="minorHAnsi" w:hAnsiTheme="minorHAnsi" w:cstheme="minorHAnsi"/>
          <w:color w:val="0070C0"/>
        </w:rPr>
      </w:pPr>
    </w:p>
    <w:p w:rsidR="00197E58" w:rsidRPr="009067A8" w:rsidRDefault="00197E58" w:rsidP="00197E58">
      <w:pPr>
        <w:spacing w:line="276" w:lineRule="auto"/>
        <w:ind w:right="-141"/>
        <w:rPr>
          <w:rFonts w:asciiTheme="minorHAnsi" w:hAnsiTheme="minorHAnsi" w:cstheme="minorHAnsi"/>
        </w:rPr>
      </w:pPr>
      <w:r w:rsidRPr="009067A8">
        <w:rPr>
          <w:rFonts w:asciiTheme="minorHAnsi" w:hAnsiTheme="minorHAnsi" w:cstheme="minorHAnsi"/>
        </w:rPr>
        <w:t>Recife, ___ de __________ de 202__</w:t>
      </w:r>
    </w:p>
    <w:p w:rsidR="00197E58" w:rsidRPr="009067A8" w:rsidRDefault="00197E58" w:rsidP="00197E58">
      <w:pPr>
        <w:spacing w:line="276" w:lineRule="auto"/>
        <w:ind w:right="-141"/>
        <w:rPr>
          <w:rFonts w:asciiTheme="minorHAnsi" w:hAnsiTheme="minorHAnsi" w:cstheme="minorHAnsi"/>
        </w:rPr>
      </w:pPr>
    </w:p>
    <w:p w:rsidR="00197E58" w:rsidRPr="009067A8" w:rsidRDefault="00197E58" w:rsidP="00197E58">
      <w:pPr>
        <w:spacing w:line="276" w:lineRule="auto"/>
        <w:ind w:right="-141"/>
        <w:rPr>
          <w:rFonts w:asciiTheme="minorHAnsi" w:hAnsiTheme="minorHAnsi" w:cstheme="minorHAnsi"/>
        </w:rPr>
      </w:pPr>
    </w:p>
    <w:p w:rsidR="00197E58" w:rsidRPr="009067A8" w:rsidRDefault="00197E58" w:rsidP="00197E58">
      <w:pPr>
        <w:spacing w:line="276" w:lineRule="auto"/>
        <w:ind w:right="-141"/>
        <w:rPr>
          <w:rFonts w:asciiTheme="minorHAnsi" w:hAnsiTheme="minorHAnsi" w:cstheme="minorHAnsi"/>
        </w:rPr>
      </w:pPr>
    </w:p>
    <w:p w:rsidR="00197E58" w:rsidRPr="009067A8" w:rsidRDefault="00197E58" w:rsidP="00197E58">
      <w:pPr>
        <w:spacing w:line="276" w:lineRule="auto"/>
        <w:ind w:right="-141"/>
        <w:jc w:val="center"/>
        <w:rPr>
          <w:rFonts w:asciiTheme="minorHAnsi" w:hAnsiTheme="minorHAnsi" w:cstheme="minorHAnsi"/>
        </w:rPr>
      </w:pPr>
      <w:r w:rsidRPr="009067A8">
        <w:rPr>
          <w:rFonts w:asciiTheme="minorHAnsi" w:hAnsiTheme="minorHAnsi" w:cstheme="minorHAnsi"/>
        </w:rPr>
        <w:t>_______________________________________</w:t>
      </w:r>
    </w:p>
    <w:p w:rsidR="00197E58" w:rsidRPr="009067A8" w:rsidRDefault="00197E58" w:rsidP="00197E58">
      <w:pPr>
        <w:spacing w:line="276" w:lineRule="auto"/>
        <w:ind w:right="-141"/>
        <w:jc w:val="center"/>
        <w:rPr>
          <w:rFonts w:asciiTheme="minorHAnsi" w:eastAsia="Calibri" w:hAnsiTheme="minorHAnsi" w:cstheme="minorHAnsi"/>
        </w:rPr>
      </w:pPr>
      <w:r w:rsidRPr="009067A8">
        <w:rPr>
          <w:rFonts w:asciiTheme="minorHAnsi" w:eastAsia="Calibri" w:hAnsiTheme="minorHAnsi" w:cstheme="minorHAnsi"/>
          <w:bCs/>
        </w:rPr>
        <w:t>REPRESENTANTE DA EMPRESA</w:t>
      </w:r>
    </w:p>
    <w:p w:rsidR="00197E58" w:rsidRPr="009067A8" w:rsidRDefault="00197E58" w:rsidP="00197E58">
      <w:pPr>
        <w:spacing w:line="276" w:lineRule="auto"/>
        <w:ind w:right="-141"/>
        <w:jc w:val="center"/>
        <w:rPr>
          <w:rFonts w:asciiTheme="minorHAnsi" w:hAnsiTheme="minorHAnsi" w:cstheme="minorHAnsi"/>
        </w:rPr>
      </w:pPr>
      <w:r w:rsidRPr="009067A8">
        <w:rPr>
          <w:rFonts w:asciiTheme="minorHAnsi" w:eastAsia="Calibri" w:hAnsiTheme="minorHAnsi" w:cstheme="minorHAnsi"/>
          <w:bCs/>
        </w:rPr>
        <w:t>CNPJ _____________________</w:t>
      </w:r>
    </w:p>
    <w:p w:rsidR="00197E58" w:rsidRPr="009067A8" w:rsidRDefault="00197E58" w:rsidP="00197E58">
      <w:pPr>
        <w:spacing w:line="276" w:lineRule="auto"/>
        <w:ind w:firstLine="567"/>
        <w:jc w:val="center"/>
        <w:rPr>
          <w:rFonts w:asciiTheme="minorHAnsi" w:hAnsiTheme="minorHAnsi" w:cstheme="minorHAnsi"/>
          <w:color w:val="0070C0"/>
        </w:rPr>
      </w:pPr>
    </w:p>
    <w:p w:rsidR="00197E58" w:rsidRPr="009067A8" w:rsidRDefault="00197E58" w:rsidP="00197E58">
      <w:pPr>
        <w:spacing w:line="276" w:lineRule="auto"/>
        <w:ind w:firstLine="567"/>
        <w:jc w:val="center"/>
        <w:rPr>
          <w:rFonts w:asciiTheme="minorHAnsi" w:hAnsiTheme="minorHAnsi" w:cstheme="minorHAnsi"/>
          <w:color w:val="0070C0"/>
        </w:rPr>
      </w:pPr>
    </w:p>
    <w:p w:rsidR="00197E58" w:rsidRPr="009067A8" w:rsidRDefault="00197E58" w:rsidP="00197E58">
      <w:pPr>
        <w:spacing w:line="276" w:lineRule="auto"/>
        <w:ind w:firstLine="567"/>
        <w:jc w:val="center"/>
        <w:rPr>
          <w:rFonts w:asciiTheme="minorHAnsi" w:hAnsiTheme="minorHAnsi" w:cstheme="minorHAnsi"/>
          <w:color w:val="0070C0"/>
        </w:rPr>
      </w:pPr>
    </w:p>
    <w:p w:rsidR="00197E58" w:rsidRPr="009067A8" w:rsidRDefault="00197E58" w:rsidP="00197E58">
      <w:pPr>
        <w:spacing w:line="276" w:lineRule="auto"/>
        <w:rPr>
          <w:rFonts w:asciiTheme="minorHAnsi" w:hAnsiTheme="minorHAnsi" w:cstheme="minorHAnsi"/>
        </w:rPr>
      </w:pPr>
    </w:p>
    <w:p w:rsidR="00197E58" w:rsidRPr="009F2D4D" w:rsidRDefault="00197E58" w:rsidP="00554E66">
      <w:pPr>
        <w:ind w:right="142"/>
        <w:jc w:val="center"/>
        <w:rPr>
          <w:rFonts w:asciiTheme="minorHAnsi" w:hAnsiTheme="minorHAnsi" w:cstheme="minorHAnsi"/>
        </w:rPr>
      </w:pPr>
    </w:p>
    <w:sectPr w:rsidR="00197E58" w:rsidRPr="009F2D4D" w:rsidSect="00C63A23">
      <w:headerReference w:type="even" r:id="rId9"/>
      <w:headerReference w:type="default" r:id="rId10"/>
      <w:footerReference w:type="even" r:id="rId11"/>
      <w:footerReference w:type="default" r:id="rId12"/>
      <w:headerReference w:type="first" r:id="rId13"/>
      <w:footerReference w:type="first" r:id="rId14"/>
      <w:pgSz w:w="11906" w:h="16838"/>
      <w:pgMar w:top="875" w:right="991" w:bottom="993" w:left="1559"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7294" w:rsidRDefault="00127294" w:rsidP="008A32C7">
      <w:pPr>
        <w:ind w:hanging="2"/>
      </w:pPr>
      <w:r>
        <w:separator/>
      </w:r>
    </w:p>
  </w:endnote>
  <w:endnote w:type="continuationSeparator" w:id="0">
    <w:p w:rsidR="00127294" w:rsidRDefault="00127294" w:rsidP="008A32C7">
      <w:pPr>
        <w:ind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re Franklin">
    <w:altName w:val="Times New Roman"/>
    <w:charset w:val="00"/>
    <w:family w:val="auto"/>
    <w:pitch w:val="variable"/>
    <w:sig w:usb0="00000001" w:usb1="4000205B" w:usb2="00000000" w:usb3="00000000" w:csb0="00000193"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Courier New"/>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Bahnschrift">
    <w:altName w:val="Segoe UI"/>
    <w:panose1 w:val="020B0502040204020203"/>
    <w:charset w:val="00"/>
    <w:family w:val="swiss"/>
    <w:pitch w:val="variable"/>
    <w:sig w:usb0="A00002C7"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D3A" w:rsidRDefault="00490D3A" w:rsidP="0053167C">
    <w:pPr>
      <w:pStyle w:val="Rodap"/>
      <w:ind w:left="0" w:hanging="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D3A" w:rsidRDefault="00490D3A" w:rsidP="0053167C">
    <w:pPr>
      <w:pStyle w:val="Rodap"/>
      <w:ind w:left="0" w:hanging="2"/>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D3A" w:rsidRDefault="00490D3A" w:rsidP="0053167C">
    <w:pPr>
      <w:pStyle w:val="Rodap"/>
      <w:ind w:left="0" w:hanging="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7294" w:rsidRDefault="00127294" w:rsidP="008A32C7">
      <w:pPr>
        <w:ind w:hanging="2"/>
      </w:pPr>
      <w:r>
        <w:separator/>
      </w:r>
    </w:p>
  </w:footnote>
  <w:footnote w:type="continuationSeparator" w:id="0">
    <w:p w:rsidR="00127294" w:rsidRDefault="00127294" w:rsidP="008A32C7">
      <w:pPr>
        <w:ind w:hanging="2"/>
      </w:pPr>
      <w:r>
        <w:continuationSeparator/>
      </w:r>
    </w:p>
  </w:footnote>
  <w:footnote w:id="1">
    <w:p w:rsidR="002C786A" w:rsidRPr="00A4181B" w:rsidRDefault="002C786A" w:rsidP="002C786A">
      <w:pPr>
        <w:pStyle w:val="Textodenotaderodap"/>
        <w:ind w:left="0" w:right="142" w:hanging="2"/>
        <w:jc w:val="both"/>
        <w:rPr>
          <w:rFonts w:ascii="Bahnschrift" w:hAnsi="Bahnschrift"/>
          <w:sz w:val="16"/>
          <w:szCs w:val="16"/>
        </w:rPr>
      </w:pPr>
      <w:r w:rsidRPr="00A4181B">
        <w:rPr>
          <w:rStyle w:val="Refdenotaderodap"/>
          <w:rFonts w:ascii="Bahnschrift" w:hAnsi="Bahnschrift"/>
          <w:sz w:val="16"/>
          <w:szCs w:val="16"/>
        </w:rPr>
        <w:footnoteRef/>
      </w:r>
      <w:r w:rsidRPr="00A4181B">
        <w:rPr>
          <w:rFonts w:ascii="Bahnschrift" w:eastAsia="Times New Roman" w:hAnsi="Bahnschrift"/>
          <w:sz w:val="16"/>
          <w:szCs w:val="16"/>
        </w:rPr>
        <w:t>O prazo deve ser fixado no limite em que a prestação, embora atrasada, ainda tenha proveito para a Administração. Os trinta dias são meramente sugestivos; modificar/reduziro prazo se entender necessário.</w:t>
      </w:r>
    </w:p>
  </w:footnote>
  <w:footnote w:id="2">
    <w:p w:rsidR="002C786A" w:rsidRPr="00321036" w:rsidRDefault="002C786A" w:rsidP="002C786A">
      <w:pPr>
        <w:pStyle w:val="Textodenotaderodap"/>
        <w:ind w:left="0" w:hanging="2"/>
        <w:rPr>
          <w:rFonts w:ascii="Bahnschrift" w:hAnsi="Bahnschrift"/>
          <w:sz w:val="16"/>
          <w:szCs w:val="16"/>
        </w:rPr>
      </w:pPr>
      <w:r w:rsidRPr="00321036">
        <w:rPr>
          <w:rStyle w:val="Refdenotaderodap"/>
          <w:rFonts w:ascii="Bahnschrift" w:hAnsi="Bahnschrift"/>
          <w:sz w:val="16"/>
          <w:szCs w:val="16"/>
        </w:rPr>
        <w:footnoteRef/>
      </w:r>
      <w:r w:rsidRPr="00321036">
        <w:rPr>
          <w:rFonts w:ascii="Bahnschrift" w:eastAsia="Segoe UI" w:hAnsi="Bahnschrift" w:cs="Calibri"/>
          <w:sz w:val="16"/>
          <w:szCs w:val="16"/>
          <w:lang w:bidi="en-US"/>
        </w:rPr>
        <w:t>Cumpre observar que, nas situações em que são previstos limites financeiros mínimos, faz-se necessário comparar o valor estabelecido na cláusula correspondente com o montante estimado na licitação, de modo que não se poderia cominar multa mínima desproporcional ao porte da licitação.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D3A" w:rsidRDefault="00490D3A" w:rsidP="0053167C">
    <w:pPr>
      <w:pStyle w:val="Cabealho"/>
      <w:ind w:left="0" w:hanging="2"/>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D3A" w:rsidRDefault="00C63A23" w:rsidP="00C63A23">
    <w:pPr>
      <w:pStyle w:val="Normal1"/>
      <w:tabs>
        <w:tab w:val="left" w:pos="2800"/>
      </w:tabs>
      <w:spacing w:after="0"/>
      <w:jc w:val="both"/>
      <w:rPr>
        <w:rFonts w:ascii="Calibri" w:eastAsia="Calibri" w:hAnsi="Calibri" w:cs="Calibri"/>
        <w:color w:val="FF0000"/>
        <w:sz w:val="20"/>
        <w:szCs w:val="20"/>
        <w:highlight w:val="white"/>
      </w:rPr>
    </w:pPr>
    <w:r>
      <w:rPr>
        <w:noProof/>
      </w:rPr>
      <w:drawing>
        <wp:anchor distT="0" distB="0" distL="114300" distR="114300" simplePos="0" relativeHeight="251659264" behindDoc="1" locked="0" layoutInCell="1" allowOverlap="1">
          <wp:simplePos x="0" y="0"/>
          <wp:positionH relativeFrom="column">
            <wp:posOffset>1605280</wp:posOffset>
          </wp:positionH>
          <wp:positionV relativeFrom="paragraph">
            <wp:posOffset>-315595</wp:posOffset>
          </wp:positionV>
          <wp:extent cx="1889760" cy="604520"/>
          <wp:effectExtent l="0" t="0" r="0" b="508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35463" t="27717" r="36104" b="56114"/>
                  <a:stretch/>
                </pic:blipFill>
                <pic:spPr bwMode="auto">
                  <a:xfrm>
                    <a:off x="0" y="0"/>
                    <a:ext cx="1889760" cy="604520"/>
                  </a:xfrm>
                  <a:prstGeom prst="rect">
                    <a:avLst/>
                  </a:prstGeom>
                  <a:ln>
                    <a:noFill/>
                  </a:ln>
                  <a:extLst>
                    <a:ext uri="{53640926-AAD7-44D8-BBD7-CCE9431645EC}">
                      <a14:shadowObscured xmlns:a14="http://schemas.microsoft.com/office/drawing/2010/main"/>
                    </a:ext>
                  </a:extLst>
                </pic:spPr>
              </pic:pic>
            </a:graphicData>
          </a:graphic>
        </wp:anchor>
      </w:drawing>
    </w:r>
    <w:r>
      <w:rPr>
        <w:rFonts w:ascii="Calibri" w:eastAsia="Calibri" w:hAnsi="Calibri" w:cs="Calibri"/>
        <w:color w:val="FF0000"/>
        <w:sz w:val="20"/>
        <w:szCs w:val="20"/>
        <w:highlight w:val="white"/>
      </w:rPr>
      <w:tab/>
    </w:r>
  </w:p>
  <w:p w:rsidR="00490D3A" w:rsidRDefault="00490D3A">
    <w:pPr>
      <w:pStyle w:val="Normal1"/>
      <w:pBdr>
        <w:top w:val="nil"/>
        <w:left w:val="nil"/>
        <w:bottom w:val="nil"/>
        <w:right w:val="nil"/>
        <w:between w:val="nil"/>
      </w:pBdr>
      <w:spacing w:after="0" w:line="240" w:lineRule="auto"/>
      <w:rPr>
        <w:color w:val="000000"/>
        <w:sz w:val="20"/>
        <w:szCs w:val="20"/>
      </w:rPr>
    </w:pPr>
  </w:p>
  <w:p w:rsidR="000625E3" w:rsidRDefault="000625E3" w:rsidP="000625E3">
    <w:pPr>
      <w:pStyle w:val="Normal10"/>
      <w:ind w:right="283"/>
      <w:jc w:val="center"/>
      <w:rPr>
        <w:rFonts w:ascii="Calibri" w:eastAsia="Calibri" w:hAnsi="Calibri" w:cs="Calibri"/>
        <w:sz w:val="20"/>
        <w:szCs w:val="20"/>
      </w:rPr>
    </w:pPr>
    <w:r>
      <w:rPr>
        <w:rFonts w:ascii="Calibri" w:eastAsia="Calibri" w:hAnsi="Calibri" w:cs="Calibri"/>
        <w:sz w:val="20"/>
        <w:szCs w:val="20"/>
      </w:rPr>
      <w:t>Hospital Correia Picanço</w:t>
    </w:r>
  </w:p>
  <w:p w:rsidR="000625E3" w:rsidRDefault="000625E3">
    <w:pPr>
      <w:pStyle w:val="Normal1"/>
      <w:pBdr>
        <w:top w:val="nil"/>
        <w:left w:val="nil"/>
        <w:bottom w:val="nil"/>
        <w:right w:val="nil"/>
        <w:between w:val="nil"/>
      </w:pBdr>
      <w:spacing w:after="0" w:line="240" w:lineRule="auto"/>
      <w:rPr>
        <w:color w:val="000000"/>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D3A" w:rsidRDefault="00490D3A" w:rsidP="0053167C">
    <w:pPr>
      <w:pStyle w:val="Cabealho"/>
      <w:ind w:left="0" w:hanging="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name w:val="WW8Num4"/>
    <w:lvl w:ilvl="0">
      <w:start w:val="13"/>
      <w:numFmt w:val="decimal"/>
      <w:lvlText w:val="%1."/>
      <w:lvlJc w:val="left"/>
      <w:pPr>
        <w:tabs>
          <w:tab w:val="num" w:pos="0"/>
        </w:tabs>
        <w:ind w:left="435" w:hanging="435"/>
      </w:pPr>
      <w:rPr>
        <w:rFonts w:cs="Arial"/>
        <w:sz w:val="22"/>
      </w:rPr>
    </w:lvl>
    <w:lvl w:ilvl="1">
      <w:start w:val="1"/>
      <w:numFmt w:val="decimal"/>
      <w:lvlText w:val="%1.%2."/>
      <w:lvlJc w:val="left"/>
      <w:pPr>
        <w:tabs>
          <w:tab w:val="num" w:pos="0"/>
        </w:tabs>
        <w:ind w:left="435" w:hanging="435"/>
      </w:pPr>
      <w:rPr>
        <w:rFonts w:ascii="Calibri" w:hAnsi="Calibri" w:cs="Arial"/>
        <w:b/>
        <w:sz w:val="22"/>
        <w:szCs w:val="22"/>
      </w:rPr>
    </w:lvl>
    <w:lvl w:ilvl="2">
      <w:start w:val="1"/>
      <w:numFmt w:val="decimal"/>
      <w:lvlText w:val="%1.%2.%3."/>
      <w:lvlJc w:val="left"/>
      <w:pPr>
        <w:tabs>
          <w:tab w:val="num" w:pos="0"/>
        </w:tabs>
        <w:ind w:left="720" w:hanging="720"/>
      </w:pPr>
      <w:rPr>
        <w:rFonts w:ascii="Calibri" w:hAnsi="Calibri" w:cs="Arial"/>
        <w:b/>
        <w:sz w:val="22"/>
        <w:szCs w:val="22"/>
      </w:rPr>
    </w:lvl>
    <w:lvl w:ilvl="3">
      <w:start w:val="1"/>
      <w:numFmt w:val="decimal"/>
      <w:lvlText w:val="%1.%2.%3.%4."/>
      <w:lvlJc w:val="left"/>
      <w:pPr>
        <w:tabs>
          <w:tab w:val="num" w:pos="0"/>
        </w:tabs>
        <w:ind w:left="720" w:hanging="720"/>
      </w:pPr>
      <w:rPr>
        <w:rFonts w:ascii="Calibri" w:hAnsi="Calibri" w:cs="Arial"/>
        <w:b/>
        <w:sz w:val="14"/>
        <w:szCs w:val="22"/>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440" w:hanging="144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800" w:hanging="1800"/>
      </w:pPr>
      <w:rPr>
        <w:rFonts w:cs="Arial"/>
        <w:sz w:val="22"/>
      </w:rPr>
    </w:lvl>
  </w:abstractNum>
  <w:abstractNum w:abstractNumId="1" w15:restartNumberingAfterBreak="0">
    <w:nsid w:val="0000000B"/>
    <w:multiLevelType w:val="singleLevel"/>
    <w:tmpl w:val="0000000B"/>
    <w:name w:val="WW8Num11"/>
    <w:lvl w:ilvl="0">
      <w:start w:val="1"/>
      <w:numFmt w:val="lowerLetter"/>
      <w:lvlText w:val="%1)"/>
      <w:lvlJc w:val="left"/>
      <w:pPr>
        <w:tabs>
          <w:tab w:val="num" w:pos="0"/>
        </w:tabs>
        <w:ind w:left="720" w:hanging="360"/>
      </w:pPr>
      <w:rPr>
        <w:rFonts w:eastAsia="Arial" w:cs="Calibri" w:hint="default"/>
        <w:b/>
        <w:sz w:val="22"/>
      </w:rPr>
    </w:lvl>
  </w:abstractNum>
  <w:abstractNum w:abstractNumId="2" w15:restartNumberingAfterBreak="0">
    <w:nsid w:val="01DE4EBD"/>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 w15:restartNumberingAfterBreak="0">
    <w:nsid w:val="0FF72A84"/>
    <w:multiLevelType w:val="multilevel"/>
    <w:tmpl w:val="E8E63E76"/>
    <w:lvl w:ilvl="0">
      <w:start w:val="8"/>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2574" w:hanging="720"/>
      </w:pPr>
      <w:rPr>
        <w:rFonts w:hint="default"/>
        <w:b/>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4" w15:restartNumberingAfterBreak="0">
    <w:nsid w:val="1D5C100D"/>
    <w:multiLevelType w:val="multilevel"/>
    <w:tmpl w:val="75C464FA"/>
    <w:lvl w:ilvl="0">
      <w:start w:val="1"/>
      <w:numFmt w:val="decimal"/>
      <w:pStyle w:val="Nivel1"/>
      <w:lvlText w:val="%1."/>
      <w:lvlJc w:val="left"/>
      <w:pPr>
        <w:ind w:left="360" w:hanging="360"/>
      </w:pPr>
    </w:lvl>
    <w:lvl w:ilvl="1">
      <w:start w:val="1"/>
      <w:numFmt w:val="decimal"/>
      <w:lvlText w:val="%1.%2."/>
      <w:lvlJc w:val="left"/>
      <w:pPr>
        <w:ind w:left="574" w:hanging="432"/>
      </w:pPr>
      <w:rPr>
        <w:b w:val="0"/>
        <w:bCs w:val="0"/>
        <w:i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754061C"/>
    <w:multiLevelType w:val="multilevel"/>
    <w:tmpl w:val="623AA5B8"/>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hint="default"/>
        <w:b/>
        <w:strike w:val="0"/>
        <w:color w:val="auto"/>
      </w:rPr>
    </w:lvl>
    <w:lvl w:ilvl="3">
      <w:start w:val="1"/>
      <w:numFmt w:val="decimal"/>
      <w:lvlText w:val="%1.%2.%3.%4."/>
      <w:lvlJc w:val="left"/>
      <w:pPr>
        <w:ind w:left="1854" w:hanging="720"/>
      </w:pPr>
      <w:rPr>
        <w:rFonts w:hint="default"/>
        <w:b/>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6" w15:restartNumberingAfterBreak="0">
    <w:nsid w:val="32180024"/>
    <w:multiLevelType w:val="multilevel"/>
    <w:tmpl w:val="63D44A34"/>
    <w:lvl w:ilvl="0">
      <w:start w:val="8"/>
      <w:numFmt w:val="decimal"/>
      <w:lvlText w:val="%1."/>
      <w:lvlJc w:val="left"/>
      <w:pPr>
        <w:ind w:left="450" w:hanging="450"/>
      </w:pPr>
      <w:rPr>
        <w:rFonts w:hint="default"/>
        <w:b/>
      </w:rPr>
    </w:lvl>
    <w:lvl w:ilvl="1">
      <w:start w:val="6"/>
      <w:numFmt w:val="decimal"/>
      <w:lvlText w:val="%1.%2."/>
      <w:lvlJc w:val="left"/>
      <w:pPr>
        <w:ind w:left="1377" w:hanging="450"/>
      </w:pPr>
      <w:rPr>
        <w:rFonts w:hint="default"/>
        <w:b/>
        <w:color w:val="auto"/>
      </w:rPr>
    </w:lvl>
    <w:lvl w:ilvl="2">
      <w:start w:val="1"/>
      <w:numFmt w:val="decimal"/>
      <w:lvlText w:val="%1.%2.%3."/>
      <w:lvlJc w:val="left"/>
      <w:pPr>
        <w:ind w:left="2574" w:hanging="720"/>
      </w:pPr>
      <w:rPr>
        <w:rFonts w:hint="default"/>
        <w:b/>
        <w:color w:val="auto"/>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6642" w:hanging="108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8856" w:hanging="1440"/>
      </w:pPr>
      <w:rPr>
        <w:rFonts w:hint="default"/>
      </w:rPr>
    </w:lvl>
  </w:abstractNum>
  <w:abstractNum w:abstractNumId="7" w15:restartNumberingAfterBreak="0">
    <w:nsid w:val="37AB4FAD"/>
    <w:multiLevelType w:val="multilevel"/>
    <w:tmpl w:val="9D80A5C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8" w15:restartNumberingAfterBreak="0">
    <w:nsid w:val="3ABE388B"/>
    <w:multiLevelType w:val="multilevel"/>
    <w:tmpl w:val="B61E4478"/>
    <w:lvl w:ilvl="0">
      <w:start w:val="7"/>
      <w:numFmt w:val="decimal"/>
      <w:lvlText w:val="%1"/>
      <w:lvlJc w:val="left"/>
      <w:pPr>
        <w:ind w:left="480" w:hanging="480"/>
      </w:pPr>
      <w:rPr>
        <w:rFonts w:hint="default"/>
        <w:color w:val="000000"/>
      </w:rPr>
    </w:lvl>
    <w:lvl w:ilvl="1">
      <w:start w:val="6"/>
      <w:numFmt w:val="decimal"/>
      <w:lvlText w:val="%1.%2"/>
      <w:lvlJc w:val="left"/>
      <w:pPr>
        <w:ind w:left="834" w:hanging="480"/>
      </w:pPr>
      <w:rPr>
        <w:rFonts w:hint="default"/>
        <w:color w:val="000000"/>
      </w:rPr>
    </w:lvl>
    <w:lvl w:ilvl="2">
      <w:start w:val="1"/>
      <w:numFmt w:val="decimal"/>
      <w:lvlText w:val="%1.%2.%3"/>
      <w:lvlJc w:val="left"/>
      <w:pPr>
        <w:ind w:left="1428" w:hanging="720"/>
      </w:pPr>
      <w:rPr>
        <w:rFonts w:hint="default"/>
        <w:color w:val="000000"/>
      </w:rPr>
    </w:lvl>
    <w:lvl w:ilvl="3">
      <w:start w:val="1"/>
      <w:numFmt w:val="decimal"/>
      <w:lvlText w:val="%1.%2.%3.%4"/>
      <w:lvlJc w:val="left"/>
      <w:pPr>
        <w:ind w:left="1782" w:hanging="720"/>
      </w:pPr>
      <w:rPr>
        <w:rFonts w:hint="default"/>
        <w:color w:val="000000"/>
      </w:rPr>
    </w:lvl>
    <w:lvl w:ilvl="4">
      <w:start w:val="1"/>
      <w:numFmt w:val="decimal"/>
      <w:lvlText w:val="%1.%2.%3.%4.%5"/>
      <w:lvlJc w:val="left"/>
      <w:pPr>
        <w:ind w:left="2496" w:hanging="1080"/>
      </w:pPr>
      <w:rPr>
        <w:rFonts w:hint="default"/>
        <w:color w:val="000000"/>
      </w:rPr>
    </w:lvl>
    <w:lvl w:ilvl="5">
      <w:start w:val="1"/>
      <w:numFmt w:val="decimal"/>
      <w:lvlText w:val="%1.%2.%3.%4.%5.%6"/>
      <w:lvlJc w:val="left"/>
      <w:pPr>
        <w:ind w:left="2850" w:hanging="1080"/>
      </w:pPr>
      <w:rPr>
        <w:rFonts w:hint="default"/>
        <w:color w:val="000000"/>
      </w:rPr>
    </w:lvl>
    <w:lvl w:ilvl="6">
      <w:start w:val="1"/>
      <w:numFmt w:val="decimal"/>
      <w:lvlText w:val="%1.%2.%3.%4.%5.%6.%7"/>
      <w:lvlJc w:val="left"/>
      <w:pPr>
        <w:ind w:left="3564" w:hanging="1440"/>
      </w:pPr>
      <w:rPr>
        <w:rFonts w:hint="default"/>
        <w:color w:val="000000"/>
      </w:rPr>
    </w:lvl>
    <w:lvl w:ilvl="7">
      <w:start w:val="1"/>
      <w:numFmt w:val="decimal"/>
      <w:lvlText w:val="%1.%2.%3.%4.%5.%6.%7.%8"/>
      <w:lvlJc w:val="left"/>
      <w:pPr>
        <w:ind w:left="3918" w:hanging="1440"/>
      </w:pPr>
      <w:rPr>
        <w:rFonts w:hint="default"/>
        <w:color w:val="000000"/>
      </w:rPr>
    </w:lvl>
    <w:lvl w:ilvl="8">
      <w:start w:val="1"/>
      <w:numFmt w:val="decimal"/>
      <w:lvlText w:val="%1.%2.%3.%4.%5.%6.%7.%8.%9"/>
      <w:lvlJc w:val="left"/>
      <w:pPr>
        <w:ind w:left="4632" w:hanging="1800"/>
      </w:pPr>
      <w:rPr>
        <w:rFonts w:hint="default"/>
        <w:color w:val="000000"/>
      </w:rPr>
    </w:lvl>
  </w:abstractNum>
  <w:abstractNum w:abstractNumId="9" w15:restartNumberingAfterBreak="0">
    <w:nsid w:val="3C4318A8"/>
    <w:multiLevelType w:val="multilevel"/>
    <w:tmpl w:val="1A745278"/>
    <w:lvl w:ilvl="0">
      <w:start w:val="1"/>
      <w:numFmt w:val="upperRoman"/>
      <w:pStyle w:val="Ttulo"/>
      <w:lvlText w:val="%1."/>
      <w:lvlJc w:val="left"/>
      <w:pPr>
        <w:ind w:left="1080" w:hanging="720"/>
      </w:pPr>
      <w:rPr>
        <w:rFonts w:ascii="Calibri" w:eastAsia="Calibri" w:hAnsi="Calibri" w:cs="Calibri"/>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3F8337FD"/>
    <w:multiLevelType w:val="multilevel"/>
    <w:tmpl w:val="22D809F4"/>
    <w:lvl w:ilvl="0">
      <w:start w:val="6"/>
      <w:numFmt w:val="decimal"/>
      <w:lvlText w:val="%1"/>
      <w:lvlJc w:val="left"/>
      <w:pPr>
        <w:ind w:left="405" w:hanging="405"/>
      </w:pPr>
      <w:rPr>
        <w:rFonts w:hint="default"/>
      </w:rPr>
    </w:lvl>
    <w:lvl w:ilvl="1">
      <w:start w:val="3"/>
      <w:numFmt w:val="decimal"/>
      <w:lvlText w:val="%1.%2"/>
      <w:lvlJc w:val="left"/>
      <w:pPr>
        <w:ind w:left="759" w:hanging="405"/>
      </w:pPr>
      <w:rPr>
        <w:rFonts w:hint="default"/>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1" w15:restartNumberingAfterBreak="0">
    <w:nsid w:val="3F8B6FBD"/>
    <w:multiLevelType w:val="multilevel"/>
    <w:tmpl w:val="E9367272"/>
    <w:lvl w:ilvl="0">
      <w:start w:val="7"/>
      <w:numFmt w:val="decimal"/>
      <w:lvlText w:val="%1."/>
      <w:lvlJc w:val="left"/>
      <w:pPr>
        <w:ind w:left="360" w:hanging="360"/>
      </w:pPr>
      <w:rPr>
        <w:rFonts w:ascii="Calibri" w:hAnsi="Calibri" w:cs="Calibri" w:hint="default"/>
      </w:rPr>
    </w:lvl>
    <w:lvl w:ilvl="1">
      <w:start w:val="5"/>
      <w:numFmt w:val="decimal"/>
      <w:lvlText w:val="%1.%2."/>
      <w:lvlJc w:val="left"/>
      <w:pPr>
        <w:ind w:left="1146" w:hanging="720"/>
      </w:pPr>
      <w:rPr>
        <w:rFonts w:ascii="Calibri" w:hAnsi="Calibri" w:cs="Calibri" w:hint="default"/>
      </w:rPr>
    </w:lvl>
    <w:lvl w:ilvl="2">
      <w:start w:val="1"/>
      <w:numFmt w:val="decimal"/>
      <w:lvlText w:val="%1.%2.%3."/>
      <w:lvlJc w:val="left"/>
      <w:pPr>
        <w:ind w:left="1572" w:hanging="720"/>
      </w:pPr>
      <w:rPr>
        <w:rFonts w:ascii="Calibri" w:hAnsi="Calibri" w:cs="Calibri" w:hint="default"/>
      </w:rPr>
    </w:lvl>
    <w:lvl w:ilvl="3">
      <w:start w:val="1"/>
      <w:numFmt w:val="decimal"/>
      <w:lvlText w:val="%1.%2.%3.%4."/>
      <w:lvlJc w:val="left"/>
      <w:pPr>
        <w:ind w:left="2358" w:hanging="1080"/>
      </w:pPr>
      <w:rPr>
        <w:rFonts w:ascii="Calibri" w:hAnsi="Calibri" w:cs="Calibri" w:hint="default"/>
      </w:rPr>
    </w:lvl>
    <w:lvl w:ilvl="4">
      <w:start w:val="1"/>
      <w:numFmt w:val="decimal"/>
      <w:lvlText w:val="%1.%2.%3.%4.%5."/>
      <w:lvlJc w:val="left"/>
      <w:pPr>
        <w:ind w:left="2784" w:hanging="1080"/>
      </w:pPr>
      <w:rPr>
        <w:rFonts w:ascii="Calibri" w:hAnsi="Calibri" w:cs="Calibri" w:hint="default"/>
      </w:rPr>
    </w:lvl>
    <w:lvl w:ilvl="5">
      <w:start w:val="1"/>
      <w:numFmt w:val="decimal"/>
      <w:lvlText w:val="%1.%2.%3.%4.%5.%6."/>
      <w:lvlJc w:val="left"/>
      <w:pPr>
        <w:ind w:left="3570" w:hanging="1440"/>
      </w:pPr>
      <w:rPr>
        <w:rFonts w:ascii="Calibri" w:hAnsi="Calibri" w:cs="Calibri" w:hint="default"/>
      </w:rPr>
    </w:lvl>
    <w:lvl w:ilvl="6">
      <w:start w:val="1"/>
      <w:numFmt w:val="decimal"/>
      <w:lvlText w:val="%1.%2.%3.%4.%5.%6.%7."/>
      <w:lvlJc w:val="left"/>
      <w:pPr>
        <w:ind w:left="3996" w:hanging="1440"/>
      </w:pPr>
      <w:rPr>
        <w:rFonts w:ascii="Calibri" w:hAnsi="Calibri" w:cs="Calibri" w:hint="default"/>
      </w:rPr>
    </w:lvl>
    <w:lvl w:ilvl="7">
      <w:start w:val="1"/>
      <w:numFmt w:val="decimal"/>
      <w:lvlText w:val="%1.%2.%3.%4.%5.%6.%7.%8."/>
      <w:lvlJc w:val="left"/>
      <w:pPr>
        <w:ind w:left="4782" w:hanging="1800"/>
      </w:pPr>
      <w:rPr>
        <w:rFonts w:ascii="Calibri" w:hAnsi="Calibri" w:cs="Calibri" w:hint="default"/>
      </w:rPr>
    </w:lvl>
    <w:lvl w:ilvl="8">
      <w:start w:val="1"/>
      <w:numFmt w:val="decimal"/>
      <w:lvlText w:val="%1.%2.%3.%4.%5.%6.%7.%8.%9."/>
      <w:lvlJc w:val="left"/>
      <w:pPr>
        <w:ind w:left="5208" w:hanging="1800"/>
      </w:pPr>
      <w:rPr>
        <w:rFonts w:ascii="Calibri" w:hAnsi="Calibri" w:cs="Calibri" w:hint="default"/>
      </w:rPr>
    </w:lvl>
  </w:abstractNum>
  <w:abstractNum w:abstractNumId="12" w15:restartNumberingAfterBreak="0">
    <w:nsid w:val="43BB2443"/>
    <w:multiLevelType w:val="multilevel"/>
    <w:tmpl w:val="07826D1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upperRoman"/>
      <w:lvlText w:val="%3."/>
      <w:lvlJc w:val="left"/>
      <w:pPr>
        <w:ind w:left="1224" w:hanging="504"/>
      </w:pPr>
      <w:rPr>
        <w:rFonts w:asciiTheme="minorHAnsi" w:eastAsia="Times New Roman" w:hAnsiTheme="minorHAnsi" w:cs="Arial" w:hint="default"/>
        <w:b/>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6A15D16"/>
    <w:multiLevelType w:val="multilevel"/>
    <w:tmpl w:val="B52E1C36"/>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5" w15:restartNumberingAfterBreak="0">
    <w:nsid w:val="486165F5"/>
    <w:multiLevelType w:val="multilevel"/>
    <w:tmpl w:val="F4D2A9BC"/>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b/>
        <w:color w:val="auto"/>
      </w:rPr>
    </w:lvl>
    <w:lvl w:ilvl="2">
      <w:start w:val="1"/>
      <w:numFmt w:val="decimal"/>
      <w:lvlText w:val="%1.%2.%3"/>
      <w:lvlJc w:val="left"/>
      <w:pPr>
        <w:ind w:left="1428" w:hanging="720"/>
      </w:pPr>
      <w:rPr>
        <w:rFonts w:hint="default"/>
        <w:b/>
        <w:color w:val="auto"/>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6" w15:restartNumberingAfterBreak="0">
    <w:nsid w:val="4A1B34D4"/>
    <w:multiLevelType w:val="multilevel"/>
    <w:tmpl w:val="C3C4F2EA"/>
    <w:lvl w:ilvl="0">
      <w:start w:val="9"/>
      <w:numFmt w:val="decimal"/>
      <w:lvlText w:val="%1."/>
      <w:lvlJc w:val="left"/>
      <w:pPr>
        <w:ind w:left="720" w:hanging="360"/>
      </w:pPr>
      <w:rPr>
        <w:rFonts w:hint="default"/>
        <w:b/>
      </w:rPr>
    </w:lvl>
    <w:lvl w:ilvl="1">
      <w:start w:val="1"/>
      <w:numFmt w:val="decimal"/>
      <w:isLgl/>
      <w:lvlText w:val="%1.%2"/>
      <w:lvlJc w:val="left"/>
      <w:pPr>
        <w:ind w:left="1434" w:hanging="360"/>
      </w:pPr>
      <w:rPr>
        <w:rFonts w:hint="default"/>
        <w:b/>
      </w:rPr>
    </w:lvl>
    <w:lvl w:ilvl="2">
      <w:start w:val="1"/>
      <w:numFmt w:val="decimal"/>
      <w:isLgl/>
      <w:lvlText w:val="%1.%2.%3"/>
      <w:lvlJc w:val="left"/>
      <w:pPr>
        <w:ind w:left="2508" w:hanging="720"/>
      </w:pPr>
      <w:rPr>
        <w:rFonts w:hint="default"/>
        <w:b/>
      </w:rPr>
    </w:lvl>
    <w:lvl w:ilvl="3">
      <w:start w:val="1"/>
      <w:numFmt w:val="decimal"/>
      <w:isLgl/>
      <w:lvlText w:val="%1.%2.%3.%4"/>
      <w:lvlJc w:val="left"/>
      <w:pPr>
        <w:ind w:left="3222" w:hanging="720"/>
      </w:pPr>
      <w:rPr>
        <w:rFonts w:hint="default"/>
        <w:b w:val="0"/>
      </w:rPr>
    </w:lvl>
    <w:lvl w:ilvl="4">
      <w:start w:val="1"/>
      <w:numFmt w:val="decimal"/>
      <w:isLgl/>
      <w:lvlText w:val="%1.%2.%3.%4.%5"/>
      <w:lvlJc w:val="left"/>
      <w:pPr>
        <w:ind w:left="3936" w:hanging="720"/>
      </w:pPr>
      <w:rPr>
        <w:rFonts w:hint="default"/>
        <w:b w:val="0"/>
      </w:rPr>
    </w:lvl>
    <w:lvl w:ilvl="5">
      <w:start w:val="1"/>
      <w:numFmt w:val="decimal"/>
      <w:isLgl/>
      <w:lvlText w:val="%1.%2.%3.%4.%5.%6"/>
      <w:lvlJc w:val="left"/>
      <w:pPr>
        <w:ind w:left="5010" w:hanging="1080"/>
      </w:pPr>
      <w:rPr>
        <w:rFonts w:hint="default"/>
        <w:b w:val="0"/>
      </w:rPr>
    </w:lvl>
    <w:lvl w:ilvl="6">
      <w:start w:val="1"/>
      <w:numFmt w:val="decimal"/>
      <w:isLgl/>
      <w:lvlText w:val="%1.%2.%3.%4.%5.%6.%7"/>
      <w:lvlJc w:val="left"/>
      <w:pPr>
        <w:ind w:left="5724" w:hanging="1080"/>
      </w:pPr>
      <w:rPr>
        <w:rFonts w:hint="default"/>
        <w:b w:val="0"/>
      </w:rPr>
    </w:lvl>
    <w:lvl w:ilvl="7">
      <w:start w:val="1"/>
      <w:numFmt w:val="decimal"/>
      <w:isLgl/>
      <w:lvlText w:val="%1.%2.%3.%4.%5.%6.%7.%8"/>
      <w:lvlJc w:val="left"/>
      <w:pPr>
        <w:ind w:left="6798" w:hanging="1440"/>
      </w:pPr>
      <w:rPr>
        <w:rFonts w:hint="default"/>
        <w:b w:val="0"/>
      </w:rPr>
    </w:lvl>
    <w:lvl w:ilvl="8">
      <w:start w:val="1"/>
      <w:numFmt w:val="decimal"/>
      <w:isLgl/>
      <w:lvlText w:val="%1.%2.%3.%4.%5.%6.%7.%8.%9"/>
      <w:lvlJc w:val="left"/>
      <w:pPr>
        <w:ind w:left="7512" w:hanging="1440"/>
      </w:pPr>
      <w:rPr>
        <w:rFonts w:hint="default"/>
        <w:b w:val="0"/>
      </w:rPr>
    </w:lvl>
  </w:abstractNum>
  <w:abstractNum w:abstractNumId="17" w15:restartNumberingAfterBreak="0">
    <w:nsid w:val="4E1C60E0"/>
    <w:multiLevelType w:val="multilevel"/>
    <w:tmpl w:val="7A8A8EEE"/>
    <w:lvl w:ilvl="0">
      <w:start w:val="4"/>
      <w:numFmt w:val="decimal"/>
      <w:lvlText w:val="%1."/>
      <w:lvlJc w:val="left"/>
      <w:pPr>
        <w:ind w:left="360" w:hanging="360"/>
      </w:pPr>
      <w:rPr>
        <w:rFonts w:hint="default"/>
        <w:b/>
        <w:color w:val="auto"/>
      </w:rPr>
    </w:lvl>
    <w:lvl w:ilvl="1">
      <w:start w:val="3"/>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8" w15:restartNumberingAfterBreak="0">
    <w:nsid w:val="4E985B98"/>
    <w:multiLevelType w:val="hybridMultilevel"/>
    <w:tmpl w:val="AEDE0CF0"/>
    <w:lvl w:ilvl="0" w:tplc="20887010">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5DD37C3"/>
    <w:multiLevelType w:val="multilevel"/>
    <w:tmpl w:val="9AC4C0E8"/>
    <w:lvl w:ilvl="0">
      <w:start w:val="4"/>
      <w:numFmt w:val="decimal"/>
      <w:lvlText w:val="%1."/>
      <w:lvlJc w:val="left"/>
      <w:pPr>
        <w:ind w:left="360" w:hanging="360"/>
      </w:pPr>
      <w:rPr>
        <w:rFonts w:hint="default"/>
        <w:b/>
        <w:color w:val="auto"/>
      </w:rPr>
    </w:lvl>
    <w:lvl w:ilvl="1">
      <w:start w:val="1"/>
      <w:numFmt w:val="decimal"/>
      <w:lvlText w:val="%1.%2."/>
      <w:lvlJc w:val="left"/>
      <w:pPr>
        <w:ind w:left="927" w:hanging="360"/>
      </w:pPr>
      <w:rPr>
        <w:rFonts w:hint="default"/>
        <w:b/>
        <w:color w:val="auto"/>
      </w:rPr>
    </w:lvl>
    <w:lvl w:ilvl="2">
      <w:start w:val="1"/>
      <w:numFmt w:val="decimal"/>
      <w:lvlText w:val="%1.%2.%3."/>
      <w:lvlJc w:val="left"/>
      <w:pPr>
        <w:ind w:left="1854" w:hanging="720"/>
      </w:pPr>
      <w:rPr>
        <w:rFonts w:asciiTheme="minorHAnsi" w:hAnsiTheme="minorHAnsi" w:hint="default"/>
        <w:b/>
        <w:color w:val="auto"/>
        <w:sz w:val="24"/>
        <w:szCs w:val="24"/>
      </w:rPr>
    </w:lvl>
    <w:lvl w:ilvl="3">
      <w:start w:val="1"/>
      <w:numFmt w:val="decimal"/>
      <w:lvlText w:val="%1.%2.%3.%4."/>
      <w:lvlJc w:val="left"/>
      <w:pPr>
        <w:ind w:left="2421" w:hanging="720"/>
      </w:pPr>
      <w:rPr>
        <w:rFonts w:hint="default"/>
        <w:color w:val="auto"/>
      </w:rPr>
    </w:lvl>
    <w:lvl w:ilvl="4" w:tentative="1">
      <w:start w:val="1"/>
      <w:numFmt w:val="decimal"/>
      <w:lvlText w:val="%1.%2.%3.%4.%5."/>
      <w:lvlJc w:val="left"/>
      <w:pPr>
        <w:ind w:left="3348" w:hanging="1080"/>
      </w:pPr>
      <w:rPr>
        <w:rFonts w:hint="default"/>
      </w:rPr>
    </w:lvl>
    <w:lvl w:ilvl="5" w:tentative="1">
      <w:start w:val="1"/>
      <w:numFmt w:val="decimal"/>
      <w:lvlText w:val="%1.%2.%3.%4.%5.%6."/>
      <w:lvlJc w:val="left"/>
      <w:pPr>
        <w:ind w:left="3915" w:hanging="1080"/>
      </w:pPr>
      <w:rPr>
        <w:rFonts w:hint="default"/>
      </w:rPr>
    </w:lvl>
    <w:lvl w:ilvl="6" w:tentative="1">
      <w:start w:val="1"/>
      <w:numFmt w:val="decimal"/>
      <w:lvlText w:val="%1.%2.%3.%4.%5.%6.%7."/>
      <w:lvlJc w:val="left"/>
      <w:pPr>
        <w:ind w:left="4482" w:hanging="1080"/>
      </w:pPr>
      <w:rPr>
        <w:rFonts w:hint="default"/>
      </w:rPr>
    </w:lvl>
    <w:lvl w:ilvl="7" w:tentative="1">
      <w:start w:val="1"/>
      <w:numFmt w:val="decimal"/>
      <w:lvlText w:val="%1.%2.%3.%4.%5.%6.%7.%8."/>
      <w:lvlJc w:val="left"/>
      <w:pPr>
        <w:ind w:left="5409" w:hanging="1440"/>
      </w:pPr>
      <w:rPr>
        <w:rFonts w:hint="default"/>
      </w:rPr>
    </w:lvl>
    <w:lvl w:ilvl="8" w:tentative="1">
      <w:start w:val="1"/>
      <w:numFmt w:val="decimal"/>
      <w:lvlText w:val="%1.%2.%3.%4.%5.%6.%7.%8.%9."/>
      <w:lvlJc w:val="left"/>
      <w:pPr>
        <w:ind w:left="5976" w:hanging="1440"/>
      </w:pPr>
      <w:rPr>
        <w:rFonts w:hint="default"/>
      </w:rPr>
    </w:lvl>
  </w:abstractNum>
  <w:abstractNum w:abstractNumId="20" w15:restartNumberingAfterBreak="0">
    <w:nsid w:val="585879EA"/>
    <w:multiLevelType w:val="multilevel"/>
    <w:tmpl w:val="C2245820"/>
    <w:lvl w:ilvl="0">
      <w:start w:val="6"/>
      <w:numFmt w:val="decimal"/>
      <w:lvlText w:val="%1."/>
      <w:lvlJc w:val="left"/>
      <w:pPr>
        <w:ind w:left="360" w:hanging="360"/>
      </w:pPr>
      <w:rPr>
        <w:rFonts w:eastAsia="Libre Franklin" w:cs="Arial" w:hint="default"/>
        <w:color w:val="auto"/>
        <w:sz w:val="24"/>
        <w:szCs w:val="24"/>
      </w:rPr>
    </w:lvl>
    <w:lvl w:ilvl="1">
      <w:start w:val="1"/>
      <w:numFmt w:val="decimal"/>
      <w:lvlText w:val="%1.%2."/>
      <w:lvlJc w:val="left"/>
      <w:pPr>
        <w:ind w:left="360" w:hanging="360"/>
      </w:pPr>
      <w:rPr>
        <w:rFonts w:eastAsia="Libre Franklin" w:cs="Arial" w:hint="default"/>
        <w:b/>
        <w:color w:val="auto"/>
        <w:sz w:val="24"/>
        <w:szCs w:val="24"/>
      </w:rPr>
    </w:lvl>
    <w:lvl w:ilvl="2">
      <w:start w:val="1"/>
      <w:numFmt w:val="decimal"/>
      <w:lvlText w:val="%1.%2.%3."/>
      <w:lvlJc w:val="left"/>
      <w:pPr>
        <w:ind w:left="862" w:hanging="720"/>
      </w:pPr>
      <w:rPr>
        <w:rFonts w:eastAsia="Libre Franklin" w:cs="Arial" w:hint="default"/>
        <w:b/>
        <w:color w:val="auto"/>
        <w:sz w:val="24"/>
        <w:szCs w:val="24"/>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hint="default"/>
        <w:b/>
        <w:color w:val="auto"/>
        <w:sz w:val="20"/>
        <w:szCs w:val="20"/>
      </w:rPr>
    </w:lvl>
    <w:lvl w:ilvl="5">
      <w:start w:val="1"/>
      <w:numFmt w:val="decimal"/>
      <w:lvlText w:val="%1.%2.%3.%4.%5.%6."/>
      <w:lvlJc w:val="left"/>
      <w:pPr>
        <w:ind w:left="1080" w:hanging="1080"/>
      </w:pPr>
      <w:rPr>
        <w:rFonts w:eastAsia="Libre Franklin" w:cs="Arial" w:hint="default"/>
        <w:color w:val="auto"/>
        <w:sz w:val="22"/>
      </w:rPr>
    </w:lvl>
    <w:lvl w:ilvl="6">
      <w:start w:val="1"/>
      <w:numFmt w:val="decimal"/>
      <w:lvlText w:val="%1.%2.%3.%4.%5.%6.%7."/>
      <w:lvlJc w:val="left"/>
      <w:pPr>
        <w:ind w:left="1080" w:hanging="1080"/>
      </w:pPr>
      <w:rPr>
        <w:rFonts w:eastAsia="Libre Franklin" w:cs="Arial" w:hint="default"/>
        <w:color w:val="auto"/>
        <w:sz w:val="22"/>
      </w:rPr>
    </w:lvl>
    <w:lvl w:ilvl="7">
      <w:start w:val="1"/>
      <w:numFmt w:val="decimal"/>
      <w:lvlText w:val="%1.%2.%3.%4.%5.%6.%7.%8."/>
      <w:lvlJc w:val="left"/>
      <w:pPr>
        <w:ind w:left="1440" w:hanging="1440"/>
      </w:pPr>
      <w:rPr>
        <w:rFonts w:eastAsia="Libre Franklin" w:cs="Arial" w:hint="default"/>
        <w:color w:val="auto"/>
        <w:sz w:val="22"/>
      </w:rPr>
    </w:lvl>
    <w:lvl w:ilvl="8">
      <w:start w:val="1"/>
      <w:numFmt w:val="decimal"/>
      <w:lvlText w:val="%1.%2.%3.%4.%5.%6.%7.%8.%9."/>
      <w:lvlJc w:val="left"/>
      <w:pPr>
        <w:ind w:left="1440" w:hanging="1440"/>
      </w:pPr>
      <w:rPr>
        <w:rFonts w:eastAsia="Libre Franklin" w:cs="Arial" w:hint="default"/>
        <w:color w:val="auto"/>
        <w:sz w:val="22"/>
      </w:rPr>
    </w:lvl>
  </w:abstractNum>
  <w:abstractNum w:abstractNumId="21" w15:restartNumberingAfterBreak="0">
    <w:nsid w:val="5EE846A2"/>
    <w:multiLevelType w:val="multilevel"/>
    <w:tmpl w:val="CB1C6E3A"/>
    <w:lvl w:ilvl="0">
      <w:start w:val="7"/>
      <w:numFmt w:val="decimal"/>
      <w:lvlText w:val="%1."/>
      <w:lvlJc w:val="left"/>
      <w:pPr>
        <w:ind w:left="360" w:hanging="360"/>
      </w:pPr>
      <w:rPr>
        <w:rFonts w:hint="default"/>
        <w:b/>
      </w:rPr>
    </w:lvl>
    <w:lvl w:ilvl="1">
      <w:start w:val="4"/>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22" w15:restartNumberingAfterBreak="0">
    <w:nsid w:val="5F6A316E"/>
    <w:multiLevelType w:val="multilevel"/>
    <w:tmpl w:val="EDEAC65E"/>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61C62DD4"/>
    <w:multiLevelType w:val="multilevel"/>
    <w:tmpl w:val="A26A2F30"/>
    <w:lvl w:ilvl="0">
      <w:start w:val="9"/>
      <w:numFmt w:val="decimal"/>
      <w:lvlText w:val="%1."/>
      <w:lvlJc w:val="left"/>
      <w:pPr>
        <w:ind w:left="705" w:hanging="705"/>
      </w:pPr>
      <w:rPr>
        <w:rFonts w:hint="default"/>
      </w:rPr>
    </w:lvl>
    <w:lvl w:ilvl="1">
      <w:start w:val="1"/>
      <w:numFmt w:val="decimal"/>
      <w:lvlText w:val="%1.%2."/>
      <w:lvlJc w:val="left"/>
      <w:pPr>
        <w:ind w:left="1036" w:hanging="705"/>
      </w:pPr>
      <w:rPr>
        <w:rFonts w:hint="default"/>
      </w:rPr>
    </w:lvl>
    <w:lvl w:ilvl="2">
      <w:start w:val="10"/>
      <w:numFmt w:val="decimal"/>
      <w:lvlText w:val="%1.%2.%3."/>
      <w:lvlJc w:val="left"/>
      <w:pPr>
        <w:ind w:left="1382" w:hanging="720"/>
      </w:pPr>
      <w:rPr>
        <w:rFonts w:hint="default"/>
      </w:rPr>
    </w:lvl>
    <w:lvl w:ilvl="3">
      <w:start w:val="1"/>
      <w:numFmt w:val="decimal"/>
      <w:lvlText w:val="%1.%2.%3.%4."/>
      <w:lvlJc w:val="left"/>
      <w:pPr>
        <w:ind w:left="1713" w:hanging="720"/>
      </w:pPr>
      <w:rPr>
        <w:rFonts w:hint="default"/>
        <w:b/>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066" w:hanging="108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088" w:hanging="1440"/>
      </w:pPr>
      <w:rPr>
        <w:rFonts w:hint="default"/>
      </w:rPr>
    </w:lvl>
  </w:abstractNum>
  <w:abstractNum w:abstractNumId="24" w15:restartNumberingAfterBreak="0">
    <w:nsid w:val="656F30FF"/>
    <w:multiLevelType w:val="multilevel"/>
    <w:tmpl w:val="B61C02A8"/>
    <w:lvl w:ilvl="0">
      <w:start w:val="6"/>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A0E740E"/>
    <w:multiLevelType w:val="multilevel"/>
    <w:tmpl w:val="03A4191E"/>
    <w:lvl w:ilvl="0">
      <w:start w:val="2"/>
      <w:numFmt w:val="decimal"/>
      <w:lvlText w:val="%1"/>
      <w:lvlJc w:val="left"/>
      <w:pPr>
        <w:ind w:left="435" w:hanging="435"/>
      </w:pPr>
      <w:rPr>
        <w:rFonts w:hint="default"/>
        <w:color w:val="auto"/>
      </w:rPr>
    </w:lvl>
    <w:lvl w:ilvl="1">
      <w:start w:val="3"/>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26" w15:restartNumberingAfterBreak="0">
    <w:nsid w:val="6E051179"/>
    <w:multiLevelType w:val="multilevel"/>
    <w:tmpl w:val="135AC610"/>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7" w15:restartNumberingAfterBreak="0">
    <w:nsid w:val="6E4218AD"/>
    <w:multiLevelType w:val="multilevel"/>
    <w:tmpl w:val="60343A58"/>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b/>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576" w:hanging="72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364" w:hanging="108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28" w15:restartNumberingAfterBreak="0">
    <w:nsid w:val="72EA4652"/>
    <w:multiLevelType w:val="multilevel"/>
    <w:tmpl w:val="CD442708"/>
    <w:lvl w:ilvl="0">
      <w:start w:val="7"/>
      <w:numFmt w:val="decimal"/>
      <w:lvlText w:val="%1."/>
      <w:lvlJc w:val="left"/>
      <w:pPr>
        <w:ind w:left="495" w:hanging="495"/>
      </w:pPr>
      <w:rPr>
        <w:rFonts w:eastAsia="Libre Franklin" w:hint="default"/>
        <w:color w:val="auto"/>
        <w:sz w:val="22"/>
      </w:rPr>
    </w:lvl>
    <w:lvl w:ilvl="1">
      <w:start w:val="3"/>
      <w:numFmt w:val="decimal"/>
      <w:lvlText w:val="%1.%2."/>
      <w:lvlJc w:val="left"/>
      <w:pPr>
        <w:ind w:left="708" w:hanging="495"/>
      </w:pPr>
      <w:rPr>
        <w:rFonts w:eastAsia="Libre Franklin" w:hint="default"/>
        <w:color w:val="auto"/>
        <w:sz w:val="22"/>
      </w:rPr>
    </w:lvl>
    <w:lvl w:ilvl="2">
      <w:start w:val="1"/>
      <w:numFmt w:val="decimal"/>
      <w:lvlText w:val="%1.%2.%3."/>
      <w:lvlJc w:val="left"/>
      <w:pPr>
        <w:ind w:left="1146" w:hanging="720"/>
      </w:pPr>
      <w:rPr>
        <w:rFonts w:eastAsia="Libre Franklin" w:hint="default"/>
        <w:b/>
        <w:color w:val="auto"/>
        <w:sz w:val="20"/>
        <w:szCs w:val="20"/>
      </w:rPr>
    </w:lvl>
    <w:lvl w:ilvl="3">
      <w:start w:val="1"/>
      <w:numFmt w:val="decimal"/>
      <w:lvlText w:val="%1.%2.%3.%4."/>
      <w:lvlJc w:val="left"/>
      <w:pPr>
        <w:ind w:left="1359" w:hanging="720"/>
      </w:pPr>
      <w:rPr>
        <w:rFonts w:eastAsia="Libre Franklin" w:hint="default"/>
        <w:color w:val="auto"/>
        <w:sz w:val="22"/>
      </w:rPr>
    </w:lvl>
    <w:lvl w:ilvl="4">
      <w:start w:val="1"/>
      <w:numFmt w:val="decimal"/>
      <w:lvlText w:val="%1.%2.%3.%4.%5."/>
      <w:lvlJc w:val="left"/>
      <w:pPr>
        <w:ind w:left="1932" w:hanging="1080"/>
      </w:pPr>
      <w:rPr>
        <w:rFonts w:eastAsia="Libre Franklin" w:hint="default"/>
        <w:color w:val="auto"/>
        <w:sz w:val="22"/>
      </w:rPr>
    </w:lvl>
    <w:lvl w:ilvl="5">
      <w:start w:val="1"/>
      <w:numFmt w:val="decimal"/>
      <w:lvlText w:val="%1.%2.%3.%4.%5.%6."/>
      <w:lvlJc w:val="left"/>
      <w:pPr>
        <w:ind w:left="2145" w:hanging="1080"/>
      </w:pPr>
      <w:rPr>
        <w:rFonts w:eastAsia="Libre Franklin" w:hint="default"/>
        <w:color w:val="auto"/>
        <w:sz w:val="22"/>
      </w:rPr>
    </w:lvl>
    <w:lvl w:ilvl="6">
      <w:start w:val="1"/>
      <w:numFmt w:val="decimal"/>
      <w:lvlText w:val="%1.%2.%3.%4.%5.%6.%7."/>
      <w:lvlJc w:val="left"/>
      <w:pPr>
        <w:ind w:left="2358" w:hanging="1080"/>
      </w:pPr>
      <w:rPr>
        <w:rFonts w:eastAsia="Libre Franklin" w:hint="default"/>
        <w:color w:val="auto"/>
        <w:sz w:val="22"/>
      </w:rPr>
    </w:lvl>
    <w:lvl w:ilvl="7">
      <w:start w:val="1"/>
      <w:numFmt w:val="decimal"/>
      <w:lvlText w:val="%1.%2.%3.%4.%5.%6.%7.%8."/>
      <w:lvlJc w:val="left"/>
      <w:pPr>
        <w:ind w:left="2931" w:hanging="1440"/>
      </w:pPr>
      <w:rPr>
        <w:rFonts w:eastAsia="Libre Franklin" w:hint="default"/>
        <w:color w:val="auto"/>
        <w:sz w:val="22"/>
      </w:rPr>
    </w:lvl>
    <w:lvl w:ilvl="8">
      <w:start w:val="1"/>
      <w:numFmt w:val="decimal"/>
      <w:lvlText w:val="%1.%2.%3.%4.%5.%6.%7.%8.%9."/>
      <w:lvlJc w:val="left"/>
      <w:pPr>
        <w:ind w:left="3144" w:hanging="1440"/>
      </w:pPr>
      <w:rPr>
        <w:rFonts w:eastAsia="Libre Franklin" w:hint="default"/>
        <w:color w:val="auto"/>
        <w:sz w:val="22"/>
      </w:rPr>
    </w:lvl>
  </w:abstractNum>
  <w:abstractNum w:abstractNumId="29" w15:restartNumberingAfterBreak="0">
    <w:nsid w:val="74A53B4E"/>
    <w:multiLevelType w:val="hybridMultilevel"/>
    <w:tmpl w:val="37ECDB8E"/>
    <w:lvl w:ilvl="0" w:tplc="829C0568">
      <w:start w:val="1"/>
      <w:numFmt w:val="upperRoman"/>
      <w:lvlText w:val="%1."/>
      <w:lvlJc w:val="left"/>
      <w:pPr>
        <w:ind w:left="-272" w:hanging="720"/>
      </w:pPr>
      <w:rPr>
        <w:rFonts w:eastAsia="Arial" w:cs="Calibri" w:hint="default"/>
        <w:color w:val="auto"/>
      </w:rPr>
    </w:lvl>
    <w:lvl w:ilvl="1" w:tplc="04160019" w:tentative="1">
      <w:start w:val="1"/>
      <w:numFmt w:val="lowerLetter"/>
      <w:lvlText w:val="%2."/>
      <w:lvlJc w:val="left"/>
      <w:pPr>
        <w:ind w:left="88" w:hanging="360"/>
      </w:pPr>
    </w:lvl>
    <w:lvl w:ilvl="2" w:tplc="0416001B" w:tentative="1">
      <w:start w:val="1"/>
      <w:numFmt w:val="lowerRoman"/>
      <w:lvlText w:val="%3."/>
      <w:lvlJc w:val="right"/>
      <w:pPr>
        <w:ind w:left="808" w:hanging="180"/>
      </w:pPr>
    </w:lvl>
    <w:lvl w:ilvl="3" w:tplc="0416000F" w:tentative="1">
      <w:start w:val="1"/>
      <w:numFmt w:val="decimal"/>
      <w:lvlText w:val="%4."/>
      <w:lvlJc w:val="left"/>
      <w:pPr>
        <w:ind w:left="1528" w:hanging="360"/>
      </w:pPr>
    </w:lvl>
    <w:lvl w:ilvl="4" w:tplc="04160019" w:tentative="1">
      <w:start w:val="1"/>
      <w:numFmt w:val="lowerLetter"/>
      <w:lvlText w:val="%5."/>
      <w:lvlJc w:val="left"/>
      <w:pPr>
        <w:ind w:left="2248" w:hanging="360"/>
      </w:pPr>
    </w:lvl>
    <w:lvl w:ilvl="5" w:tplc="0416001B" w:tentative="1">
      <w:start w:val="1"/>
      <w:numFmt w:val="lowerRoman"/>
      <w:lvlText w:val="%6."/>
      <w:lvlJc w:val="right"/>
      <w:pPr>
        <w:ind w:left="2968" w:hanging="180"/>
      </w:pPr>
    </w:lvl>
    <w:lvl w:ilvl="6" w:tplc="0416000F" w:tentative="1">
      <w:start w:val="1"/>
      <w:numFmt w:val="decimal"/>
      <w:lvlText w:val="%7."/>
      <w:lvlJc w:val="left"/>
      <w:pPr>
        <w:ind w:left="3688" w:hanging="360"/>
      </w:pPr>
    </w:lvl>
    <w:lvl w:ilvl="7" w:tplc="04160019" w:tentative="1">
      <w:start w:val="1"/>
      <w:numFmt w:val="lowerLetter"/>
      <w:lvlText w:val="%8."/>
      <w:lvlJc w:val="left"/>
      <w:pPr>
        <w:ind w:left="4408" w:hanging="360"/>
      </w:pPr>
    </w:lvl>
    <w:lvl w:ilvl="8" w:tplc="0416001B" w:tentative="1">
      <w:start w:val="1"/>
      <w:numFmt w:val="lowerRoman"/>
      <w:lvlText w:val="%9."/>
      <w:lvlJc w:val="right"/>
      <w:pPr>
        <w:ind w:left="5128" w:hanging="180"/>
      </w:pPr>
    </w:lvl>
  </w:abstractNum>
  <w:abstractNum w:abstractNumId="30" w15:restartNumberingAfterBreak="0">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num w:numId="1">
    <w:abstractNumId w:val="7"/>
  </w:num>
  <w:num w:numId="2">
    <w:abstractNumId w:val="14"/>
  </w:num>
  <w:num w:numId="3">
    <w:abstractNumId w:val="9"/>
  </w:num>
  <w:num w:numId="4">
    <w:abstractNumId w:val="2"/>
  </w:num>
  <w:num w:numId="5">
    <w:abstractNumId w:val="5"/>
  </w:num>
  <w:num w:numId="6">
    <w:abstractNumId w:val="4"/>
  </w:num>
  <w:num w:numId="7">
    <w:abstractNumId w:val="20"/>
  </w:num>
  <w:num w:numId="8">
    <w:abstractNumId w:val="12"/>
  </w:num>
  <w:num w:numId="9">
    <w:abstractNumId w:val="23"/>
  </w:num>
  <w:num w:numId="10">
    <w:abstractNumId w:val="26"/>
  </w:num>
  <w:num w:numId="11">
    <w:abstractNumId w:val="30"/>
  </w:num>
  <w:num w:numId="12">
    <w:abstractNumId w:val="10"/>
  </w:num>
  <w:num w:numId="13">
    <w:abstractNumId w:val="15"/>
  </w:num>
  <w:num w:numId="14">
    <w:abstractNumId w:val="27"/>
  </w:num>
  <w:num w:numId="15">
    <w:abstractNumId w:val="16"/>
  </w:num>
  <w:num w:numId="16">
    <w:abstractNumId w:val="18"/>
  </w:num>
  <w:num w:numId="17">
    <w:abstractNumId w:val="28"/>
  </w:num>
  <w:num w:numId="18">
    <w:abstractNumId w:val="21"/>
  </w:num>
  <w:num w:numId="19">
    <w:abstractNumId w:val="11"/>
  </w:num>
  <w:num w:numId="20">
    <w:abstractNumId w:val="8"/>
  </w:num>
  <w:num w:numId="21">
    <w:abstractNumId w:val="25"/>
  </w:num>
  <w:num w:numId="22">
    <w:abstractNumId w:val="13"/>
  </w:num>
  <w:num w:numId="23">
    <w:abstractNumId w:val="17"/>
  </w:num>
  <w:num w:numId="24">
    <w:abstractNumId w:val="19"/>
  </w:num>
  <w:num w:numId="25">
    <w:abstractNumId w:val="24"/>
  </w:num>
  <w:num w:numId="26">
    <w:abstractNumId w:val="22"/>
  </w:num>
  <w:num w:numId="27">
    <w:abstractNumId w:val="6"/>
  </w:num>
  <w:num w:numId="28">
    <w:abstractNumId w:val="3"/>
  </w:num>
  <w:num w:numId="29">
    <w:abstractNumId w:val="1"/>
  </w:num>
  <w:num w:numId="30">
    <w:abstractNumId w:val="2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7CB"/>
    <w:rsid w:val="000000FB"/>
    <w:rsid w:val="00007134"/>
    <w:rsid w:val="00011F93"/>
    <w:rsid w:val="000151E0"/>
    <w:rsid w:val="000168A7"/>
    <w:rsid w:val="00016ECE"/>
    <w:rsid w:val="00016FCA"/>
    <w:rsid w:val="000173C4"/>
    <w:rsid w:val="00027092"/>
    <w:rsid w:val="00037CD0"/>
    <w:rsid w:val="000402BC"/>
    <w:rsid w:val="00047CDA"/>
    <w:rsid w:val="00052A31"/>
    <w:rsid w:val="00054CDC"/>
    <w:rsid w:val="0005636C"/>
    <w:rsid w:val="000563E2"/>
    <w:rsid w:val="00060051"/>
    <w:rsid w:val="000621B1"/>
    <w:rsid w:val="000625E3"/>
    <w:rsid w:val="000628A2"/>
    <w:rsid w:val="00064105"/>
    <w:rsid w:val="00065B2E"/>
    <w:rsid w:val="00070012"/>
    <w:rsid w:val="00070937"/>
    <w:rsid w:val="00072256"/>
    <w:rsid w:val="000767D4"/>
    <w:rsid w:val="00081876"/>
    <w:rsid w:val="0009131E"/>
    <w:rsid w:val="00092410"/>
    <w:rsid w:val="000939A8"/>
    <w:rsid w:val="00094AEF"/>
    <w:rsid w:val="000A3F7C"/>
    <w:rsid w:val="000A5BCC"/>
    <w:rsid w:val="000A73C1"/>
    <w:rsid w:val="000B3EEF"/>
    <w:rsid w:val="000C180C"/>
    <w:rsid w:val="000C4ABA"/>
    <w:rsid w:val="000D04AB"/>
    <w:rsid w:val="000D18BD"/>
    <w:rsid w:val="000D4EDA"/>
    <w:rsid w:val="000D7D7E"/>
    <w:rsid w:val="000E0CAF"/>
    <w:rsid w:val="000E0E2A"/>
    <w:rsid w:val="000E18F3"/>
    <w:rsid w:val="000E79CF"/>
    <w:rsid w:val="000F2890"/>
    <w:rsid w:val="000F42A3"/>
    <w:rsid w:val="000F4623"/>
    <w:rsid w:val="000F4A75"/>
    <w:rsid w:val="000F50E2"/>
    <w:rsid w:val="00105AA1"/>
    <w:rsid w:val="00106731"/>
    <w:rsid w:val="00106F62"/>
    <w:rsid w:val="00106F9E"/>
    <w:rsid w:val="00111D8E"/>
    <w:rsid w:val="00112E0B"/>
    <w:rsid w:val="00115C5C"/>
    <w:rsid w:val="0011764A"/>
    <w:rsid w:val="00121381"/>
    <w:rsid w:val="00121DEA"/>
    <w:rsid w:val="0012453B"/>
    <w:rsid w:val="00127294"/>
    <w:rsid w:val="00132CF4"/>
    <w:rsid w:val="0013684F"/>
    <w:rsid w:val="00141812"/>
    <w:rsid w:val="00151BF8"/>
    <w:rsid w:val="001643D1"/>
    <w:rsid w:val="00167255"/>
    <w:rsid w:val="00172401"/>
    <w:rsid w:val="00173B43"/>
    <w:rsid w:val="00174B5A"/>
    <w:rsid w:val="001776B7"/>
    <w:rsid w:val="00177C9A"/>
    <w:rsid w:val="001814D3"/>
    <w:rsid w:val="00182D57"/>
    <w:rsid w:val="00184EED"/>
    <w:rsid w:val="00185051"/>
    <w:rsid w:val="00185B5B"/>
    <w:rsid w:val="00187C67"/>
    <w:rsid w:val="00194E2B"/>
    <w:rsid w:val="00197BED"/>
    <w:rsid w:val="00197E58"/>
    <w:rsid w:val="001A1A6F"/>
    <w:rsid w:val="001A5919"/>
    <w:rsid w:val="001A7BB9"/>
    <w:rsid w:val="001B05A3"/>
    <w:rsid w:val="001B099D"/>
    <w:rsid w:val="001B38CE"/>
    <w:rsid w:val="001B5FDA"/>
    <w:rsid w:val="001B6B5C"/>
    <w:rsid w:val="001C2E58"/>
    <w:rsid w:val="001D29B1"/>
    <w:rsid w:val="001D2E24"/>
    <w:rsid w:val="001E2EEB"/>
    <w:rsid w:val="001E63EA"/>
    <w:rsid w:val="001E6F8C"/>
    <w:rsid w:val="001F0ABB"/>
    <w:rsid w:val="001F17D2"/>
    <w:rsid w:val="001F4485"/>
    <w:rsid w:val="001F7D36"/>
    <w:rsid w:val="00200228"/>
    <w:rsid w:val="002029F3"/>
    <w:rsid w:val="00204983"/>
    <w:rsid w:val="00213384"/>
    <w:rsid w:val="00215D30"/>
    <w:rsid w:val="00225EC5"/>
    <w:rsid w:val="002326AD"/>
    <w:rsid w:val="00232C95"/>
    <w:rsid w:val="002336C2"/>
    <w:rsid w:val="00233CF0"/>
    <w:rsid w:val="00233FB5"/>
    <w:rsid w:val="00237471"/>
    <w:rsid w:val="00243BA1"/>
    <w:rsid w:val="00245707"/>
    <w:rsid w:val="00253211"/>
    <w:rsid w:val="00256C65"/>
    <w:rsid w:val="00263749"/>
    <w:rsid w:val="00273D81"/>
    <w:rsid w:val="00276E04"/>
    <w:rsid w:val="0028035D"/>
    <w:rsid w:val="0028354B"/>
    <w:rsid w:val="0029044E"/>
    <w:rsid w:val="002916CA"/>
    <w:rsid w:val="00292AE6"/>
    <w:rsid w:val="00292FA7"/>
    <w:rsid w:val="00294BE3"/>
    <w:rsid w:val="0029519D"/>
    <w:rsid w:val="002955F2"/>
    <w:rsid w:val="002A3B14"/>
    <w:rsid w:val="002B074B"/>
    <w:rsid w:val="002C0D33"/>
    <w:rsid w:val="002C21D5"/>
    <w:rsid w:val="002C59E9"/>
    <w:rsid w:val="002C758E"/>
    <w:rsid w:val="002C786A"/>
    <w:rsid w:val="002C7C09"/>
    <w:rsid w:val="002D77DE"/>
    <w:rsid w:val="002E0EB8"/>
    <w:rsid w:val="002E4176"/>
    <w:rsid w:val="002F11ED"/>
    <w:rsid w:val="002F45C3"/>
    <w:rsid w:val="002F45EB"/>
    <w:rsid w:val="00300916"/>
    <w:rsid w:val="00303AC6"/>
    <w:rsid w:val="00306838"/>
    <w:rsid w:val="003102B2"/>
    <w:rsid w:val="00325F5B"/>
    <w:rsid w:val="00326941"/>
    <w:rsid w:val="003339E5"/>
    <w:rsid w:val="003339F9"/>
    <w:rsid w:val="00341150"/>
    <w:rsid w:val="00341CA3"/>
    <w:rsid w:val="00366446"/>
    <w:rsid w:val="00375C8D"/>
    <w:rsid w:val="00380637"/>
    <w:rsid w:val="00380EFB"/>
    <w:rsid w:val="00381833"/>
    <w:rsid w:val="003820E8"/>
    <w:rsid w:val="00382D48"/>
    <w:rsid w:val="0039154E"/>
    <w:rsid w:val="0039372F"/>
    <w:rsid w:val="00393DAA"/>
    <w:rsid w:val="00394A2E"/>
    <w:rsid w:val="003A7786"/>
    <w:rsid w:val="003B1E5F"/>
    <w:rsid w:val="003B3264"/>
    <w:rsid w:val="003C4B2B"/>
    <w:rsid w:val="003C794C"/>
    <w:rsid w:val="003D134E"/>
    <w:rsid w:val="003D4BFA"/>
    <w:rsid w:val="003D553C"/>
    <w:rsid w:val="003D79F2"/>
    <w:rsid w:val="003E1589"/>
    <w:rsid w:val="003E353C"/>
    <w:rsid w:val="003E6C9A"/>
    <w:rsid w:val="003F2F29"/>
    <w:rsid w:val="003F42A5"/>
    <w:rsid w:val="003F4302"/>
    <w:rsid w:val="003F7405"/>
    <w:rsid w:val="003F79A2"/>
    <w:rsid w:val="004063AD"/>
    <w:rsid w:val="004104C3"/>
    <w:rsid w:val="004114DE"/>
    <w:rsid w:val="00413C82"/>
    <w:rsid w:val="00416EC2"/>
    <w:rsid w:val="004411D0"/>
    <w:rsid w:val="00443D16"/>
    <w:rsid w:val="00443E70"/>
    <w:rsid w:val="004468F8"/>
    <w:rsid w:val="004474C5"/>
    <w:rsid w:val="004479EF"/>
    <w:rsid w:val="0045498A"/>
    <w:rsid w:val="0045701A"/>
    <w:rsid w:val="00461481"/>
    <w:rsid w:val="00464DF3"/>
    <w:rsid w:val="00465D4B"/>
    <w:rsid w:val="00470152"/>
    <w:rsid w:val="0047544A"/>
    <w:rsid w:val="00480007"/>
    <w:rsid w:val="00490D3A"/>
    <w:rsid w:val="00494F54"/>
    <w:rsid w:val="0049511A"/>
    <w:rsid w:val="00495B79"/>
    <w:rsid w:val="004A06FA"/>
    <w:rsid w:val="004A12BB"/>
    <w:rsid w:val="004A1502"/>
    <w:rsid w:val="004A5052"/>
    <w:rsid w:val="004B3383"/>
    <w:rsid w:val="004C17F1"/>
    <w:rsid w:val="004C3992"/>
    <w:rsid w:val="004D1BE5"/>
    <w:rsid w:val="004D483A"/>
    <w:rsid w:val="004D7258"/>
    <w:rsid w:val="004D7C11"/>
    <w:rsid w:val="004D7FE9"/>
    <w:rsid w:val="004E0D49"/>
    <w:rsid w:val="004E689C"/>
    <w:rsid w:val="004F0A6C"/>
    <w:rsid w:val="004F58CA"/>
    <w:rsid w:val="004F7240"/>
    <w:rsid w:val="00503B66"/>
    <w:rsid w:val="005052F5"/>
    <w:rsid w:val="00506623"/>
    <w:rsid w:val="00506E8B"/>
    <w:rsid w:val="00514F3B"/>
    <w:rsid w:val="00520B57"/>
    <w:rsid w:val="00521C00"/>
    <w:rsid w:val="00524D73"/>
    <w:rsid w:val="0052533E"/>
    <w:rsid w:val="00527200"/>
    <w:rsid w:val="0053167C"/>
    <w:rsid w:val="00535F5B"/>
    <w:rsid w:val="005379A9"/>
    <w:rsid w:val="005437E9"/>
    <w:rsid w:val="0054392B"/>
    <w:rsid w:val="00545483"/>
    <w:rsid w:val="00546801"/>
    <w:rsid w:val="00554E66"/>
    <w:rsid w:val="00557187"/>
    <w:rsid w:val="00561697"/>
    <w:rsid w:val="00564F26"/>
    <w:rsid w:val="00565F3D"/>
    <w:rsid w:val="00566C15"/>
    <w:rsid w:val="005700A8"/>
    <w:rsid w:val="0057275C"/>
    <w:rsid w:val="005744C6"/>
    <w:rsid w:val="00585748"/>
    <w:rsid w:val="0058578B"/>
    <w:rsid w:val="00592C66"/>
    <w:rsid w:val="00597B26"/>
    <w:rsid w:val="005A43CE"/>
    <w:rsid w:val="005B0FD7"/>
    <w:rsid w:val="005B12ED"/>
    <w:rsid w:val="005B56C3"/>
    <w:rsid w:val="005C3DDA"/>
    <w:rsid w:val="005D0926"/>
    <w:rsid w:val="005D0E79"/>
    <w:rsid w:val="005D580E"/>
    <w:rsid w:val="005E07E7"/>
    <w:rsid w:val="005E2F36"/>
    <w:rsid w:val="005E5E11"/>
    <w:rsid w:val="005F2813"/>
    <w:rsid w:val="005F47FD"/>
    <w:rsid w:val="005F6033"/>
    <w:rsid w:val="005F6369"/>
    <w:rsid w:val="005F765C"/>
    <w:rsid w:val="005F77E0"/>
    <w:rsid w:val="00604922"/>
    <w:rsid w:val="00604D07"/>
    <w:rsid w:val="00607327"/>
    <w:rsid w:val="0061155D"/>
    <w:rsid w:val="00612751"/>
    <w:rsid w:val="006161D7"/>
    <w:rsid w:val="00616D02"/>
    <w:rsid w:val="00620520"/>
    <w:rsid w:val="00620FAA"/>
    <w:rsid w:val="00625968"/>
    <w:rsid w:val="0062696D"/>
    <w:rsid w:val="006270AF"/>
    <w:rsid w:val="0063077F"/>
    <w:rsid w:val="00631862"/>
    <w:rsid w:val="00632D2C"/>
    <w:rsid w:val="00636E9A"/>
    <w:rsid w:val="00637AC5"/>
    <w:rsid w:val="00641AAB"/>
    <w:rsid w:val="0064238E"/>
    <w:rsid w:val="00642C81"/>
    <w:rsid w:val="00643378"/>
    <w:rsid w:val="00645131"/>
    <w:rsid w:val="006458AA"/>
    <w:rsid w:val="0065036F"/>
    <w:rsid w:val="006559A8"/>
    <w:rsid w:val="00660C8D"/>
    <w:rsid w:val="006639FF"/>
    <w:rsid w:val="00663CFE"/>
    <w:rsid w:val="00663D9B"/>
    <w:rsid w:val="0066725B"/>
    <w:rsid w:val="00671300"/>
    <w:rsid w:val="00676442"/>
    <w:rsid w:val="00680EC4"/>
    <w:rsid w:val="00681D8B"/>
    <w:rsid w:val="00684738"/>
    <w:rsid w:val="0068595B"/>
    <w:rsid w:val="006936E3"/>
    <w:rsid w:val="00693C8A"/>
    <w:rsid w:val="00695D71"/>
    <w:rsid w:val="006A1D76"/>
    <w:rsid w:val="006A5B40"/>
    <w:rsid w:val="006A71FB"/>
    <w:rsid w:val="006B0E25"/>
    <w:rsid w:val="006B2398"/>
    <w:rsid w:val="006B4280"/>
    <w:rsid w:val="006B4BB2"/>
    <w:rsid w:val="006B594C"/>
    <w:rsid w:val="006C17FD"/>
    <w:rsid w:val="006C2B03"/>
    <w:rsid w:val="006C3543"/>
    <w:rsid w:val="006C40D5"/>
    <w:rsid w:val="006C4DA4"/>
    <w:rsid w:val="006D42E5"/>
    <w:rsid w:val="006D4E40"/>
    <w:rsid w:val="006E3017"/>
    <w:rsid w:val="006E375A"/>
    <w:rsid w:val="006E5C64"/>
    <w:rsid w:val="006F0A11"/>
    <w:rsid w:val="006F4BD6"/>
    <w:rsid w:val="006F4E1E"/>
    <w:rsid w:val="006F6E3B"/>
    <w:rsid w:val="007024B9"/>
    <w:rsid w:val="00705EE6"/>
    <w:rsid w:val="0071269C"/>
    <w:rsid w:val="00715247"/>
    <w:rsid w:val="00724978"/>
    <w:rsid w:val="00725849"/>
    <w:rsid w:val="007260E5"/>
    <w:rsid w:val="0072614F"/>
    <w:rsid w:val="00727B5A"/>
    <w:rsid w:val="00730996"/>
    <w:rsid w:val="007364DF"/>
    <w:rsid w:val="00743396"/>
    <w:rsid w:val="00744808"/>
    <w:rsid w:val="00752537"/>
    <w:rsid w:val="00767B92"/>
    <w:rsid w:val="0077503A"/>
    <w:rsid w:val="007751BC"/>
    <w:rsid w:val="007757CB"/>
    <w:rsid w:val="00775998"/>
    <w:rsid w:val="00781CB8"/>
    <w:rsid w:val="0078619E"/>
    <w:rsid w:val="00786924"/>
    <w:rsid w:val="0078738F"/>
    <w:rsid w:val="0079585D"/>
    <w:rsid w:val="00797028"/>
    <w:rsid w:val="00797EF5"/>
    <w:rsid w:val="007A2CC1"/>
    <w:rsid w:val="007A7CF9"/>
    <w:rsid w:val="007B6938"/>
    <w:rsid w:val="007B7F08"/>
    <w:rsid w:val="007C00EF"/>
    <w:rsid w:val="007C1CA5"/>
    <w:rsid w:val="007C5638"/>
    <w:rsid w:val="007D3BDA"/>
    <w:rsid w:val="007D638E"/>
    <w:rsid w:val="007D7256"/>
    <w:rsid w:val="007E375C"/>
    <w:rsid w:val="007E3846"/>
    <w:rsid w:val="007E6EAD"/>
    <w:rsid w:val="007F36F4"/>
    <w:rsid w:val="007F61C9"/>
    <w:rsid w:val="007F7292"/>
    <w:rsid w:val="008020F2"/>
    <w:rsid w:val="0080676D"/>
    <w:rsid w:val="00807728"/>
    <w:rsid w:val="00813552"/>
    <w:rsid w:val="00815D31"/>
    <w:rsid w:val="00825F44"/>
    <w:rsid w:val="008268C7"/>
    <w:rsid w:val="00834935"/>
    <w:rsid w:val="00835F57"/>
    <w:rsid w:val="00846B63"/>
    <w:rsid w:val="008535B6"/>
    <w:rsid w:val="0086038B"/>
    <w:rsid w:val="00860A7E"/>
    <w:rsid w:val="008617F4"/>
    <w:rsid w:val="008722F3"/>
    <w:rsid w:val="00873F08"/>
    <w:rsid w:val="00874C93"/>
    <w:rsid w:val="00877114"/>
    <w:rsid w:val="008811E3"/>
    <w:rsid w:val="0088298E"/>
    <w:rsid w:val="0088300C"/>
    <w:rsid w:val="008846F1"/>
    <w:rsid w:val="008872DF"/>
    <w:rsid w:val="00892FB1"/>
    <w:rsid w:val="00895695"/>
    <w:rsid w:val="008A32C7"/>
    <w:rsid w:val="008B09DB"/>
    <w:rsid w:val="008B1AD3"/>
    <w:rsid w:val="008B3710"/>
    <w:rsid w:val="008B469F"/>
    <w:rsid w:val="008B7D42"/>
    <w:rsid w:val="008C130D"/>
    <w:rsid w:val="008C254A"/>
    <w:rsid w:val="008C2651"/>
    <w:rsid w:val="008C5831"/>
    <w:rsid w:val="008C621C"/>
    <w:rsid w:val="008D08A8"/>
    <w:rsid w:val="008D45E8"/>
    <w:rsid w:val="008D546F"/>
    <w:rsid w:val="008D54E2"/>
    <w:rsid w:val="008D55B6"/>
    <w:rsid w:val="008E0945"/>
    <w:rsid w:val="008E130A"/>
    <w:rsid w:val="008E3886"/>
    <w:rsid w:val="008E3FD1"/>
    <w:rsid w:val="008F1139"/>
    <w:rsid w:val="008F28A5"/>
    <w:rsid w:val="008F397B"/>
    <w:rsid w:val="008F66E2"/>
    <w:rsid w:val="008F79FF"/>
    <w:rsid w:val="00902A13"/>
    <w:rsid w:val="00903162"/>
    <w:rsid w:val="009033B5"/>
    <w:rsid w:val="0090381D"/>
    <w:rsid w:val="00905D6B"/>
    <w:rsid w:val="009070A3"/>
    <w:rsid w:val="00911847"/>
    <w:rsid w:val="00913BFC"/>
    <w:rsid w:val="0091550A"/>
    <w:rsid w:val="009161F7"/>
    <w:rsid w:val="00916A5B"/>
    <w:rsid w:val="00917CCD"/>
    <w:rsid w:val="00922E50"/>
    <w:rsid w:val="00923688"/>
    <w:rsid w:val="00930F0B"/>
    <w:rsid w:val="00931B25"/>
    <w:rsid w:val="00934E22"/>
    <w:rsid w:val="009379F7"/>
    <w:rsid w:val="009416E2"/>
    <w:rsid w:val="00943CC7"/>
    <w:rsid w:val="00955124"/>
    <w:rsid w:val="00955892"/>
    <w:rsid w:val="00957E1E"/>
    <w:rsid w:val="00961D48"/>
    <w:rsid w:val="00966529"/>
    <w:rsid w:val="00970E20"/>
    <w:rsid w:val="0098481B"/>
    <w:rsid w:val="00986447"/>
    <w:rsid w:val="009933AC"/>
    <w:rsid w:val="009A5A4E"/>
    <w:rsid w:val="009B28A1"/>
    <w:rsid w:val="009B782F"/>
    <w:rsid w:val="009C0AB0"/>
    <w:rsid w:val="009C1111"/>
    <w:rsid w:val="009C5339"/>
    <w:rsid w:val="009D2310"/>
    <w:rsid w:val="009D73E7"/>
    <w:rsid w:val="009E32F4"/>
    <w:rsid w:val="009E403D"/>
    <w:rsid w:val="009E537F"/>
    <w:rsid w:val="009F2D4D"/>
    <w:rsid w:val="009F3C1C"/>
    <w:rsid w:val="009F7342"/>
    <w:rsid w:val="00A000D1"/>
    <w:rsid w:val="00A01E96"/>
    <w:rsid w:val="00A04E69"/>
    <w:rsid w:val="00A113DF"/>
    <w:rsid w:val="00A17E5A"/>
    <w:rsid w:val="00A24D10"/>
    <w:rsid w:val="00A27453"/>
    <w:rsid w:val="00A3075F"/>
    <w:rsid w:val="00A30DC1"/>
    <w:rsid w:val="00A32180"/>
    <w:rsid w:val="00A34092"/>
    <w:rsid w:val="00A35718"/>
    <w:rsid w:val="00A406D2"/>
    <w:rsid w:val="00A44405"/>
    <w:rsid w:val="00A4612B"/>
    <w:rsid w:val="00A47B49"/>
    <w:rsid w:val="00A53D58"/>
    <w:rsid w:val="00A56CBD"/>
    <w:rsid w:val="00A61818"/>
    <w:rsid w:val="00A63065"/>
    <w:rsid w:val="00A67865"/>
    <w:rsid w:val="00A71CB6"/>
    <w:rsid w:val="00A74AE0"/>
    <w:rsid w:val="00A763F3"/>
    <w:rsid w:val="00A80263"/>
    <w:rsid w:val="00A82B96"/>
    <w:rsid w:val="00A854E0"/>
    <w:rsid w:val="00A86294"/>
    <w:rsid w:val="00A86BC6"/>
    <w:rsid w:val="00A87EB1"/>
    <w:rsid w:val="00A973B7"/>
    <w:rsid w:val="00AA16F5"/>
    <w:rsid w:val="00AA1A0E"/>
    <w:rsid w:val="00AA7EE8"/>
    <w:rsid w:val="00AB4035"/>
    <w:rsid w:val="00AB515C"/>
    <w:rsid w:val="00AC00FE"/>
    <w:rsid w:val="00AC06AA"/>
    <w:rsid w:val="00AC0E08"/>
    <w:rsid w:val="00AD44F9"/>
    <w:rsid w:val="00AD7537"/>
    <w:rsid w:val="00AE3D9E"/>
    <w:rsid w:val="00AE5E04"/>
    <w:rsid w:val="00AF3711"/>
    <w:rsid w:val="00AF3EFE"/>
    <w:rsid w:val="00B00910"/>
    <w:rsid w:val="00B04EB3"/>
    <w:rsid w:val="00B07A51"/>
    <w:rsid w:val="00B228E1"/>
    <w:rsid w:val="00B22DA9"/>
    <w:rsid w:val="00B25402"/>
    <w:rsid w:val="00B26DA1"/>
    <w:rsid w:val="00B33331"/>
    <w:rsid w:val="00B43EEB"/>
    <w:rsid w:val="00B464AC"/>
    <w:rsid w:val="00B5204F"/>
    <w:rsid w:val="00B54733"/>
    <w:rsid w:val="00B65479"/>
    <w:rsid w:val="00B65D62"/>
    <w:rsid w:val="00B71534"/>
    <w:rsid w:val="00B729B1"/>
    <w:rsid w:val="00B73364"/>
    <w:rsid w:val="00B73E6B"/>
    <w:rsid w:val="00B74973"/>
    <w:rsid w:val="00B754EA"/>
    <w:rsid w:val="00B77335"/>
    <w:rsid w:val="00B77AB5"/>
    <w:rsid w:val="00B77B92"/>
    <w:rsid w:val="00B8758F"/>
    <w:rsid w:val="00B900C0"/>
    <w:rsid w:val="00B90A9D"/>
    <w:rsid w:val="00B961A6"/>
    <w:rsid w:val="00BA0FFE"/>
    <w:rsid w:val="00BA3C17"/>
    <w:rsid w:val="00BA4516"/>
    <w:rsid w:val="00BA5DEF"/>
    <w:rsid w:val="00BA77C0"/>
    <w:rsid w:val="00BB0132"/>
    <w:rsid w:val="00BB535E"/>
    <w:rsid w:val="00BB55C3"/>
    <w:rsid w:val="00BB5FCA"/>
    <w:rsid w:val="00BC1F24"/>
    <w:rsid w:val="00BC33D6"/>
    <w:rsid w:val="00BC5FA0"/>
    <w:rsid w:val="00BC6EB2"/>
    <w:rsid w:val="00BD1E3F"/>
    <w:rsid w:val="00BD494C"/>
    <w:rsid w:val="00BD6A03"/>
    <w:rsid w:val="00BD7423"/>
    <w:rsid w:val="00BE1C11"/>
    <w:rsid w:val="00BE37AD"/>
    <w:rsid w:val="00BE37D4"/>
    <w:rsid w:val="00BE4A1E"/>
    <w:rsid w:val="00BE50EB"/>
    <w:rsid w:val="00BF3A9B"/>
    <w:rsid w:val="00C00B91"/>
    <w:rsid w:val="00C02F33"/>
    <w:rsid w:val="00C03059"/>
    <w:rsid w:val="00C04EEF"/>
    <w:rsid w:val="00C12581"/>
    <w:rsid w:val="00C153F5"/>
    <w:rsid w:val="00C179B0"/>
    <w:rsid w:val="00C243DE"/>
    <w:rsid w:val="00C25ABC"/>
    <w:rsid w:val="00C267C5"/>
    <w:rsid w:val="00C303A3"/>
    <w:rsid w:val="00C330F5"/>
    <w:rsid w:val="00C40DCE"/>
    <w:rsid w:val="00C41414"/>
    <w:rsid w:val="00C4201F"/>
    <w:rsid w:val="00C42C72"/>
    <w:rsid w:val="00C4525A"/>
    <w:rsid w:val="00C573F1"/>
    <w:rsid w:val="00C60611"/>
    <w:rsid w:val="00C60BB3"/>
    <w:rsid w:val="00C637C9"/>
    <w:rsid w:val="00C63A23"/>
    <w:rsid w:val="00C673E5"/>
    <w:rsid w:val="00C70E96"/>
    <w:rsid w:val="00C70EEA"/>
    <w:rsid w:val="00C73214"/>
    <w:rsid w:val="00C7461B"/>
    <w:rsid w:val="00C823A3"/>
    <w:rsid w:val="00C82E88"/>
    <w:rsid w:val="00C933B4"/>
    <w:rsid w:val="00C95A55"/>
    <w:rsid w:val="00C9650A"/>
    <w:rsid w:val="00CA13BC"/>
    <w:rsid w:val="00CA4E66"/>
    <w:rsid w:val="00CC5387"/>
    <w:rsid w:val="00CC66D4"/>
    <w:rsid w:val="00CD233D"/>
    <w:rsid w:val="00CD3CFE"/>
    <w:rsid w:val="00CE0784"/>
    <w:rsid w:val="00CE270F"/>
    <w:rsid w:val="00CE302E"/>
    <w:rsid w:val="00CE4564"/>
    <w:rsid w:val="00CF3911"/>
    <w:rsid w:val="00CF44D0"/>
    <w:rsid w:val="00D0047F"/>
    <w:rsid w:val="00D04B08"/>
    <w:rsid w:val="00D0759B"/>
    <w:rsid w:val="00D109C2"/>
    <w:rsid w:val="00D13793"/>
    <w:rsid w:val="00D14CF2"/>
    <w:rsid w:val="00D178B3"/>
    <w:rsid w:val="00D2505D"/>
    <w:rsid w:val="00D31710"/>
    <w:rsid w:val="00D34279"/>
    <w:rsid w:val="00D3443E"/>
    <w:rsid w:val="00D37184"/>
    <w:rsid w:val="00D37994"/>
    <w:rsid w:val="00D51BB0"/>
    <w:rsid w:val="00D540C6"/>
    <w:rsid w:val="00D5441B"/>
    <w:rsid w:val="00D56082"/>
    <w:rsid w:val="00D56402"/>
    <w:rsid w:val="00D654E9"/>
    <w:rsid w:val="00D80A96"/>
    <w:rsid w:val="00D82BF6"/>
    <w:rsid w:val="00D974F1"/>
    <w:rsid w:val="00DA31B6"/>
    <w:rsid w:val="00DA6DFE"/>
    <w:rsid w:val="00DB18D0"/>
    <w:rsid w:val="00DB2F13"/>
    <w:rsid w:val="00DB325C"/>
    <w:rsid w:val="00DB383E"/>
    <w:rsid w:val="00DB45E9"/>
    <w:rsid w:val="00DB59B0"/>
    <w:rsid w:val="00DB75AF"/>
    <w:rsid w:val="00DB7674"/>
    <w:rsid w:val="00DC2116"/>
    <w:rsid w:val="00DC3285"/>
    <w:rsid w:val="00DC3EDB"/>
    <w:rsid w:val="00DD1DBA"/>
    <w:rsid w:val="00DD5F66"/>
    <w:rsid w:val="00DE0E22"/>
    <w:rsid w:val="00DE1D6E"/>
    <w:rsid w:val="00DE6DBB"/>
    <w:rsid w:val="00DE7544"/>
    <w:rsid w:val="00DE7FAA"/>
    <w:rsid w:val="00DF1750"/>
    <w:rsid w:val="00DF1BB5"/>
    <w:rsid w:val="00DF2C84"/>
    <w:rsid w:val="00DF7E5C"/>
    <w:rsid w:val="00E02F47"/>
    <w:rsid w:val="00E057FF"/>
    <w:rsid w:val="00E11E83"/>
    <w:rsid w:val="00E12969"/>
    <w:rsid w:val="00E14316"/>
    <w:rsid w:val="00E21225"/>
    <w:rsid w:val="00E327A8"/>
    <w:rsid w:val="00E33C71"/>
    <w:rsid w:val="00E34DD5"/>
    <w:rsid w:val="00E405C4"/>
    <w:rsid w:val="00E44FA7"/>
    <w:rsid w:val="00E506EF"/>
    <w:rsid w:val="00E62B50"/>
    <w:rsid w:val="00E735C1"/>
    <w:rsid w:val="00E7522E"/>
    <w:rsid w:val="00E77A44"/>
    <w:rsid w:val="00E82953"/>
    <w:rsid w:val="00E83863"/>
    <w:rsid w:val="00E91EEC"/>
    <w:rsid w:val="00E936F7"/>
    <w:rsid w:val="00E937D0"/>
    <w:rsid w:val="00E95056"/>
    <w:rsid w:val="00E95E18"/>
    <w:rsid w:val="00E96FC4"/>
    <w:rsid w:val="00EA26B3"/>
    <w:rsid w:val="00EA502E"/>
    <w:rsid w:val="00EA61FA"/>
    <w:rsid w:val="00EB3619"/>
    <w:rsid w:val="00EB6313"/>
    <w:rsid w:val="00EC122B"/>
    <w:rsid w:val="00EC2317"/>
    <w:rsid w:val="00EC2F91"/>
    <w:rsid w:val="00EC4D84"/>
    <w:rsid w:val="00EC6678"/>
    <w:rsid w:val="00ED17F5"/>
    <w:rsid w:val="00ED2B84"/>
    <w:rsid w:val="00ED7A6D"/>
    <w:rsid w:val="00EE0111"/>
    <w:rsid w:val="00EE14E0"/>
    <w:rsid w:val="00EE4C6B"/>
    <w:rsid w:val="00EE4D9F"/>
    <w:rsid w:val="00EE4EDD"/>
    <w:rsid w:val="00EE5BF2"/>
    <w:rsid w:val="00EE72F4"/>
    <w:rsid w:val="00EF6603"/>
    <w:rsid w:val="00F03432"/>
    <w:rsid w:val="00F040ED"/>
    <w:rsid w:val="00F044FA"/>
    <w:rsid w:val="00F04540"/>
    <w:rsid w:val="00F059AB"/>
    <w:rsid w:val="00F066D5"/>
    <w:rsid w:val="00F076D7"/>
    <w:rsid w:val="00F107FB"/>
    <w:rsid w:val="00F12DE5"/>
    <w:rsid w:val="00F13911"/>
    <w:rsid w:val="00F17DFE"/>
    <w:rsid w:val="00F2151F"/>
    <w:rsid w:val="00F223B8"/>
    <w:rsid w:val="00F2281E"/>
    <w:rsid w:val="00F25450"/>
    <w:rsid w:val="00F26B3B"/>
    <w:rsid w:val="00F341B1"/>
    <w:rsid w:val="00F44737"/>
    <w:rsid w:val="00F52631"/>
    <w:rsid w:val="00F56DB3"/>
    <w:rsid w:val="00F578AE"/>
    <w:rsid w:val="00F647D8"/>
    <w:rsid w:val="00F66516"/>
    <w:rsid w:val="00F71731"/>
    <w:rsid w:val="00F752C2"/>
    <w:rsid w:val="00F77B99"/>
    <w:rsid w:val="00F82C7C"/>
    <w:rsid w:val="00F82C94"/>
    <w:rsid w:val="00FA14E5"/>
    <w:rsid w:val="00FB0288"/>
    <w:rsid w:val="00FB0C46"/>
    <w:rsid w:val="00FB1AE5"/>
    <w:rsid w:val="00FB5637"/>
    <w:rsid w:val="00FB6A46"/>
    <w:rsid w:val="00FB7716"/>
    <w:rsid w:val="00FC67F0"/>
    <w:rsid w:val="00FD0D0A"/>
    <w:rsid w:val="00FD4C8B"/>
    <w:rsid w:val="00FD7C12"/>
    <w:rsid w:val="00FE1EB4"/>
    <w:rsid w:val="00FE3303"/>
    <w:rsid w:val="00FE3F32"/>
    <w:rsid w:val="00FE4645"/>
    <w:rsid w:val="00FE54CB"/>
    <w:rsid w:val="00FE5838"/>
    <w:rsid w:val="00FF46E1"/>
    <w:rsid w:val="00FF7A1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FF4015"/>
  <w15:docId w15:val="{A4A4B855-0E01-44BC-8E64-4B4D3AA09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re Franklin" w:eastAsia="Libre Franklin" w:hAnsi="Libre Franklin" w:cs="Libre Frankli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uiPriority w:val="99"/>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qFormat/>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uiPriority w:val="99"/>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uiPriority w:val="99"/>
    <w:qFormat/>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uiPriority w:val="99"/>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rsid w:val="007757CB"/>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left w:w="108" w:type="dxa"/>
        <w:right w:w="108" w:type="dxa"/>
      </w:tblCellMar>
    </w:tblPr>
  </w:style>
  <w:style w:type="table" w:customStyle="1" w:styleId="a2">
    <w:basedOn w:val="TableNormal"/>
    <w:rsid w:val="007757CB"/>
    <w:tblPr>
      <w:tblStyleRowBandSize w:val="1"/>
      <w:tblStyleColBandSize w:val="1"/>
      <w:tblCellMar>
        <w:left w:w="7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34"/>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qFormat/>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34"/>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
    <w:name w:val="Menção Pendente"/>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Heading61">
    <w:name w:val="Heading 61"/>
    <w:basedOn w:val="Normal"/>
    <w:next w:val="Normal"/>
    <w:qFormat/>
    <w:rsid w:val="002916CA"/>
    <w:pPr>
      <w:keepNext/>
      <w:jc w:val="both"/>
      <w:outlineLvl w:val="5"/>
    </w:pPr>
    <w:rPr>
      <w:szCs w:val="20"/>
    </w:rPr>
  </w:style>
  <w:style w:type="paragraph" w:customStyle="1" w:styleId="Nivel2">
    <w:name w:val="Nivel 2"/>
    <w:basedOn w:val="Normal"/>
    <w:rsid w:val="002C786A"/>
    <w:pPr>
      <w:suppressAutoHyphens/>
      <w:spacing w:before="120" w:after="120" w:line="276" w:lineRule="auto"/>
      <w:jc w:val="both"/>
    </w:pPr>
    <w:rPr>
      <w:rFonts w:ascii="Arial" w:hAnsi="Arial" w:cs="Arial"/>
      <w:color w:val="000000"/>
      <w:sz w:val="20"/>
      <w:szCs w:val="20"/>
      <w:lang w:eastAsia="zh-CN"/>
    </w:rPr>
  </w:style>
  <w:style w:type="character" w:customStyle="1" w:styleId="Fontepargpadro4">
    <w:name w:val="Fonte parág. padrão4"/>
    <w:rsid w:val="002C78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451980">
      <w:bodyDiv w:val="1"/>
      <w:marLeft w:val="0"/>
      <w:marRight w:val="0"/>
      <w:marTop w:val="0"/>
      <w:marBottom w:val="0"/>
      <w:divBdr>
        <w:top w:val="none" w:sz="0" w:space="0" w:color="auto"/>
        <w:left w:val="none" w:sz="0" w:space="0" w:color="auto"/>
        <w:bottom w:val="none" w:sz="0" w:space="0" w:color="auto"/>
        <w:right w:val="none" w:sz="0" w:space="0" w:color="auto"/>
      </w:divBdr>
    </w:div>
    <w:div w:id="225530019">
      <w:bodyDiv w:val="1"/>
      <w:marLeft w:val="0"/>
      <w:marRight w:val="0"/>
      <w:marTop w:val="0"/>
      <w:marBottom w:val="0"/>
      <w:divBdr>
        <w:top w:val="none" w:sz="0" w:space="0" w:color="auto"/>
        <w:left w:val="none" w:sz="0" w:space="0" w:color="auto"/>
        <w:bottom w:val="none" w:sz="0" w:space="0" w:color="auto"/>
        <w:right w:val="none" w:sz="0" w:space="0" w:color="auto"/>
      </w:divBdr>
    </w:div>
    <w:div w:id="225576707">
      <w:bodyDiv w:val="1"/>
      <w:marLeft w:val="0"/>
      <w:marRight w:val="0"/>
      <w:marTop w:val="0"/>
      <w:marBottom w:val="0"/>
      <w:divBdr>
        <w:top w:val="none" w:sz="0" w:space="0" w:color="auto"/>
        <w:left w:val="none" w:sz="0" w:space="0" w:color="auto"/>
        <w:bottom w:val="none" w:sz="0" w:space="0" w:color="auto"/>
        <w:right w:val="none" w:sz="0" w:space="0" w:color="auto"/>
      </w:divBdr>
    </w:div>
    <w:div w:id="245846690">
      <w:bodyDiv w:val="1"/>
      <w:marLeft w:val="0"/>
      <w:marRight w:val="0"/>
      <w:marTop w:val="0"/>
      <w:marBottom w:val="0"/>
      <w:divBdr>
        <w:top w:val="none" w:sz="0" w:space="0" w:color="auto"/>
        <w:left w:val="none" w:sz="0" w:space="0" w:color="auto"/>
        <w:bottom w:val="none" w:sz="0" w:space="0" w:color="auto"/>
        <w:right w:val="none" w:sz="0" w:space="0" w:color="auto"/>
      </w:divBdr>
    </w:div>
    <w:div w:id="256325464">
      <w:bodyDiv w:val="1"/>
      <w:marLeft w:val="0"/>
      <w:marRight w:val="0"/>
      <w:marTop w:val="0"/>
      <w:marBottom w:val="0"/>
      <w:divBdr>
        <w:top w:val="none" w:sz="0" w:space="0" w:color="auto"/>
        <w:left w:val="none" w:sz="0" w:space="0" w:color="auto"/>
        <w:bottom w:val="none" w:sz="0" w:space="0" w:color="auto"/>
        <w:right w:val="none" w:sz="0" w:space="0" w:color="auto"/>
      </w:divBdr>
    </w:div>
    <w:div w:id="527716662">
      <w:bodyDiv w:val="1"/>
      <w:marLeft w:val="0"/>
      <w:marRight w:val="0"/>
      <w:marTop w:val="0"/>
      <w:marBottom w:val="0"/>
      <w:divBdr>
        <w:top w:val="none" w:sz="0" w:space="0" w:color="auto"/>
        <w:left w:val="none" w:sz="0" w:space="0" w:color="auto"/>
        <w:bottom w:val="none" w:sz="0" w:space="0" w:color="auto"/>
        <w:right w:val="none" w:sz="0" w:space="0" w:color="auto"/>
      </w:divBdr>
    </w:div>
    <w:div w:id="581918087">
      <w:bodyDiv w:val="1"/>
      <w:marLeft w:val="0"/>
      <w:marRight w:val="0"/>
      <w:marTop w:val="0"/>
      <w:marBottom w:val="0"/>
      <w:divBdr>
        <w:top w:val="none" w:sz="0" w:space="0" w:color="auto"/>
        <w:left w:val="none" w:sz="0" w:space="0" w:color="auto"/>
        <w:bottom w:val="none" w:sz="0" w:space="0" w:color="auto"/>
        <w:right w:val="none" w:sz="0" w:space="0" w:color="auto"/>
      </w:divBdr>
    </w:div>
    <w:div w:id="604117157">
      <w:bodyDiv w:val="1"/>
      <w:marLeft w:val="0"/>
      <w:marRight w:val="0"/>
      <w:marTop w:val="0"/>
      <w:marBottom w:val="0"/>
      <w:divBdr>
        <w:top w:val="none" w:sz="0" w:space="0" w:color="auto"/>
        <w:left w:val="none" w:sz="0" w:space="0" w:color="auto"/>
        <w:bottom w:val="none" w:sz="0" w:space="0" w:color="auto"/>
        <w:right w:val="none" w:sz="0" w:space="0" w:color="auto"/>
      </w:divBdr>
    </w:div>
    <w:div w:id="687215909">
      <w:bodyDiv w:val="1"/>
      <w:marLeft w:val="0"/>
      <w:marRight w:val="0"/>
      <w:marTop w:val="0"/>
      <w:marBottom w:val="0"/>
      <w:divBdr>
        <w:top w:val="none" w:sz="0" w:space="0" w:color="auto"/>
        <w:left w:val="none" w:sz="0" w:space="0" w:color="auto"/>
        <w:bottom w:val="none" w:sz="0" w:space="0" w:color="auto"/>
        <w:right w:val="none" w:sz="0" w:space="0" w:color="auto"/>
      </w:divBdr>
    </w:div>
    <w:div w:id="735670038">
      <w:bodyDiv w:val="1"/>
      <w:marLeft w:val="0"/>
      <w:marRight w:val="0"/>
      <w:marTop w:val="0"/>
      <w:marBottom w:val="0"/>
      <w:divBdr>
        <w:top w:val="none" w:sz="0" w:space="0" w:color="auto"/>
        <w:left w:val="none" w:sz="0" w:space="0" w:color="auto"/>
        <w:bottom w:val="none" w:sz="0" w:space="0" w:color="auto"/>
        <w:right w:val="none" w:sz="0" w:space="0" w:color="auto"/>
      </w:divBdr>
    </w:div>
    <w:div w:id="841243120">
      <w:bodyDiv w:val="1"/>
      <w:marLeft w:val="0"/>
      <w:marRight w:val="0"/>
      <w:marTop w:val="0"/>
      <w:marBottom w:val="0"/>
      <w:divBdr>
        <w:top w:val="none" w:sz="0" w:space="0" w:color="auto"/>
        <w:left w:val="none" w:sz="0" w:space="0" w:color="auto"/>
        <w:bottom w:val="none" w:sz="0" w:space="0" w:color="auto"/>
        <w:right w:val="none" w:sz="0" w:space="0" w:color="auto"/>
      </w:divBdr>
    </w:div>
    <w:div w:id="845485197">
      <w:bodyDiv w:val="1"/>
      <w:marLeft w:val="0"/>
      <w:marRight w:val="0"/>
      <w:marTop w:val="0"/>
      <w:marBottom w:val="0"/>
      <w:divBdr>
        <w:top w:val="none" w:sz="0" w:space="0" w:color="auto"/>
        <w:left w:val="none" w:sz="0" w:space="0" w:color="auto"/>
        <w:bottom w:val="none" w:sz="0" w:space="0" w:color="auto"/>
        <w:right w:val="none" w:sz="0" w:space="0" w:color="auto"/>
      </w:divBdr>
    </w:div>
    <w:div w:id="1086876117">
      <w:bodyDiv w:val="1"/>
      <w:marLeft w:val="0"/>
      <w:marRight w:val="0"/>
      <w:marTop w:val="0"/>
      <w:marBottom w:val="0"/>
      <w:divBdr>
        <w:top w:val="none" w:sz="0" w:space="0" w:color="auto"/>
        <w:left w:val="none" w:sz="0" w:space="0" w:color="auto"/>
        <w:bottom w:val="none" w:sz="0" w:space="0" w:color="auto"/>
        <w:right w:val="none" w:sz="0" w:space="0" w:color="auto"/>
      </w:divBdr>
    </w:div>
    <w:div w:id="1177042588">
      <w:bodyDiv w:val="1"/>
      <w:marLeft w:val="0"/>
      <w:marRight w:val="0"/>
      <w:marTop w:val="0"/>
      <w:marBottom w:val="0"/>
      <w:divBdr>
        <w:top w:val="none" w:sz="0" w:space="0" w:color="auto"/>
        <w:left w:val="none" w:sz="0" w:space="0" w:color="auto"/>
        <w:bottom w:val="none" w:sz="0" w:space="0" w:color="auto"/>
        <w:right w:val="none" w:sz="0" w:space="0" w:color="auto"/>
      </w:divBdr>
    </w:div>
    <w:div w:id="1184636572">
      <w:bodyDiv w:val="1"/>
      <w:marLeft w:val="0"/>
      <w:marRight w:val="0"/>
      <w:marTop w:val="0"/>
      <w:marBottom w:val="0"/>
      <w:divBdr>
        <w:top w:val="none" w:sz="0" w:space="0" w:color="auto"/>
        <w:left w:val="none" w:sz="0" w:space="0" w:color="auto"/>
        <w:bottom w:val="none" w:sz="0" w:space="0" w:color="auto"/>
        <w:right w:val="none" w:sz="0" w:space="0" w:color="auto"/>
      </w:divBdr>
    </w:div>
    <w:div w:id="1249192978">
      <w:bodyDiv w:val="1"/>
      <w:marLeft w:val="0"/>
      <w:marRight w:val="0"/>
      <w:marTop w:val="0"/>
      <w:marBottom w:val="0"/>
      <w:divBdr>
        <w:top w:val="none" w:sz="0" w:space="0" w:color="auto"/>
        <w:left w:val="none" w:sz="0" w:space="0" w:color="auto"/>
        <w:bottom w:val="none" w:sz="0" w:space="0" w:color="auto"/>
        <w:right w:val="none" w:sz="0" w:space="0" w:color="auto"/>
      </w:divBdr>
    </w:div>
    <w:div w:id="1251161717">
      <w:bodyDiv w:val="1"/>
      <w:marLeft w:val="0"/>
      <w:marRight w:val="0"/>
      <w:marTop w:val="0"/>
      <w:marBottom w:val="0"/>
      <w:divBdr>
        <w:top w:val="none" w:sz="0" w:space="0" w:color="auto"/>
        <w:left w:val="none" w:sz="0" w:space="0" w:color="auto"/>
        <w:bottom w:val="none" w:sz="0" w:space="0" w:color="auto"/>
        <w:right w:val="none" w:sz="0" w:space="0" w:color="auto"/>
      </w:divBdr>
    </w:div>
    <w:div w:id="1252353500">
      <w:bodyDiv w:val="1"/>
      <w:marLeft w:val="0"/>
      <w:marRight w:val="0"/>
      <w:marTop w:val="0"/>
      <w:marBottom w:val="0"/>
      <w:divBdr>
        <w:top w:val="none" w:sz="0" w:space="0" w:color="auto"/>
        <w:left w:val="none" w:sz="0" w:space="0" w:color="auto"/>
        <w:bottom w:val="none" w:sz="0" w:space="0" w:color="auto"/>
        <w:right w:val="none" w:sz="0" w:space="0" w:color="auto"/>
      </w:divBdr>
    </w:div>
    <w:div w:id="1278875351">
      <w:bodyDiv w:val="1"/>
      <w:marLeft w:val="0"/>
      <w:marRight w:val="0"/>
      <w:marTop w:val="0"/>
      <w:marBottom w:val="0"/>
      <w:divBdr>
        <w:top w:val="none" w:sz="0" w:space="0" w:color="auto"/>
        <w:left w:val="none" w:sz="0" w:space="0" w:color="auto"/>
        <w:bottom w:val="none" w:sz="0" w:space="0" w:color="auto"/>
        <w:right w:val="none" w:sz="0" w:space="0" w:color="auto"/>
      </w:divBdr>
    </w:div>
    <w:div w:id="1400202747">
      <w:bodyDiv w:val="1"/>
      <w:marLeft w:val="0"/>
      <w:marRight w:val="0"/>
      <w:marTop w:val="0"/>
      <w:marBottom w:val="0"/>
      <w:divBdr>
        <w:top w:val="none" w:sz="0" w:space="0" w:color="auto"/>
        <w:left w:val="none" w:sz="0" w:space="0" w:color="auto"/>
        <w:bottom w:val="none" w:sz="0" w:space="0" w:color="auto"/>
        <w:right w:val="none" w:sz="0" w:space="0" w:color="auto"/>
      </w:divBdr>
    </w:div>
    <w:div w:id="1489403889">
      <w:bodyDiv w:val="1"/>
      <w:marLeft w:val="0"/>
      <w:marRight w:val="0"/>
      <w:marTop w:val="0"/>
      <w:marBottom w:val="0"/>
      <w:divBdr>
        <w:top w:val="none" w:sz="0" w:space="0" w:color="auto"/>
        <w:left w:val="none" w:sz="0" w:space="0" w:color="auto"/>
        <w:bottom w:val="none" w:sz="0" w:space="0" w:color="auto"/>
        <w:right w:val="none" w:sz="0" w:space="0" w:color="auto"/>
      </w:divBdr>
    </w:div>
    <w:div w:id="1510213823">
      <w:bodyDiv w:val="1"/>
      <w:marLeft w:val="0"/>
      <w:marRight w:val="0"/>
      <w:marTop w:val="0"/>
      <w:marBottom w:val="0"/>
      <w:divBdr>
        <w:top w:val="none" w:sz="0" w:space="0" w:color="auto"/>
        <w:left w:val="none" w:sz="0" w:space="0" w:color="auto"/>
        <w:bottom w:val="none" w:sz="0" w:space="0" w:color="auto"/>
        <w:right w:val="none" w:sz="0" w:space="0" w:color="auto"/>
      </w:divBdr>
      <w:divsChild>
        <w:div w:id="10649499">
          <w:marLeft w:val="652"/>
          <w:marRight w:val="0"/>
          <w:marTop w:val="109"/>
          <w:marBottom w:val="0"/>
          <w:divBdr>
            <w:top w:val="none" w:sz="0" w:space="0" w:color="auto"/>
            <w:left w:val="none" w:sz="0" w:space="0" w:color="auto"/>
            <w:bottom w:val="none" w:sz="0" w:space="0" w:color="auto"/>
            <w:right w:val="none" w:sz="0" w:space="0" w:color="auto"/>
          </w:divBdr>
        </w:div>
        <w:div w:id="138814489">
          <w:marLeft w:val="652"/>
          <w:marRight w:val="0"/>
          <w:marTop w:val="109"/>
          <w:marBottom w:val="0"/>
          <w:divBdr>
            <w:top w:val="none" w:sz="0" w:space="0" w:color="auto"/>
            <w:left w:val="none" w:sz="0" w:space="0" w:color="auto"/>
            <w:bottom w:val="none" w:sz="0" w:space="0" w:color="auto"/>
            <w:right w:val="none" w:sz="0" w:space="0" w:color="auto"/>
          </w:divBdr>
        </w:div>
      </w:divsChild>
    </w:div>
    <w:div w:id="1532180257">
      <w:bodyDiv w:val="1"/>
      <w:marLeft w:val="0"/>
      <w:marRight w:val="0"/>
      <w:marTop w:val="0"/>
      <w:marBottom w:val="0"/>
      <w:divBdr>
        <w:top w:val="none" w:sz="0" w:space="0" w:color="auto"/>
        <w:left w:val="none" w:sz="0" w:space="0" w:color="auto"/>
        <w:bottom w:val="none" w:sz="0" w:space="0" w:color="auto"/>
        <w:right w:val="none" w:sz="0" w:space="0" w:color="auto"/>
      </w:divBdr>
    </w:div>
    <w:div w:id="1748107548">
      <w:bodyDiv w:val="1"/>
      <w:marLeft w:val="0"/>
      <w:marRight w:val="0"/>
      <w:marTop w:val="0"/>
      <w:marBottom w:val="0"/>
      <w:divBdr>
        <w:top w:val="none" w:sz="0" w:space="0" w:color="auto"/>
        <w:left w:val="none" w:sz="0" w:space="0" w:color="auto"/>
        <w:bottom w:val="none" w:sz="0" w:space="0" w:color="auto"/>
        <w:right w:val="none" w:sz="0" w:space="0" w:color="auto"/>
      </w:divBdr>
    </w:div>
    <w:div w:id="1858880927">
      <w:bodyDiv w:val="1"/>
      <w:marLeft w:val="0"/>
      <w:marRight w:val="0"/>
      <w:marTop w:val="0"/>
      <w:marBottom w:val="0"/>
      <w:divBdr>
        <w:top w:val="none" w:sz="0" w:space="0" w:color="auto"/>
        <w:left w:val="none" w:sz="0" w:space="0" w:color="auto"/>
        <w:bottom w:val="none" w:sz="0" w:space="0" w:color="auto"/>
        <w:right w:val="none" w:sz="0" w:space="0" w:color="auto"/>
      </w:divBdr>
    </w:div>
    <w:div w:id="1887061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8882520-7C26-45B9-B8CC-178F04466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4588</Words>
  <Characters>24777</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Dayane Kelly Souza Monteiro</cp:lastModifiedBy>
  <cp:revision>3</cp:revision>
  <cp:lastPrinted>2026-04-10T15:54:00Z</cp:lastPrinted>
  <dcterms:created xsi:type="dcterms:W3CDTF">2026-04-23T12:50:00Z</dcterms:created>
  <dcterms:modified xsi:type="dcterms:W3CDTF">2026-04-27T12:24:00Z</dcterms:modified>
</cp:coreProperties>
</file>