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8"/>
        <w:ind w:left="1600" w:firstLine="0"/>
      </w:pPr>
      <w:r>
        <w:rPr/>
        <w:t>ESPECIFICAÇÃO</w:t>
      </w:r>
      <w:r>
        <w:rPr>
          <w:spacing w:val="-4"/>
        </w:rPr>
        <w:t> </w:t>
      </w:r>
      <w:r>
        <w:rPr/>
        <w:t>TÉCNICA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SERVIÇO</w:t>
      </w:r>
      <w:r>
        <w:rPr>
          <w:spacing w:val="-3"/>
        </w:rPr>
        <w:t> </w:t>
      </w:r>
      <w:r>
        <w:rPr/>
        <w:t>CONTRATADO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604" w:val="left" w:leader="none"/>
        </w:tabs>
        <w:spacing w:line="240" w:lineRule="auto" w:before="1" w:after="0"/>
        <w:ind w:left="603" w:right="0" w:hanging="361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OBJETO:</w:t>
      </w:r>
    </w:p>
    <w:p>
      <w:pPr>
        <w:pStyle w:val="BodyText"/>
        <w:ind w:left="101"/>
        <w:jc w:val="both"/>
      </w:pP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empresa</w:t>
      </w:r>
      <w:r>
        <w:rPr>
          <w:spacing w:val="-3"/>
        </w:rPr>
        <w:t> </w:t>
      </w:r>
      <w:r>
        <w:rPr/>
        <w:t>especializada</w:t>
      </w:r>
      <w:r>
        <w:rPr>
          <w:spacing w:val="-3"/>
        </w:rPr>
        <w:t> </w:t>
      </w:r>
      <w:r>
        <w:rPr/>
        <w:t>para</w:t>
      </w:r>
      <w:r>
        <w:rPr>
          <w:spacing w:val="-4"/>
        </w:rPr>
        <w:t> </w:t>
      </w:r>
      <w:r>
        <w:rPr/>
        <w:t>prestação</w:t>
      </w:r>
      <w:r>
        <w:rPr>
          <w:spacing w:val="-4"/>
        </w:rPr>
        <w:t> </w:t>
      </w:r>
      <w:r>
        <w:rPr/>
        <w:t>de:</w:t>
      </w:r>
    </w:p>
    <w:p>
      <w:pPr>
        <w:pStyle w:val="Heading1"/>
        <w:ind w:left="101" w:right="105" w:firstLine="0"/>
        <w:jc w:val="both"/>
      </w:pPr>
      <w:r>
        <w:rPr/>
        <w:t>SERVIÇO EM POÇO TUBULAR - MANUTENÇÃO CORRETIVA DO TIPO SUBSTITUIÇÃO DE 1</w:t>
      </w:r>
      <w:r>
        <w:rPr>
          <w:spacing w:val="1"/>
        </w:rPr>
        <w:t> </w:t>
      </w:r>
      <w:r>
        <w:rPr/>
        <w:t>(UMA)</w:t>
      </w:r>
      <w:r>
        <w:rPr>
          <w:spacing w:val="1"/>
        </w:rPr>
        <w:t> </w:t>
      </w:r>
      <w:r>
        <w:rPr/>
        <w:t>BOMBA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15</w:t>
      </w:r>
      <w:r>
        <w:rPr>
          <w:spacing w:val="1"/>
        </w:rPr>
        <w:t> </w:t>
      </w:r>
      <w:r>
        <w:rPr/>
        <w:t>CV,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FORNECIMENTO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BOMBA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TODO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MATERIAL</w:t>
      </w:r>
      <w:r>
        <w:rPr>
          <w:spacing w:val="1"/>
        </w:rPr>
        <w:t> </w:t>
      </w:r>
      <w:r>
        <w:rPr/>
        <w:t>NECESSÁRIO</w:t>
      </w:r>
      <w:r>
        <w:rPr>
          <w:spacing w:val="1"/>
        </w:rPr>
        <w:t> </w:t>
      </w:r>
      <w:r>
        <w:rPr/>
        <w:t>PARAO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DA</w:t>
      </w:r>
      <w:r>
        <w:rPr>
          <w:spacing w:val="2"/>
        </w:rPr>
        <w:t> </w:t>
      </w:r>
      <w:r>
        <w:rPr/>
        <w:t>MESMA.</w:t>
      </w:r>
    </w:p>
    <w:p>
      <w:pPr>
        <w:pStyle w:val="BodyText"/>
        <w:spacing w:before="11"/>
        <w:rPr>
          <w:rFonts w:ascii="Arial"/>
          <w:b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604" w:val="left" w:leader="none"/>
        </w:tabs>
        <w:spacing w:line="240" w:lineRule="auto" w:before="0" w:after="0"/>
        <w:ind w:left="603" w:right="0" w:hanging="361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JUSTIFICATIVA: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101" w:right="104"/>
        <w:jc w:val="both"/>
      </w:pPr>
      <w:r>
        <w:rPr/>
        <w:t>Ressaltamos que esta Gerência de Engenharia e Manutenção - GEMAN não dispõe de profissionais</w:t>
      </w:r>
      <w:r>
        <w:rPr>
          <w:spacing w:val="1"/>
        </w:rPr>
        <w:t> </w:t>
      </w:r>
      <w:r>
        <w:rPr/>
        <w:t>qualificados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executar</w:t>
      </w:r>
      <w:r>
        <w:rPr>
          <w:spacing w:val="1"/>
        </w:rPr>
        <w:t> </w:t>
      </w:r>
      <w:r>
        <w:rPr/>
        <w:t>tal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paralelo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suas</w:t>
      </w:r>
      <w:r>
        <w:rPr>
          <w:spacing w:val="1"/>
        </w:rPr>
        <w:t> </w:t>
      </w:r>
      <w:r>
        <w:rPr/>
        <w:t>atividades</w:t>
      </w:r>
      <w:r>
        <w:rPr>
          <w:spacing w:val="1"/>
        </w:rPr>
        <w:t> </w:t>
      </w:r>
      <w:r>
        <w:rPr/>
        <w:t>rotineiras,</w:t>
      </w:r>
      <w:r>
        <w:rPr>
          <w:spacing w:val="1"/>
        </w:rPr>
        <w:t> </w:t>
      </w:r>
      <w:r>
        <w:rPr/>
        <w:t>tornando-se</w:t>
      </w:r>
      <w:r>
        <w:rPr>
          <w:spacing w:val="1"/>
        </w:rPr>
        <w:t> </w:t>
      </w:r>
      <w:r>
        <w:rPr/>
        <w:t>indispensável à contratação de empresa especializada para a execução do objeto, com o propósito de</w:t>
      </w:r>
      <w:r>
        <w:rPr>
          <w:spacing w:val="-53"/>
        </w:rPr>
        <w:t> </w:t>
      </w:r>
      <w:r>
        <w:rPr/>
        <w:t>cumprir</w:t>
      </w:r>
      <w:r>
        <w:rPr>
          <w:spacing w:val="-2"/>
        </w:rPr>
        <w:t> </w:t>
      </w:r>
      <w:r>
        <w:rPr/>
        <w:t>as</w:t>
      </w:r>
      <w:r>
        <w:rPr>
          <w:spacing w:val="1"/>
        </w:rPr>
        <w:t> </w:t>
      </w:r>
      <w:r>
        <w:rPr/>
        <w:t>exigências</w:t>
      </w:r>
      <w:r>
        <w:rPr>
          <w:spacing w:val="4"/>
        </w:rPr>
        <w:t> </w:t>
      </w:r>
      <w:r>
        <w:rPr/>
        <w:t>legais estabelecidas.</w:t>
      </w:r>
    </w:p>
    <w:p>
      <w:pPr>
        <w:pStyle w:val="BodyText"/>
        <w:spacing w:before="11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</w:tabs>
        <w:spacing w:line="240" w:lineRule="auto" w:before="0" w:after="0"/>
        <w:ind w:left="603" w:right="0" w:hanging="361"/>
        <w:jc w:val="left"/>
      </w:pPr>
      <w:r>
        <w:rPr/>
        <w:t>MODALIDADE</w:t>
      </w:r>
      <w:r>
        <w:rPr>
          <w:spacing w:val="-4"/>
        </w:rPr>
        <w:t> </w:t>
      </w:r>
      <w:r>
        <w:rPr/>
        <w:t>LICITATÓRIA</w:t>
      </w:r>
    </w:p>
    <w:p>
      <w:pPr>
        <w:pStyle w:val="BodyText"/>
        <w:spacing w:before="10"/>
        <w:rPr>
          <w:rFonts w:ascii="Arial"/>
          <w:b/>
          <w:sz w:val="19"/>
        </w:rPr>
      </w:pPr>
    </w:p>
    <w:p>
      <w:pPr>
        <w:pStyle w:val="BodyText"/>
        <w:ind w:left="101" w:right="102"/>
        <w:jc w:val="both"/>
      </w:pPr>
      <w:r>
        <w:rPr/>
        <w:t>Por</w:t>
      </w:r>
      <w:r>
        <w:rPr>
          <w:spacing w:val="1"/>
        </w:rPr>
        <w:t> </w:t>
      </w:r>
      <w:r>
        <w:rPr/>
        <w:t>tratar-se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serviço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existem</w:t>
      </w:r>
      <w:r>
        <w:rPr>
          <w:spacing w:val="1"/>
        </w:rPr>
        <w:t> </w:t>
      </w:r>
      <w:r>
        <w:rPr/>
        <w:t>diversas</w:t>
      </w:r>
      <w:r>
        <w:rPr>
          <w:spacing w:val="1"/>
        </w:rPr>
        <w:t> </w:t>
      </w:r>
      <w:r>
        <w:rPr/>
        <w:t>soluções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procurando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maior</w:t>
      </w:r>
      <w:r>
        <w:rPr>
          <w:spacing w:val="1"/>
        </w:rPr>
        <w:t> </w:t>
      </w:r>
      <w:r>
        <w:rPr/>
        <w:t>economicidade</w:t>
      </w:r>
      <w:r>
        <w:rPr>
          <w:spacing w:val="-13"/>
        </w:rPr>
        <w:t> </w:t>
      </w:r>
      <w:r>
        <w:rPr/>
        <w:t>para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contratação</w:t>
      </w:r>
      <w:r>
        <w:rPr>
          <w:spacing w:val="-11"/>
        </w:rPr>
        <w:t> </w:t>
      </w:r>
      <w:r>
        <w:rPr/>
        <w:t>pelo</w:t>
      </w:r>
      <w:r>
        <w:rPr>
          <w:spacing w:val="-12"/>
        </w:rPr>
        <w:t> </w:t>
      </w:r>
      <w:r>
        <w:rPr/>
        <w:t>Estado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Pernambuco,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/>
        <w:t>modalidade</w:t>
      </w:r>
      <w:r>
        <w:rPr>
          <w:spacing w:val="-12"/>
        </w:rPr>
        <w:t> </w:t>
      </w:r>
      <w:r>
        <w:rPr/>
        <w:t>escolhida</w:t>
      </w:r>
      <w:r>
        <w:rPr>
          <w:spacing w:val="-9"/>
        </w:rPr>
        <w:t> </w:t>
      </w:r>
      <w:r>
        <w:rPr/>
        <w:t>foi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/>
        <w:t>COMPRA</w:t>
      </w:r>
      <w:r>
        <w:rPr>
          <w:spacing w:val="-53"/>
        </w:rPr>
        <w:t> </w:t>
      </w:r>
      <w:r>
        <w:rPr/>
        <w:t>DIRETA,</w:t>
      </w:r>
      <w:r>
        <w:rPr>
          <w:spacing w:val="-2"/>
        </w:rPr>
        <w:t> </w:t>
      </w:r>
      <w:r>
        <w:rPr/>
        <w:t>tipo menor</w:t>
      </w:r>
      <w:r>
        <w:rPr>
          <w:spacing w:val="-1"/>
        </w:rPr>
        <w:t> </w:t>
      </w:r>
      <w:r>
        <w:rPr/>
        <w:t>preço global.</w:t>
      </w:r>
    </w:p>
    <w:p>
      <w:pPr>
        <w:pStyle w:val="BodyText"/>
        <w:spacing w:before="2"/>
      </w:pPr>
    </w:p>
    <w:p>
      <w:pPr>
        <w:pStyle w:val="BodyText"/>
        <w:ind w:left="101" w:right="102"/>
        <w:jc w:val="both"/>
      </w:pPr>
      <w:r>
        <w:rPr/>
        <w:t>3.1 OS PREÇOS ABAIXO/ IGUAL OU POUCO INFERIOR HA 30% DO VALOR INICIAL DA COMPRA</w:t>
      </w:r>
      <w:r>
        <w:rPr>
          <w:spacing w:val="-53"/>
        </w:rPr>
        <w:t> </w:t>
      </w:r>
      <w:r>
        <w:rPr/>
        <w:t>DIRETA SERÃO DESCLASSIFICADOS POR SEREM INEXEQUÍVEIS, TANTO NO DECORRER DA</w:t>
      </w:r>
      <w:r>
        <w:rPr>
          <w:spacing w:val="1"/>
        </w:rPr>
        <w:t> </w:t>
      </w:r>
      <w:r>
        <w:rPr/>
        <w:t>COMPRA</w:t>
      </w:r>
      <w:r>
        <w:rPr>
          <w:spacing w:val="-2"/>
        </w:rPr>
        <w:t> </w:t>
      </w:r>
      <w:r>
        <w:rPr/>
        <w:t>DIRETA</w:t>
      </w:r>
      <w:r>
        <w:rPr>
          <w:spacing w:val="-2"/>
        </w:rPr>
        <w:t> </w:t>
      </w:r>
      <w:r>
        <w:rPr/>
        <w:t>QUANTO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FASE</w:t>
      </w:r>
      <w:r>
        <w:rPr>
          <w:spacing w:val="-2"/>
        </w:rPr>
        <w:t> </w:t>
      </w:r>
      <w:r>
        <w:rPr/>
        <w:t>FINAL.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</w:tabs>
        <w:spacing w:line="240" w:lineRule="auto" w:before="0" w:after="0"/>
        <w:ind w:left="603" w:right="0" w:hanging="361"/>
        <w:jc w:val="left"/>
      </w:pPr>
      <w:r>
        <w:rPr/>
        <w:t>QUALIFICAÇÃO</w:t>
      </w:r>
      <w:r>
        <w:rPr>
          <w:spacing w:val="-4"/>
        </w:rPr>
        <w:t> </w:t>
      </w:r>
      <w:r>
        <w:rPr/>
        <w:t>TÉCNICA</w:t>
      </w:r>
    </w:p>
    <w:p>
      <w:pPr>
        <w:pStyle w:val="BodyText"/>
        <w:spacing w:before="10"/>
        <w:rPr>
          <w:rFonts w:ascii="Arial"/>
          <w:b/>
          <w:sz w:val="19"/>
        </w:rPr>
      </w:pPr>
    </w:p>
    <w:p>
      <w:pPr>
        <w:pStyle w:val="ListParagraph"/>
        <w:numPr>
          <w:ilvl w:val="1"/>
          <w:numId w:val="1"/>
        </w:numPr>
        <w:tabs>
          <w:tab w:pos="990" w:val="left" w:leader="none"/>
        </w:tabs>
        <w:spacing w:line="240" w:lineRule="auto" w:before="0" w:after="0"/>
        <w:ind w:left="989" w:right="0" w:hanging="387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técnica:</w:t>
      </w:r>
    </w:p>
    <w:p>
      <w:pPr>
        <w:pStyle w:val="BodyText"/>
        <w:spacing w:before="11"/>
        <w:rPr>
          <w:rFonts w:ascii="Arial"/>
          <w:b/>
          <w:sz w:val="21"/>
        </w:rPr>
      </w:pPr>
    </w:p>
    <w:p>
      <w:pPr>
        <w:pStyle w:val="ListParagraph"/>
        <w:numPr>
          <w:ilvl w:val="0"/>
          <w:numId w:val="2"/>
        </w:numPr>
        <w:tabs>
          <w:tab w:pos="800" w:val="left" w:leader="none"/>
        </w:tabs>
        <w:spacing w:line="240" w:lineRule="auto" w:before="0" w:after="0"/>
        <w:ind w:left="799" w:right="0" w:hanging="416"/>
        <w:jc w:val="both"/>
        <w:rPr>
          <w:sz w:val="20"/>
        </w:rPr>
      </w:pPr>
      <w:r>
        <w:rPr>
          <w:sz w:val="20"/>
        </w:rPr>
        <w:t>CNAE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empresa</w:t>
      </w:r>
      <w:r>
        <w:rPr>
          <w:spacing w:val="-3"/>
          <w:sz w:val="20"/>
        </w:rPr>
        <w:t> </w:t>
      </w:r>
      <w:r>
        <w:rPr>
          <w:sz w:val="20"/>
        </w:rPr>
        <w:t>deve</w:t>
      </w:r>
      <w:r>
        <w:rPr>
          <w:spacing w:val="-3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compatível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objeto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compra</w:t>
      </w:r>
      <w:r>
        <w:rPr>
          <w:spacing w:val="-3"/>
          <w:sz w:val="20"/>
        </w:rPr>
        <w:t> </w:t>
      </w:r>
      <w:r>
        <w:rPr>
          <w:sz w:val="20"/>
        </w:rPr>
        <w:t>direta.</w:t>
      </w:r>
    </w:p>
    <w:p>
      <w:pPr>
        <w:pStyle w:val="ListParagraph"/>
        <w:numPr>
          <w:ilvl w:val="0"/>
          <w:numId w:val="2"/>
        </w:numPr>
        <w:tabs>
          <w:tab w:pos="746" w:val="left" w:leader="none"/>
        </w:tabs>
        <w:spacing w:line="240" w:lineRule="auto" w:before="0" w:after="0"/>
        <w:ind w:left="744" w:right="106" w:hanging="360"/>
        <w:jc w:val="both"/>
        <w:rPr>
          <w:sz w:val="20"/>
        </w:rPr>
      </w:pP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aptidão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desempenho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atividade</w:t>
      </w:r>
      <w:r>
        <w:rPr>
          <w:spacing w:val="1"/>
          <w:sz w:val="20"/>
        </w:rPr>
        <w:t> </w:t>
      </w:r>
      <w:r>
        <w:rPr>
          <w:sz w:val="20"/>
        </w:rPr>
        <w:t>pertinente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compatível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características, quantidades e prazos com o objeto da licitação, mediante apresentação de</w:t>
      </w:r>
      <w:r>
        <w:rPr>
          <w:spacing w:val="1"/>
          <w:sz w:val="20"/>
        </w:rPr>
        <w:t> </w:t>
      </w:r>
      <w:r>
        <w:rPr>
          <w:sz w:val="20"/>
        </w:rPr>
        <w:t>atestado(s)</w:t>
      </w:r>
      <w:r>
        <w:rPr>
          <w:spacing w:val="-11"/>
          <w:sz w:val="20"/>
        </w:rPr>
        <w:t> </w:t>
      </w:r>
      <w:r>
        <w:rPr>
          <w:sz w:val="20"/>
        </w:rPr>
        <w:t>fornecido(s)</w:t>
      </w:r>
      <w:r>
        <w:rPr>
          <w:spacing w:val="-11"/>
          <w:sz w:val="20"/>
        </w:rPr>
        <w:t> </w:t>
      </w:r>
      <w:r>
        <w:rPr>
          <w:sz w:val="20"/>
        </w:rPr>
        <w:t>por</w:t>
      </w:r>
      <w:r>
        <w:rPr>
          <w:spacing w:val="-10"/>
          <w:sz w:val="20"/>
        </w:rPr>
        <w:t> </w:t>
      </w:r>
      <w:r>
        <w:rPr>
          <w:sz w:val="20"/>
        </w:rPr>
        <w:t>pessoa(s)</w:t>
      </w:r>
      <w:r>
        <w:rPr>
          <w:spacing w:val="-10"/>
          <w:sz w:val="20"/>
        </w:rPr>
        <w:t> </w:t>
      </w:r>
      <w:r>
        <w:rPr>
          <w:sz w:val="20"/>
        </w:rPr>
        <w:t>jurídica(s)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direito</w:t>
      </w:r>
      <w:r>
        <w:rPr>
          <w:spacing w:val="-9"/>
          <w:sz w:val="20"/>
        </w:rPr>
        <w:t> </w:t>
      </w:r>
      <w:r>
        <w:rPr>
          <w:sz w:val="20"/>
        </w:rPr>
        <w:t>público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8"/>
          <w:sz w:val="20"/>
        </w:rPr>
        <w:t> </w:t>
      </w:r>
      <w:r>
        <w:rPr>
          <w:sz w:val="20"/>
        </w:rPr>
        <w:t>privado,</w:t>
      </w:r>
      <w:r>
        <w:rPr>
          <w:spacing w:val="-10"/>
          <w:sz w:val="20"/>
        </w:rPr>
        <w:t> </w:t>
      </w:r>
      <w:r>
        <w:rPr>
          <w:sz w:val="20"/>
        </w:rPr>
        <w:t>demonstrando</w:t>
      </w:r>
      <w:r>
        <w:rPr>
          <w:spacing w:val="-11"/>
          <w:sz w:val="20"/>
        </w:rPr>
        <w:t> </w:t>
      </w:r>
      <w:r>
        <w:rPr>
          <w:sz w:val="20"/>
        </w:rPr>
        <w:t>os</w:t>
      </w:r>
      <w:r>
        <w:rPr>
          <w:spacing w:val="-53"/>
          <w:sz w:val="20"/>
        </w:rPr>
        <w:t> </w:t>
      </w:r>
      <w:r>
        <w:rPr>
          <w:sz w:val="20"/>
        </w:rPr>
        <w:t>serviços executados pela Licitante. Será (ão) considerado(s) compatível(eis) com a quantidade</w:t>
      </w:r>
      <w:r>
        <w:rPr>
          <w:spacing w:val="-53"/>
          <w:sz w:val="20"/>
        </w:rPr>
        <w:t> </w:t>
      </w:r>
      <w:r>
        <w:rPr>
          <w:sz w:val="20"/>
        </w:rPr>
        <w:t>o(s) atestado(s) que apresentar(em), no mínimo, 50% (cinquenta por cento) da quantidade</w:t>
      </w:r>
      <w:r>
        <w:rPr>
          <w:spacing w:val="1"/>
          <w:sz w:val="20"/>
        </w:rPr>
        <w:t> </w:t>
      </w:r>
      <w:r>
        <w:rPr>
          <w:sz w:val="20"/>
        </w:rPr>
        <w:t>descrita. Os serviços listados no atestado devem possuir características similares ao objeto</w:t>
      </w:r>
      <w:r>
        <w:rPr>
          <w:spacing w:val="1"/>
          <w:sz w:val="20"/>
        </w:rPr>
        <w:t> </w:t>
      </w:r>
      <w:r>
        <w:rPr>
          <w:sz w:val="20"/>
        </w:rPr>
        <w:t>descrito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documento;</w:t>
      </w:r>
    </w:p>
    <w:p>
      <w:pPr>
        <w:pStyle w:val="ListParagraph"/>
        <w:numPr>
          <w:ilvl w:val="0"/>
          <w:numId w:val="2"/>
        </w:numPr>
        <w:tabs>
          <w:tab w:pos="746" w:val="left" w:leader="none"/>
        </w:tabs>
        <w:spacing w:line="240" w:lineRule="auto" w:before="1" w:after="0"/>
        <w:ind w:left="744" w:right="108" w:hanging="360"/>
        <w:jc w:val="both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atestados</w:t>
      </w:r>
      <w:r>
        <w:rPr>
          <w:spacing w:val="1"/>
          <w:sz w:val="20"/>
        </w:rPr>
        <w:t> </w:t>
      </w:r>
      <w:r>
        <w:rPr>
          <w:sz w:val="20"/>
        </w:rPr>
        <w:t>apresentados</w:t>
      </w:r>
      <w:r>
        <w:rPr>
          <w:spacing w:val="1"/>
          <w:sz w:val="20"/>
        </w:rPr>
        <w:t> </w:t>
      </w:r>
      <w:r>
        <w:rPr>
          <w:sz w:val="20"/>
        </w:rPr>
        <w:t>deverão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apresentados</w:t>
      </w:r>
      <w:r>
        <w:rPr>
          <w:spacing w:val="1"/>
          <w:sz w:val="20"/>
        </w:rPr>
        <w:t> </w:t>
      </w:r>
      <w:r>
        <w:rPr>
          <w:sz w:val="20"/>
        </w:rPr>
        <w:t>juntamente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cópias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contratos/empenho</w:t>
      </w:r>
      <w:r>
        <w:rPr>
          <w:spacing w:val="1"/>
          <w:sz w:val="20"/>
        </w:rPr>
        <w:t> </w:t>
      </w:r>
      <w:r>
        <w:rPr>
          <w:sz w:val="20"/>
        </w:rPr>
        <w:t>firmados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empresa/órgão descrita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documento.</w:t>
      </w:r>
    </w:p>
    <w:p>
      <w:pPr>
        <w:pStyle w:val="ListParagraph"/>
        <w:numPr>
          <w:ilvl w:val="0"/>
          <w:numId w:val="2"/>
        </w:numPr>
        <w:tabs>
          <w:tab w:pos="746" w:val="left" w:leader="none"/>
        </w:tabs>
        <w:spacing w:line="240" w:lineRule="auto" w:before="1" w:after="0"/>
        <w:ind w:left="744" w:right="103" w:hanging="360"/>
        <w:jc w:val="both"/>
        <w:rPr>
          <w:sz w:val="20"/>
        </w:rPr>
      </w:pPr>
      <w:r>
        <w:rPr>
          <w:sz w:val="20"/>
        </w:rPr>
        <w:t>Comprovante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licitante</w:t>
      </w:r>
      <w:r>
        <w:rPr>
          <w:spacing w:val="-5"/>
          <w:sz w:val="20"/>
        </w:rPr>
        <w:t> </w:t>
      </w:r>
      <w:r>
        <w:rPr>
          <w:sz w:val="20"/>
        </w:rPr>
        <w:t>possui</w:t>
      </w:r>
      <w:r>
        <w:rPr>
          <w:spacing w:val="-7"/>
          <w:sz w:val="20"/>
        </w:rPr>
        <w:t> </w:t>
      </w:r>
      <w:r>
        <w:rPr>
          <w:sz w:val="20"/>
        </w:rPr>
        <w:t>em</w:t>
      </w:r>
      <w:r>
        <w:rPr>
          <w:spacing w:val="-8"/>
          <w:sz w:val="20"/>
        </w:rPr>
        <w:t> </w:t>
      </w:r>
      <w:r>
        <w:rPr>
          <w:sz w:val="20"/>
        </w:rPr>
        <w:t>seu</w:t>
      </w:r>
      <w:r>
        <w:rPr>
          <w:spacing w:val="-5"/>
          <w:sz w:val="20"/>
        </w:rPr>
        <w:t> </w:t>
      </w:r>
      <w:r>
        <w:rPr>
          <w:sz w:val="20"/>
        </w:rPr>
        <w:t>quadro</w:t>
      </w:r>
      <w:r>
        <w:rPr>
          <w:spacing w:val="-5"/>
          <w:sz w:val="20"/>
        </w:rPr>
        <w:t> </w:t>
      </w:r>
      <w:r>
        <w:rPr>
          <w:sz w:val="20"/>
        </w:rPr>
        <w:t>permanente,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6"/>
          <w:sz w:val="20"/>
        </w:rPr>
        <w:t> </w:t>
      </w:r>
      <w:r>
        <w:rPr>
          <w:sz w:val="20"/>
        </w:rPr>
        <w:t>data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apresentação</w:t>
      </w:r>
      <w:r>
        <w:rPr>
          <w:spacing w:val="-9"/>
          <w:sz w:val="20"/>
        </w:rPr>
        <w:t> </w:t>
      </w:r>
      <w:r>
        <w:rPr>
          <w:sz w:val="20"/>
        </w:rPr>
        <w:t>da</w:t>
      </w:r>
      <w:r>
        <w:rPr>
          <w:spacing w:val="-53"/>
          <w:sz w:val="20"/>
        </w:rPr>
        <w:t> </w:t>
      </w:r>
      <w:r>
        <w:rPr>
          <w:sz w:val="20"/>
        </w:rPr>
        <w:t>proposta,</w:t>
      </w:r>
      <w:r>
        <w:rPr>
          <w:spacing w:val="1"/>
          <w:sz w:val="20"/>
        </w:rPr>
        <w:t> </w:t>
      </w:r>
      <w:r>
        <w:rPr>
          <w:sz w:val="20"/>
        </w:rPr>
        <w:t>profissional(ais)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nível</w:t>
      </w:r>
      <w:r>
        <w:rPr>
          <w:spacing w:val="1"/>
          <w:sz w:val="20"/>
        </w:rPr>
        <w:t> </w:t>
      </w:r>
      <w:r>
        <w:rPr>
          <w:sz w:val="20"/>
        </w:rPr>
        <w:t>superior</w:t>
      </w:r>
      <w:r>
        <w:rPr>
          <w:spacing w:val="1"/>
          <w:sz w:val="20"/>
        </w:rPr>
        <w:t> </w:t>
      </w:r>
      <w:r>
        <w:rPr>
          <w:sz w:val="20"/>
        </w:rPr>
        <w:t>(Engenheiro)</w:t>
      </w:r>
      <w:r>
        <w:rPr>
          <w:spacing w:val="1"/>
          <w:sz w:val="20"/>
        </w:rPr>
        <w:t> </w:t>
      </w:r>
      <w:r>
        <w:rPr>
          <w:sz w:val="20"/>
        </w:rPr>
        <w:t>reconhecido(s)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CREA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detentor(es)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atestado(s)</w:t>
      </w:r>
      <w:r>
        <w:rPr>
          <w:spacing w:val="1"/>
          <w:sz w:val="20"/>
        </w:rPr>
        <w:t> </w:t>
      </w:r>
      <w:r>
        <w:rPr>
          <w:sz w:val="20"/>
        </w:rPr>
        <w:t>e/ou</w:t>
      </w:r>
      <w:r>
        <w:rPr>
          <w:spacing w:val="1"/>
          <w:sz w:val="20"/>
        </w:rPr>
        <w:t> </w:t>
      </w:r>
      <w:r>
        <w:rPr>
          <w:sz w:val="20"/>
        </w:rPr>
        <w:t>registro(s)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1"/>
          <w:sz w:val="20"/>
        </w:rPr>
        <w:t> </w:t>
      </w:r>
      <w:r>
        <w:rPr>
          <w:sz w:val="20"/>
        </w:rPr>
        <w:t>técnica,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registrados</w:t>
      </w:r>
      <w:r>
        <w:rPr>
          <w:spacing w:val="-8"/>
          <w:sz w:val="20"/>
        </w:rPr>
        <w:t> </w:t>
      </w:r>
      <w:r>
        <w:rPr>
          <w:sz w:val="20"/>
        </w:rPr>
        <w:t>no</w:t>
      </w:r>
      <w:r>
        <w:rPr>
          <w:spacing w:val="-6"/>
          <w:sz w:val="20"/>
        </w:rPr>
        <w:t> </w:t>
      </w:r>
      <w:r>
        <w:rPr>
          <w:sz w:val="20"/>
        </w:rPr>
        <w:t>CREA</w:t>
      </w:r>
      <w:r>
        <w:rPr>
          <w:spacing w:val="-7"/>
          <w:sz w:val="20"/>
        </w:rPr>
        <w:t> </w:t>
      </w:r>
      <w:r>
        <w:rPr>
          <w:sz w:val="20"/>
        </w:rPr>
        <w:t>e/ou</w:t>
      </w:r>
      <w:r>
        <w:rPr>
          <w:spacing w:val="-6"/>
          <w:sz w:val="20"/>
        </w:rPr>
        <w:t> </w:t>
      </w:r>
      <w:r>
        <w:rPr>
          <w:sz w:val="20"/>
        </w:rPr>
        <w:t>CAU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6"/>
          <w:sz w:val="20"/>
        </w:rPr>
        <w:t> </w:t>
      </w:r>
      <w:r>
        <w:rPr>
          <w:sz w:val="20"/>
        </w:rPr>
        <w:t>região</w:t>
      </w:r>
      <w:r>
        <w:rPr>
          <w:spacing w:val="-7"/>
          <w:sz w:val="20"/>
        </w:rPr>
        <w:t> </w:t>
      </w:r>
      <w:r>
        <w:rPr>
          <w:sz w:val="20"/>
        </w:rPr>
        <w:t>onde</w:t>
      </w:r>
      <w:r>
        <w:rPr>
          <w:spacing w:val="-6"/>
          <w:sz w:val="20"/>
        </w:rPr>
        <w:t> </w:t>
      </w:r>
      <w:r>
        <w:rPr>
          <w:sz w:val="20"/>
        </w:rPr>
        <w:t>os</w:t>
      </w:r>
      <w:r>
        <w:rPr>
          <w:spacing w:val="-7"/>
          <w:sz w:val="20"/>
        </w:rPr>
        <w:t> </w:t>
      </w:r>
      <w:r>
        <w:rPr>
          <w:sz w:val="20"/>
        </w:rPr>
        <w:t>serviços</w:t>
      </w:r>
      <w:r>
        <w:rPr>
          <w:spacing w:val="-7"/>
          <w:sz w:val="20"/>
        </w:rPr>
        <w:t> </w:t>
      </w:r>
      <w:r>
        <w:rPr>
          <w:sz w:val="20"/>
        </w:rPr>
        <w:t>foram</w:t>
      </w:r>
      <w:r>
        <w:rPr>
          <w:spacing w:val="-7"/>
          <w:sz w:val="20"/>
        </w:rPr>
        <w:t> </w:t>
      </w:r>
      <w:r>
        <w:rPr>
          <w:sz w:val="20"/>
        </w:rPr>
        <w:t>executados,</w:t>
      </w:r>
      <w:r>
        <w:rPr>
          <w:spacing w:val="-7"/>
          <w:sz w:val="20"/>
        </w:rPr>
        <w:t> </w:t>
      </w:r>
      <w:r>
        <w:rPr>
          <w:sz w:val="20"/>
        </w:rPr>
        <w:t>acompanhado(s)</w:t>
      </w:r>
      <w:r>
        <w:rPr>
          <w:spacing w:val="-53"/>
          <w:sz w:val="20"/>
        </w:rPr>
        <w:t> </w:t>
      </w:r>
      <w:r>
        <w:rPr>
          <w:sz w:val="20"/>
        </w:rPr>
        <w:t>da(s)</w:t>
      </w:r>
      <w:r>
        <w:rPr>
          <w:spacing w:val="1"/>
          <w:sz w:val="20"/>
        </w:rPr>
        <w:t> </w:t>
      </w:r>
      <w:r>
        <w:rPr>
          <w:sz w:val="20"/>
        </w:rPr>
        <w:t>respectiva(s)</w:t>
      </w:r>
      <w:r>
        <w:rPr>
          <w:spacing w:val="1"/>
          <w:sz w:val="20"/>
        </w:rPr>
        <w:t> </w:t>
      </w:r>
      <w:r>
        <w:rPr>
          <w:sz w:val="20"/>
        </w:rPr>
        <w:t>Certidão(ões)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Acervo</w:t>
      </w:r>
      <w:r>
        <w:rPr>
          <w:spacing w:val="1"/>
          <w:sz w:val="20"/>
        </w:rPr>
        <w:t> </w:t>
      </w:r>
      <w:r>
        <w:rPr>
          <w:sz w:val="20"/>
        </w:rPr>
        <w:t>Técnico</w:t>
      </w:r>
      <w:r>
        <w:rPr>
          <w:spacing w:val="1"/>
          <w:sz w:val="20"/>
        </w:rPr>
        <w:t> </w:t>
      </w:r>
      <w:r>
        <w:rPr>
          <w:sz w:val="20"/>
        </w:rPr>
        <w:t>-</w:t>
      </w:r>
      <w:r>
        <w:rPr>
          <w:spacing w:val="1"/>
          <w:sz w:val="20"/>
        </w:rPr>
        <w:t> </w:t>
      </w:r>
      <w:r>
        <w:rPr>
          <w:sz w:val="20"/>
        </w:rPr>
        <w:t>CAT,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comprove(m)</w:t>
      </w:r>
      <w:r>
        <w:rPr>
          <w:spacing w:val="1"/>
          <w:sz w:val="20"/>
        </w:rPr>
        <w:t> </w:t>
      </w:r>
      <w:r>
        <w:rPr>
          <w:sz w:val="20"/>
        </w:rPr>
        <w:t>ter</w:t>
      </w:r>
      <w:r>
        <w:rPr>
          <w:spacing w:val="1"/>
          <w:sz w:val="20"/>
        </w:rPr>
        <w:t> </w:t>
      </w:r>
      <w:r>
        <w:rPr>
          <w:sz w:val="20"/>
        </w:rPr>
        <w:t>o(s)</w:t>
      </w:r>
      <w:r>
        <w:rPr>
          <w:spacing w:val="1"/>
          <w:sz w:val="20"/>
        </w:rPr>
        <w:t> </w:t>
      </w:r>
      <w:r>
        <w:rPr>
          <w:sz w:val="20"/>
        </w:rPr>
        <w:t>profissional(ais) executado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compatível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deste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BodyText"/>
        <w:ind w:left="744" w:right="104" w:firstLine="55"/>
        <w:jc w:val="both"/>
      </w:pPr>
      <w:r>
        <w:rPr/>
        <w:t>A comprovação do vínculo do profissional detentor do atestado técnico poderá ser feita pelas</w:t>
      </w:r>
      <w:r>
        <w:rPr>
          <w:spacing w:val="1"/>
        </w:rPr>
        <w:t> </w:t>
      </w:r>
      <w:r>
        <w:rPr/>
        <w:t>seguintes formas: no caso de empregado da empresa por meio da Carteira de Trabalho e</w:t>
      </w:r>
      <w:r>
        <w:rPr>
          <w:spacing w:val="1"/>
        </w:rPr>
        <w:t> </w:t>
      </w:r>
      <w:r>
        <w:rPr/>
        <w:t>Previdência Social; no caso de sócio, através do contrato/estatuto social; no caso de prestador</w:t>
      </w:r>
      <w:r>
        <w:rPr>
          <w:spacing w:val="1"/>
        </w:rPr>
        <w:t> </w:t>
      </w:r>
      <w:r>
        <w:rPr/>
        <w:t>de serviços, mediante contrato escrito firmado com a licitante ou Declaração de Compromisso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Vinculação</w:t>
      </w:r>
      <w:r>
        <w:rPr>
          <w:spacing w:val="-1"/>
        </w:rPr>
        <w:t> </w:t>
      </w:r>
      <w:r>
        <w:rPr/>
        <w:t>Futura,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licitante</w:t>
      </w:r>
      <w:r>
        <w:rPr>
          <w:spacing w:val="-1"/>
        </w:rPr>
        <w:t> </w:t>
      </w:r>
      <w:r>
        <w:rPr/>
        <w:t>se sagre</w:t>
      </w:r>
      <w:r>
        <w:rPr>
          <w:spacing w:val="-2"/>
        </w:rPr>
        <w:t> </w:t>
      </w:r>
      <w:r>
        <w:rPr/>
        <w:t>vencedora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certame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1"/>
        <w:numPr>
          <w:ilvl w:val="1"/>
          <w:numId w:val="1"/>
        </w:numPr>
        <w:tabs>
          <w:tab w:pos="854" w:val="left" w:leader="none"/>
        </w:tabs>
        <w:spacing w:line="240" w:lineRule="auto" w:before="182" w:after="0"/>
        <w:ind w:left="853" w:right="0" w:hanging="393"/>
        <w:jc w:val="both"/>
      </w:pPr>
      <w:r>
        <w:rPr/>
        <w:t>Documentação</w:t>
      </w:r>
      <w:r>
        <w:rPr>
          <w:spacing w:val="-2"/>
        </w:rPr>
        <w:t> </w:t>
      </w:r>
      <w:r>
        <w:rPr/>
        <w:t>obrigatória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homologação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CONTRATADA: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ListParagraph"/>
        <w:numPr>
          <w:ilvl w:val="0"/>
          <w:numId w:val="3"/>
        </w:numPr>
        <w:tabs>
          <w:tab w:pos="745" w:val="left" w:leader="none"/>
        </w:tabs>
        <w:spacing w:line="240" w:lineRule="auto" w:before="0" w:after="0"/>
        <w:ind w:left="744" w:right="0" w:hanging="361"/>
        <w:jc w:val="both"/>
        <w:rPr>
          <w:sz w:val="20"/>
        </w:rPr>
      </w:pPr>
      <w:r>
        <w:rPr>
          <w:rFonts w:ascii="Arial"/>
          <w:b/>
          <w:sz w:val="20"/>
        </w:rPr>
        <w:t>CADASTRO</w:t>
      </w:r>
      <w:r>
        <w:rPr>
          <w:rFonts w:ascii="Arial"/>
          <w:b/>
          <w:spacing w:val="-1"/>
          <w:sz w:val="20"/>
        </w:rPr>
        <w:t> </w:t>
      </w:r>
      <w:r>
        <w:rPr>
          <w:rFonts w:ascii="Arial"/>
          <w:b/>
          <w:sz w:val="20"/>
        </w:rPr>
        <w:t>ATIVO DO CADFOR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3"/>
          <w:sz w:val="20"/>
        </w:rPr>
        <w:t> </w:t>
      </w:r>
      <w:r>
        <w:rPr>
          <w:rFonts w:ascii="Arial"/>
          <w:b/>
          <w:sz w:val="20"/>
        </w:rPr>
        <w:t>SISTEMA E-FISCO</w:t>
      </w:r>
      <w:r>
        <w:rPr>
          <w:sz w:val="20"/>
        </w:rPr>
        <w:t>.</w:t>
      </w:r>
    </w:p>
    <w:p>
      <w:pPr>
        <w:pStyle w:val="ListParagraph"/>
        <w:numPr>
          <w:ilvl w:val="0"/>
          <w:numId w:val="3"/>
        </w:numPr>
        <w:tabs>
          <w:tab w:pos="800" w:val="left" w:leader="none"/>
        </w:tabs>
        <w:spacing w:line="264" w:lineRule="auto" w:before="22" w:after="0"/>
        <w:ind w:left="744" w:right="103" w:hanging="360"/>
        <w:jc w:val="both"/>
        <w:rPr>
          <w:sz w:val="20"/>
        </w:rPr>
      </w:pPr>
      <w:r>
        <w:rPr/>
        <w:tab/>
      </w:r>
      <w:r>
        <w:rPr>
          <w:sz w:val="20"/>
        </w:rPr>
        <w:t>Registro comercial, no caso de empresa individual; ato constitutivo, estatuto ou contrato social</w:t>
      </w:r>
      <w:r>
        <w:rPr>
          <w:spacing w:val="-53"/>
          <w:sz w:val="20"/>
        </w:rPr>
        <w:t> </w:t>
      </w:r>
      <w:r>
        <w:rPr>
          <w:sz w:val="20"/>
        </w:rPr>
        <w:t>em vigor, devidamente registrado, em se tratando de sociedades comerciais, e, no caso de</w:t>
      </w:r>
      <w:r>
        <w:rPr>
          <w:spacing w:val="1"/>
          <w:sz w:val="20"/>
        </w:rPr>
        <w:t> </w:t>
      </w:r>
      <w:r>
        <w:rPr>
          <w:sz w:val="20"/>
        </w:rPr>
        <w:t>sociedades por ações, acompanhado de documentos de eleição de seus administradores; ou</w:t>
      </w:r>
      <w:r>
        <w:rPr>
          <w:spacing w:val="1"/>
          <w:sz w:val="20"/>
        </w:rPr>
        <w:t> </w:t>
      </w:r>
      <w:r>
        <w:rPr>
          <w:sz w:val="20"/>
        </w:rPr>
        <w:t>inscrição do ato constitutivo, no caso de sociedades civis, acompanhada de prova de diretoria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3"/>
        </w:numPr>
        <w:tabs>
          <w:tab w:pos="800" w:val="left" w:leader="none"/>
        </w:tabs>
        <w:spacing w:line="266" w:lineRule="auto" w:before="0" w:after="0"/>
        <w:ind w:left="744" w:right="103" w:hanging="360"/>
        <w:jc w:val="both"/>
        <w:rPr>
          <w:sz w:val="20"/>
        </w:rPr>
      </w:pPr>
      <w:r>
        <w:rPr/>
        <w:tab/>
      </w:r>
      <w:r>
        <w:rPr>
          <w:sz w:val="20"/>
        </w:rPr>
        <w:t>Prova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1"/>
          <w:sz w:val="20"/>
        </w:rPr>
        <w:t> </w:t>
      </w:r>
      <w:r>
        <w:rPr>
          <w:sz w:val="20"/>
        </w:rPr>
        <w:t>Nacional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Jurídica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Ministério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Fazenda</w:t>
      </w:r>
      <w:r>
        <w:rPr>
          <w:spacing w:val="1"/>
          <w:sz w:val="20"/>
        </w:rPr>
        <w:t> </w:t>
      </w:r>
      <w:r>
        <w:rPr>
          <w:sz w:val="20"/>
        </w:rPr>
        <w:t>(CNPJ/MF),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máximo 90</w:t>
      </w:r>
      <w:r>
        <w:rPr>
          <w:spacing w:val="-1"/>
          <w:sz w:val="20"/>
        </w:rPr>
        <w:t> </w:t>
      </w:r>
      <w:r>
        <w:rPr>
          <w:sz w:val="20"/>
        </w:rPr>
        <w:t>(noventa)</w:t>
      </w:r>
      <w:r>
        <w:rPr>
          <w:spacing w:val="2"/>
          <w:sz w:val="20"/>
        </w:rPr>
        <w:t> </w:t>
      </w:r>
      <w:r>
        <w:rPr>
          <w:sz w:val="20"/>
        </w:rPr>
        <w:t>dias.</w:t>
      </w:r>
    </w:p>
    <w:p>
      <w:pPr>
        <w:pStyle w:val="ListParagraph"/>
        <w:numPr>
          <w:ilvl w:val="0"/>
          <w:numId w:val="3"/>
        </w:numPr>
        <w:tabs>
          <w:tab w:pos="746" w:val="left" w:leader="none"/>
        </w:tabs>
        <w:spacing w:line="226" w:lineRule="exact" w:before="0" w:after="0"/>
        <w:ind w:left="745" w:right="0" w:hanging="362"/>
        <w:jc w:val="both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geólogo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engenheiro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minas</w:t>
      </w:r>
      <w:r>
        <w:rPr>
          <w:spacing w:val="-3"/>
          <w:sz w:val="20"/>
        </w:rPr>
        <w:t> </w:t>
      </w:r>
      <w:r>
        <w:rPr>
          <w:sz w:val="20"/>
        </w:rPr>
        <w:t>como</w:t>
      </w:r>
      <w:r>
        <w:rPr>
          <w:spacing w:val="-3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técnico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empresa.</w:t>
      </w:r>
    </w:p>
    <w:p>
      <w:pPr>
        <w:spacing w:after="0" w:line="226" w:lineRule="exact"/>
        <w:jc w:val="both"/>
        <w:rPr>
          <w:sz w:val="20"/>
        </w:rPr>
        <w:sectPr>
          <w:type w:val="continuous"/>
          <w:pgSz w:w="11910" w:h="16840"/>
          <w:pgMar w:top="700" w:bottom="280" w:left="1600" w:right="1000"/>
        </w:sectPr>
      </w:pPr>
    </w:p>
    <w:p>
      <w:pPr>
        <w:pStyle w:val="ListParagraph"/>
        <w:numPr>
          <w:ilvl w:val="0"/>
          <w:numId w:val="3"/>
        </w:numPr>
        <w:tabs>
          <w:tab w:pos="800" w:val="left" w:leader="none"/>
        </w:tabs>
        <w:spacing w:line="264" w:lineRule="auto" w:before="71" w:after="0"/>
        <w:ind w:left="744" w:right="105" w:hanging="360"/>
        <w:jc w:val="both"/>
        <w:rPr>
          <w:sz w:val="20"/>
        </w:rPr>
      </w:pPr>
      <w:r>
        <w:rPr/>
        <w:tab/>
      </w:r>
      <w:r>
        <w:rPr>
          <w:sz w:val="20"/>
        </w:rPr>
        <w:t>Prova de regularidade fiscal perante a Fazenda Nacional, através da Certidão Negativa de</w:t>
      </w:r>
      <w:r>
        <w:rPr>
          <w:spacing w:val="1"/>
          <w:sz w:val="20"/>
        </w:rPr>
        <w:t> </w:t>
      </w:r>
      <w:r>
        <w:rPr>
          <w:sz w:val="20"/>
        </w:rPr>
        <w:t>Débitos relativos a Créditos Tributários Federais e à Dívida Ativa da União (CND), expedida</w:t>
      </w:r>
      <w:r>
        <w:rPr>
          <w:spacing w:val="1"/>
          <w:sz w:val="20"/>
        </w:rPr>
        <w:t> </w:t>
      </w:r>
      <w:r>
        <w:rPr>
          <w:sz w:val="20"/>
        </w:rPr>
        <w:t>conjuntamente</w:t>
      </w:r>
      <w:r>
        <w:rPr>
          <w:spacing w:val="-9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Secretaria</w:t>
      </w:r>
      <w:r>
        <w:rPr>
          <w:spacing w:val="-10"/>
          <w:sz w:val="20"/>
        </w:rPr>
        <w:t> </w:t>
      </w:r>
      <w:r>
        <w:rPr>
          <w:sz w:val="20"/>
        </w:rPr>
        <w:t>da</w:t>
      </w:r>
      <w:r>
        <w:rPr>
          <w:spacing w:val="-7"/>
          <w:sz w:val="20"/>
        </w:rPr>
        <w:t> </w:t>
      </w:r>
      <w:r>
        <w:rPr>
          <w:sz w:val="20"/>
        </w:rPr>
        <w:t>Receita</w:t>
      </w:r>
      <w:r>
        <w:rPr>
          <w:spacing w:val="-8"/>
          <w:sz w:val="20"/>
        </w:rPr>
        <w:t> </w:t>
      </w:r>
      <w:r>
        <w:rPr>
          <w:sz w:val="20"/>
        </w:rPr>
        <w:t>Federal</w:t>
      </w:r>
      <w:r>
        <w:rPr>
          <w:spacing w:val="-7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Brasil</w:t>
      </w:r>
      <w:r>
        <w:rPr>
          <w:spacing w:val="-11"/>
          <w:sz w:val="20"/>
        </w:rPr>
        <w:t> </w:t>
      </w:r>
      <w:r>
        <w:rPr>
          <w:sz w:val="20"/>
        </w:rPr>
        <w:t>(RFB)</w:t>
      </w:r>
      <w:r>
        <w:rPr>
          <w:spacing w:val="-8"/>
          <w:sz w:val="20"/>
        </w:rPr>
        <w:t> </w:t>
      </w:r>
      <w:r>
        <w:rPr>
          <w:sz w:val="20"/>
        </w:rPr>
        <w:t>e</w:t>
      </w:r>
      <w:r>
        <w:rPr>
          <w:spacing w:val="-7"/>
          <w:sz w:val="20"/>
        </w:rPr>
        <w:t> </w:t>
      </w:r>
      <w:r>
        <w:rPr>
          <w:sz w:val="20"/>
        </w:rPr>
        <w:t>pela</w:t>
      </w:r>
      <w:r>
        <w:rPr>
          <w:spacing w:val="-7"/>
          <w:sz w:val="20"/>
        </w:rPr>
        <w:t> </w:t>
      </w:r>
      <w:r>
        <w:rPr>
          <w:sz w:val="20"/>
        </w:rPr>
        <w:t>Procuradoria-Geral</w:t>
      </w:r>
      <w:r>
        <w:rPr>
          <w:spacing w:val="-7"/>
          <w:sz w:val="20"/>
        </w:rPr>
        <w:t> </w:t>
      </w:r>
      <w:r>
        <w:rPr>
          <w:sz w:val="20"/>
        </w:rPr>
        <w:t>da</w:t>
      </w:r>
      <w:r>
        <w:rPr>
          <w:spacing w:val="-53"/>
          <w:sz w:val="20"/>
        </w:rPr>
        <w:t> </w:t>
      </w:r>
      <w:r>
        <w:rPr>
          <w:sz w:val="20"/>
        </w:rPr>
        <w:t>Fazenda Nacional (PGFN), referente a todos os créditos tributários federais e à Dívida Ativa da</w:t>
      </w:r>
      <w:r>
        <w:rPr>
          <w:spacing w:val="-5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(DAU)</w:t>
      </w:r>
      <w:r>
        <w:rPr>
          <w:spacing w:val="-2"/>
          <w:sz w:val="20"/>
        </w:rPr>
        <w:t> </w:t>
      </w:r>
      <w:r>
        <w:rPr>
          <w:sz w:val="20"/>
        </w:rPr>
        <w:t>por elas</w:t>
      </w:r>
      <w:r>
        <w:rPr>
          <w:spacing w:val="3"/>
          <w:sz w:val="20"/>
        </w:rPr>
        <w:t> </w:t>
      </w:r>
      <w:r>
        <w:rPr>
          <w:sz w:val="20"/>
        </w:rPr>
        <w:t>administrados,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Certidão</w:t>
      </w:r>
      <w:r>
        <w:rPr>
          <w:spacing w:val="1"/>
          <w:sz w:val="20"/>
        </w:rPr>
        <w:t> </w:t>
      </w:r>
      <w:r>
        <w:rPr>
          <w:sz w:val="20"/>
        </w:rPr>
        <w:t>Positiva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Efeitos de</w:t>
      </w:r>
      <w:r>
        <w:rPr>
          <w:spacing w:val="-2"/>
          <w:sz w:val="20"/>
        </w:rPr>
        <w:t> </w:t>
      </w:r>
      <w:r>
        <w:rPr>
          <w:sz w:val="20"/>
        </w:rPr>
        <w:t>Negativa;</w:t>
      </w:r>
    </w:p>
    <w:p>
      <w:pPr>
        <w:pStyle w:val="ListParagraph"/>
        <w:numPr>
          <w:ilvl w:val="0"/>
          <w:numId w:val="3"/>
        </w:numPr>
        <w:tabs>
          <w:tab w:pos="801" w:val="left" w:leader="none"/>
        </w:tabs>
        <w:spacing w:line="264" w:lineRule="auto" w:before="0" w:after="0"/>
        <w:ind w:left="744" w:right="107" w:hanging="360"/>
        <w:jc w:val="both"/>
        <w:rPr>
          <w:sz w:val="20"/>
        </w:rPr>
      </w:pPr>
      <w:r>
        <w:rPr/>
        <w:tab/>
      </w:r>
      <w:r>
        <w:rPr>
          <w:sz w:val="20"/>
        </w:rPr>
        <w:t>Prova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1"/>
          <w:sz w:val="20"/>
        </w:rPr>
        <w:t> </w:t>
      </w:r>
      <w:r>
        <w:rPr>
          <w:sz w:val="20"/>
        </w:rPr>
        <w:t>relativa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Fundo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Garantia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Tempo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</w:t>
      </w:r>
      <w:r>
        <w:rPr>
          <w:spacing w:val="1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FGTS,</w:t>
      </w:r>
      <w:r>
        <w:rPr>
          <w:spacing w:val="1"/>
          <w:sz w:val="20"/>
        </w:rPr>
        <w:t> </w:t>
      </w:r>
      <w:r>
        <w:rPr>
          <w:sz w:val="20"/>
        </w:rPr>
        <w:t>comprovada</w:t>
      </w:r>
      <w:r>
        <w:rPr>
          <w:spacing w:val="-4"/>
          <w:sz w:val="20"/>
        </w:rPr>
        <w:t> </w:t>
      </w:r>
      <w:r>
        <w:rPr>
          <w:sz w:val="20"/>
        </w:rPr>
        <w:t>através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apresentação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certidão</w:t>
      </w:r>
      <w:r>
        <w:rPr>
          <w:spacing w:val="-3"/>
          <w:sz w:val="20"/>
        </w:rPr>
        <w:t> </w:t>
      </w:r>
      <w:r>
        <w:rPr>
          <w:sz w:val="20"/>
        </w:rPr>
        <w:t>fornecida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Caixa Econômica</w:t>
      </w:r>
      <w:r>
        <w:rPr>
          <w:spacing w:val="-3"/>
          <w:sz w:val="20"/>
        </w:rPr>
        <w:t> </w:t>
      </w:r>
      <w:r>
        <w:rPr>
          <w:sz w:val="20"/>
        </w:rPr>
        <w:t>Federal;</w:t>
      </w:r>
    </w:p>
    <w:p>
      <w:pPr>
        <w:pStyle w:val="ListParagraph"/>
        <w:numPr>
          <w:ilvl w:val="0"/>
          <w:numId w:val="3"/>
        </w:numPr>
        <w:tabs>
          <w:tab w:pos="800" w:val="left" w:leader="none"/>
        </w:tabs>
        <w:spacing w:line="264" w:lineRule="auto" w:before="1" w:after="0"/>
        <w:ind w:left="744" w:right="106" w:hanging="360"/>
        <w:jc w:val="both"/>
        <w:rPr>
          <w:sz w:val="20"/>
        </w:rPr>
      </w:pPr>
      <w:r>
        <w:rPr/>
        <w:tab/>
      </w:r>
      <w:r>
        <w:rPr>
          <w:sz w:val="20"/>
        </w:rPr>
        <w:t>Prova de regularidade para com a Fazenda Estadual, comprovada através de Certidão de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Regularidade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Fiscal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–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CRF,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emitida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pela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Secretaria</w:t>
      </w:r>
      <w:r>
        <w:rPr>
          <w:spacing w:val="-10"/>
          <w:sz w:val="20"/>
        </w:rPr>
        <w:t> </w:t>
      </w:r>
      <w:r>
        <w:rPr>
          <w:sz w:val="20"/>
        </w:rPr>
        <w:t>da</w:t>
      </w:r>
      <w:r>
        <w:rPr>
          <w:spacing w:val="-10"/>
          <w:sz w:val="20"/>
        </w:rPr>
        <w:t> </w:t>
      </w:r>
      <w:r>
        <w:rPr>
          <w:sz w:val="20"/>
        </w:rPr>
        <w:t>Fazenda</w:t>
      </w:r>
      <w:r>
        <w:rPr>
          <w:spacing w:val="-10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sz w:val="20"/>
        </w:rPr>
        <w:t>domicílio</w:t>
      </w:r>
      <w:r>
        <w:rPr>
          <w:spacing w:val="-14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sede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0"/>
          <w:sz w:val="20"/>
        </w:rPr>
        <w:t> </w:t>
      </w:r>
      <w:r>
        <w:rPr>
          <w:sz w:val="20"/>
        </w:rPr>
        <w:t>licitante.</w:t>
      </w:r>
      <w:r>
        <w:rPr>
          <w:spacing w:val="-53"/>
          <w:sz w:val="20"/>
        </w:rPr>
        <w:t> </w:t>
      </w:r>
      <w:r>
        <w:rPr>
          <w:sz w:val="20"/>
        </w:rPr>
        <w:t>Caso a licitante tenha filial no Estado de Pernambuco, deverá apresentar também a CRF de</w:t>
      </w:r>
      <w:r>
        <w:rPr>
          <w:spacing w:val="1"/>
          <w:sz w:val="20"/>
        </w:rPr>
        <w:t> </w:t>
      </w:r>
      <w:r>
        <w:rPr>
          <w:sz w:val="20"/>
        </w:rPr>
        <w:t>Pernambuco;</w:t>
      </w:r>
    </w:p>
    <w:p>
      <w:pPr>
        <w:pStyle w:val="ListParagraph"/>
        <w:numPr>
          <w:ilvl w:val="0"/>
          <w:numId w:val="3"/>
        </w:numPr>
        <w:tabs>
          <w:tab w:pos="800" w:val="left" w:leader="none"/>
        </w:tabs>
        <w:spacing w:line="264" w:lineRule="auto" w:before="0" w:after="0"/>
        <w:ind w:left="744" w:right="107" w:hanging="360"/>
        <w:jc w:val="both"/>
        <w:rPr>
          <w:sz w:val="20"/>
        </w:rPr>
      </w:pPr>
      <w:r>
        <w:rPr/>
        <w:tab/>
      </w:r>
      <w:r>
        <w:rPr>
          <w:sz w:val="20"/>
        </w:rPr>
        <w:t>Prova de regularidade perante a Justiça do Trabalho, através de Certidão Negativa de Débitos</w:t>
      </w:r>
      <w:r>
        <w:rPr>
          <w:spacing w:val="-53"/>
          <w:sz w:val="20"/>
        </w:rPr>
        <w:t> </w:t>
      </w:r>
      <w:r>
        <w:rPr>
          <w:sz w:val="20"/>
        </w:rPr>
        <w:t>Trabalhistas – CNDT ou Certidão Positiva com efeitos de Negativa, de acordo com a Lei nº</w:t>
      </w:r>
      <w:r>
        <w:rPr>
          <w:spacing w:val="1"/>
          <w:sz w:val="20"/>
        </w:rPr>
        <w:t> </w:t>
      </w:r>
      <w:r>
        <w:rPr>
          <w:sz w:val="20"/>
        </w:rPr>
        <w:t>12.440/2011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Administrativa nº</w:t>
      </w:r>
      <w:r>
        <w:rPr>
          <w:spacing w:val="1"/>
          <w:sz w:val="20"/>
        </w:rPr>
        <w:t> </w:t>
      </w:r>
      <w:r>
        <w:rPr>
          <w:sz w:val="20"/>
        </w:rPr>
        <w:t>1.470/2011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TST.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40" w:lineRule="auto" w:before="153" w:after="0"/>
        <w:ind w:left="461" w:right="195" w:firstLine="0"/>
        <w:jc w:val="left"/>
        <w:rPr>
          <w:sz w:val="20"/>
        </w:rPr>
      </w:pPr>
      <w:r>
        <w:rPr>
          <w:sz w:val="20"/>
        </w:rPr>
        <w:t>Declaração da Empresa de que realizou vistoria “in loco” tomando ciência das condições e do</w:t>
      </w:r>
      <w:r>
        <w:rPr>
          <w:spacing w:val="-53"/>
          <w:sz w:val="20"/>
        </w:rPr>
        <w:t> </w:t>
      </w:r>
      <w:r>
        <w:rPr>
          <w:sz w:val="20"/>
        </w:rPr>
        <w:t>grau de dificuldade dos serviços e de todos os aspectos que possam influir direta e indiretamente</w:t>
      </w:r>
      <w:r>
        <w:rPr>
          <w:spacing w:val="-53"/>
          <w:sz w:val="20"/>
        </w:rPr>
        <w:t> </w:t>
      </w:r>
      <w:r>
        <w:rPr>
          <w:sz w:val="20"/>
        </w:rPr>
        <w:t>na execução dos mesmos, atestando pleno conhecimento das condições de execução dos</w:t>
      </w:r>
      <w:r>
        <w:rPr>
          <w:spacing w:val="1"/>
          <w:sz w:val="20"/>
        </w:rPr>
        <w:t> </w:t>
      </w:r>
      <w:r>
        <w:rPr>
          <w:sz w:val="20"/>
        </w:rPr>
        <w:t>serviços,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visto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representante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Gerência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Engenharia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Manutenção</w:t>
      </w:r>
      <w:r>
        <w:rPr>
          <w:spacing w:val="3"/>
          <w:sz w:val="20"/>
        </w:rPr>
        <w:t> </w:t>
      </w:r>
      <w:r>
        <w:rPr>
          <w:sz w:val="20"/>
        </w:rPr>
        <w:t>–</w:t>
      </w:r>
    </w:p>
    <w:p>
      <w:pPr>
        <w:pStyle w:val="BodyText"/>
        <w:spacing w:before="1"/>
        <w:ind w:left="461"/>
      </w:pPr>
      <w:r>
        <w:rPr/>
        <w:t>GEMAN;</w:t>
      </w:r>
    </w:p>
    <w:p>
      <w:pPr>
        <w:pStyle w:val="BodyText"/>
        <w:spacing w:before="10"/>
        <w:rPr>
          <w:sz w:val="19"/>
        </w:rPr>
      </w:pPr>
    </w:p>
    <w:p>
      <w:pPr>
        <w:pStyle w:val="ListParagraph"/>
        <w:numPr>
          <w:ilvl w:val="2"/>
          <w:numId w:val="1"/>
        </w:numPr>
        <w:tabs>
          <w:tab w:pos="1181" w:val="left" w:leader="none"/>
          <w:tab w:pos="1182" w:val="left" w:leader="none"/>
        </w:tabs>
        <w:spacing w:line="240" w:lineRule="auto" w:before="0" w:after="0"/>
        <w:ind w:left="1181" w:right="245" w:hanging="720"/>
        <w:jc w:val="left"/>
        <w:rPr>
          <w:sz w:val="20"/>
        </w:rPr>
      </w:pPr>
      <w:r>
        <w:rPr>
          <w:sz w:val="20"/>
        </w:rPr>
        <w:t>A vistoria “in loco” referida no subitem anterior deverá ser feita por representante da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3"/>
          <w:sz w:val="20"/>
        </w:rPr>
        <w:t> </w:t>
      </w:r>
      <w:r>
        <w:rPr>
          <w:sz w:val="20"/>
        </w:rPr>
        <w:t>útil,</w:t>
      </w:r>
      <w:r>
        <w:rPr>
          <w:spacing w:val="-4"/>
          <w:sz w:val="20"/>
        </w:rPr>
        <w:t> </w:t>
      </w:r>
      <w:r>
        <w:rPr>
          <w:sz w:val="20"/>
        </w:rPr>
        <w:t>a partir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publicação da Cotação,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horário</w:t>
      </w:r>
      <w:r>
        <w:rPr>
          <w:spacing w:val="-4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09 (nove)</w:t>
      </w:r>
      <w:r>
        <w:rPr>
          <w:spacing w:val="-53"/>
          <w:sz w:val="20"/>
        </w:rPr>
        <w:t> </w:t>
      </w:r>
      <w:r>
        <w:rPr>
          <w:sz w:val="20"/>
        </w:rPr>
        <w:t>às 15 (quinze) horas, até o último dia útil anterior à data da abertura do início da Compra</w:t>
      </w:r>
      <w:r>
        <w:rPr>
          <w:spacing w:val="-53"/>
          <w:sz w:val="20"/>
        </w:rPr>
        <w:t> </w:t>
      </w:r>
      <w:r>
        <w:rPr>
          <w:sz w:val="20"/>
        </w:rPr>
        <w:t>Direta, visando conhecer as instalações existentes. A empresa deverá apresentar no ato</w:t>
      </w:r>
      <w:r>
        <w:rPr>
          <w:spacing w:val="-53"/>
          <w:sz w:val="20"/>
        </w:rPr>
        <w:t> </w:t>
      </w:r>
      <w:r>
        <w:rPr>
          <w:sz w:val="20"/>
        </w:rPr>
        <w:t>da entrega da documentação de habilitação, o respectivo documento assinado por</w:t>
      </w:r>
      <w:r>
        <w:rPr>
          <w:spacing w:val="1"/>
          <w:sz w:val="20"/>
        </w:rPr>
        <w:t> </w:t>
      </w:r>
      <w:r>
        <w:rPr>
          <w:sz w:val="20"/>
        </w:rPr>
        <w:t>servidor da Gerência de Engenharia e Manutenção (GEMAN) do Hospital da</w:t>
      </w:r>
      <w:r>
        <w:rPr>
          <w:spacing w:val="1"/>
          <w:sz w:val="20"/>
        </w:rPr>
        <w:t> </w:t>
      </w:r>
      <w:r>
        <w:rPr>
          <w:sz w:val="20"/>
        </w:rPr>
        <w:t>Restauração, devendo para tanto ser agendado junto a GEMAN através dos telefones</w:t>
      </w:r>
      <w:r>
        <w:rPr>
          <w:spacing w:val="1"/>
          <w:sz w:val="20"/>
        </w:rPr>
        <w:t> </w:t>
      </w:r>
      <w:r>
        <w:rPr>
          <w:sz w:val="20"/>
        </w:rPr>
        <w:t>(81)</w:t>
      </w:r>
      <w:r>
        <w:rPr>
          <w:spacing w:val="-2"/>
          <w:sz w:val="20"/>
        </w:rPr>
        <w:t> </w:t>
      </w:r>
      <w:r>
        <w:rPr>
          <w:sz w:val="20"/>
        </w:rPr>
        <w:t>3181-5413/5404;</w:t>
      </w:r>
    </w:p>
    <w:p>
      <w:pPr>
        <w:pStyle w:val="BodyText"/>
        <w:spacing w:before="1"/>
      </w:pPr>
    </w:p>
    <w:p>
      <w:pPr>
        <w:pStyle w:val="ListParagraph"/>
        <w:numPr>
          <w:ilvl w:val="2"/>
          <w:numId w:val="1"/>
        </w:numPr>
        <w:tabs>
          <w:tab w:pos="1181" w:val="left" w:leader="none"/>
          <w:tab w:pos="1182" w:val="left" w:leader="none"/>
        </w:tabs>
        <w:spacing w:line="240" w:lineRule="auto" w:before="1" w:after="0"/>
        <w:ind w:left="1181" w:right="232" w:hanging="720"/>
        <w:jc w:val="left"/>
        <w:rPr>
          <w:sz w:val="20"/>
        </w:rPr>
      </w:pPr>
      <w:r>
        <w:rPr>
          <w:sz w:val="20"/>
        </w:rPr>
        <w:t>Não desejando realizar a visita “in loco”, deverá a Licitante firmar declaração de que tem</w:t>
      </w:r>
      <w:r>
        <w:rPr>
          <w:spacing w:val="-53"/>
          <w:sz w:val="20"/>
        </w:rPr>
        <w:t> </w:t>
      </w:r>
      <w:r>
        <w:rPr>
          <w:sz w:val="20"/>
        </w:rPr>
        <w:t>conhecimento das condições físicas locais para o cumprimento das obrigações objeto da</w:t>
      </w:r>
      <w:r>
        <w:rPr>
          <w:spacing w:val="-53"/>
          <w:sz w:val="20"/>
        </w:rPr>
        <w:t> </w:t>
      </w:r>
      <w:r>
        <w:rPr>
          <w:sz w:val="20"/>
        </w:rPr>
        <w:t>licitação, assumindo a responsabilidade por eventuais constatações posteriores que</w:t>
      </w:r>
      <w:r>
        <w:rPr>
          <w:spacing w:val="1"/>
          <w:sz w:val="20"/>
        </w:rPr>
        <w:t> </w:t>
      </w:r>
      <w:r>
        <w:rPr>
          <w:sz w:val="20"/>
        </w:rPr>
        <w:t>poderiam ter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-3"/>
          <w:sz w:val="20"/>
        </w:rPr>
        <w:t> </w:t>
      </w:r>
      <w:r>
        <w:rPr>
          <w:sz w:val="20"/>
        </w:rPr>
        <w:t>verificadas,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tivesse</w:t>
      </w:r>
      <w:r>
        <w:rPr>
          <w:spacing w:val="-2"/>
          <w:sz w:val="20"/>
        </w:rPr>
        <w:t> </w:t>
      </w:r>
      <w:r>
        <w:rPr>
          <w:sz w:val="20"/>
        </w:rPr>
        <w:t>realizado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visita</w:t>
      </w:r>
      <w:r>
        <w:rPr>
          <w:spacing w:val="2"/>
          <w:sz w:val="20"/>
        </w:rPr>
        <w:t> </w:t>
      </w:r>
      <w:r>
        <w:rPr>
          <w:sz w:val="20"/>
        </w:rPr>
        <w:t>técnica.</w:t>
      </w:r>
    </w:p>
    <w:p>
      <w:pPr>
        <w:pStyle w:val="BodyText"/>
        <w:spacing w:before="11"/>
        <w:rPr>
          <w:sz w:val="19"/>
        </w:rPr>
      </w:pPr>
    </w:p>
    <w:p>
      <w:pPr>
        <w:pStyle w:val="Heading1"/>
        <w:numPr>
          <w:ilvl w:val="0"/>
          <w:numId w:val="1"/>
        </w:numPr>
        <w:tabs>
          <w:tab w:pos="604" w:val="left" w:leader="none"/>
        </w:tabs>
        <w:spacing w:line="240" w:lineRule="auto" w:before="0" w:after="0"/>
        <w:ind w:left="603" w:right="0" w:hanging="361"/>
        <w:jc w:val="left"/>
      </w:pPr>
      <w:r>
        <w:rPr/>
        <w:t>OBRIGAÇÕES</w:t>
      </w:r>
      <w:r>
        <w:rPr>
          <w:spacing w:val="-4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CONTRATADA</w:t>
      </w:r>
    </w:p>
    <w:p>
      <w:pPr>
        <w:pStyle w:val="ListParagraph"/>
        <w:numPr>
          <w:ilvl w:val="0"/>
          <w:numId w:val="4"/>
        </w:numPr>
        <w:tabs>
          <w:tab w:pos="1323" w:val="left" w:leader="none"/>
          <w:tab w:pos="1324" w:val="left" w:leader="none"/>
        </w:tabs>
        <w:spacing w:line="240" w:lineRule="auto" w:before="0" w:after="0"/>
        <w:ind w:left="1323" w:right="103" w:hanging="361"/>
        <w:jc w:val="left"/>
        <w:rPr>
          <w:sz w:val="20"/>
        </w:rPr>
      </w:pP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empresa</w:t>
      </w:r>
      <w:r>
        <w:rPr>
          <w:spacing w:val="11"/>
          <w:sz w:val="20"/>
        </w:rPr>
        <w:t> </w:t>
      </w:r>
      <w:r>
        <w:rPr>
          <w:sz w:val="20"/>
        </w:rPr>
        <w:t>CONTRATADA</w:t>
      </w:r>
      <w:r>
        <w:rPr>
          <w:spacing w:val="14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dispor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material</w:t>
      </w:r>
      <w:r>
        <w:rPr>
          <w:spacing w:val="13"/>
          <w:sz w:val="20"/>
        </w:rPr>
        <w:t> </w:t>
      </w:r>
      <w:r>
        <w:rPr>
          <w:sz w:val="20"/>
        </w:rPr>
        <w:t>necessário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-5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serviço;</w:t>
      </w:r>
    </w:p>
    <w:p>
      <w:pPr>
        <w:pStyle w:val="ListParagraph"/>
        <w:numPr>
          <w:ilvl w:val="0"/>
          <w:numId w:val="4"/>
        </w:numPr>
        <w:tabs>
          <w:tab w:pos="1323" w:val="left" w:leader="none"/>
          <w:tab w:pos="1324" w:val="left" w:leader="none"/>
        </w:tabs>
        <w:spacing w:line="240" w:lineRule="auto" w:before="0" w:after="0"/>
        <w:ind w:left="1323" w:right="106" w:hanging="361"/>
        <w:jc w:val="left"/>
        <w:rPr>
          <w:sz w:val="20"/>
        </w:rPr>
      </w:pP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prazo</w:t>
      </w:r>
      <w:r>
        <w:rPr>
          <w:spacing w:val="30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início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prestação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serviço</w:t>
      </w:r>
      <w:r>
        <w:rPr>
          <w:spacing w:val="31"/>
          <w:sz w:val="20"/>
        </w:rPr>
        <w:t> </w:t>
      </w:r>
      <w:r>
        <w:rPr>
          <w:sz w:val="20"/>
        </w:rPr>
        <w:t>é</w:t>
      </w:r>
      <w:r>
        <w:rPr>
          <w:spacing w:val="31"/>
          <w:sz w:val="20"/>
        </w:rPr>
        <w:t> </w:t>
      </w:r>
      <w:r>
        <w:rPr>
          <w:sz w:val="20"/>
        </w:rPr>
        <w:t>imediato,</w:t>
      </w:r>
      <w:r>
        <w:rPr>
          <w:spacing w:val="29"/>
          <w:sz w:val="20"/>
        </w:rPr>
        <w:t> </w:t>
      </w:r>
      <w:r>
        <w:rPr>
          <w:sz w:val="20"/>
        </w:rPr>
        <w:t>logo</w:t>
      </w:r>
      <w:r>
        <w:rPr>
          <w:spacing w:val="30"/>
          <w:sz w:val="20"/>
        </w:rPr>
        <w:t> </w:t>
      </w:r>
      <w:r>
        <w:rPr>
          <w:sz w:val="20"/>
        </w:rPr>
        <w:t>após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recebimento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-53"/>
          <w:sz w:val="20"/>
        </w:rPr>
        <w:t> </w:t>
      </w:r>
      <w:r>
        <w:rPr>
          <w:sz w:val="20"/>
        </w:rPr>
        <w:t>empenho</w:t>
      </w:r>
      <w:r>
        <w:rPr>
          <w:spacing w:val="-3"/>
          <w:sz w:val="20"/>
        </w:rPr>
        <w:t> </w:t>
      </w:r>
      <w:r>
        <w:rPr>
          <w:sz w:val="20"/>
        </w:rPr>
        <w:t>pela CONTRATADA;</w:t>
      </w:r>
    </w:p>
    <w:p>
      <w:pPr>
        <w:pStyle w:val="ListParagraph"/>
        <w:numPr>
          <w:ilvl w:val="0"/>
          <w:numId w:val="4"/>
        </w:numPr>
        <w:tabs>
          <w:tab w:pos="1323" w:val="left" w:leader="none"/>
          <w:tab w:pos="1324" w:val="left" w:leader="none"/>
        </w:tabs>
        <w:spacing w:line="240" w:lineRule="auto" w:before="0" w:after="0"/>
        <w:ind w:left="1323" w:right="105" w:hanging="361"/>
        <w:jc w:val="left"/>
        <w:rPr>
          <w:sz w:val="20"/>
        </w:rPr>
      </w:pPr>
      <w:r>
        <w:rPr>
          <w:sz w:val="20"/>
        </w:rPr>
        <w:t>Os</w:t>
      </w:r>
      <w:r>
        <w:rPr>
          <w:spacing w:val="26"/>
          <w:sz w:val="20"/>
        </w:rPr>
        <w:t> </w:t>
      </w:r>
      <w:r>
        <w:rPr>
          <w:sz w:val="20"/>
        </w:rPr>
        <w:t>serviços</w:t>
      </w:r>
      <w:r>
        <w:rPr>
          <w:spacing w:val="27"/>
          <w:sz w:val="20"/>
        </w:rPr>
        <w:t> </w:t>
      </w:r>
      <w:r>
        <w:rPr>
          <w:sz w:val="20"/>
        </w:rPr>
        <w:t>deverão</w:t>
      </w:r>
      <w:r>
        <w:rPr>
          <w:spacing w:val="23"/>
          <w:sz w:val="20"/>
        </w:rPr>
        <w:t> </w:t>
      </w:r>
      <w:r>
        <w:rPr>
          <w:sz w:val="20"/>
        </w:rPr>
        <w:t>ser</w:t>
      </w:r>
      <w:r>
        <w:rPr>
          <w:spacing w:val="26"/>
          <w:sz w:val="20"/>
        </w:rPr>
        <w:t> </w:t>
      </w:r>
      <w:r>
        <w:rPr>
          <w:sz w:val="20"/>
        </w:rPr>
        <w:t>executados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até</w:t>
      </w:r>
      <w:r>
        <w:rPr>
          <w:spacing w:val="25"/>
          <w:sz w:val="20"/>
        </w:rPr>
        <w:t> </w:t>
      </w:r>
      <w:r>
        <w:rPr>
          <w:sz w:val="20"/>
        </w:rPr>
        <w:t>10</w:t>
      </w:r>
      <w:r>
        <w:rPr>
          <w:spacing w:val="23"/>
          <w:sz w:val="20"/>
        </w:rPr>
        <w:t> </w:t>
      </w:r>
      <w:r>
        <w:rPr>
          <w:sz w:val="20"/>
        </w:rPr>
        <w:t>(dez)</w:t>
      </w:r>
      <w:r>
        <w:rPr>
          <w:spacing w:val="26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7"/>
          <w:sz w:val="20"/>
        </w:rPr>
        <w:t> </w:t>
      </w:r>
      <w:r>
        <w:rPr>
          <w:sz w:val="20"/>
        </w:rPr>
        <w:t>recebimento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-53"/>
          <w:sz w:val="20"/>
        </w:rPr>
        <w:t> </w:t>
      </w:r>
      <w:r>
        <w:rPr>
          <w:sz w:val="20"/>
        </w:rPr>
        <w:t>empenho;</w:t>
      </w:r>
    </w:p>
    <w:p>
      <w:pPr>
        <w:pStyle w:val="ListParagraph"/>
        <w:numPr>
          <w:ilvl w:val="0"/>
          <w:numId w:val="4"/>
        </w:numPr>
        <w:tabs>
          <w:tab w:pos="1323" w:val="left" w:leader="none"/>
          <w:tab w:pos="1324" w:val="left" w:leader="none"/>
        </w:tabs>
        <w:spacing w:line="240" w:lineRule="auto" w:before="0" w:after="0"/>
        <w:ind w:left="1323" w:right="107" w:hanging="361"/>
        <w:jc w:val="left"/>
        <w:rPr>
          <w:sz w:val="20"/>
        </w:rPr>
      </w:pPr>
      <w:r>
        <w:rPr>
          <w:spacing w:val="-1"/>
          <w:sz w:val="20"/>
        </w:rPr>
        <w:t>Os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serviços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serão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conferidos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e,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verificadas</w:t>
      </w:r>
      <w:r>
        <w:rPr>
          <w:spacing w:val="-9"/>
          <w:sz w:val="20"/>
        </w:rPr>
        <w:t> </w:t>
      </w:r>
      <w:r>
        <w:rPr>
          <w:sz w:val="20"/>
        </w:rPr>
        <w:t>irregularidades,</w:t>
      </w:r>
      <w:r>
        <w:rPr>
          <w:spacing w:val="-14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empresa</w:t>
      </w:r>
      <w:r>
        <w:rPr>
          <w:spacing w:val="-13"/>
          <w:sz w:val="20"/>
        </w:rPr>
        <w:t> </w:t>
      </w:r>
      <w:r>
        <w:rPr>
          <w:sz w:val="20"/>
        </w:rPr>
        <w:t>CONTRATADA,</w:t>
      </w:r>
      <w:r>
        <w:rPr>
          <w:spacing w:val="-5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 máximo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2</w:t>
      </w:r>
      <w:r>
        <w:rPr>
          <w:spacing w:val="-2"/>
          <w:sz w:val="20"/>
        </w:rPr>
        <w:t> </w:t>
      </w:r>
      <w:r>
        <w:rPr>
          <w:sz w:val="20"/>
        </w:rPr>
        <w:t>(dois)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substituí-los;</w:t>
      </w:r>
    </w:p>
    <w:p>
      <w:pPr>
        <w:pStyle w:val="ListParagraph"/>
        <w:numPr>
          <w:ilvl w:val="0"/>
          <w:numId w:val="4"/>
        </w:numPr>
        <w:tabs>
          <w:tab w:pos="1323" w:val="left" w:leader="none"/>
          <w:tab w:pos="1324" w:val="left" w:leader="none"/>
        </w:tabs>
        <w:spacing w:line="228" w:lineRule="exact" w:before="0" w:after="0"/>
        <w:ind w:left="1323" w:right="0" w:hanging="361"/>
        <w:jc w:val="left"/>
        <w:rPr>
          <w:sz w:val="20"/>
        </w:rPr>
      </w:pPr>
      <w:r>
        <w:rPr>
          <w:sz w:val="20"/>
        </w:rPr>
        <w:t>É</w:t>
      </w:r>
      <w:r>
        <w:rPr>
          <w:spacing w:val="-4"/>
          <w:sz w:val="20"/>
        </w:rPr>
        <w:t> </w:t>
      </w:r>
      <w:r>
        <w:rPr>
          <w:sz w:val="20"/>
        </w:rPr>
        <w:t>responsabilidade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CONTRATADA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transporte dos</w:t>
      </w:r>
      <w:r>
        <w:rPr>
          <w:spacing w:val="-2"/>
          <w:sz w:val="20"/>
        </w:rPr>
        <w:t> </w:t>
      </w:r>
      <w:r>
        <w:rPr>
          <w:sz w:val="20"/>
        </w:rPr>
        <w:t>materiais;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604" w:val="left" w:leader="none"/>
        </w:tabs>
        <w:spacing w:line="240" w:lineRule="auto" w:before="0" w:after="0"/>
        <w:ind w:left="603" w:right="0" w:hanging="361"/>
        <w:jc w:val="left"/>
        <w:rPr>
          <w:sz w:val="20"/>
        </w:rPr>
      </w:pPr>
      <w:r>
        <w:rPr>
          <w:sz w:val="20"/>
        </w:rPr>
        <w:t>ESPECIFICAÇÕES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</w:p>
    <w:p>
      <w:pPr>
        <w:pStyle w:val="BodyText"/>
        <w:ind w:left="101"/>
      </w:pPr>
      <w:r>
        <w:rPr/>
        <w:t>Segue</w:t>
      </w:r>
      <w:r>
        <w:rPr>
          <w:spacing w:val="-4"/>
        </w:rPr>
        <w:t> </w:t>
      </w:r>
      <w:r>
        <w:rPr/>
        <w:t>tabela pormenorizando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especificação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objeto:</w:t>
      </w:r>
    </w:p>
    <w:p>
      <w:pPr>
        <w:pStyle w:val="BodyText"/>
        <w:spacing w:before="1"/>
      </w:pPr>
    </w:p>
    <w:tbl>
      <w:tblPr>
        <w:tblW w:w="0" w:type="auto"/>
        <w:jc w:val="left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1274"/>
        <w:gridCol w:w="4706"/>
        <w:gridCol w:w="852"/>
        <w:gridCol w:w="1133"/>
      </w:tblGrid>
      <w:tr>
        <w:trPr>
          <w:trHeight w:val="458" w:hRule="atLeast"/>
        </w:trPr>
        <w:tc>
          <w:tcPr>
            <w:tcW w:w="852" w:type="dxa"/>
          </w:tcPr>
          <w:p>
            <w:pPr>
              <w:pStyle w:val="TableParagraph"/>
              <w:spacing w:before="112"/>
              <w:ind w:left="165" w:right="158"/>
              <w:jc w:val="center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1274" w:type="dxa"/>
          </w:tcPr>
          <w:p>
            <w:pPr>
              <w:pStyle w:val="TableParagraph"/>
              <w:spacing w:line="228" w:lineRule="exact"/>
              <w:ind w:left="230" w:right="223" w:firstLine="156"/>
              <w:rPr>
                <w:sz w:val="20"/>
              </w:rPr>
            </w:pPr>
            <w:r>
              <w:rPr>
                <w:sz w:val="20"/>
              </w:rPr>
              <w:t>CÓD.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E-FISCO</w:t>
            </w:r>
          </w:p>
        </w:tc>
        <w:tc>
          <w:tcPr>
            <w:tcW w:w="4706" w:type="dxa"/>
          </w:tcPr>
          <w:p>
            <w:pPr>
              <w:pStyle w:val="TableParagraph"/>
              <w:spacing w:before="112"/>
              <w:ind w:left="1737" w:right="1728"/>
              <w:jc w:val="center"/>
              <w:rPr>
                <w:sz w:val="20"/>
              </w:rPr>
            </w:pPr>
            <w:r>
              <w:rPr>
                <w:sz w:val="20"/>
              </w:rPr>
              <w:t>DESCRIÇÃO</w:t>
            </w:r>
          </w:p>
        </w:tc>
        <w:tc>
          <w:tcPr>
            <w:tcW w:w="852" w:type="dxa"/>
          </w:tcPr>
          <w:p>
            <w:pPr>
              <w:pStyle w:val="TableParagraph"/>
              <w:spacing w:before="112"/>
              <w:ind w:left="180"/>
              <w:rPr>
                <w:sz w:val="20"/>
              </w:rPr>
            </w:pPr>
            <w:r>
              <w:rPr>
                <w:sz w:val="20"/>
              </w:rPr>
              <w:t>UND.</w:t>
            </w:r>
          </w:p>
        </w:tc>
        <w:tc>
          <w:tcPr>
            <w:tcW w:w="1133" w:type="dxa"/>
          </w:tcPr>
          <w:p>
            <w:pPr>
              <w:pStyle w:val="TableParagraph"/>
              <w:spacing w:before="112"/>
              <w:ind w:left="306" w:right="299"/>
              <w:jc w:val="center"/>
              <w:rPr>
                <w:sz w:val="20"/>
              </w:rPr>
            </w:pPr>
            <w:r>
              <w:rPr>
                <w:sz w:val="20"/>
              </w:rPr>
              <w:t>QTD.</w:t>
            </w:r>
          </w:p>
        </w:tc>
      </w:tr>
      <w:tr>
        <w:trPr>
          <w:trHeight w:val="690" w:hRule="atLeast"/>
        </w:trPr>
        <w:tc>
          <w:tcPr>
            <w:tcW w:w="852" w:type="dxa"/>
          </w:tcPr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164" w:right="158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1274" w:type="dxa"/>
          </w:tcPr>
          <w:p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4908716</w:t>
            </w:r>
          </w:p>
        </w:tc>
        <w:tc>
          <w:tcPr>
            <w:tcW w:w="4706" w:type="dxa"/>
          </w:tcPr>
          <w:p>
            <w:pPr>
              <w:pStyle w:val="TableParagraph"/>
              <w:spacing w:line="230" w:lineRule="exact"/>
              <w:ind w:left="108" w:right="167" w:firstLine="54"/>
              <w:rPr>
                <w:sz w:val="20"/>
              </w:rPr>
            </w:pPr>
            <w:r>
              <w:rPr>
                <w:sz w:val="20"/>
              </w:rPr>
              <w:t>SERVICO EM POCO TUBULAR - TIPO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MANUTENCAO GERAL INCLUINDO REPARO E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SUBSTITUICAO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PECAS</w:t>
            </w:r>
          </w:p>
        </w:tc>
        <w:tc>
          <w:tcPr>
            <w:tcW w:w="852" w:type="dxa"/>
          </w:tcPr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163"/>
              <w:rPr>
                <w:sz w:val="20"/>
              </w:rPr>
            </w:pPr>
            <w:r>
              <w:rPr>
                <w:sz w:val="20"/>
              </w:rPr>
              <w:t>SERV</w:t>
            </w:r>
          </w:p>
        </w:tc>
        <w:tc>
          <w:tcPr>
            <w:tcW w:w="1133" w:type="dxa"/>
          </w:tcPr>
          <w:p>
            <w:pPr>
              <w:pStyle w:val="TableParagraph"/>
              <w:spacing w:before="11"/>
              <w:rPr>
                <w:sz w:val="19"/>
              </w:rPr>
            </w:pPr>
          </w:p>
          <w:p>
            <w:pPr>
              <w:pStyle w:val="TableParagraph"/>
              <w:ind w:left="304" w:right="299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</w:tr>
    </w:tbl>
    <w:p>
      <w:pPr>
        <w:pStyle w:val="BodyText"/>
        <w:ind w:left="3212"/>
      </w:pPr>
      <w:r>
        <w:rPr/>
        <w:drawing>
          <wp:anchor distT="0" distB="0" distL="0" distR="0" allowOverlap="1" layoutInCell="1" locked="0" behindDoc="1" simplePos="0" relativeHeight="487519232">
            <wp:simplePos x="0" y="0"/>
            <wp:positionH relativeFrom="page">
              <wp:posOffset>3048000</wp:posOffset>
            </wp:positionH>
            <wp:positionV relativeFrom="paragraph">
              <wp:posOffset>160272</wp:posOffset>
            </wp:positionV>
            <wp:extent cx="1495043" cy="9357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5043" cy="935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Recife, 11 de</w:t>
      </w:r>
      <w:r>
        <w:rPr>
          <w:spacing w:val="-2"/>
        </w:rPr>
        <w:t> </w:t>
      </w:r>
      <w:r>
        <w:rPr/>
        <w:t>outubro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2024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7"/>
        </w:rPr>
      </w:pPr>
    </w:p>
    <w:p>
      <w:pPr>
        <w:spacing w:before="0"/>
        <w:ind w:left="3154" w:right="0" w:firstLine="0"/>
        <w:jc w:val="left"/>
        <w:rPr>
          <w:sz w:val="18"/>
        </w:rPr>
      </w:pPr>
      <w:r>
        <w:rPr>
          <w:sz w:val="18"/>
        </w:rPr>
        <w:t>RAFAEL MESQUITA</w:t>
      </w:r>
      <w:r>
        <w:rPr>
          <w:spacing w:val="-1"/>
          <w:sz w:val="18"/>
        </w:rPr>
        <w:t> </w:t>
      </w:r>
      <w:r>
        <w:rPr>
          <w:sz w:val="18"/>
        </w:rPr>
        <w:t>DOS</w:t>
      </w:r>
      <w:r>
        <w:rPr>
          <w:spacing w:val="-3"/>
          <w:sz w:val="18"/>
        </w:rPr>
        <w:t> </w:t>
      </w:r>
      <w:r>
        <w:rPr>
          <w:sz w:val="18"/>
        </w:rPr>
        <w:t>SANTOS</w:t>
      </w:r>
    </w:p>
    <w:p>
      <w:pPr>
        <w:spacing w:before="2"/>
        <w:ind w:left="3137" w:right="3214" w:firstLine="0"/>
        <w:jc w:val="center"/>
        <w:rPr>
          <w:sz w:val="18"/>
        </w:rPr>
      </w:pPr>
      <w:r>
        <w:rPr>
          <w:sz w:val="18"/>
        </w:rPr>
        <w:t>Gestor de Engenharia e Manutenção</w:t>
      </w:r>
      <w:r>
        <w:rPr>
          <w:spacing w:val="-47"/>
          <w:sz w:val="18"/>
        </w:rPr>
        <w:t> </w:t>
      </w:r>
      <w:r>
        <w:rPr>
          <w:sz w:val="18"/>
        </w:rPr>
        <w:t>Matrícula</w:t>
      </w:r>
      <w:r>
        <w:rPr>
          <w:spacing w:val="-1"/>
          <w:sz w:val="18"/>
        </w:rPr>
        <w:t> </w:t>
      </w:r>
      <w:r>
        <w:rPr>
          <w:sz w:val="18"/>
        </w:rPr>
        <w:t>nº 368.139-4</w:t>
      </w:r>
    </w:p>
    <w:sectPr>
      <w:pgSz w:w="11910" w:h="16840"/>
      <w:pgMar w:top="500" w:bottom="280" w:left="16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lowerLetter"/>
      <w:lvlText w:val="%1)"/>
      <w:lvlJc w:val="left"/>
      <w:pPr>
        <w:ind w:left="1323" w:hanging="361"/>
        <w:jc w:val="left"/>
      </w:pPr>
      <w:rPr>
        <w:rFonts w:hint="default" w:ascii="Arial MT" w:hAnsi="Arial MT" w:eastAsia="Arial MT" w:cs="Arial MT"/>
        <w:spacing w:val="-2"/>
        <w:w w:val="86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18" w:hanging="3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17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5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4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3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11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09" w:hanging="361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744" w:hanging="360"/>
        <w:jc w:val="left"/>
      </w:pPr>
      <w:rPr>
        <w:rFonts w:hint="default" w:ascii="Arial MT" w:hAnsi="Arial MT" w:eastAsia="Arial MT" w:cs="Arial MT"/>
        <w:spacing w:val="-2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96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3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7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3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93" w:hanging="36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799" w:hanging="415"/>
        <w:jc w:val="left"/>
      </w:pPr>
      <w:rPr>
        <w:rFonts w:hint="default" w:ascii="Arial MT" w:hAnsi="Arial MT" w:eastAsia="Arial MT" w:cs="Arial MT"/>
        <w:spacing w:val="-2"/>
        <w:w w:val="99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50" w:hanging="41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1" w:hanging="4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51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2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53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03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4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05" w:hanging="41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603" w:hanging="361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9" w:hanging="387"/>
        <w:jc w:val="right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81" w:hanging="720"/>
        <w:jc w:val="left"/>
      </w:pPr>
      <w:rPr>
        <w:rFonts w:hint="default" w:ascii="Arial MT" w:hAnsi="Arial MT" w:eastAsia="Arial MT" w:cs="Arial MT"/>
        <w:spacing w:val="-2"/>
        <w:w w:val="99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95" w:hanging="7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211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27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243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59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274" w:hanging="720"/>
      </w:pPr>
      <w:rPr>
        <w:rFonts w:hint="default"/>
        <w:lang w:val="pt-PT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03" w:hanging="361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744" w:hanging="361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Yago Mascarenhas Batista</dc:creator>
  <dc:title>Microsoft Word - wbc202404181702433778642</dc:title>
  <dcterms:created xsi:type="dcterms:W3CDTF">2024-10-11T13:23:02Z</dcterms:created>
  <dcterms:modified xsi:type="dcterms:W3CDTF">2024-10-11T13:23:02Z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2024-10-11T00:00:00Z</vt:filetime>
  </property>
  <property fmtid="{D5CDD505-2E9C-101B-9397-08002B2CF9AE}" pid="3" name="LastSaved">
    <vt:filetime>2024-10-11T00:00:00Z</vt:filetime>
  </property>
</Properties>
</file>