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(OPMEs)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5C450A94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5304070002320240003</w:t>
                            </w:r>
                            <w:r w:rsidR="00642FB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43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5C450A94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5304070002320240003</w:t>
                      </w:r>
                      <w:r w:rsidR="00642FB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43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9"/>
        <w:gridCol w:w="3614"/>
        <w:gridCol w:w="1418"/>
        <w:gridCol w:w="1560"/>
        <w:gridCol w:w="1353"/>
        <w:gridCol w:w="1126"/>
      </w:tblGrid>
      <w:tr w:rsidR="00826878" w:rsidRPr="00A05B9F" w14:paraId="5914BB17" w14:textId="77777777" w:rsidTr="004E3460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4E3460" w:rsidRPr="00A05B9F" w14:paraId="04703186" w14:textId="77777777" w:rsidTr="004E3460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029D3761" w:rsidR="00C41B7F" w:rsidRPr="000C3E6A" w:rsidRDefault="004E3460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5265541</w:t>
            </w:r>
          </w:p>
        </w:tc>
        <w:tc>
          <w:tcPr>
            <w:tcW w:w="1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06E74424" w:rsidR="00C41B7F" w:rsidRPr="004E3460" w:rsidRDefault="004E3460" w:rsidP="004E34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4E34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COXIM - PARA MUDANCA DE DECUBITO E POSICAO DE PRONAR,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4E34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KIT COMPOSTO DE 01 UNIDADE PARA CABECA 25,00 X 12,00CM , (LXA), FENESTRADO REDONDO, O1 UNIDADE PARA O TORAX 20,00 X 12,00 X 70,00CM , (LXAXC), 01 UNIDADE PARA O QUADRIL 20,00 X 12,00 X 70,00CM, (LXAXC), 02 UNIDADE PARA OS JOELHOS 15,00 X 12,00CM, (LXA), 01 UNIDADE PARA OS PES 15,00 X 12,00 X 60,00CM (LXAXC),CONFECCIONADO EM ESPUMA D45 COURO SINTETICO HOSPITALAR, ANTIALERGICO, ZIBER EMBUTIDO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5EDC73E5" w:rsidR="00C41B7F" w:rsidRPr="000C3E6A" w:rsidRDefault="00826878" w:rsidP="00826878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E875073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  <w:r w:rsidR="005F4A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66E332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4C14438">
                <wp:simplePos x="0" y="0"/>
                <wp:positionH relativeFrom="column">
                  <wp:posOffset>438150</wp:posOffset>
                </wp:positionH>
                <wp:positionV relativeFrom="paragraph">
                  <wp:posOffset>86360</wp:posOffset>
                </wp:positionV>
                <wp:extent cx="6228715" cy="8763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876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8B67C7" w14:textId="77777777" w:rsidR="000C3E6A" w:rsidRPr="00970EBA" w:rsidRDefault="000C3E6A" w:rsidP="00970EBA">
                            <w:pPr>
                              <w:pStyle w:val="SemEspaamento"/>
                              <w:spacing w:line="360" w:lineRule="auto"/>
                              <w:ind w:left="720"/>
                              <w:jc w:val="both"/>
                              <w:rPr>
                                <w:rFonts w:ascii="Times New Roman" w:hAnsi="Times New Roman"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54D570F8" w14:textId="369E6DDC" w:rsidR="00970EBA" w:rsidRPr="000C3E6A" w:rsidRDefault="00970EBA" w:rsidP="00970EBA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Abertura de Processo Licitatório e nem ARP, disponível no Sistema PE INTEGRADO; </w:t>
                            </w:r>
                          </w:p>
                          <w:p w14:paraId="1BA745CC" w14:textId="08FD6DF8" w:rsidR="00970EBA" w:rsidRPr="000C3E6A" w:rsidRDefault="00970EBA" w:rsidP="00D137A5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Ades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ão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homologada e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nem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em andamento;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6.8pt;width:490.4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" fillcolor="white [3201]" strokecolor="black [3200]" strokeweight="2.5pt">
                <v:shadow color="#868686"/>
                <v:textbox>
                  <w:txbxContent>
                    <w:p w14:paraId="118B67C7" w14:textId="77777777" w:rsidR="000C3E6A" w:rsidRPr="00970EBA" w:rsidRDefault="000C3E6A" w:rsidP="00970EBA">
                      <w:pPr>
                        <w:pStyle w:val="SemEspaamento"/>
                        <w:spacing w:line="360" w:lineRule="auto"/>
                        <w:ind w:left="720"/>
                        <w:jc w:val="both"/>
                        <w:rPr>
                          <w:rFonts w:ascii="Times New Roman" w:hAnsi="Times New Roman"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54D570F8" w14:textId="369E6DDC" w:rsidR="00970EBA" w:rsidRPr="000C3E6A" w:rsidRDefault="00970EBA" w:rsidP="00970EBA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i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Abertura de Processo Licitatório e nem ARP, disponível no Sistema PE INTEGRADO; </w:t>
                      </w:r>
                    </w:p>
                    <w:p w14:paraId="1BA745CC" w14:textId="08FD6DF8" w:rsidR="00970EBA" w:rsidRPr="000C3E6A" w:rsidRDefault="00970EBA" w:rsidP="00D137A5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i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Ades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ão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homologada e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nem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em andamento;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77803B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4922DF">
        <w:rPr>
          <w:rFonts w:ascii="Times New Roman" w:hAnsi="Times New Roman" w:cs="Times New Roman"/>
          <w:b/>
        </w:rPr>
        <w:t>0</w:t>
      </w:r>
      <w:r w:rsidR="00F732DF">
        <w:rPr>
          <w:rFonts w:ascii="Times New Roman" w:hAnsi="Times New Roman" w:cs="Times New Roman"/>
          <w:b/>
        </w:rPr>
        <w:t>3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4922DF">
        <w:rPr>
          <w:rFonts w:ascii="Times New Roman" w:hAnsi="Times New Roman" w:cs="Times New Roman"/>
          <w:b/>
        </w:rPr>
        <w:t>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  <w:r w:rsidRPr="00A05B9F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4E3460"/>
    <w:rsid w:val="005011D0"/>
    <w:rsid w:val="00503683"/>
    <w:rsid w:val="00534438"/>
    <w:rsid w:val="00534782"/>
    <w:rsid w:val="005462F9"/>
    <w:rsid w:val="005542B8"/>
    <w:rsid w:val="005B25D3"/>
    <w:rsid w:val="005B4838"/>
    <w:rsid w:val="005E7D8D"/>
    <w:rsid w:val="005F4ADD"/>
    <w:rsid w:val="0060370E"/>
    <w:rsid w:val="00603F16"/>
    <w:rsid w:val="006171F1"/>
    <w:rsid w:val="00642FB9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6878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708B7"/>
    <w:rsid w:val="00F732DF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902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4</cp:revision>
  <cp:lastPrinted>2024-04-02T15:24:00Z</cp:lastPrinted>
  <dcterms:created xsi:type="dcterms:W3CDTF">2024-04-03T15:26:00Z</dcterms:created>
  <dcterms:modified xsi:type="dcterms:W3CDTF">2024-04-03T15:33:00Z</dcterms:modified>
</cp:coreProperties>
</file>