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AFCD7" w14:textId="77777777" w:rsidR="000D2C29" w:rsidRPr="00C05255" w:rsidRDefault="000D2C29" w:rsidP="000D2C29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b/>
          <w:bCs/>
          <w:sz w:val="32"/>
          <w:szCs w:val="32"/>
        </w:rPr>
      </w:pPr>
      <w:r w:rsidRPr="00C05255">
        <w:rPr>
          <w:rFonts w:ascii="Arial" w:hAnsi="Arial" w:cs="Arial"/>
          <w:b/>
          <w:bCs/>
          <w:sz w:val="32"/>
          <w:szCs w:val="32"/>
        </w:rPr>
        <w:t>TERMO DE REFERÊNCIA</w:t>
      </w:r>
    </w:p>
    <w:p w14:paraId="128287FF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34A7FB7B" w14:textId="77777777" w:rsidR="000D2C29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OBJETO</w:t>
      </w:r>
    </w:p>
    <w:p w14:paraId="2B678037" w14:textId="77777777" w:rsidR="000D2C29" w:rsidRPr="00B3507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3CAE925A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1.1. Descrição Detalhada</w:t>
      </w:r>
      <w:r>
        <w:rPr>
          <w:rFonts w:ascii="Arial" w:hAnsi="Arial" w:cs="Arial"/>
          <w:b/>
          <w:bCs/>
          <w:sz w:val="20"/>
          <w:szCs w:val="20"/>
        </w:rPr>
        <w:t xml:space="preserve">:  </w:t>
      </w:r>
      <w:r w:rsidRPr="001C3A1F">
        <w:rPr>
          <w:rFonts w:ascii="Arial" w:hAnsi="Arial" w:cs="Arial"/>
          <w:sz w:val="20"/>
          <w:szCs w:val="20"/>
        </w:rPr>
        <w:t xml:space="preserve">Contratação de empresa especializada para prestação de serviços de </w:t>
      </w:r>
      <w:r w:rsidRPr="001C3A1F">
        <w:rPr>
          <w:rFonts w:ascii="Arial" w:hAnsi="Arial" w:cs="Arial"/>
          <w:b/>
          <w:bCs/>
          <w:sz w:val="20"/>
          <w:szCs w:val="20"/>
        </w:rPr>
        <w:t>coleta e análise laboratorial (bacteriológica e físico-química)</w:t>
      </w:r>
      <w:r w:rsidRPr="001C3A1F">
        <w:rPr>
          <w:rFonts w:ascii="Arial" w:hAnsi="Arial" w:cs="Arial"/>
          <w:sz w:val="20"/>
          <w:szCs w:val="20"/>
        </w:rPr>
        <w:t xml:space="preserve"> de amostras de água, com fornecimento de </w:t>
      </w:r>
      <w:r w:rsidRPr="001C3A1F">
        <w:rPr>
          <w:rFonts w:ascii="Arial" w:hAnsi="Arial" w:cs="Arial"/>
          <w:b/>
          <w:bCs/>
          <w:sz w:val="20"/>
          <w:szCs w:val="20"/>
        </w:rPr>
        <w:t>laudos técnicos detalhados</w:t>
      </w:r>
      <w:r w:rsidRPr="001C3A1F">
        <w:rPr>
          <w:rFonts w:ascii="Arial" w:hAnsi="Arial" w:cs="Arial"/>
          <w:sz w:val="20"/>
          <w:szCs w:val="20"/>
        </w:rPr>
        <w:t>, visando o controle de potabilidade e monitoramento de sistemas de abastecimento e reservatórios. O serviço inclui o fornecimento de materiais para coleta, transporte especializado de amostras e emissão de parecer técnico conclusivo.</w:t>
      </w:r>
    </w:p>
    <w:p w14:paraId="10314E68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4E9998BD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1.2. Objetivo da Contratação</w:t>
      </w:r>
    </w:p>
    <w:p w14:paraId="758563E6" w14:textId="77777777" w:rsidR="000D2C29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 xml:space="preserve">Assegurar a qualidade da água consumida e utilizada na unidade, garantindo o cumprimento das normas de saúde pública (como a </w:t>
      </w:r>
      <w:r w:rsidRPr="001C3A1F">
        <w:rPr>
          <w:rFonts w:ascii="Arial" w:hAnsi="Arial" w:cs="Arial"/>
          <w:b/>
          <w:bCs/>
          <w:sz w:val="20"/>
          <w:szCs w:val="20"/>
        </w:rPr>
        <w:t>Portaria GM/MS nº 888/2021</w:t>
      </w:r>
      <w:r w:rsidRPr="001C3A1F">
        <w:rPr>
          <w:rFonts w:ascii="Arial" w:hAnsi="Arial" w:cs="Arial"/>
          <w:sz w:val="20"/>
          <w:szCs w:val="20"/>
        </w:rPr>
        <w:t xml:space="preserve"> e suas atualizações). O serviço visa identificar a presença de contaminantes, garantindo a segurança biológica e química para usuários e colaboradores.</w:t>
      </w:r>
    </w:p>
    <w:p w14:paraId="19565536" w14:textId="77777777" w:rsidR="000D2C29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tbl>
      <w:tblPr>
        <w:tblW w:w="8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4565"/>
        <w:gridCol w:w="709"/>
        <w:gridCol w:w="992"/>
      </w:tblGrid>
      <w:tr w:rsidR="000D2C29" w:rsidRPr="000E13B0" w14:paraId="077D4B01" w14:textId="77777777" w:rsidTr="00EB6B15">
        <w:trPr>
          <w:trHeight w:val="460"/>
        </w:trPr>
        <w:tc>
          <w:tcPr>
            <w:tcW w:w="851" w:type="dxa"/>
            <w:shd w:val="clear" w:color="auto" w:fill="auto"/>
            <w:vAlign w:val="center"/>
          </w:tcPr>
          <w:p w14:paraId="200FA667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6F7039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CÓD.</w:t>
            </w:r>
          </w:p>
          <w:p w14:paraId="3530F407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E-FISCO</w:t>
            </w:r>
          </w:p>
        </w:tc>
        <w:tc>
          <w:tcPr>
            <w:tcW w:w="4565" w:type="dxa"/>
            <w:shd w:val="clear" w:color="auto" w:fill="auto"/>
            <w:vAlign w:val="center"/>
          </w:tcPr>
          <w:p w14:paraId="320E88A9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9D863F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UND.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340A56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QTD.</w:t>
            </w:r>
          </w:p>
        </w:tc>
      </w:tr>
      <w:tr w:rsidR="000D2C29" w:rsidRPr="000E13B0" w14:paraId="4E7DC36F" w14:textId="77777777" w:rsidTr="00EB6B15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6CB31CF5" w14:textId="77777777" w:rsidR="000D2C29" w:rsidRPr="001C3A1F" w:rsidRDefault="000D2C29" w:rsidP="00EB6B15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14:paraId="2E6ADAAA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5388BE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B1CAD3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BEC668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468905 - 4</w:t>
            </w:r>
          </w:p>
        </w:tc>
        <w:tc>
          <w:tcPr>
            <w:tcW w:w="4565" w:type="dxa"/>
            <w:shd w:val="clear" w:color="auto" w:fill="auto"/>
          </w:tcPr>
          <w:p w14:paraId="0FCE881C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484543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 xml:space="preserve">SERVICO DE EXAME - DO TIPO ANALISE BACTERIOLOGICA DE </w:t>
            </w:r>
            <w:proofErr w:type="gramStart"/>
            <w:r w:rsidRPr="001C3A1F">
              <w:rPr>
                <w:rFonts w:ascii="Arial" w:hAnsi="Arial" w:cs="Arial"/>
                <w:sz w:val="20"/>
                <w:szCs w:val="20"/>
              </w:rPr>
              <w:t>AGUA</w:t>
            </w:r>
            <w:proofErr w:type="gramEnd"/>
            <w:r w:rsidRPr="001C3A1F">
              <w:rPr>
                <w:rFonts w:ascii="Arial" w:hAnsi="Arial" w:cs="Arial"/>
                <w:sz w:val="20"/>
                <w:szCs w:val="20"/>
              </w:rPr>
              <w:t xml:space="preserve"> PARA CONSUMO, INCLUINDO A COLETA E O LAUDO</w:t>
            </w:r>
          </w:p>
          <w:p w14:paraId="4C95B976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F8BE75" w14:textId="77777777" w:rsidR="000D2C29" w:rsidRPr="001C3A1F" w:rsidRDefault="000D2C29" w:rsidP="00EB6B15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AF6499" w14:textId="77777777" w:rsidR="000D2C29" w:rsidRPr="001C3A1F" w:rsidRDefault="000D2C29" w:rsidP="00EB6B15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B3101B" w14:textId="77777777" w:rsidR="000D2C29" w:rsidRPr="001C3A1F" w:rsidRDefault="000D2C29" w:rsidP="00EB6B15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</w:t>
            </w:r>
          </w:p>
        </w:tc>
      </w:tr>
      <w:tr w:rsidR="000D2C29" w:rsidRPr="000E13B0" w14:paraId="28A9B199" w14:textId="77777777" w:rsidTr="00EB6B15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49BF5B41" w14:textId="77777777" w:rsidR="000D2C29" w:rsidRPr="001C3A1F" w:rsidRDefault="000D2C29" w:rsidP="00EB6B15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14:paraId="4D1CB5F6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7D870A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B28152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468906 - 2</w:t>
            </w:r>
          </w:p>
        </w:tc>
        <w:tc>
          <w:tcPr>
            <w:tcW w:w="4565" w:type="dxa"/>
            <w:shd w:val="clear" w:color="auto" w:fill="auto"/>
          </w:tcPr>
          <w:p w14:paraId="0617F5D8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3F04C8" w14:textId="77777777" w:rsidR="000D2C29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 xml:space="preserve">SERVICO DE EXAME - DO TIPO ANALISE FISICO-QUIMICA DE </w:t>
            </w:r>
            <w:proofErr w:type="gramStart"/>
            <w:r w:rsidRPr="001C3A1F">
              <w:rPr>
                <w:rFonts w:ascii="Arial" w:hAnsi="Arial" w:cs="Arial"/>
                <w:sz w:val="20"/>
                <w:szCs w:val="20"/>
              </w:rPr>
              <w:t>AGUA</w:t>
            </w:r>
            <w:proofErr w:type="gramEnd"/>
            <w:r w:rsidRPr="001C3A1F">
              <w:rPr>
                <w:rFonts w:ascii="Arial" w:hAnsi="Arial" w:cs="Arial"/>
                <w:sz w:val="20"/>
                <w:szCs w:val="20"/>
              </w:rPr>
              <w:t xml:space="preserve"> PARA CONSUMO, INCLUINDO A COLETA E O LAUDO</w:t>
            </w:r>
          </w:p>
          <w:p w14:paraId="6CA75807" w14:textId="77777777" w:rsidR="000D2C29" w:rsidRPr="001C3A1F" w:rsidRDefault="000D2C29" w:rsidP="00EB6B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E8E98B" w14:textId="77777777" w:rsidR="000D2C29" w:rsidRPr="001C3A1F" w:rsidRDefault="000D2C29" w:rsidP="00EB6B15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547402" w14:textId="77777777" w:rsidR="000D2C29" w:rsidRPr="001C3A1F" w:rsidRDefault="000D2C29" w:rsidP="00EB6B15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  <w:p w14:paraId="36F3239B" w14:textId="77777777" w:rsidR="000D2C29" w:rsidRPr="001C3A1F" w:rsidRDefault="000D2C29" w:rsidP="00EB6B15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AF0EFF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1BDF0E34" w14:textId="77777777" w:rsidR="000D2C29" w:rsidRPr="005F4602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JUSTIFICATIVA E NECESSIDADE DA CONTRATAÇÃO</w:t>
      </w:r>
    </w:p>
    <w:p w14:paraId="573091E5" w14:textId="77777777" w:rsidR="000D2C29" w:rsidRPr="001C3A1F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7D59D016" w14:textId="77777777" w:rsidR="000D2C29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2.1. Fundamentação da Necessidade</w:t>
      </w:r>
    </w:p>
    <w:p w14:paraId="7990CA49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42AD3ABF" w14:textId="77777777" w:rsidR="000D2C29" w:rsidRPr="001C3A1F" w:rsidRDefault="000D2C29" w:rsidP="000D2C29">
      <w:pPr>
        <w:numPr>
          <w:ilvl w:val="0"/>
          <w:numId w:val="5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Segurança em Saúde:</w:t>
      </w:r>
      <w:r w:rsidRPr="001C3A1F">
        <w:rPr>
          <w:rFonts w:ascii="Arial" w:hAnsi="Arial" w:cs="Arial"/>
          <w:sz w:val="20"/>
          <w:szCs w:val="20"/>
        </w:rPr>
        <w:t xml:space="preserve"> A análise regular é indispensável para prevenir surtos de doenças de veiculação hídrica e garantir que a água atenda aos padrões de potabilidade.</w:t>
      </w:r>
    </w:p>
    <w:p w14:paraId="0AB37E57" w14:textId="77777777" w:rsidR="000D2C29" w:rsidRPr="001C3A1F" w:rsidRDefault="000D2C29" w:rsidP="000D2C29">
      <w:pPr>
        <w:numPr>
          <w:ilvl w:val="0"/>
          <w:numId w:val="5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Conformidade Legal:</w:t>
      </w:r>
      <w:r w:rsidRPr="001C3A1F">
        <w:rPr>
          <w:rFonts w:ascii="Arial" w:hAnsi="Arial" w:cs="Arial"/>
          <w:sz w:val="20"/>
          <w:szCs w:val="20"/>
        </w:rPr>
        <w:t xml:space="preserve"> Atendimento compulsório às normas da ANVISA e do Ministério da Saúde.</w:t>
      </w:r>
    </w:p>
    <w:p w14:paraId="230297FD" w14:textId="77777777" w:rsidR="000D2C29" w:rsidRPr="001C3A1F" w:rsidRDefault="000D2C29" w:rsidP="000D2C29">
      <w:pPr>
        <w:numPr>
          <w:ilvl w:val="0"/>
          <w:numId w:val="5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Ausência de Meios Próprios:</w:t>
      </w:r>
      <w:r w:rsidRPr="001C3A1F">
        <w:rPr>
          <w:rFonts w:ascii="Arial" w:hAnsi="Arial" w:cs="Arial"/>
          <w:sz w:val="20"/>
          <w:szCs w:val="20"/>
        </w:rPr>
        <w:t xml:space="preserve"> A unidade não dispõe de laboratório de análises clínicas/ambientais equipado e acreditado para realizar tais ensaios com o rigor técnico exigido.</w:t>
      </w:r>
    </w:p>
    <w:p w14:paraId="358D8A38" w14:textId="77777777" w:rsidR="000D2C29" w:rsidRDefault="000D2C29" w:rsidP="000D2C29">
      <w:pPr>
        <w:numPr>
          <w:ilvl w:val="0"/>
          <w:numId w:val="5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Prevenção de Danos:</w:t>
      </w:r>
      <w:r w:rsidRPr="001C3A1F">
        <w:rPr>
          <w:rFonts w:ascii="Arial" w:hAnsi="Arial" w:cs="Arial"/>
          <w:sz w:val="20"/>
          <w:szCs w:val="20"/>
        </w:rPr>
        <w:t xml:space="preserve"> A falta de monitoramento pode gerar impactos severos à saúde dos usuários e interdições sanitárias pelo órgão fiscalizador.</w:t>
      </w:r>
    </w:p>
    <w:p w14:paraId="11FC60DC" w14:textId="77777777" w:rsidR="000D2C29" w:rsidRPr="001C3A1F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1A1C9B96" w14:textId="77777777" w:rsidR="000D2C29" w:rsidRPr="001C3A1F" w:rsidRDefault="000D2C29" w:rsidP="000D2C29">
      <w:pPr>
        <w:pStyle w:val="PargrafodaLista"/>
        <w:numPr>
          <w:ilvl w:val="1"/>
          <w:numId w:val="13"/>
        </w:num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Alinhamento Estratégico</w:t>
      </w:r>
    </w:p>
    <w:p w14:paraId="56897DCB" w14:textId="77777777" w:rsidR="000D2C29" w:rsidRPr="001C3A1F" w:rsidRDefault="000D2C29" w:rsidP="000D2C29">
      <w:pPr>
        <w:pStyle w:val="PargrafodaLista"/>
        <w:tabs>
          <w:tab w:val="left" w:pos="709"/>
        </w:tabs>
        <w:ind w:left="750"/>
        <w:rPr>
          <w:rFonts w:ascii="Arial" w:hAnsi="Arial" w:cs="Arial"/>
          <w:b/>
          <w:bCs/>
          <w:sz w:val="20"/>
          <w:szCs w:val="20"/>
        </w:rPr>
      </w:pPr>
    </w:p>
    <w:p w14:paraId="1B195064" w14:textId="27C11233" w:rsidR="000D2C29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lastRenderedPageBreak/>
        <w:t xml:space="preserve">A contratação garante a continuidade do serviço público com segurança sanitária. Dado o valor estimado e a natureza do serviço, a modalidade escolhida é o </w:t>
      </w:r>
      <w:r w:rsidRPr="001C3A1F">
        <w:rPr>
          <w:rFonts w:ascii="Arial" w:hAnsi="Arial" w:cs="Arial"/>
          <w:b/>
          <w:bCs/>
          <w:sz w:val="20"/>
          <w:szCs w:val="20"/>
        </w:rPr>
        <w:t>PROCESSO DE COMPRA DIRETA (Dispensa de Licitação, Art. 75, II da Lei nº 14.133/2021)</w:t>
      </w:r>
      <w:r w:rsidRPr="001C3A1F">
        <w:rPr>
          <w:rFonts w:ascii="Arial" w:hAnsi="Arial" w:cs="Arial"/>
          <w:sz w:val="20"/>
          <w:szCs w:val="20"/>
        </w:rPr>
        <w:t xml:space="preserve">, pelo critério de </w:t>
      </w:r>
      <w:r w:rsidRPr="001C3A1F">
        <w:rPr>
          <w:rFonts w:ascii="Arial" w:hAnsi="Arial" w:cs="Arial"/>
          <w:b/>
          <w:bCs/>
          <w:sz w:val="20"/>
          <w:szCs w:val="20"/>
        </w:rPr>
        <w:t>menor preço</w:t>
      </w:r>
      <w:r w:rsidRPr="001C3A1F">
        <w:rPr>
          <w:rFonts w:ascii="Arial" w:hAnsi="Arial" w:cs="Arial"/>
          <w:sz w:val="20"/>
          <w:szCs w:val="20"/>
        </w:rPr>
        <w:t>.</w:t>
      </w:r>
    </w:p>
    <w:p w14:paraId="352DDEAD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3BC45E3A" w14:textId="77777777" w:rsidR="000D2C29" w:rsidRPr="005F4602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ESPECIFICAÇÕES TÉCNICAS APROFUNDADAS</w:t>
      </w:r>
    </w:p>
    <w:p w14:paraId="775FA691" w14:textId="77777777" w:rsidR="000D2C29" w:rsidRPr="001C3A1F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2B85FE2A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3.1. Escopo Detalhado dos Serviços</w:t>
      </w:r>
    </w:p>
    <w:p w14:paraId="4E7463E7" w14:textId="77777777" w:rsidR="000D2C29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A CONTRATADA deverá realizar:</w:t>
      </w:r>
    </w:p>
    <w:p w14:paraId="62297C2B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6C8D62FF" w14:textId="77777777" w:rsidR="000D2C29" w:rsidRPr="001C3A1F" w:rsidRDefault="000D2C29" w:rsidP="000D2C29">
      <w:pPr>
        <w:numPr>
          <w:ilvl w:val="0"/>
          <w:numId w:val="6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Coleta Técnica:</w:t>
      </w:r>
      <w:r w:rsidRPr="001C3A1F">
        <w:rPr>
          <w:rFonts w:ascii="Arial" w:hAnsi="Arial" w:cs="Arial"/>
          <w:sz w:val="20"/>
          <w:szCs w:val="20"/>
        </w:rPr>
        <w:t xml:space="preserve"> Realizada por profissional qualificado, utilizando frascos estéreis e preservados, seguindo os procedimentos do </w:t>
      </w:r>
      <w:r w:rsidRPr="001C3A1F">
        <w:rPr>
          <w:rFonts w:ascii="Arial" w:hAnsi="Arial" w:cs="Arial"/>
          <w:i/>
          <w:iCs/>
          <w:sz w:val="20"/>
          <w:szCs w:val="20"/>
        </w:rPr>
        <w:t xml:space="preserve">Standard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Methods</w:t>
      </w:r>
      <w:proofErr w:type="spellEnd"/>
      <w:r w:rsidRPr="001C3A1F">
        <w:rPr>
          <w:rFonts w:ascii="Arial" w:hAnsi="Arial" w:cs="Arial"/>
          <w:i/>
          <w:iCs/>
          <w:sz w:val="20"/>
          <w:szCs w:val="20"/>
        </w:rPr>
        <w:t xml:space="preserve"> for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 w:rsidRPr="001C3A1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Examination</w:t>
      </w:r>
      <w:proofErr w:type="spellEnd"/>
      <w:r w:rsidRPr="001C3A1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of</w:t>
      </w:r>
      <w:proofErr w:type="spellEnd"/>
      <w:r w:rsidRPr="001C3A1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Water</w:t>
      </w:r>
      <w:proofErr w:type="spellEnd"/>
      <w:r w:rsidRPr="001C3A1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and</w:t>
      </w:r>
      <w:proofErr w:type="spellEnd"/>
      <w:r w:rsidRPr="001C3A1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C3A1F">
        <w:rPr>
          <w:rFonts w:ascii="Arial" w:hAnsi="Arial" w:cs="Arial"/>
          <w:i/>
          <w:iCs/>
          <w:sz w:val="20"/>
          <w:szCs w:val="20"/>
        </w:rPr>
        <w:t>Wastewater</w:t>
      </w:r>
      <w:proofErr w:type="spellEnd"/>
      <w:r w:rsidRPr="001C3A1F">
        <w:rPr>
          <w:rFonts w:ascii="Arial" w:hAnsi="Arial" w:cs="Arial"/>
          <w:sz w:val="20"/>
          <w:szCs w:val="20"/>
        </w:rPr>
        <w:t>.</w:t>
      </w:r>
    </w:p>
    <w:p w14:paraId="071BC7A0" w14:textId="77777777" w:rsidR="000D2C29" w:rsidRPr="001C3A1F" w:rsidRDefault="000D2C29" w:rsidP="000D2C29">
      <w:pPr>
        <w:numPr>
          <w:ilvl w:val="0"/>
          <w:numId w:val="6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Transporte de Amostras:</w:t>
      </w:r>
      <w:r w:rsidRPr="001C3A1F">
        <w:rPr>
          <w:rFonts w:ascii="Arial" w:hAnsi="Arial" w:cs="Arial"/>
          <w:sz w:val="20"/>
          <w:szCs w:val="20"/>
        </w:rPr>
        <w:t xml:space="preserve"> As amostras devem ser transportadas em caixas térmicas com temperatura controlada e monitorada até a entrada no laboratório.</w:t>
      </w:r>
    </w:p>
    <w:p w14:paraId="4FC609AF" w14:textId="77777777" w:rsidR="000D2C29" w:rsidRPr="001C3A1F" w:rsidRDefault="000D2C29" w:rsidP="000D2C29">
      <w:pPr>
        <w:numPr>
          <w:ilvl w:val="0"/>
          <w:numId w:val="6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Análises Laboratoriais:</w:t>
      </w:r>
      <w:r w:rsidRPr="001C3A1F">
        <w:rPr>
          <w:rFonts w:ascii="Arial" w:hAnsi="Arial" w:cs="Arial"/>
          <w:sz w:val="20"/>
          <w:szCs w:val="20"/>
        </w:rPr>
        <w:t xml:space="preserve"> Realização dos ensaios conforme os parâmetros da Portaria de Potabilidade vigente.</w:t>
      </w:r>
    </w:p>
    <w:p w14:paraId="7B6E6021" w14:textId="77777777" w:rsidR="000D2C29" w:rsidRPr="001C3A1F" w:rsidRDefault="000D2C29" w:rsidP="000D2C29">
      <w:pPr>
        <w:numPr>
          <w:ilvl w:val="0"/>
          <w:numId w:val="6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Emissão de Laudo:</w:t>
      </w:r>
      <w:r w:rsidRPr="001C3A1F">
        <w:rPr>
          <w:rFonts w:ascii="Arial" w:hAnsi="Arial" w:cs="Arial"/>
          <w:sz w:val="20"/>
          <w:szCs w:val="20"/>
        </w:rPr>
        <w:t xml:space="preserve"> Entrega de laudo técnico individualizado por ponto de coleta, assinado por responsável técnico (Químico, Biólogo ou Farmacêutico), contendo:</w:t>
      </w:r>
    </w:p>
    <w:p w14:paraId="546ABEDC" w14:textId="77777777" w:rsidR="000D2C29" w:rsidRDefault="000D2C29" w:rsidP="000D2C29">
      <w:pPr>
        <w:ind w:left="1440"/>
        <w:rPr>
          <w:rFonts w:ascii="Arial" w:hAnsi="Arial" w:cs="Arial"/>
          <w:sz w:val="20"/>
          <w:szCs w:val="20"/>
        </w:rPr>
      </w:pPr>
    </w:p>
    <w:p w14:paraId="1E28D4EA" w14:textId="77777777" w:rsidR="000D2C29" w:rsidRPr="001C3A1F" w:rsidRDefault="000D2C29" w:rsidP="000D2C29">
      <w:pPr>
        <w:numPr>
          <w:ilvl w:val="1"/>
          <w:numId w:val="6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Identificação do ponto e data da coleta.</w:t>
      </w:r>
    </w:p>
    <w:p w14:paraId="1F7CEA6E" w14:textId="77777777" w:rsidR="000D2C29" w:rsidRPr="001C3A1F" w:rsidRDefault="000D2C29" w:rsidP="000D2C29">
      <w:pPr>
        <w:numPr>
          <w:ilvl w:val="1"/>
          <w:numId w:val="6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Resultados obtidos vs. Valores Máximos Permitidos (VMP).</w:t>
      </w:r>
    </w:p>
    <w:p w14:paraId="163A3423" w14:textId="77777777" w:rsidR="000D2C29" w:rsidRDefault="000D2C29" w:rsidP="000D2C29">
      <w:pPr>
        <w:numPr>
          <w:ilvl w:val="1"/>
          <w:numId w:val="6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Parecer conclusivo (Água Potável ou Não Potável).</w:t>
      </w:r>
    </w:p>
    <w:p w14:paraId="51EEE2B4" w14:textId="77777777" w:rsidR="000D2C29" w:rsidRPr="001C3A1F" w:rsidRDefault="000D2C29" w:rsidP="000D2C29">
      <w:pPr>
        <w:tabs>
          <w:tab w:val="left" w:pos="709"/>
        </w:tabs>
        <w:ind w:left="1440"/>
        <w:rPr>
          <w:rFonts w:ascii="Arial" w:hAnsi="Arial" w:cs="Arial"/>
          <w:sz w:val="20"/>
          <w:szCs w:val="20"/>
        </w:rPr>
      </w:pPr>
    </w:p>
    <w:p w14:paraId="547BF1E0" w14:textId="77777777" w:rsidR="000D2C29" w:rsidRPr="001C3A1F" w:rsidRDefault="000D2C29" w:rsidP="000D2C29">
      <w:pPr>
        <w:pStyle w:val="PargrafodaLista"/>
        <w:numPr>
          <w:ilvl w:val="1"/>
          <w:numId w:val="13"/>
        </w:num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Local e Prazos</w:t>
      </w:r>
    </w:p>
    <w:p w14:paraId="31FAFA17" w14:textId="77777777" w:rsidR="000D2C29" w:rsidRPr="001C3A1F" w:rsidRDefault="000D2C29" w:rsidP="000D2C29">
      <w:pPr>
        <w:pStyle w:val="PargrafodaLista"/>
        <w:tabs>
          <w:tab w:val="left" w:pos="709"/>
        </w:tabs>
        <w:ind w:left="750"/>
        <w:rPr>
          <w:rFonts w:ascii="Arial" w:hAnsi="Arial" w:cs="Arial"/>
          <w:b/>
          <w:bCs/>
          <w:sz w:val="20"/>
          <w:szCs w:val="20"/>
        </w:rPr>
      </w:pPr>
    </w:p>
    <w:p w14:paraId="0459046C" w14:textId="77777777" w:rsidR="000D2C29" w:rsidRPr="001C3A1F" w:rsidRDefault="000D2C29" w:rsidP="000D2C29">
      <w:pPr>
        <w:numPr>
          <w:ilvl w:val="0"/>
          <w:numId w:val="7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Local:</w:t>
      </w:r>
      <w:r w:rsidRPr="001C3A1F">
        <w:rPr>
          <w:rFonts w:ascii="Arial" w:hAnsi="Arial" w:cs="Arial"/>
          <w:sz w:val="20"/>
          <w:szCs w:val="20"/>
        </w:rPr>
        <w:t xml:space="preserve"> Coletas nas dependências do </w:t>
      </w:r>
      <w:r>
        <w:rPr>
          <w:rFonts w:ascii="Arial" w:hAnsi="Arial" w:cs="Arial"/>
          <w:sz w:val="20"/>
          <w:szCs w:val="20"/>
        </w:rPr>
        <w:t>Hospital da Restauração</w:t>
      </w:r>
      <w:r w:rsidRPr="001C3A1F">
        <w:rPr>
          <w:rFonts w:ascii="Arial" w:hAnsi="Arial" w:cs="Arial"/>
          <w:sz w:val="20"/>
          <w:szCs w:val="20"/>
        </w:rPr>
        <w:t>, Recife-PE.</w:t>
      </w:r>
    </w:p>
    <w:p w14:paraId="660B6252" w14:textId="77777777" w:rsidR="000D2C29" w:rsidRPr="001C3A1F" w:rsidRDefault="000D2C29" w:rsidP="000D2C29">
      <w:pPr>
        <w:numPr>
          <w:ilvl w:val="0"/>
          <w:numId w:val="7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Prazo para Coleta:</w:t>
      </w:r>
      <w:r w:rsidRPr="001C3A1F">
        <w:rPr>
          <w:rFonts w:ascii="Arial" w:hAnsi="Arial" w:cs="Arial"/>
          <w:sz w:val="20"/>
          <w:szCs w:val="20"/>
        </w:rPr>
        <w:t xml:space="preserve"> Em até 05 (cinco) dias úteis após o pedido/empenho.</w:t>
      </w:r>
    </w:p>
    <w:p w14:paraId="5DC7E1BE" w14:textId="77777777" w:rsidR="000D2C29" w:rsidRDefault="000D2C29" w:rsidP="000D2C29">
      <w:pPr>
        <w:numPr>
          <w:ilvl w:val="0"/>
          <w:numId w:val="7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Prazo para Laudo:</w:t>
      </w:r>
      <w:r w:rsidRPr="001C3A1F">
        <w:rPr>
          <w:rFonts w:ascii="Arial" w:hAnsi="Arial" w:cs="Arial"/>
          <w:sz w:val="20"/>
          <w:szCs w:val="20"/>
        </w:rPr>
        <w:t xml:space="preserve"> Entrega dos resultados finais em até 10 (dez) dias úteis após a coleta.</w:t>
      </w:r>
    </w:p>
    <w:p w14:paraId="2F5AAC96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449BB97A" w14:textId="77777777" w:rsidR="000D2C29" w:rsidRPr="005F4602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REQUISITOS DE HABILITAÇÃO</w:t>
      </w:r>
    </w:p>
    <w:p w14:paraId="252765FF" w14:textId="77777777" w:rsidR="000D2C29" w:rsidRPr="001C3A1F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7380B7F5" w14:textId="77777777" w:rsidR="000D2C29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4.1. Qualificação Técnica</w:t>
      </w:r>
    </w:p>
    <w:p w14:paraId="2C1E276B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1BDAFFA0" w14:textId="77777777" w:rsidR="000D2C29" w:rsidRPr="001C3A1F" w:rsidRDefault="000D2C29" w:rsidP="000D2C29">
      <w:pPr>
        <w:numPr>
          <w:ilvl w:val="0"/>
          <w:numId w:val="8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Atestado de Capacidade Técnica:</w:t>
      </w:r>
      <w:r w:rsidRPr="001C3A1F">
        <w:rPr>
          <w:rFonts w:ascii="Arial" w:hAnsi="Arial" w:cs="Arial"/>
          <w:sz w:val="20"/>
          <w:szCs w:val="20"/>
        </w:rPr>
        <w:t xml:space="preserve"> Comprovando a execução de serviços similares (análise de água).</w:t>
      </w:r>
    </w:p>
    <w:p w14:paraId="3B8D691A" w14:textId="77777777" w:rsidR="000D2C29" w:rsidRPr="001C3A1F" w:rsidRDefault="000D2C29" w:rsidP="000D2C29">
      <w:pPr>
        <w:numPr>
          <w:ilvl w:val="0"/>
          <w:numId w:val="8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Registro no Conselho de Classe:</w:t>
      </w:r>
      <w:r w:rsidRPr="001C3A1F">
        <w:rPr>
          <w:rFonts w:ascii="Arial" w:hAnsi="Arial" w:cs="Arial"/>
          <w:sz w:val="20"/>
          <w:szCs w:val="20"/>
        </w:rPr>
        <w:t xml:space="preserve"> Comprovação de registro da empresa e do responsável técnico no </w:t>
      </w:r>
      <w:r w:rsidRPr="001C3A1F">
        <w:rPr>
          <w:rFonts w:ascii="Arial" w:hAnsi="Arial" w:cs="Arial"/>
          <w:b/>
          <w:bCs/>
          <w:sz w:val="20"/>
          <w:szCs w:val="20"/>
        </w:rPr>
        <w:t>CRQ</w:t>
      </w:r>
      <w:r w:rsidRPr="001C3A1F">
        <w:rPr>
          <w:rFonts w:ascii="Arial" w:hAnsi="Arial" w:cs="Arial"/>
          <w:sz w:val="20"/>
          <w:szCs w:val="20"/>
        </w:rPr>
        <w:t xml:space="preserve"> (Química), </w:t>
      </w:r>
      <w:proofErr w:type="spellStart"/>
      <w:r w:rsidRPr="001C3A1F">
        <w:rPr>
          <w:rFonts w:ascii="Arial" w:hAnsi="Arial" w:cs="Arial"/>
          <w:b/>
          <w:bCs/>
          <w:sz w:val="20"/>
          <w:szCs w:val="20"/>
        </w:rPr>
        <w:t>CRBio</w:t>
      </w:r>
      <w:proofErr w:type="spellEnd"/>
      <w:r w:rsidRPr="001C3A1F">
        <w:rPr>
          <w:rFonts w:ascii="Arial" w:hAnsi="Arial" w:cs="Arial"/>
          <w:sz w:val="20"/>
          <w:szCs w:val="20"/>
        </w:rPr>
        <w:t xml:space="preserve"> (Biologia) ou </w:t>
      </w:r>
      <w:r w:rsidRPr="001C3A1F">
        <w:rPr>
          <w:rFonts w:ascii="Arial" w:hAnsi="Arial" w:cs="Arial"/>
          <w:b/>
          <w:bCs/>
          <w:sz w:val="20"/>
          <w:szCs w:val="20"/>
        </w:rPr>
        <w:t>CRF</w:t>
      </w:r>
      <w:r w:rsidRPr="001C3A1F">
        <w:rPr>
          <w:rFonts w:ascii="Arial" w:hAnsi="Arial" w:cs="Arial"/>
          <w:sz w:val="20"/>
          <w:szCs w:val="20"/>
        </w:rPr>
        <w:t xml:space="preserve"> (Farmácia).</w:t>
      </w:r>
    </w:p>
    <w:p w14:paraId="3B05EB54" w14:textId="77777777" w:rsidR="000D2C29" w:rsidRDefault="000D2C29" w:rsidP="000D2C29">
      <w:pPr>
        <w:numPr>
          <w:ilvl w:val="0"/>
          <w:numId w:val="8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Acreditação/Licenciamento:</w:t>
      </w:r>
      <w:r w:rsidRPr="001C3A1F">
        <w:rPr>
          <w:rFonts w:ascii="Arial" w:hAnsi="Arial" w:cs="Arial"/>
          <w:sz w:val="20"/>
          <w:szCs w:val="20"/>
        </w:rPr>
        <w:t xml:space="preserve"> Licença Sanitária vigente e, preferencialmente, acreditação na norma </w:t>
      </w:r>
      <w:r w:rsidRPr="001C3A1F">
        <w:rPr>
          <w:rFonts w:ascii="Arial" w:hAnsi="Arial" w:cs="Arial"/>
          <w:b/>
          <w:bCs/>
          <w:sz w:val="20"/>
          <w:szCs w:val="20"/>
        </w:rPr>
        <w:t>ISO/IEC 17025</w:t>
      </w:r>
      <w:r w:rsidRPr="001C3A1F">
        <w:rPr>
          <w:rFonts w:ascii="Arial" w:hAnsi="Arial" w:cs="Arial"/>
          <w:sz w:val="20"/>
          <w:szCs w:val="20"/>
        </w:rPr>
        <w:t xml:space="preserve"> ou habilitação na </w:t>
      </w:r>
      <w:r w:rsidRPr="001C3A1F">
        <w:rPr>
          <w:rFonts w:ascii="Arial" w:hAnsi="Arial" w:cs="Arial"/>
          <w:b/>
          <w:bCs/>
          <w:sz w:val="20"/>
          <w:szCs w:val="20"/>
        </w:rPr>
        <w:t>REBLAS (ANVISA)</w:t>
      </w:r>
      <w:r w:rsidRPr="001C3A1F">
        <w:rPr>
          <w:rFonts w:ascii="Arial" w:hAnsi="Arial" w:cs="Arial"/>
          <w:sz w:val="20"/>
          <w:szCs w:val="20"/>
        </w:rPr>
        <w:t>.</w:t>
      </w:r>
    </w:p>
    <w:p w14:paraId="6D21CA08" w14:textId="77777777" w:rsidR="000D2C29" w:rsidRPr="001C3A1F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445090EA" w14:textId="77777777" w:rsidR="000D2C29" w:rsidRPr="001C3A1F" w:rsidRDefault="000D2C29" w:rsidP="000D2C29">
      <w:pPr>
        <w:pStyle w:val="PargrafodaLista"/>
        <w:numPr>
          <w:ilvl w:val="1"/>
          <w:numId w:val="13"/>
        </w:num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Regularidade Fiscal (Art. 68 da Lei 14.133/2021)</w:t>
      </w:r>
    </w:p>
    <w:p w14:paraId="61D42C29" w14:textId="77777777" w:rsidR="000D2C29" w:rsidRPr="001C3A1F" w:rsidRDefault="000D2C29" w:rsidP="000D2C29">
      <w:pPr>
        <w:pStyle w:val="PargrafodaLista"/>
        <w:tabs>
          <w:tab w:val="left" w:pos="709"/>
        </w:tabs>
        <w:ind w:left="750"/>
        <w:rPr>
          <w:rFonts w:ascii="Arial" w:hAnsi="Arial" w:cs="Arial"/>
          <w:b/>
          <w:bCs/>
          <w:sz w:val="20"/>
          <w:szCs w:val="20"/>
        </w:rPr>
      </w:pPr>
    </w:p>
    <w:p w14:paraId="23AF01DB" w14:textId="77777777" w:rsidR="000D2C29" w:rsidRDefault="000D2C29" w:rsidP="000D2C29">
      <w:pPr>
        <w:numPr>
          <w:ilvl w:val="0"/>
          <w:numId w:val="9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Inscrição no CNPJ;</w:t>
      </w:r>
    </w:p>
    <w:p w14:paraId="0BE6E3B0" w14:textId="77777777" w:rsidR="000D2C29" w:rsidRDefault="000D2C29" w:rsidP="000D2C29">
      <w:pPr>
        <w:pStyle w:val="PargrafodaLista"/>
        <w:numPr>
          <w:ilvl w:val="0"/>
          <w:numId w:val="9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B00707">
        <w:rPr>
          <w:rFonts w:ascii="Arial" w:hAnsi="Arial" w:cs="Arial"/>
          <w:b/>
          <w:bCs/>
          <w:sz w:val="20"/>
          <w:szCs w:val="20"/>
        </w:rPr>
        <w:t>CADASTRO ATIVO DO CADFOR / SISTEMA E-FISCO</w:t>
      </w:r>
      <w:r w:rsidRPr="00B00707">
        <w:rPr>
          <w:rFonts w:ascii="Arial" w:hAnsi="Arial" w:cs="Arial"/>
          <w:sz w:val="20"/>
          <w:szCs w:val="20"/>
        </w:rPr>
        <w:t xml:space="preserve">. </w:t>
      </w:r>
    </w:p>
    <w:p w14:paraId="33B98219" w14:textId="77777777" w:rsidR="000D2C29" w:rsidRDefault="000D2C29" w:rsidP="000D2C29">
      <w:pPr>
        <w:pStyle w:val="PargrafodaLista"/>
        <w:numPr>
          <w:ilvl w:val="0"/>
          <w:numId w:val="9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Certidões de regularidade com as Fazendas Federal, Estadual e Municipal;</w:t>
      </w:r>
    </w:p>
    <w:p w14:paraId="6EC0C488" w14:textId="77777777" w:rsidR="000D2C29" w:rsidRDefault="000D2C29" w:rsidP="000D2C29">
      <w:pPr>
        <w:pStyle w:val="PargrafodaLista"/>
        <w:numPr>
          <w:ilvl w:val="0"/>
          <w:numId w:val="9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Certidão de regularidade de FGTS e CNDT (Justiça do Trabalho);</w:t>
      </w:r>
    </w:p>
    <w:p w14:paraId="6C36F950" w14:textId="29B118F4" w:rsidR="000D2C29" w:rsidRDefault="000D2C29" w:rsidP="000D2C29">
      <w:pPr>
        <w:pStyle w:val="PargrafodaLista"/>
        <w:numPr>
          <w:ilvl w:val="0"/>
          <w:numId w:val="9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lastRenderedPageBreak/>
        <w:t>CNAE compatível com Análises Clínicas ou Ensaios Laboratoriais.</w:t>
      </w:r>
    </w:p>
    <w:p w14:paraId="30DE0509" w14:textId="77777777" w:rsidR="000D2C29" w:rsidRPr="000D2C29" w:rsidRDefault="000D2C29" w:rsidP="000D2C29">
      <w:pPr>
        <w:pStyle w:val="PargrafodaLista"/>
        <w:tabs>
          <w:tab w:val="left" w:pos="709"/>
        </w:tabs>
        <w:autoSpaceDE w:val="0"/>
        <w:spacing w:after="200"/>
        <w:rPr>
          <w:rFonts w:ascii="Arial" w:hAnsi="Arial" w:cs="Arial"/>
          <w:sz w:val="20"/>
          <w:szCs w:val="20"/>
        </w:rPr>
      </w:pPr>
    </w:p>
    <w:p w14:paraId="14075319" w14:textId="77777777" w:rsidR="000D2C29" w:rsidRPr="00B3507F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OBRIGAÇÕES DAS PARTES</w:t>
      </w:r>
    </w:p>
    <w:p w14:paraId="780BA23F" w14:textId="77777777" w:rsidR="000D2C29" w:rsidRPr="001C3A1F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715C459E" w14:textId="77777777" w:rsidR="000D2C29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5.1. Da CONTRATADA</w:t>
      </w:r>
    </w:p>
    <w:p w14:paraId="7BE7AC9D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01D60ABC" w14:textId="77777777" w:rsidR="000D2C29" w:rsidRPr="001C3A1F" w:rsidRDefault="000D2C29" w:rsidP="000D2C29">
      <w:pPr>
        <w:numPr>
          <w:ilvl w:val="0"/>
          <w:numId w:val="10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proofErr w:type="spellStart"/>
      <w:r w:rsidRPr="001C3A1F">
        <w:rPr>
          <w:rFonts w:ascii="Arial" w:hAnsi="Arial" w:cs="Arial"/>
          <w:sz w:val="20"/>
          <w:szCs w:val="20"/>
        </w:rPr>
        <w:t>Fornecer</w:t>
      </w:r>
      <w:proofErr w:type="spellEnd"/>
      <w:r w:rsidRPr="001C3A1F">
        <w:rPr>
          <w:rFonts w:ascii="Arial" w:hAnsi="Arial" w:cs="Arial"/>
          <w:sz w:val="20"/>
          <w:szCs w:val="20"/>
        </w:rPr>
        <w:t xml:space="preserve"> todo o material (frascos, EPIs, coolers) necessário.</w:t>
      </w:r>
    </w:p>
    <w:p w14:paraId="0B667FFA" w14:textId="77777777" w:rsidR="000D2C29" w:rsidRPr="001C3A1F" w:rsidRDefault="000D2C29" w:rsidP="000D2C29">
      <w:pPr>
        <w:numPr>
          <w:ilvl w:val="0"/>
          <w:numId w:val="10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Refazer as análises, sem custos extras, caso ocorra falha na coleta ou transporte que comprometa a amostra.</w:t>
      </w:r>
    </w:p>
    <w:p w14:paraId="76485DB4" w14:textId="77777777" w:rsidR="000D2C29" w:rsidRDefault="000D2C29" w:rsidP="000D2C29">
      <w:pPr>
        <w:numPr>
          <w:ilvl w:val="0"/>
          <w:numId w:val="10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Notificar imediatamente o fiscal do contrato caso um resultado aponte risco iminente à saúde (</w:t>
      </w:r>
      <w:proofErr w:type="spellStart"/>
      <w:r w:rsidRPr="001C3A1F">
        <w:rPr>
          <w:rFonts w:ascii="Arial" w:hAnsi="Arial" w:cs="Arial"/>
          <w:sz w:val="20"/>
          <w:szCs w:val="20"/>
        </w:rPr>
        <w:t>ex</w:t>
      </w:r>
      <w:proofErr w:type="spellEnd"/>
      <w:r w:rsidRPr="001C3A1F">
        <w:rPr>
          <w:rFonts w:ascii="Arial" w:hAnsi="Arial" w:cs="Arial"/>
          <w:sz w:val="20"/>
          <w:szCs w:val="20"/>
        </w:rPr>
        <w:t xml:space="preserve">: presença de </w:t>
      </w:r>
      <w:r w:rsidRPr="001C3A1F">
        <w:rPr>
          <w:rFonts w:ascii="Arial" w:hAnsi="Arial" w:cs="Arial"/>
          <w:i/>
          <w:iCs/>
          <w:sz w:val="20"/>
          <w:szCs w:val="20"/>
        </w:rPr>
        <w:t>E. coli</w:t>
      </w:r>
      <w:r w:rsidRPr="001C3A1F">
        <w:rPr>
          <w:rFonts w:ascii="Arial" w:hAnsi="Arial" w:cs="Arial"/>
          <w:sz w:val="20"/>
          <w:szCs w:val="20"/>
        </w:rPr>
        <w:t>).</w:t>
      </w:r>
    </w:p>
    <w:p w14:paraId="513FC8F4" w14:textId="77777777" w:rsidR="000D2C29" w:rsidRPr="001C3A1F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170D0C0A" w14:textId="77777777" w:rsidR="000D2C29" w:rsidRPr="001C3A1F" w:rsidRDefault="000D2C29" w:rsidP="000D2C29">
      <w:pPr>
        <w:pStyle w:val="PargrafodaLista"/>
        <w:numPr>
          <w:ilvl w:val="1"/>
          <w:numId w:val="13"/>
        </w:numPr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C3A1F">
        <w:rPr>
          <w:rFonts w:ascii="Arial" w:hAnsi="Arial" w:cs="Arial"/>
          <w:b/>
          <w:bCs/>
          <w:sz w:val="20"/>
          <w:szCs w:val="20"/>
        </w:rPr>
        <w:t>Do CONTRATANTE</w:t>
      </w:r>
    </w:p>
    <w:p w14:paraId="6A93957A" w14:textId="77777777" w:rsidR="000D2C29" w:rsidRPr="001C3A1F" w:rsidRDefault="000D2C29" w:rsidP="000D2C29">
      <w:pPr>
        <w:pStyle w:val="PargrafodaLista"/>
        <w:tabs>
          <w:tab w:val="left" w:pos="709"/>
        </w:tabs>
        <w:ind w:left="750"/>
        <w:rPr>
          <w:rFonts w:ascii="Arial" w:hAnsi="Arial" w:cs="Arial"/>
          <w:b/>
          <w:bCs/>
          <w:sz w:val="20"/>
          <w:szCs w:val="20"/>
        </w:rPr>
      </w:pPr>
    </w:p>
    <w:p w14:paraId="3ADA4BDA" w14:textId="77777777" w:rsidR="000D2C29" w:rsidRPr="001C3A1F" w:rsidRDefault="000D2C29" w:rsidP="000D2C29">
      <w:pPr>
        <w:numPr>
          <w:ilvl w:val="0"/>
          <w:numId w:val="11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Garantir livre acesso aos pontos de coleta (caixas d'água, cavaletes, bebedouros).</w:t>
      </w:r>
    </w:p>
    <w:p w14:paraId="639CBE90" w14:textId="77777777" w:rsidR="000D2C29" w:rsidRPr="001C3A1F" w:rsidRDefault="000D2C29" w:rsidP="000D2C29">
      <w:pPr>
        <w:numPr>
          <w:ilvl w:val="0"/>
          <w:numId w:val="11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sz w:val="20"/>
          <w:szCs w:val="20"/>
        </w:rPr>
        <w:t>Designar fiscal para acompanhar as coletas e atestar os laudos.</w:t>
      </w:r>
    </w:p>
    <w:p w14:paraId="0F478863" w14:textId="77777777" w:rsidR="000D2C29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4647EAEC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500C38F9" w14:textId="77777777" w:rsidR="000D2C29" w:rsidRPr="005F4602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GESTÃO DE RISCOS (MATRIZ SIMPLIFICADA)</w:t>
      </w:r>
    </w:p>
    <w:p w14:paraId="7FF28F1B" w14:textId="77777777" w:rsidR="000D2C29" w:rsidRPr="001C3A1F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85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1413"/>
        <w:gridCol w:w="857"/>
        <w:gridCol w:w="2507"/>
        <w:gridCol w:w="1673"/>
      </w:tblGrid>
      <w:tr w:rsidR="000D2C29" w:rsidRPr="001C3A1F" w14:paraId="335B9352" w14:textId="77777777" w:rsidTr="00EB6B15">
        <w:trPr>
          <w:trHeight w:val="218"/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8F92B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Risco Potencial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BB1ED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Probabilidade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599A0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Impacto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388BD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Medida de Mitigação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166A5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b/>
                <w:bCs/>
                <w:sz w:val="20"/>
                <w:szCs w:val="20"/>
              </w:rPr>
              <w:t>Responsável</w:t>
            </w:r>
          </w:p>
        </w:tc>
      </w:tr>
      <w:tr w:rsidR="000D2C29" w:rsidRPr="001C3A1F" w14:paraId="457B76F7" w14:textId="77777777" w:rsidTr="00EB6B15">
        <w:trPr>
          <w:trHeight w:val="450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F8049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Contaminação da amostra no transporte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96602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B2D60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87CC3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Uso de lacres e controle de temperatura rigoroso.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72A37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0D2C29" w:rsidRPr="001C3A1F" w14:paraId="367B69D7" w14:textId="77777777" w:rsidTr="00EB6B15">
        <w:trPr>
          <w:trHeight w:val="450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FCCA8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Atraso na entrega dos laudos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B043A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DEB93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Médio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363AE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Prever sanções contratuais e cobrança formal.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3FF07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Fiscal</w:t>
            </w:r>
          </w:p>
        </w:tc>
      </w:tr>
      <w:tr w:rsidR="000D2C29" w:rsidRPr="001C3A1F" w14:paraId="6C4D11DD" w14:textId="77777777" w:rsidTr="00EB6B15">
        <w:trPr>
          <w:trHeight w:val="436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81CB8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Divergência técnica nos resultados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2A0D9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19526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3B75B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Exigir laboratório com controle de qualidade/ISO 17025.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E151F" w14:textId="77777777" w:rsidR="000D2C29" w:rsidRPr="001C3A1F" w:rsidRDefault="000D2C29" w:rsidP="00EB6B1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C3A1F">
              <w:rPr>
                <w:rFonts w:ascii="Arial" w:hAnsi="Arial" w:cs="Arial"/>
                <w:sz w:val="20"/>
                <w:szCs w:val="20"/>
              </w:rPr>
              <w:t>Fiscal/Contratada</w:t>
            </w:r>
          </w:p>
        </w:tc>
      </w:tr>
    </w:tbl>
    <w:p w14:paraId="63B32FB0" w14:textId="77777777" w:rsidR="000D2C29" w:rsidRPr="001C3A1F" w:rsidRDefault="000D2C29" w:rsidP="000D2C29">
      <w:pPr>
        <w:tabs>
          <w:tab w:val="left" w:pos="709"/>
        </w:tabs>
        <w:rPr>
          <w:rFonts w:ascii="Arial" w:hAnsi="Arial" w:cs="Arial"/>
          <w:sz w:val="20"/>
          <w:szCs w:val="20"/>
        </w:rPr>
      </w:pPr>
    </w:p>
    <w:p w14:paraId="6C395C0F" w14:textId="77777777" w:rsidR="000D2C29" w:rsidRPr="005F4602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>PAGAMENTO E SANÇÕES</w:t>
      </w:r>
    </w:p>
    <w:p w14:paraId="6F8DA594" w14:textId="77777777" w:rsidR="000D2C29" w:rsidRPr="001C3A1F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0"/>
          <w:szCs w:val="20"/>
        </w:rPr>
      </w:pPr>
    </w:p>
    <w:p w14:paraId="281621F8" w14:textId="77777777" w:rsidR="000D2C29" w:rsidRPr="001C3A1F" w:rsidRDefault="000D2C29" w:rsidP="000D2C29">
      <w:pPr>
        <w:numPr>
          <w:ilvl w:val="0"/>
          <w:numId w:val="12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Pagamento:</w:t>
      </w:r>
      <w:r w:rsidRPr="001C3A1F">
        <w:rPr>
          <w:rFonts w:ascii="Arial" w:hAnsi="Arial" w:cs="Arial"/>
          <w:sz w:val="20"/>
          <w:szCs w:val="20"/>
        </w:rPr>
        <w:t xml:space="preserve"> Efetuado mensalmente (ou por serviço realizado) após a entrega dos laudos e aceite do fiscal, em até 30 dias.</w:t>
      </w:r>
    </w:p>
    <w:p w14:paraId="7421DCAA" w14:textId="77777777" w:rsidR="000D2C29" w:rsidRDefault="000D2C29" w:rsidP="000D2C29">
      <w:pPr>
        <w:numPr>
          <w:ilvl w:val="0"/>
          <w:numId w:val="12"/>
        </w:numPr>
        <w:tabs>
          <w:tab w:val="clear" w:pos="720"/>
          <w:tab w:val="left" w:pos="709"/>
        </w:tabs>
        <w:rPr>
          <w:rFonts w:ascii="Arial" w:hAnsi="Arial" w:cs="Arial"/>
          <w:sz w:val="20"/>
          <w:szCs w:val="20"/>
        </w:rPr>
      </w:pPr>
      <w:r w:rsidRPr="001C3A1F">
        <w:rPr>
          <w:rFonts w:ascii="Arial" w:hAnsi="Arial" w:cs="Arial"/>
          <w:b/>
          <w:bCs/>
          <w:sz w:val="20"/>
          <w:szCs w:val="20"/>
        </w:rPr>
        <w:t>Sanções:</w:t>
      </w:r>
      <w:r w:rsidRPr="001C3A1F">
        <w:rPr>
          <w:rFonts w:ascii="Arial" w:hAnsi="Arial" w:cs="Arial"/>
          <w:sz w:val="20"/>
          <w:szCs w:val="20"/>
        </w:rPr>
        <w:t xml:space="preserve"> O descumprimento de prazos ou normas técnicas sujeitará a empresa às penalidades da Lei 14.133/2021 (advertência, multa e impedimento de licitar).</w:t>
      </w:r>
    </w:p>
    <w:p w14:paraId="521B6117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b/>
          <w:bCs/>
          <w:sz w:val="20"/>
          <w:szCs w:val="20"/>
        </w:rPr>
      </w:pPr>
    </w:p>
    <w:p w14:paraId="7F688897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0A929D18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08E0F5C1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7FC50DDE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59169DEC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6E695751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0D211B8C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5B4DBB75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0F78D223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20C81CD9" w14:textId="77777777" w:rsidR="000D2C29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0F43D501" w14:textId="77777777" w:rsidR="000D2C29" w:rsidRPr="001C3A1F" w:rsidRDefault="000D2C29" w:rsidP="000D2C29">
      <w:pPr>
        <w:tabs>
          <w:tab w:val="left" w:pos="709"/>
        </w:tabs>
        <w:ind w:left="720"/>
        <w:rPr>
          <w:rFonts w:ascii="Arial" w:hAnsi="Arial" w:cs="Arial"/>
          <w:sz w:val="20"/>
          <w:szCs w:val="20"/>
        </w:rPr>
      </w:pPr>
    </w:p>
    <w:p w14:paraId="684D15DE" w14:textId="77777777" w:rsidR="000D2C29" w:rsidRDefault="000D2C29" w:rsidP="000D2C29">
      <w:pPr>
        <w:pStyle w:val="PargrafodaLista"/>
        <w:numPr>
          <w:ilvl w:val="0"/>
          <w:numId w:val="13"/>
        </w:num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F4602">
        <w:rPr>
          <w:rFonts w:ascii="Arial" w:hAnsi="Arial" w:cs="Arial"/>
          <w:b/>
          <w:bCs/>
          <w:sz w:val="22"/>
          <w:szCs w:val="22"/>
        </w:rPr>
        <w:t xml:space="preserve">PONTOS DE COLETA </w:t>
      </w:r>
    </w:p>
    <w:p w14:paraId="704CE027" w14:textId="77777777" w:rsidR="000D2C29" w:rsidRPr="00D73D6D" w:rsidRDefault="000D2C29" w:rsidP="000D2C29">
      <w:p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W w:w="9470" w:type="dxa"/>
        <w:tblInd w:w="-3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9"/>
        <w:gridCol w:w="623"/>
        <w:gridCol w:w="554"/>
        <w:gridCol w:w="554"/>
        <w:gridCol w:w="554"/>
        <w:gridCol w:w="554"/>
        <w:gridCol w:w="554"/>
        <w:gridCol w:w="623"/>
        <w:gridCol w:w="554"/>
        <w:gridCol w:w="554"/>
        <w:gridCol w:w="554"/>
        <w:gridCol w:w="554"/>
        <w:gridCol w:w="560"/>
        <w:gridCol w:w="19"/>
      </w:tblGrid>
      <w:tr w:rsidR="000D2C29" w:rsidRPr="00D73D6D" w14:paraId="4AA5877F" w14:textId="77777777" w:rsidTr="000D2C29">
        <w:trPr>
          <w:trHeight w:val="314"/>
        </w:trPr>
        <w:tc>
          <w:tcPr>
            <w:tcW w:w="947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14:paraId="504037B2" w14:textId="77777777" w:rsidR="000D2C29" w:rsidRPr="00D73D6D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D73D6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 xml:space="preserve">CRONOGRAMA DE ANALISE DA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Á</w:t>
            </w:r>
            <w:r w:rsidRPr="00D73D6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GUA 2026</w:t>
            </w:r>
          </w:p>
        </w:tc>
      </w:tr>
      <w:tr w:rsidR="000D2C29" w:rsidRPr="00D73D6D" w14:paraId="4AFF534D" w14:textId="77777777" w:rsidTr="000D2C29">
        <w:trPr>
          <w:gridAfter w:val="1"/>
          <w:wAfter w:w="19" w:type="dxa"/>
          <w:trHeight w:val="314"/>
        </w:trPr>
        <w:tc>
          <w:tcPr>
            <w:tcW w:w="265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4B4BF93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D73D6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PONTOS/PERIODO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CA38F6A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JAN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9C19B57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FEV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3713D89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MAR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527DF2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ABR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9B68A32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MAI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E0A5D5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JUN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746DE61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JUL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CE0EC7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AGO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0198C1B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SET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20E145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OUT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6ED87A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NOV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767393F0" w14:textId="77777777" w:rsidR="000D2C29" w:rsidRPr="000D2C29" w:rsidRDefault="000D2C29" w:rsidP="00EB6B15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DEZ</w:t>
            </w:r>
          </w:p>
        </w:tc>
      </w:tr>
      <w:tr w:rsidR="000D2C29" w:rsidRPr="00D73D6D" w14:paraId="2BB0DEC9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02B8737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POÇO</w:t>
            </w:r>
          </w:p>
        </w:tc>
        <w:tc>
          <w:tcPr>
            <w:tcW w:w="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0EF2571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C3F6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A67E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91F0C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FAC0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88F2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2685429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717AF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6456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1F9D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B142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C22FC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3511FFC3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B5F7C8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 xml:space="preserve">CISTERNA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939AAD3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5B41B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3B90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E354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FE38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884F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AC2BAAD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02D6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9B45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690A4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BB61D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EA5434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6CB3A257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E8DABF1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CAIXA D' ÁGUA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C09F6B1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9E2B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AFDB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425A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55F2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6FE25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44BCE0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C680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044F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83735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C3A0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67BF6B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091649C4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267CCB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LAVANDERIA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325F5C8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2B6F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1521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6C63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204ED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D033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4F22E79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EDC6B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CACB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A298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87D2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6B6423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1EC55FE2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7189043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 xml:space="preserve">NUTRIÇÃO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4632CB0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B6275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0F1DE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FBDC3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3C495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D6E8F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3B3714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E1AD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9A19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83F9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1C971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0DD244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2C4B1C7D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4FC1B66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CME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6B3D7AC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59D2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49C4F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5361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97A8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6D98C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98A018D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6A451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E9F03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0DB1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D2309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B9FCB6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54454D9E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90BAB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UTI'S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358712C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FA8BA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BC03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9A2D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9206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2C9A1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71F0359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0354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83F1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84AD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1AED0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D03C26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6ECB1A41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1BF97B2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BLOCO CIRURGICO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E2B2D5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7BD8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F8B4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E564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143A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C3CC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3C538A0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A15C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C29AA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B4FD2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1537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CC6EF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43A4D64A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00BB25D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HEMODIÁLISE UTI PED.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6A7E7F3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7A214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AA6F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567C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C1FE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D1BBF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6259A2C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86BD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6DF97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08F6D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28C6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901C30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4840A8D9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25BDA56F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HEMODIÁLISE UTI PED.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78050EA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AD06B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6542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6F0D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293C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ABA55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3F3AE7D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9B2B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CB323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21FE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DC18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B16E44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55E29D1B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739A6EFC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HEMODIÁLISE E.C.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6A0B7CE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B80FD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45435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3520F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EA50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EF78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17BEAE3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EDA4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9EC5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D290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B3CA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3A256A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0FFABA93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1B1F23E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LABORATÓRIO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2A721C5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7561C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3F5E5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223D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6B85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0AC06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9838D8D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A302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76A23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9BB1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C757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4C2607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3F01D574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0D465F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TORRE 1 (ALCLOG)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F591A17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A97E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277E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F6E0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1BEAF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1CDF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217341A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6AC3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7909CD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9DF2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73BC2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06193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7987D249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669CC2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TORRE 2 (ALCLOG)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F98923F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F579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F705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C51CC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D1AF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F489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9FFEBA6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FF44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B31B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C019B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77D9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688CF5B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754DF15F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9B4103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CHILLER BLOCO C.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11A1217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4DBD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1A42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2A9E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DF9C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4643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9849348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12DEB7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F6D6B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98FCB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382B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5BAEC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599D54B5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A31AFDD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 xml:space="preserve">CHILLER RESSONANCIA 1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F348FEB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2140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46E226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EBFF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66F60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B5BC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F9D2AC7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ED85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DE5A9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A04163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F9474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2F961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  <w:tr w:rsidR="000D2C29" w:rsidRPr="00D73D6D" w14:paraId="2221A694" w14:textId="77777777" w:rsidTr="000D2C29">
        <w:trPr>
          <w:gridAfter w:val="1"/>
          <w:wAfter w:w="19" w:type="dxa"/>
          <w:trHeight w:val="254"/>
        </w:trPr>
        <w:tc>
          <w:tcPr>
            <w:tcW w:w="26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C77C9F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CHILLER RESSONANCIA 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704A393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400A4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95CEF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F0FF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574F1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40A1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D439AE1" w14:textId="77777777" w:rsidR="000D2C29" w:rsidRPr="000D2C29" w:rsidRDefault="000D2C29" w:rsidP="00EB6B15">
            <w:pPr>
              <w:suppressAutoHyphens w:val="0"/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</w:pPr>
            <w:r w:rsidRPr="000D2C29">
              <w:rPr>
                <w:rFonts w:ascii="Calibri" w:hAnsi="Calibri" w:cs="Calibri"/>
                <w:b/>
                <w:bCs/>
                <w:sz w:val="18"/>
                <w:szCs w:val="18"/>
                <w:lang w:eastAsia="pt-BR"/>
              </w:rPr>
              <w:t>B+FQ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955A5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785B8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1912E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B4112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3BFB3A" w14:textId="77777777" w:rsidR="000D2C29" w:rsidRPr="00D73D6D" w:rsidRDefault="000D2C29" w:rsidP="00EB6B15">
            <w:pPr>
              <w:suppressAutoHyphens w:val="0"/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</w:pPr>
            <w:r w:rsidRPr="00D73D6D">
              <w:rPr>
                <w:rFonts w:ascii="Calibri" w:hAnsi="Calibri" w:cs="Calibri"/>
                <w:color w:val="FF0000"/>
                <w:sz w:val="18"/>
                <w:szCs w:val="18"/>
                <w:lang w:eastAsia="pt-BR"/>
              </w:rPr>
              <w:t>BAC</w:t>
            </w:r>
          </w:p>
        </w:tc>
      </w:tr>
    </w:tbl>
    <w:p w14:paraId="000052B0" w14:textId="77777777" w:rsidR="000D2C29" w:rsidRPr="005F4602" w:rsidRDefault="000D2C29" w:rsidP="000D2C29">
      <w:pPr>
        <w:pStyle w:val="PargrafodaLista"/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</w:p>
    <w:p w14:paraId="78C70B2E" w14:textId="77777777" w:rsidR="00F62E5B" w:rsidRPr="00F62E5B" w:rsidRDefault="00F62E5B" w:rsidP="00F62E5B"/>
    <w:p w14:paraId="5E558009" w14:textId="77777777" w:rsidR="00F62E5B" w:rsidRPr="00F62E5B" w:rsidRDefault="00F62E5B" w:rsidP="00F62E5B"/>
    <w:p w14:paraId="3B3C2D0B" w14:textId="77777777" w:rsidR="00F62E5B" w:rsidRPr="00F62E5B" w:rsidRDefault="00F62E5B" w:rsidP="00F62E5B"/>
    <w:p w14:paraId="17B247B4" w14:textId="77777777" w:rsidR="00F62E5B" w:rsidRPr="00F62E5B" w:rsidRDefault="00F62E5B" w:rsidP="00F62E5B"/>
    <w:p w14:paraId="0FA0E485" w14:textId="77777777" w:rsidR="00F62E5B" w:rsidRPr="00F62E5B" w:rsidRDefault="00F62E5B" w:rsidP="00F62E5B"/>
    <w:p w14:paraId="799B0702" w14:textId="77777777" w:rsidR="00F62E5B" w:rsidRPr="00F62E5B" w:rsidRDefault="00F62E5B" w:rsidP="00F62E5B"/>
    <w:p w14:paraId="0D92D56B" w14:textId="77777777" w:rsidR="00F62E5B" w:rsidRPr="00F62E5B" w:rsidRDefault="00F62E5B" w:rsidP="00F62E5B"/>
    <w:p w14:paraId="352D37C9" w14:textId="77777777" w:rsidR="00F62E5B" w:rsidRPr="00F62E5B" w:rsidRDefault="00F62E5B" w:rsidP="00F62E5B"/>
    <w:p w14:paraId="3DD0147A" w14:textId="41CB3150" w:rsidR="00F62E5B" w:rsidRPr="00F62E5B" w:rsidRDefault="00F62E5B" w:rsidP="00F62E5B">
      <w:pPr>
        <w:tabs>
          <w:tab w:val="left" w:pos="5400"/>
        </w:tabs>
      </w:pPr>
    </w:p>
    <w:sectPr w:rsidR="00F62E5B" w:rsidRPr="00F62E5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23D35" w14:textId="77777777" w:rsidR="009B4755" w:rsidRDefault="009B4755" w:rsidP="00F62E5B">
      <w:r>
        <w:separator/>
      </w:r>
    </w:p>
  </w:endnote>
  <w:endnote w:type="continuationSeparator" w:id="0">
    <w:p w14:paraId="2072AAD8" w14:textId="77777777" w:rsidR="009B4755" w:rsidRDefault="009B4755" w:rsidP="00F6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CFE48" w14:textId="77777777" w:rsidR="00F62E5B" w:rsidRPr="003F32CB" w:rsidRDefault="00F62E5B" w:rsidP="00F62E5B">
    <w:pPr>
      <w:pStyle w:val="Rodap"/>
      <w:rPr>
        <w:rFonts w:ascii="Verdana" w:hAnsi="Verdana"/>
        <w:color w:val="000080"/>
        <w:sz w:val="16"/>
        <w:szCs w:val="16"/>
      </w:rPr>
    </w:pPr>
    <w:r w:rsidRPr="003F32CB">
      <w:rPr>
        <w:rFonts w:ascii="Verdana" w:hAnsi="Verdana"/>
        <w:color w:val="000080"/>
        <w:sz w:val="16"/>
        <w:szCs w:val="16"/>
      </w:rPr>
      <w:t>Superintendência de Engenharia e Manutenção</w:t>
    </w:r>
  </w:p>
  <w:p w14:paraId="60D3DADC" w14:textId="77777777" w:rsidR="00F62E5B" w:rsidRPr="003F32CB" w:rsidRDefault="00F62E5B" w:rsidP="00F62E5B">
    <w:pPr>
      <w:pStyle w:val="Rodap"/>
      <w:rPr>
        <w:rFonts w:ascii="Verdana" w:hAnsi="Verdana"/>
        <w:color w:val="000080"/>
        <w:sz w:val="16"/>
        <w:szCs w:val="16"/>
      </w:rPr>
    </w:pPr>
    <w:r w:rsidRPr="003F32CB">
      <w:rPr>
        <w:rFonts w:ascii="Verdana" w:hAnsi="Verdana"/>
        <w:color w:val="000080"/>
        <w:sz w:val="16"/>
        <w:szCs w:val="16"/>
      </w:rPr>
      <w:t>Fone: (81) 3181.5413</w:t>
    </w:r>
  </w:p>
  <w:p w14:paraId="3A80076F" w14:textId="77777777" w:rsidR="00F62E5B" w:rsidRPr="003F32CB" w:rsidRDefault="00F62E5B" w:rsidP="00F62E5B">
    <w:pPr>
      <w:pStyle w:val="Rodap"/>
      <w:rPr>
        <w:rFonts w:ascii="Verdana" w:hAnsi="Verdana"/>
        <w:color w:val="000080"/>
        <w:sz w:val="16"/>
        <w:szCs w:val="16"/>
      </w:rPr>
    </w:pPr>
    <w:r w:rsidRPr="003F32CB">
      <w:rPr>
        <w:rFonts w:ascii="Verdana" w:hAnsi="Verdana"/>
        <w:color w:val="000080"/>
        <w:sz w:val="16"/>
        <w:szCs w:val="16"/>
      </w:rPr>
      <w:t>Hospital da Restauração</w:t>
    </w:r>
  </w:p>
  <w:p w14:paraId="2D10E295" w14:textId="01A3AA28" w:rsidR="00F62E5B" w:rsidRDefault="00F62E5B" w:rsidP="00F62E5B">
    <w:pPr>
      <w:pStyle w:val="Rodap"/>
      <w:rPr>
        <w:rFonts w:ascii="Verdana" w:hAnsi="Verdana"/>
        <w:color w:val="000080"/>
        <w:sz w:val="16"/>
        <w:szCs w:val="16"/>
      </w:rPr>
    </w:pPr>
    <w:r w:rsidRPr="003F32CB">
      <w:rPr>
        <w:rFonts w:ascii="Verdana" w:hAnsi="Verdana"/>
        <w:color w:val="000080"/>
        <w:sz w:val="16"/>
        <w:szCs w:val="16"/>
      </w:rPr>
      <w:t>Av. Agamenon Magalhães, S/Nº</w:t>
    </w:r>
    <w:r>
      <w:rPr>
        <w:rFonts w:ascii="Verdana" w:hAnsi="Verdana"/>
        <w:color w:val="000080"/>
        <w:sz w:val="16"/>
        <w:szCs w:val="16"/>
      </w:rPr>
      <w:t xml:space="preserve"> - </w:t>
    </w:r>
    <w:r w:rsidRPr="003F32CB">
      <w:rPr>
        <w:rFonts w:ascii="Verdana" w:hAnsi="Verdana"/>
        <w:color w:val="000080"/>
        <w:sz w:val="16"/>
        <w:szCs w:val="16"/>
      </w:rPr>
      <w:t>Derby</w:t>
    </w:r>
  </w:p>
  <w:p w14:paraId="5CA9FB2C" w14:textId="2704E3CB" w:rsidR="00F62E5B" w:rsidRPr="003F32CB" w:rsidRDefault="00F62E5B" w:rsidP="00F62E5B">
    <w:pPr>
      <w:pStyle w:val="Rodap"/>
      <w:rPr>
        <w:rFonts w:ascii="Verdana" w:hAnsi="Verdana"/>
        <w:color w:val="000080"/>
        <w:sz w:val="16"/>
        <w:szCs w:val="16"/>
      </w:rPr>
    </w:pPr>
    <w:r w:rsidRPr="003F32CB">
      <w:rPr>
        <w:rFonts w:ascii="Verdana" w:hAnsi="Verdana"/>
        <w:color w:val="000080"/>
        <w:sz w:val="16"/>
        <w:szCs w:val="16"/>
      </w:rPr>
      <w:t>Recife-PE</w:t>
    </w:r>
    <w:r>
      <w:rPr>
        <w:rFonts w:ascii="Verdana" w:hAnsi="Verdana"/>
        <w:color w:val="000080"/>
        <w:sz w:val="16"/>
        <w:szCs w:val="16"/>
      </w:rPr>
      <w:t xml:space="preserve"> </w:t>
    </w:r>
    <w:r w:rsidRPr="003F32CB">
      <w:rPr>
        <w:rFonts w:ascii="Verdana" w:hAnsi="Verdana"/>
        <w:color w:val="000080"/>
        <w:sz w:val="16"/>
        <w:szCs w:val="16"/>
      </w:rPr>
      <w:t>Cep. 52.010-040</w:t>
    </w:r>
  </w:p>
  <w:p w14:paraId="60FF27FE" w14:textId="77777777" w:rsidR="00F62E5B" w:rsidRDefault="00F62E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50B84" w14:textId="77777777" w:rsidR="009B4755" w:rsidRDefault="009B4755" w:rsidP="00F62E5B">
      <w:r>
        <w:separator/>
      </w:r>
    </w:p>
  </w:footnote>
  <w:footnote w:type="continuationSeparator" w:id="0">
    <w:p w14:paraId="591AAE3B" w14:textId="77777777" w:rsidR="009B4755" w:rsidRDefault="009B4755" w:rsidP="00F62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B5B1" w14:textId="25FD4296" w:rsidR="00F62E5B" w:rsidRDefault="00F62E5B" w:rsidP="00F62E5B">
    <w:pPr>
      <w:pStyle w:val="Cabealho"/>
    </w:pPr>
    <w:r>
      <w:rPr>
        <w:b/>
        <w:bCs/>
        <w:noProof/>
        <w:sz w:val="32"/>
        <w:szCs w:val="32"/>
      </w:rPr>
      <w:drawing>
        <wp:inline distT="0" distB="0" distL="0" distR="0" wp14:anchorId="4AE1BE1F" wp14:editId="7E4F1B42">
          <wp:extent cx="1409700" cy="1409700"/>
          <wp:effectExtent l="0" t="0" r="0" b="0"/>
          <wp:docPr id="30819162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</w:t>
    </w:r>
    <w:r>
      <w:rPr>
        <w:noProof/>
      </w:rPr>
      <w:drawing>
        <wp:inline distT="0" distB="0" distL="0" distR="0" wp14:anchorId="2E1A9B88" wp14:editId="6D566DD9">
          <wp:extent cx="2080404" cy="1377315"/>
          <wp:effectExtent l="0" t="0" r="0" b="0"/>
          <wp:docPr id="168625657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6256579" name="Imagem 168625657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4698" cy="1393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F23945" w14:textId="2D499400" w:rsidR="00F62E5B" w:rsidRDefault="00F62E5B" w:rsidP="00F62E5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CF33B34" wp14:editId="25DF7257">
          <wp:simplePos x="0" y="0"/>
          <wp:positionH relativeFrom="margin">
            <wp:posOffset>-647700</wp:posOffset>
          </wp:positionH>
          <wp:positionV relativeFrom="page">
            <wp:posOffset>805180</wp:posOffset>
          </wp:positionV>
          <wp:extent cx="6790690" cy="9746774"/>
          <wp:effectExtent l="0" t="0" r="0" b="6985"/>
          <wp:wrapNone/>
          <wp:docPr id="3244967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496715" name="Imagem 32449671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0690" cy="9746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67044B" w14:textId="61D11618" w:rsidR="00F62E5B" w:rsidRPr="00F62E5B" w:rsidRDefault="00F62E5B" w:rsidP="00F62E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81892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C2CA3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CD0408"/>
    <w:multiLevelType w:val="hybridMultilevel"/>
    <w:tmpl w:val="963E52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564B8"/>
    <w:multiLevelType w:val="hybridMultilevel"/>
    <w:tmpl w:val="A8703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726A7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081F92"/>
    <w:multiLevelType w:val="multilevel"/>
    <w:tmpl w:val="6EBA4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2B438E7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EA3D35"/>
    <w:multiLevelType w:val="hybridMultilevel"/>
    <w:tmpl w:val="CD5E13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4F7AF4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FF1B69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7370AC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C91010"/>
    <w:multiLevelType w:val="hybridMultilevel"/>
    <w:tmpl w:val="2E2A82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E23AA"/>
    <w:multiLevelType w:val="multilevel"/>
    <w:tmpl w:val="A43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1357705">
    <w:abstractNumId w:val="11"/>
  </w:num>
  <w:num w:numId="2" w16cid:durableId="1251936213">
    <w:abstractNumId w:val="2"/>
  </w:num>
  <w:num w:numId="3" w16cid:durableId="377248073">
    <w:abstractNumId w:val="3"/>
  </w:num>
  <w:num w:numId="4" w16cid:durableId="495804186">
    <w:abstractNumId w:val="7"/>
  </w:num>
  <w:num w:numId="5" w16cid:durableId="952248122">
    <w:abstractNumId w:val="6"/>
  </w:num>
  <w:num w:numId="6" w16cid:durableId="781532345">
    <w:abstractNumId w:val="1"/>
  </w:num>
  <w:num w:numId="7" w16cid:durableId="932662213">
    <w:abstractNumId w:val="8"/>
  </w:num>
  <w:num w:numId="8" w16cid:durableId="1771125564">
    <w:abstractNumId w:val="12"/>
  </w:num>
  <w:num w:numId="9" w16cid:durableId="70542768">
    <w:abstractNumId w:val="4"/>
  </w:num>
  <w:num w:numId="10" w16cid:durableId="1082409106">
    <w:abstractNumId w:val="9"/>
  </w:num>
  <w:num w:numId="11" w16cid:durableId="1044788575">
    <w:abstractNumId w:val="10"/>
  </w:num>
  <w:num w:numId="12" w16cid:durableId="1300648353">
    <w:abstractNumId w:val="0"/>
  </w:num>
  <w:num w:numId="13" w16cid:durableId="12790706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5B"/>
    <w:rsid w:val="00032683"/>
    <w:rsid w:val="000558E6"/>
    <w:rsid w:val="000D2C29"/>
    <w:rsid w:val="00152DB6"/>
    <w:rsid w:val="005915FD"/>
    <w:rsid w:val="006F70A2"/>
    <w:rsid w:val="009B4755"/>
    <w:rsid w:val="00A34C0E"/>
    <w:rsid w:val="00BA3355"/>
    <w:rsid w:val="00C906D6"/>
    <w:rsid w:val="00F03F63"/>
    <w:rsid w:val="00F6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EE5E3A"/>
  <w15:chartTrackingRefBased/>
  <w15:docId w15:val="{20358C99-5A97-46BE-A900-09A5C419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C2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2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2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2E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2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2E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2E5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2E5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2E5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2E5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2E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2E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2E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2E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2E5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2E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2E5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2E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2E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2E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2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2E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2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2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2E5B"/>
    <w:rPr>
      <w:i/>
      <w:iCs/>
      <w:color w:val="404040" w:themeColor="text1" w:themeTint="BF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F62E5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2E5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2E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2E5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2E5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62E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2E5B"/>
  </w:style>
  <w:style w:type="paragraph" w:styleId="Rodap">
    <w:name w:val="footer"/>
    <w:basedOn w:val="Normal"/>
    <w:link w:val="RodapChar"/>
    <w:uiPriority w:val="99"/>
    <w:unhideWhenUsed/>
    <w:rsid w:val="00F62E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2E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1004</Words>
  <Characters>5422</Characters>
  <Application>Microsoft Office Word</Application>
  <DocSecurity>0</DocSecurity>
  <Lines>45</Lines>
  <Paragraphs>12</Paragraphs>
  <ScaleCrop>false</ScaleCrop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Victória Regina Correia da Silva</dc:creator>
  <cp:keywords/>
  <dc:description/>
  <cp:lastModifiedBy>Victória Regina Correia da Silva</cp:lastModifiedBy>
  <cp:revision>3</cp:revision>
  <dcterms:created xsi:type="dcterms:W3CDTF">2026-01-07T13:03:00Z</dcterms:created>
  <dcterms:modified xsi:type="dcterms:W3CDTF">2026-01-26T14:42:00Z</dcterms:modified>
</cp:coreProperties>
</file>