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4520A" w14:textId="77777777" w:rsidR="002155B6" w:rsidRPr="008B72EC" w:rsidRDefault="002155B6" w:rsidP="00A67BCA">
      <w:pPr>
        <w:pStyle w:val="Ttulo1"/>
        <w:tabs>
          <w:tab w:val="clear" w:pos="0"/>
        </w:tabs>
        <w:suppressAutoHyphens w:val="0"/>
        <w:ind w:left="502"/>
        <w:jc w:val="both"/>
        <w:rPr>
          <w:rFonts w:ascii="Arial" w:hAnsi="Arial" w:cs="Arial"/>
          <w:b w:val="0"/>
          <w:sz w:val="20"/>
        </w:rPr>
      </w:pPr>
    </w:p>
    <w:p w14:paraId="7AE431DE" w14:textId="77777777" w:rsidR="006820C6" w:rsidRPr="008B72EC" w:rsidRDefault="006820C6" w:rsidP="006820C6">
      <w:pPr>
        <w:pStyle w:val="PargrafodaLista"/>
        <w:ind w:left="0"/>
        <w:jc w:val="center"/>
        <w:rPr>
          <w:rFonts w:ascii="Arial" w:hAnsi="Arial" w:cs="Arial"/>
          <w:sz w:val="20"/>
          <w:szCs w:val="20"/>
        </w:rPr>
      </w:pPr>
    </w:p>
    <w:p w14:paraId="237F1174" w14:textId="77777777" w:rsidR="006820C6" w:rsidRPr="00C05255" w:rsidRDefault="006820C6" w:rsidP="006820C6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b/>
          <w:bCs/>
          <w:sz w:val="32"/>
          <w:szCs w:val="32"/>
        </w:rPr>
      </w:pPr>
      <w:r w:rsidRPr="00C05255">
        <w:rPr>
          <w:rFonts w:ascii="Arial" w:hAnsi="Arial" w:cs="Arial"/>
          <w:b/>
          <w:bCs/>
          <w:sz w:val="32"/>
          <w:szCs w:val="32"/>
        </w:rPr>
        <w:t>TERMO DE REFERÊNCIA</w:t>
      </w:r>
    </w:p>
    <w:p w14:paraId="5F8F525E" w14:textId="44745786" w:rsidR="006820C6" w:rsidRPr="008B72EC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8B72EC">
        <w:rPr>
          <w:rFonts w:ascii="Arial" w:hAnsi="Arial" w:cs="Arial"/>
          <w:sz w:val="20"/>
          <w:szCs w:val="20"/>
        </w:rPr>
        <w:t> </w:t>
      </w:r>
    </w:p>
    <w:p w14:paraId="1857C4DB" w14:textId="77777777" w:rsidR="006820C6" w:rsidRPr="008B72EC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8B72EC">
        <w:rPr>
          <w:rFonts w:ascii="Arial" w:hAnsi="Arial" w:cs="Arial"/>
          <w:sz w:val="20"/>
          <w:szCs w:val="20"/>
        </w:rPr>
        <w:t> </w:t>
      </w:r>
    </w:p>
    <w:p w14:paraId="7A27BDD4" w14:textId="77777777" w:rsidR="006820C6" w:rsidRPr="00DA1E2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2"/>
          <w:szCs w:val="22"/>
        </w:rPr>
      </w:pPr>
      <w:r w:rsidRPr="00DA1E26">
        <w:rPr>
          <w:rFonts w:ascii="Arial" w:hAnsi="Arial" w:cs="Arial"/>
          <w:b/>
          <w:bCs/>
          <w:sz w:val="22"/>
          <w:szCs w:val="22"/>
        </w:rPr>
        <w:t>1. OBJETO</w:t>
      </w:r>
    </w:p>
    <w:p w14:paraId="61AA57AA" w14:textId="77777777" w:rsidR="006820C6" w:rsidRPr="00DA1E2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2"/>
          <w:szCs w:val="22"/>
        </w:rPr>
      </w:pPr>
      <w:r w:rsidRPr="00DA1E26">
        <w:rPr>
          <w:rFonts w:ascii="Arial" w:hAnsi="Arial" w:cs="Arial"/>
          <w:sz w:val="22"/>
          <w:szCs w:val="22"/>
        </w:rPr>
        <w:t> </w:t>
      </w:r>
    </w:p>
    <w:p w14:paraId="067421FE" w14:textId="1AC0EBBD" w:rsidR="00C06A30" w:rsidRDefault="006820C6" w:rsidP="00420A1A">
      <w:pPr>
        <w:pStyle w:val="PargrafodaLista"/>
        <w:numPr>
          <w:ilvl w:val="1"/>
          <w:numId w:val="35"/>
        </w:num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C06A30">
        <w:rPr>
          <w:rFonts w:ascii="Arial" w:hAnsi="Arial" w:cs="Arial"/>
          <w:b/>
          <w:bCs/>
          <w:sz w:val="20"/>
          <w:szCs w:val="20"/>
        </w:rPr>
        <w:t>Descrição Detalhada:</w:t>
      </w:r>
      <w:r w:rsidRPr="00C06A30">
        <w:rPr>
          <w:rFonts w:ascii="Arial" w:hAnsi="Arial" w:cs="Arial"/>
          <w:sz w:val="20"/>
          <w:szCs w:val="20"/>
        </w:rPr>
        <w:t> </w:t>
      </w:r>
      <w:r w:rsidR="005C1A4F" w:rsidRPr="00420A1A">
        <w:rPr>
          <w:rFonts w:ascii="Arial" w:hAnsi="Arial" w:cs="Arial"/>
          <w:sz w:val="20"/>
          <w:szCs w:val="20"/>
        </w:rPr>
        <w:t xml:space="preserve">Contratação de empresa especializada para prestação de serviço de manutenção corretiva, com </w:t>
      </w:r>
      <w:r w:rsidR="00420A1A" w:rsidRPr="00420A1A">
        <w:rPr>
          <w:rFonts w:ascii="Arial" w:hAnsi="Arial" w:cs="Arial"/>
          <w:sz w:val="20"/>
          <w:szCs w:val="20"/>
        </w:rPr>
        <w:t>reposição total</w:t>
      </w:r>
      <w:r w:rsidR="005C1A4F" w:rsidRPr="00420A1A">
        <w:rPr>
          <w:rFonts w:ascii="Arial" w:hAnsi="Arial" w:cs="Arial"/>
          <w:sz w:val="20"/>
          <w:szCs w:val="20"/>
        </w:rPr>
        <w:t xml:space="preserve"> de peça</w:t>
      </w:r>
      <w:r w:rsidR="00E0706D">
        <w:rPr>
          <w:rFonts w:ascii="Arial" w:hAnsi="Arial" w:cs="Arial"/>
          <w:sz w:val="20"/>
          <w:szCs w:val="20"/>
        </w:rPr>
        <w:t>s</w:t>
      </w:r>
      <w:r w:rsidR="00420A1A" w:rsidRPr="00420A1A">
        <w:rPr>
          <w:rFonts w:ascii="Arial" w:hAnsi="Arial" w:cs="Arial"/>
          <w:sz w:val="20"/>
          <w:szCs w:val="20"/>
        </w:rPr>
        <w:t>,</w:t>
      </w:r>
      <w:r w:rsidR="005C1A4F" w:rsidRPr="00420A1A">
        <w:rPr>
          <w:rFonts w:ascii="Arial" w:hAnsi="Arial" w:cs="Arial"/>
          <w:sz w:val="20"/>
          <w:szCs w:val="20"/>
        </w:rPr>
        <w:t xml:space="preserve"> em </w:t>
      </w:r>
      <w:r w:rsidR="005C1A4F" w:rsidRPr="00420A1A">
        <w:rPr>
          <w:rFonts w:ascii="Arial" w:hAnsi="Arial" w:cs="Arial"/>
          <w:b/>
          <w:bCs/>
          <w:sz w:val="20"/>
          <w:szCs w:val="20"/>
        </w:rPr>
        <w:t>0</w:t>
      </w:r>
      <w:r w:rsidR="00E0706D">
        <w:rPr>
          <w:rFonts w:ascii="Arial" w:hAnsi="Arial" w:cs="Arial"/>
          <w:b/>
          <w:bCs/>
          <w:sz w:val="20"/>
          <w:szCs w:val="20"/>
        </w:rPr>
        <w:t>1</w:t>
      </w:r>
      <w:r w:rsidR="005C1A4F" w:rsidRPr="00420A1A">
        <w:rPr>
          <w:rFonts w:ascii="Arial" w:hAnsi="Arial" w:cs="Arial"/>
          <w:b/>
          <w:bCs/>
          <w:sz w:val="20"/>
          <w:szCs w:val="20"/>
        </w:rPr>
        <w:t xml:space="preserve"> (</w:t>
      </w:r>
      <w:r w:rsidR="00E0706D">
        <w:rPr>
          <w:rFonts w:ascii="Arial" w:hAnsi="Arial" w:cs="Arial"/>
          <w:b/>
          <w:bCs/>
          <w:sz w:val="20"/>
          <w:szCs w:val="20"/>
        </w:rPr>
        <w:t>um</w:t>
      </w:r>
      <w:r w:rsidR="005C1A4F" w:rsidRPr="00420A1A">
        <w:rPr>
          <w:rFonts w:ascii="Arial" w:hAnsi="Arial" w:cs="Arial"/>
          <w:b/>
          <w:bCs/>
          <w:sz w:val="20"/>
          <w:szCs w:val="20"/>
        </w:rPr>
        <w:t xml:space="preserve">) </w:t>
      </w:r>
      <w:r w:rsidR="00E0706D" w:rsidRPr="00E0706D">
        <w:rPr>
          <w:rFonts w:ascii="Arial" w:hAnsi="Arial" w:cs="Arial"/>
          <w:b/>
          <w:bCs/>
          <w:sz w:val="20"/>
          <w:szCs w:val="20"/>
        </w:rPr>
        <w:t>insuflador STORZ</w:t>
      </w:r>
      <w:r w:rsidR="005C1A4F" w:rsidRPr="00420A1A">
        <w:rPr>
          <w:rFonts w:ascii="Arial" w:hAnsi="Arial" w:cs="Arial"/>
          <w:sz w:val="20"/>
          <w:szCs w:val="20"/>
        </w:rPr>
        <w:t>, pertencente ao acervo patrimonial desta unidade de saúde. O serviço visa restabelecer a integralidade funcional, a segurança e a precisão do equipamento, conforme as especificações técnicas, normativas e de mercado.</w:t>
      </w:r>
    </w:p>
    <w:p w14:paraId="4F076067" w14:textId="77777777" w:rsidR="00E0706D" w:rsidRDefault="00E0706D" w:rsidP="00E0706D">
      <w:pPr>
        <w:pStyle w:val="PargrafodaLista"/>
        <w:tabs>
          <w:tab w:val="left" w:pos="288"/>
        </w:tabs>
        <w:suppressAutoHyphens w:val="0"/>
        <w:ind w:left="390" w:right="73"/>
        <w:rPr>
          <w:rFonts w:ascii="Arial" w:hAnsi="Arial" w:cs="Arial"/>
          <w:sz w:val="20"/>
          <w:szCs w:val="20"/>
        </w:rPr>
      </w:pPr>
    </w:p>
    <w:p w14:paraId="64B49DC3" w14:textId="7160BB17" w:rsidR="00E0706D" w:rsidRDefault="00E0706D" w:rsidP="00E0706D">
      <w:pPr>
        <w:pStyle w:val="PargrafodaLista"/>
        <w:numPr>
          <w:ilvl w:val="1"/>
          <w:numId w:val="35"/>
        </w:num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  <w:r w:rsidRPr="00E0706D">
        <w:rPr>
          <w:rFonts w:ascii="Arial" w:hAnsi="Arial" w:cs="Arial"/>
          <w:b/>
          <w:bCs/>
          <w:sz w:val="20"/>
          <w:szCs w:val="20"/>
        </w:rPr>
        <w:t>Identificação dos Equipamentos (Ativos):</w:t>
      </w:r>
    </w:p>
    <w:p w14:paraId="53BEEB7E" w14:textId="77777777" w:rsidR="00E0706D" w:rsidRPr="00E0706D" w:rsidRDefault="00E0706D" w:rsidP="00E0706D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35B69768" w14:textId="6E1C1A82" w:rsidR="00E0706D" w:rsidRPr="00E0706D" w:rsidRDefault="00E0706D" w:rsidP="00E0706D">
      <w:pPr>
        <w:pStyle w:val="PargrafodaLista"/>
        <w:tabs>
          <w:tab w:val="left" w:pos="288"/>
        </w:tabs>
        <w:suppressAutoHyphens w:val="0"/>
        <w:ind w:left="390" w:right="73"/>
        <w:rPr>
          <w:rFonts w:ascii="Arial" w:hAnsi="Arial" w:cs="Arial"/>
          <w:sz w:val="20"/>
          <w:szCs w:val="20"/>
        </w:rPr>
      </w:pPr>
      <w:r w:rsidRPr="00E0706D">
        <w:rPr>
          <w:rFonts w:ascii="Arial" w:hAnsi="Arial" w:cs="Arial"/>
          <w:b/>
          <w:bCs/>
          <w:sz w:val="20"/>
          <w:szCs w:val="20"/>
        </w:rPr>
        <w:t>Ativo 1:</w:t>
      </w:r>
      <w:r w:rsidRPr="008B72E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Pr="00E0706D">
        <w:rPr>
          <w:rFonts w:ascii="Arial" w:hAnsi="Arial" w:cs="Arial"/>
          <w:sz w:val="20"/>
          <w:szCs w:val="20"/>
        </w:rPr>
        <w:t>nsuflador de CO2 Modelo: 26432020, Fabricante: STORZ</w:t>
      </w:r>
      <w:r w:rsidRPr="00E0706D">
        <w:rPr>
          <w:rFonts w:ascii="Arial" w:hAnsi="Arial" w:cs="Arial"/>
          <w:sz w:val="20"/>
          <w:szCs w:val="20"/>
        </w:rPr>
        <w:t xml:space="preserve"> </w:t>
      </w:r>
      <w:r w:rsidRPr="008B72EC">
        <w:rPr>
          <w:rFonts w:ascii="Arial" w:hAnsi="Arial" w:cs="Arial"/>
          <w:sz w:val="20"/>
          <w:szCs w:val="20"/>
        </w:rPr>
        <w:t xml:space="preserve">| N° de Série: </w:t>
      </w:r>
      <w:r w:rsidRPr="00E0706D">
        <w:rPr>
          <w:rFonts w:ascii="Arial" w:hAnsi="Arial" w:cs="Arial"/>
          <w:sz w:val="20"/>
          <w:szCs w:val="20"/>
        </w:rPr>
        <w:t>BF3527-B/ SESPE105195</w:t>
      </w:r>
    </w:p>
    <w:p w14:paraId="5A1CF20F" w14:textId="4D8219E6" w:rsidR="006820C6" w:rsidRPr="008B72EC" w:rsidRDefault="006820C6" w:rsidP="00C06A30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</w:p>
    <w:tbl>
      <w:tblPr>
        <w:tblW w:w="8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9"/>
        <w:gridCol w:w="1273"/>
        <w:gridCol w:w="4853"/>
        <w:gridCol w:w="850"/>
        <w:gridCol w:w="851"/>
      </w:tblGrid>
      <w:tr w:rsidR="000E13B0" w:rsidRPr="008B72EC" w14:paraId="581D812D" w14:textId="77777777" w:rsidTr="008B72EC">
        <w:trPr>
          <w:trHeight w:val="472"/>
        </w:trPr>
        <w:tc>
          <w:tcPr>
            <w:tcW w:w="849" w:type="dxa"/>
            <w:shd w:val="clear" w:color="auto" w:fill="auto"/>
            <w:vAlign w:val="center"/>
          </w:tcPr>
          <w:p w14:paraId="4BD58C07" w14:textId="77777777" w:rsidR="000E13B0" w:rsidRPr="008B72EC" w:rsidRDefault="000E13B0" w:rsidP="00984A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Hlk204006963"/>
            <w:r w:rsidRPr="008B72EC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A69D20A" w14:textId="77777777" w:rsidR="000E13B0" w:rsidRPr="008B72EC" w:rsidRDefault="000E13B0" w:rsidP="00984A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2EC">
              <w:rPr>
                <w:rFonts w:ascii="Arial" w:hAnsi="Arial" w:cs="Arial"/>
                <w:sz w:val="20"/>
                <w:szCs w:val="20"/>
              </w:rPr>
              <w:t>CÓD.</w:t>
            </w:r>
          </w:p>
          <w:p w14:paraId="28ABC03F" w14:textId="77777777" w:rsidR="000E13B0" w:rsidRPr="008B72EC" w:rsidRDefault="000E13B0" w:rsidP="00984A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2EC">
              <w:rPr>
                <w:rFonts w:ascii="Arial" w:hAnsi="Arial" w:cs="Arial"/>
                <w:sz w:val="20"/>
                <w:szCs w:val="20"/>
              </w:rPr>
              <w:t>E-FISCO</w:t>
            </w:r>
          </w:p>
        </w:tc>
        <w:tc>
          <w:tcPr>
            <w:tcW w:w="4853" w:type="dxa"/>
            <w:shd w:val="clear" w:color="auto" w:fill="auto"/>
            <w:vAlign w:val="center"/>
          </w:tcPr>
          <w:p w14:paraId="5FFAF8F7" w14:textId="77777777" w:rsidR="000E13B0" w:rsidRPr="008B72EC" w:rsidRDefault="000E13B0" w:rsidP="00984A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2EC"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2E11E5" w14:textId="77777777" w:rsidR="000E13B0" w:rsidRPr="008B72EC" w:rsidRDefault="000E13B0" w:rsidP="00984A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2EC">
              <w:rPr>
                <w:rFonts w:ascii="Arial" w:hAnsi="Arial" w:cs="Arial"/>
                <w:sz w:val="20"/>
                <w:szCs w:val="20"/>
              </w:rPr>
              <w:t>UND.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7142D4" w14:textId="77777777" w:rsidR="000E13B0" w:rsidRPr="008B72EC" w:rsidRDefault="000E13B0" w:rsidP="00984A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2EC">
              <w:rPr>
                <w:rFonts w:ascii="Arial" w:hAnsi="Arial" w:cs="Arial"/>
                <w:sz w:val="20"/>
                <w:szCs w:val="20"/>
              </w:rPr>
              <w:t>QTD.</w:t>
            </w:r>
          </w:p>
        </w:tc>
      </w:tr>
      <w:tr w:rsidR="00A358A1" w:rsidRPr="008B72EC" w14:paraId="307E48F3" w14:textId="77777777" w:rsidTr="008B72EC">
        <w:trPr>
          <w:trHeight w:val="442"/>
        </w:trPr>
        <w:tc>
          <w:tcPr>
            <w:tcW w:w="849" w:type="dxa"/>
            <w:shd w:val="clear" w:color="auto" w:fill="auto"/>
            <w:vAlign w:val="center"/>
          </w:tcPr>
          <w:p w14:paraId="7EF18418" w14:textId="77777777" w:rsidR="00A358A1" w:rsidRPr="008B72EC" w:rsidRDefault="00A358A1" w:rsidP="00E0706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2E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273" w:type="dxa"/>
            <w:shd w:val="clear" w:color="auto" w:fill="auto"/>
          </w:tcPr>
          <w:p w14:paraId="4DD2F387" w14:textId="77777777" w:rsidR="009C4EAB" w:rsidRDefault="009C4EAB" w:rsidP="00E070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160012" w14:textId="77777777" w:rsidR="009C4EAB" w:rsidRDefault="009C4EAB" w:rsidP="00E070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B86716" w14:textId="5C7B68F1" w:rsidR="00A358A1" w:rsidRDefault="00E0706D" w:rsidP="00E070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706D">
              <w:rPr>
                <w:rFonts w:ascii="Arial" w:hAnsi="Arial" w:cs="Arial"/>
                <w:sz w:val="20"/>
                <w:szCs w:val="20"/>
              </w:rPr>
              <w:t>463247 - 8</w:t>
            </w:r>
          </w:p>
          <w:p w14:paraId="4FA174CA" w14:textId="77777777" w:rsidR="00A04E6E" w:rsidRDefault="00A04E6E" w:rsidP="00E070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573DC2" w14:textId="18F679B9" w:rsidR="009C4EAB" w:rsidRPr="008B72EC" w:rsidRDefault="009C4EAB" w:rsidP="00E070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3" w:type="dxa"/>
            <w:shd w:val="clear" w:color="auto" w:fill="auto"/>
          </w:tcPr>
          <w:p w14:paraId="3CE91F35" w14:textId="01301A9C" w:rsidR="00A358A1" w:rsidRPr="009C4EAB" w:rsidRDefault="00E0706D" w:rsidP="00E0706D">
            <w:pPr>
              <w:suppressAutoHyphens w:val="0"/>
              <w:jc w:val="center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 w:rsidRPr="00E0706D"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  <w:t xml:space="preserve">SERVICO DE MANUTENCAO DE APARELHO/EQUIPAMENTOS DA AREA DE SAUDE - DO TIPO </w:t>
            </w:r>
            <w:proofErr w:type="gramStart"/>
            <w:r w:rsidRPr="00E0706D"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  <w:t>INSUFLADOR,MANUENCAO</w:t>
            </w:r>
            <w:proofErr w:type="gramEnd"/>
            <w:r w:rsidRPr="00E0706D"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  <w:t xml:space="preserve"> PREVENTIVA E CORRETIVA COM REPOSICAO DE PECAS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5F0507" w14:textId="77777777" w:rsidR="00A358A1" w:rsidRPr="008B72EC" w:rsidRDefault="00A358A1" w:rsidP="00E0706D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72EC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50B00B" w14:textId="53DD60FF" w:rsidR="00A358A1" w:rsidRPr="008B72EC" w:rsidRDefault="000C374E" w:rsidP="00E0706D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E070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bookmarkEnd w:id="0"/>
    </w:tbl>
    <w:p w14:paraId="5D520BFE" w14:textId="4805CCC6" w:rsidR="006820C6" w:rsidRPr="008B72EC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</w:p>
    <w:p w14:paraId="5863D682" w14:textId="77777777" w:rsidR="006820C6" w:rsidRPr="008B72EC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8B72EC">
        <w:rPr>
          <w:rFonts w:ascii="Arial" w:hAnsi="Arial" w:cs="Arial"/>
          <w:sz w:val="20"/>
          <w:szCs w:val="20"/>
        </w:rPr>
        <w:t> </w:t>
      </w:r>
    </w:p>
    <w:p w14:paraId="1F19C482" w14:textId="5354BAC7" w:rsidR="008B72EC" w:rsidRPr="00DA1E26" w:rsidRDefault="008B72EC" w:rsidP="008B72EC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DA1E26">
        <w:rPr>
          <w:rFonts w:ascii="Arial" w:hAnsi="Arial" w:cs="Arial"/>
          <w:b/>
          <w:bCs/>
          <w:sz w:val="22"/>
          <w:szCs w:val="22"/>
        </w:rPr>
        <w:t>2. Justificativa e Necessidade da Contratação</w:t>
      </w:r>
    </w:p>
    <w:p w14:paraId="3A9483E5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2.1. Fundamentação da Necessidade</w:t>
      </w:r>
    </w:p>
    <w:p w14:paraId="6E94CBC5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Os equipamentos médicos são itens de tecnologia médica indispensáveis e de uso contínuo em diversas áreas da unidade de saúde, sendo cruciais para o diagnóstico, tratamento, monitoramento e segurança dos pacientes durante procedimentos de baixa, média e alta complexidade. A paralisação ou o funcionamento defeituoso de qualquer um desses ativos representa um risco direto à segurança do paciente (conforme RDC nº 36/2013 da ANVISA sobre segurança do paciente) e gera um impacto administrativo e assistencial severo, incluindo:</w:t>
      </w:r>
    </w:p>
    <w:p w14:paraId="5D5A2DC4" w14:textId="77777777" w:rsidR="008B72EC" w:rsidRPr="001851B7" w:rsidRDefault="008B72EC" w:rsidP="008B72EC">
      <w:pPr>
        <w:numPr>
          <w:ilvl w:val="0"/>
          <w:numId w:val="26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Cancelamento ou atraso de procedimentos médicos e cirurgias.</w:t>
      </w:r>
    </w:p>
    <w:p w14:paraId="679A92F0" w14:textId="77777777" w:rsidR="008B72EC" w:rsidRPr="001851B7" w:rsidRDefault="008B72EC" w:rsidP="008B72EC">
      <w:pPr>
        <w:numPr>
          <w:ilvl w:val="0"/>
          <w:numId w:val="26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Aumento do tempo de internação e das filas de espera.</w:t>
      </w:r>
    </w:p>
    <w:p w14:paraId="3004001E" w14:textId="77777777" w:rsidR="008B72EC" w:rsidRPr="001851B7" w:rsidRDefault="008B72EC" w:rsidP="008B72EC">
      <w:pPr>
        <w:numPr>
          <w:ilvl w:val="0"/>
          <w:numId w:val="26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Risco de acidentes operacionais com pacientes e equipe.</w:t>
      </w:r>
    </w:p>
    <w:p w14:paraId="24854D33" w14:textId="77777777" w:rsidR="008B72EC" w:rsidRPr="001851B7" w:rsidRDefault="008B72EC" w:rsidP="008B72EC">
      <w:pPr>
        <w:numPr>
          <w:ilvl w:val="0"/>
          <w:numId w:val="26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Desgaste de equipamentos auxiliares e sobrecarga de outros equipamentos funcionais.</w:t>
      </w:r>
    </w:p>
    <w:p w14:paraId="28EF7040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2.2. Alinhamento Estratégico</w:t>
      </w:r>
    </w:p>
    <w:p w14:paraId="04B20F1C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A manutenção da funcionalidade do parque tecnológico está alinhada ao objetivo de garantir a continuidade e a qualidade dos serviços públicos de saúde, sendo uma despesa de custeio essencial e inadiável.</w:t>
      </w:r>
    </w:p>
    <w:p w14:paraId="3DFA6011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Ressaltamos que esta Superintendência de Engenharia e Manutenção - SENG não dispõe de profissionais qualificados para executar tal serviço em paralelo às suas atividades rotineiras, tornando-se indispensável a contratação de empresa especializada para a execução do objeto, com o propósito de cumprir as exigências legais estabelecidas.</w:t>
      </w:r>
    </w:p>
    <w:p w14:paraId="59EBA862" w14:textId="356D77C9" w:rsidR="008B72EC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Por tratar-se de serviço no qual existem diversas soluções no mercado e procurando a maior economicidade para a contratação pelo Estado de Pernambuco, a modalidade escolhida foi a PROCESSO DE COMPRA DIRETA, MODALIDADE: Dispensa de Licitação (Lei nº 14.133/2021, Art. 75) tipo menor preço global.</w:t>
      </w:r>
    </w:p>
    <w:p w14:paraId="7B54C1C0" w14:textId="32DE5390" w:rsidR="008B72EC" w:rsidRPr="00DA1E26" w:rsidRDefault="008B72EC" w:rsidP="008B72EC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DA1E26">
        <w:rPr>
          <w:rFonts w:ascii="Arial" w:hAnsi="Arial" w:cs="Arial"/>
          <w:b/>
          <w:bCs/>
          <w:sz w:val="22"/>
          <w:szCs w:val="22"/>
        </w:rPr>
        <w:t>3. Especificações Técnicas Aprofundadas do Serviço</w:t>
      </w:r>
    </w:p>
    <w:p w14:paraId="7D99CE6B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3.1. Escopo Detalhado dos Serviços</w:t>
      </w:r>
    </w:p>
    <w:p w14:paraId="1090DFD3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A CONTRATADA deverá executar um ciclo completo de manutenção corretiva, que inclui:</w:t>
      </w:r>
    </w:p>
    <w:p w14:paraId="20E76C5C" w14:textId="77777777" w:rsidR="008B72EC" w:rsidRPr="001851B7" w:rsidRDefault="008B72EC" w:rsidP="008B72EC">
      <w:pPr>
        <w:numPr>
          <w:ilvl w:val="0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lastRenderedPageBreak/>
        <w:t>Diagnóstico Técnico e Laudo Preliminar: Inspeção completa de todos os sistemas (elétrico, eletrônico, pneumático, hidráulico, mecânico, óptico, etc., conforme aplicável ao equipamento). O laudo deve detalhar, para cada equipamento:</w:t>
      </w:r>
    </w:p>
    <w:p w14:paraId="6934BC91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Falhas identificadas (</w:t>
      </w:r>
      <w:proofErr w:type="spellStart"/>
      <w:r w:rsidRPr="001851B7">
        <w:rPr>
          <w:rFonts w:ascii="Arial" w:hAnsi="Arial" w:cs="Arial"/>
          <w:sz w:val="20"/>
          <w:szCs w:val="20"/>
        </w:rPr>
        <w:t>ex</w:t>
      </w:r>
      <w:proofErr w:type="spellEnd"/>
      <w:r w:rsidRPr="001851B7">
        <w:rPr>
          <w:rFonts w:ascii="Arial" w:hAnsi="Arial" w:cs="Arial"/>
          <w:sz w:val="20"/>
          <w:szCs w:val="20"/>
        </w:rPr>
        <w:t>: falha no controle, desalinhamento, vazamento, problemas de funcionamento, defeitos em componentes eletrônicos/mecânicos, etc.).</w:t>
      </w:r>
    </w:p>
    <w:p w14:paraId="2732FAE4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Peças e componentes com necessidade de substituição.</w:t>
      </w:r>
    </w:p>
    <w:p w14:paraId="69CFCC1A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Plano de ação e cronograma detalhado para o reparo.</w:t>
      </w:r>
    </w:p>
    <w:p w14:paraId="63D5E207" w14:textId="77777777" w:rsidR="008B72EC" w:rsidRPr="001851B7" w:rsidRDefault="008B72EC" w:rsidP="008B72EC">
      <w:pPr>
        <w:numPr>
          <w:ilvl w:val="0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Reparo e Substituição:</w:t>
      </w:r>
    </w:p>
    <w:p w14:paraId="1F4D058E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Peças: Fornecimento e substituição de todas as peças necessárias. As peças deverão ser obrigatoriamente novas e originais do fabricante ou, mediante autorização expressa da fiscalização, de qualidade equivalente ou superior, com apresentação de certificado de procedência ou ficha técnica que comprove a equivalência.</w:t>
      </w:r>
    </w:p>
    <w:p w14:paraId="68DAD859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Execução: Reparos em placas eletrônicas, substituição de cabos, controles, atuadores, sistemas de fluídos/gases, calibração de sensores e parâmetros, ajuste de movimentos e nivelamento (conforme aplicável a cada equipamento).</w:t>
      </w:r>
    </w:p>
    <w:p w14:paraId="2EAABE47" w14:textId="77777777" w:rsidR="008B72EC" w:rsidRPr="001851B7" w:rsidRDefault="008B72EC" w:rsidP="008B72EC">
      <w:pPr>
        <w:numPr>
          <w:ilvl w:val="0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Testes de Segurança e Funcionalidade (Pós-Reparo):</w:t>
      </w:r>
    </w:p>
    <w:p w14:paraId="67526B81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Verificação de todas as funções e movimentos (conforme o tipo de equipamento).</w:t>
      </w:r>
    </w:p>
    <w:p w14:paraId="5FF3192A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Teste dos sistemas de segurança, alarmes e aterramento.</w:t>
      </w:r>
    </w:p>
    <w:p w14:paraId="0C195047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Calibração e verificação dos limites de desempenho e capacidade.</w:t>
      </w:r>
    </w:p>
    <w:p w14:paraId="42297C79" w14:textId="77777777" w:rsidR="008B72EC" w:rsidRPr="001851B7" w:rsidRDefault="008B72EC" w:rsidP="008B72EC">
      <w:pPr>
        <w:numPr>
          <w:ilvl w:val="1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Emissão de relatório de calibração e/ou certificado de segurança, quando aplicável.</w:t>
      </w:r>
    </w:p>
    <w:p w14:paraId="4C990F23" w14:textId="3305E0B1" w:rsidR="008B72EC" w:rsidRPr="001851B7" w:rsidRDefault="008B72EC" w:rsidP="008B72EC">
      <w:pPr>
        <w:numPr>
          <w:ilvl w:val="0"/>
          <w:numId w:val="27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Relatório Final e Documentação: Entrega de relatório técnico final descrevendo todos os serviços realizados, peças substituídas e os resultados dos testes de segurança e funcionalidade.</w:t>
      </w:r>
    </w:p>
    <w:p w14:paraId="26E6A21C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3</w:t>
      </w:r>
      <w:r w:rsidRPr="00DB57C5">
        <w:rPr>
          <w:rFonts w:ascii="Arial" w:hAnsi="Arial" w:cs="Arial"/>
          <w:b/>
          <w:bCs/>
          <w:sz w:val="20"/>
          <w:szCs w:val="20"/>
        </w:rPr>
        <w:t>.2. Local e Horário da Prestação do Serviço</w:t>
      </w:r>
    </w:p>
    <w:p w14:paraId="78E5D154" w14:textId="77777777" w:rsidR="008B72EC" w:rsidRPr="001851B7" w:rsidRDefault="008B72EC" w:rsidP="008B72EC">
      <w:pPr>
        <w:numPr>
          <w:ilvl w:val="0"/>
          <w:numId w:val="28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 xml:space="preserve">Local: Nas dependências do </w:t>
      </w:r>
      <w:r w:rsidRPr="008B72EC">
        <w:rPr>
          <w:rFonts w:ascii="Arial" w:hAnsi="Arial" w:cs="Arial"/>
          <w:sz w:val="20"/>
          <w:szCs w:val="20"/>
        </w:rPr>
        <w:t>Hospital da Restauração</w:t>
      </w:r>
      <w:r w:rsidRPr="001851B7">
        <w:rPr>
          <w:rFonts w:ascii="Arial" w:hAnsi="Arial" w:cs="Arial"/>
          <w:sz w:val="20"/>
          <w:szCs w:val="20"/>
        </w:rPr>
        <w:t>, na cidade do Recife, Estado de Pernambuco.</w:t>
      </w:r>
    </w:p>
    <w:p w14:paraId="239C7675" w14:textId="77777777" w:rsidR="008B72EC" w:rsidRPr="001851B7" w:rsidRDefault="008B72EC" w:rsidP="008B72EC">
      <w:pPr>
        <w:numPr>
          <w:ilvl w:val="0"/>
          <w:numId w:val="28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Horário: Em horário comercial, de segunda a sexta-feira, ou em horário a ser agendado com a fiscalização para não impactar a rotina do setor onde o equipamento está alocado.</w:t>
      </w:r>
    </w:p>
    <w:p w14:paraId="4479328E" w14:textId="77777777" w:rsidR="008B72EC" w:rsidRPr="00DB57C5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DB57C5">
        <w:rPr>
          <w:rFonts w:ascii="Arial" w:hAnsi="Arial" w:cs="Arial"/>
          <w:b/>
          <w:bCs/>
          <w:sz w:val="20"/>
          <w:szCs w:val="20"/>
        </w:rPr>
        <w:t>3.3. Prazos (Framework de Execução)</w:t>
      </w:r>
    </w:p>
    <w:p w14:paraId="7895596F" w14:textId="77777777" w:rsidR="008B72EC" w:rsidRPr="001851B7" w:rsidRDefault="008B72EC" w:rsidP="008B72EC">
      <w:pPr>
        <w:numPr>
          <w:ilvl w:val="0"/>
          <w:numId w:val="29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Diagnóstico e Laudo: Até 05 (cinco) dias úteis da emissão da Ordem de Serviço.</w:t>
      </w:r>
    </w:p>
    <w:p w14:paraId="307E9816" w14:textId="03CF6382" w:rsidR="008B72EC" w:rsidRPr="00DA1E26" w:rsidRDefault="008B72EC" w:rsidP="008B72EC">
      <w:pPr>
        <w:numPr>
          <w:ilvl w:val="0"/>
          <w:numId w:val="29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Execução Total (pós-aprovação do laudo): Até 20 (vinte) dias úteis. Este prazo pode ser estendido mediante justificativa formal da CONTRATADA, aceita pela fiscalização, em caso de necessidade de importação de peças específicas.</w:t>
      </w:r>
    </w:p>
    <w:p w14:paraId="45737994" w14:textId="3F8A0BE5" w:rsidR="008B72EC" w:rsidRPr="00DA1E26" w:rsidRDefault="008B72EC" w:rsidP="008B72EC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DA1E26">
        <w:rPr>
          <w:rFonts w:ascii="Arial" w:hAnsi="Arial" w:cs="Arial"/>
          <w:b/>
          <w:bCs/>
          <w:sz w:val="22"/>
          <w:szCs w:val="22"/>
        </w:rPr>
        <w:t>4. Requisitos de Habilitação (Qualificação da Contratada)</w:t>
      </w:r>
    </w:p>
    <w:p w14:paraId="7A0C049E" w14:textId="77777777" w:rsidR="008B72EC" w:rsidRPr="00DB57C5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4.1.</w:t>
      </w:r>
      <w:r w:rsidRPr="001851B7">
        <w:rPr>
          <w:rFonts w:ascii="Arial" w:hAnsi="Arial" w:cs="Arial"/>
          <w:sz w:val="20"/>
          <w:szCs w:val="20"/>
        </w:rPr>
        <w:t xml:space="preserve"> </w:t>
      </w:r>
      <w:r w:rsidRPr="00DB57C5">
        <w:rPr>
          <w:rFonts w:ascii="Arial" w:hAnsi="Arial" w:cs="Arial"/>
          <w:b/>
          <w:bCs/>
          <w:sz w:val="20"/>
          <w:szCs w:val="20"/>
        </w:rPr>
        <w:t>Qualificação Técnica (Art. 67 da Lei 14.133/2021)</w:t>
      </w:r>
    </w:p>
    <w:p w14:paraId="3A1A2A25" w14:textId="77777777" w:rsidR="008B72EC" w:rsidRPr="001851B7" w:rsidRDefault="008B72EC" w:rsidP="008B72EC">
      <w:pPr>
        <w:numPr>
          <w:ilvl w:val="0"/>
          <w:numId w:val="30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Apresentação de, no mínimo, 01 (um) Atestado de Capacidade Técnica, em nome da licitante, emitido por pessoa jurídica de direito público ou privado, comprovando a execução de serviços de manutenção corretiva em equipamentos médicos diversos, de complexidade similar ao objeto.</w:t>
      </w:r>
    </w:p>
    <w:p w14:paraId="18CF93F4" w14:textId="77777777" w:rsidR="008B72EC" w:rsidRPr="001851B7" w:rsidRDefault="008B72EC" w:rsidP="008B72EC">
      <w:pPr>
        <w:numPr>
          <w:ilvl w:val="0"/>
          <w:numId w:val="30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Comprovação de que possui em seu quadro permanente, ou se compromete a contratar, profissional(</w:t>
      </w:r>
      <w:proofErr w:type="spellStart"/>
      <w:r w:rsidRPr="001851B7">
        <w:rPr>
          <w:rFonts w:ascii="Arial" w:hAnsi="Arial" w:cs="Arial"/>
          <w:sz w:val="20"/>
          <w:szCs w:val="20"/>
        </w:rPr>
        <w:t>is</w:t>
      </w:r>
      <w:proofErr w:type="spellEnd"/>
      <w:r w:rsidRPr="001851B7">
        <w:rPr>
          <w:rFonts w:ascii="Arial" w:hAnsi="Arial" w:cs="Arial"/>
          <w:sz w:val="20"/>
          <w:szCs w:val="20"/>
        </w:rPr>
        <w:t>) de nível técnico ou superior com qualificação em eletrônica, eletromecânica, mecatrônica, engenharia clínica ou áreas correlatas, compatíveis com a natureza dos equipamentos.</w:t>
      </w:r>
    </w:p>
    <w:p w14:paraId="6E6BA831" w14:textId="77777777" w:rsidR="008B72EC" w:rsidRPr="001851B7" w:rsidRDefault="008B72EC" w:rsidP="008B72EC">
      <w:pPr>
        <w:numPr>
          <w:ilvl w:val="0"/>
          <w:numId w:val="30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Declaração de que possui ferramental técnico e equipamentos de medição adequados (multímetro, osciloscópio, analisadores de segurança elétrica, simuladores de sinais, etc., conforme aplicável) para a execução dos serviços.</w:t>
      </w:r>
    </w:p>
    <w:p w14:paraId="3320549D" w14:textId="77777777" w:rsidR="008B72EC" w:rsidRPr="001851B7" w:rsidRDefault="008B72EC" w:rsidP="008B72EC">
      <w:pPr>
        <w:numPr>
          <w:ilvl w:val="0"/>
          <w:numId w:val="30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lastRenderedPageBreak/>
        <w:t>Registro ou inscrição da empresa no CREA (Conselho Regional de Engenharia e Agronomia) ou outro conselho profissional competente, se houver engenheiro ou técnico responsável técnico.</w:t>
      </w:r>
    </w:p>
    <w:p w14:paraId="7A5AEBC4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4.2. Regularidade Fiscal e Trabalhista (Art. 68 da Lei 14.133/2021)</w:t>
      </w:r>
    </w:p>
    <w:p w14:paraId="0D13AB27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Prova de inscrição no CNPJ.</w:t>
      </w:r>
    </w:p>
    <w:p w14:paraId="4699AED7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Prova de regularidade para com as Fazendas Federal, Estadual e Municipal.</w:t>
      </w:r>
    </w:p>
    <w:p w14:paraId="10D54660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Prova de regularidade relativa à Seguridade Social (INSS) e ao Fundo de Garantia por Tempo de Serviço (FGTS).</w:t>
      </w:r>
    </w:p>
    <w:p w14:paraId="60F9834D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Comprovação de inexistência de débitos inadimplidos perante a Justiça do Trabalho.</w:t>
      </w:r>
    </w:p>
    <w:p w14:paraId="5F2F042D" w14:textId="77777777" w:rsidR="008B72EC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CNAE da empresa deve ser compatível com o objeto da compra direta.</w:t>
      </w:r>
    </w:p>
    <w:p w14:paraId="25501FBF" w14:textId="70F8044D" w:rsidR="000C374E" w:rsidRPr="000C374E" w:rsidRDefault="000C374E" w:rsidP="000C374E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CADASTRO ATIVO DO CADFOR / SISTEMA E-FISCO.</w:t>
      </w:r>
    </w:p>
    <w:p w14:paraId="29C01F12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Comprovação de aptidão para desempenho de atividade pertinente e compatível em características, quantidades e prazos com o objeto da licitação, mediante apresentação de atestado(s) fornecido(s) por pessoa(s) jurídica(s) de direito público ou privado, demonstrando os serviços executados pela Licitante. Será(</w:t>
      </w:r>
      <w:proofErr w:type="spellStart"/>
      <w:r w:rsidRPr="001851B7">
        <w:rPr>
          <w:rFonts w:ascii="Arial" w:hAnsi="Arial" w:cs="Arial"/>
          <w:sz w:val="20"/>
          <w:szCs w:val="20"/>
        </w:rPr>
        <w:t>ão</w:t>
      </w:r>
      <w:proofErr w:type="spellEnd"/>
      <w:r w:rsidRPr="001851B7">
        <w:rPr>
          <w:rFonts w:ascii="Arial" w:hAnsi="Arial" w:cs="Arial"/>
          <w:sz w:val="20"/>
          <w:szCs w:val="20"/>
        </w:rPr>
        <w:t>) considerado(s) compatível(eis) com a quantidade o(s) atestado(s) que apresentar(em), no mínimo, 50% (cinquenta por cento) da quantidade descrita. Os serviços listados no atestado devem possuir características similares ao objeto descrito neste documento.</w:t>
      </w:r>
    </w:p>
    <w:p w14:paraId="4A74BE85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Os atestados apresentados deverão ser apresentados juntamente com cópias dos contratos/empenho firmados com a empresa/órgão descrita no documento.</w:t>
      </w:r>
    </w:p>
    <w:p w14:paraId="7BBDCB01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A empresa CONTRATADA deverá dispor de todo material necessário para a execução do serviço.</w:t>
      </w:r>
    </w:p>
    <w:p w14:paraId="3B21EBA3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O prazo para início da prestação do serviço é imediato, logo após o recebimento do empenho pela CONTRATADA.</w:t>
      </w:r>
    </w:p>
    <w:p w14:paraId="1F5992E0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Os serviços deverão ser executados em até 10 (dez) dias úteis após recebimento do empenho.</w:t>
      </w:r>
    </w:p>
    <w:p w14:paraId="4A6459DD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Os serviços serão conferidos e, se verificadas irregularidades, a empresa CONTRATADA terá o prazo máximo de 2 (dois) dias úteis para saná-las.</w:t>
      </w:r>
    </w:p>
    <w:p w14:paraId="06D85FDC" w14:textId="77777777" w:rsidR="008B72EC" w:rsidRPr="001851B7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É responsabilidade da CONTRATADA o transporte dos materiais.</w:t>
      </w:r>
    </w:p>
    <w:p w14:paraId="554F07A1" w14:textId="3AF248B4" w:rsidR="00A04E6E" w:rsidRPr="00DA1E26" w:rsidRDefault="008B72EC" w:rsidP="008B72EC">
      <w:pPr>
        <w:numPr>
          <w:ilvl w:val="0"/>
          <w:numId w:val="31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O Hospital da Restauração poderá cancelar a nota de empenho, mediante comunicação por escrito ou correio eletrônico da empresa vencedora, não cabendo qualquer ônus ao mesmo, caso o cancelamento seja efetuado até 24 horas após a data do pedido.</w:t>
      </w:r>
    </w:p>
    <w:p w14:paraId="6B057812" w14:textId="163882CC" w:rsidR="008B72EC" w:rsidRPr="00DA1E26" w:rsidRDefault="008B72EC" w:rsidP="008B72EC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DA1E26">
        <w:rPr>
          <w:rFonts w:ascii="Arial" w:hAnsi="Arial" w:cs="Arial"/>
          <w:b/>
          <w:bCs/>
          <w:sz w:val="22"/>
          <w:szCs w:val="22"/>
        </w:rPr>
        <w:t>5. Obrigações das Partes</w:t>
      </w:r>
    </w:p>
    <w:p w14:paraId="4BDC323D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5.1. Obrigações da CONTRATADA</w:t>
      </w:r>
    </w:p>
    <w:p w14:paraId="598036FC" w14:textId="77777777" w:rsidR="008B72EC" w:rsidRPr="001851B7" w:rsidRDefault="008B72EC" w:rsidP="008B72EC">
      <w:pPr>
        <w:numPr>
          <w:ilvl w:val="0"/>
          <w:numId w:val="32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Além das já citadas, responsabilizar-se integralmente por eventuais danos causados a bens do CONTRATANTE ou a terceiros, decorrentes de sua atividade.</w:t>
      </w:r>
    </w:p>
    <w:p w14:paraId="26CA3FCF" w14:textId="77777777" w:rsidR="008B72EC" w:rsidRPr="001851B7" w:rsidRDefault="008B72EC" w:rsidP="008B72EC">
      <w:pPr>
        <w:numPr>
          <w:ilvl w:val="0"/>
          <w:numId w:val="32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Manter durante toda a execução do contrato todas as condições de habilitação e qualificação exigidas.</w:t>
      </w:r>
    </w:p>
    <w:p w14:paraId="37FEAF02" w14:textId="77777777" w:rsidR="008B72EC" w:rsidRPr="001851B7" w:rsidRDefault="008B72EC" w:rsidP="008B72EC">
      <w:pPr>
        <w:numPr>
          <w:ilvl w:val="0"/>
          <w:numId w:val="32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Oferecer garantia integral (peças e mão de obra) de, no mínimo, 06 (seis) meses a contar do Termo de Recebimento Definitivo.</w:t>
      </w:r>
    </w:p>
    <w:p w14:paraId="408CAC27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5.2. Obrigações do CONTRATANTE</w:t>
      </w:r>
    </w:p>
    <w:p w14:paraId="6FB5387F" w14:textId="77777777" w:rsidR="008B72EC" w:rsidRPr="001851B7" w:rsidRDefault="008B72EC" w:rsidP="008B72EC">
      <w:pPr>
        <w:numPr>
          <w:ilvl w:val="0"/>
          <w:numId w:val="33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Designar formalmente o fiscal do contrato e seu substituto, conforme Decreto Estadual nº 51.651/2021, que regulamenta a atuação dos agentes públicos em contratações.</w:t>
      </w:r>
    </w:p>
    <w:p w14:paraId="1645424C" w14:textId="77777777" w:rsidR="008B72EC" w:rsidRPr="001851B7" w:rsidRDefault="008B72EC" w:rsidP="008B72EC">
      <w:pPr>
        <w:numPr>
          <w:ilvl w:val="0"/>
          <w:numId w:val="33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Garantir as condições de segurança para a equipe da CONTRATADA no local dos serviços.</w:t>
      </w:r>
    </w:p>
    <w:p w14:paraId="62104DC4" w14:textId="77777777" w:rsidR="008B72EC" w:rsidRPr="001851B7" w:rsidRDefault="008B72EC" w:rsidP="008B72EC">
      <w:pPr>
        <w:numPr>
          <w:ilvl w:val="0"/>
          <w:numId w:val="33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 xml:space="preserve">Registro comercial, no caso de empresa individual; ato constitutivo, estatuto ou contrato social em vigor, devidamente registrado, em se tratando de sociedades comerciais, e, no caso de </w:t>
      </w:r>
      <w:r w:rsidRPr="001851B7">
        <w:rPr>
          <w:rFonts w:ascii="Arial" w:hAnsi="Arial" w:cs="Arial"/>
          <w:sz w:val="20"/>
          <w:szCs w:val="20"/>
        </w:rPr>
        <w:lastRenderedPageBreak/>
        <w:t>sociedades por ações, acompanhado de documentos de eleição de seus administradores; ou inscrição do ato constitutivo, no caso de sociedades civis, acompanhada de prova de diretoria em exercício.</w:t>
      </w:r>
    </w:p>
    <w:p w14:paraId="268447EC" w14:textId="77777777" w:rsidR="008B72EC" w:rsidRPr="001851B7" w:rsidRDefault="008B72EC" w:rsidP="008B72EC">
      <w:pPr>
        <w:numPr>
          <w:ilvl w:val="0"/>
          <w:numId w:val="33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Prova de inscrição no Cadastro Nacional de Pessoa Jurídica do Ministério da Fazenda (CNPJ/MF), com emissão de no máximo 90 (noventa) dias.</w:t>
      </w:r>
    </w:p>
    <w:p w14:paraId="3BC7FBE8" w14:textId="77777777" w:rsidR="008B72EC" w:rsidRPr="001851B7" w:rsidRDefault="008B72EC" w:rsidP="008B72EC">
      <w:pPr>
        <w:numPr>
          <w:ilvl w:val="0"/>
          <w:numId w:val="33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Negativa.</w:t>
      </w:r>
    </w:p>
    <w:p w14:paraId="0217BE97" w14:textId="77777777" w:rsidR="008B72EC" w:rsidRPr="001851B7" w:rsidRDefault="008B72EC" w:rsidP="008B72EC">
      <w:pPr>
        <w:numPr>
          <w:ilvl w:val="0"/>
          <w:numId w:val="33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Prova de regularidade relativa ao Fundo de Garantia por Tempo de Serviço – FGTS, comprovada através de apresentação de certidão fornecida pela Caixa Econômica Federal.</w:t>
      </w:r>
    </w:p>
    <w:p w14:paraId="63F74905" w14:textId="77777777" w:rsidR="008B72EC" w:rsidRPr="001851B7" w:rsidRDefault="008B72EC" w:rsidP="008B72EC">
      <w:pPr>
        <w:numPr>
          <w:ilvl w:val="0"/>
          <w:numId w:val="33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Prova de regularidade para com a Fazenda Estadual, comprovada através de Certidão de Regularidade Fiscal – CRF, emitida pela Secretaria da Fazenda do domicílio ou sede da licitante. Caso a licitante tenha filial no Estado de Pernambuco, deverá apresentar também a CRF de Pernambuco.</w:t>
      </w:r>
    </w:p>
    <w:p w14:paraId="20B93E6E" w14:textId="77777777" w:rsidR="008B72EC" w:rsidRPr="001851B7" w:rsidRDefault="008B72EC" w:rsidP="008B72EC">
      <w:pPr>
        <w:numPr>
          <w:ilvl w:val="0"/>
          <w:numId w:val="33"/>
        </w:numPr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14:paraId="7D9CC4DE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5.3. Declaração de Vistoria</w:t>
      </w:r>
    </w:p>
    <w:p w14:paraId="023980B9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Declaração da Empresa de que realizou vistoria “in loco” tomando ciência das condições e do grau de dificuldade dos serviços e de todos os aspectos que possam influir direta e indiretamente na execução dos mesmos, atestando pleno conhecimento das condições de execução dos serviços, com visto de representante da Superintendência de Engenharia e Manutenção – SENG.</w:t>
      </w:r>
    </w:p>
    <w:p w14:paraId="730BE749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5.4. Procedimento de Vistoria</w:t>
      </w:r>
    </w:p>
    <w:p w14:paraId="2AB4D090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A vistoria “in loco” referida no subitem anterior deverá ser feita por representante da Empresa em dia útil, a partir da data da publicação da Cotação, no horário das 09 (nove) às 15 (quinze) horas, até o último dia útil anterior à data da abertura do início da Compra Direta, visando conhecer as instalações existentes. A empresa deverá apresentar no ato da entrega da documentação de habilitação, o respectivo documento assinado por servidor da Superintendência de Engenharia e Manutenção (SEMAN) do Hospital da Restauração, devendo para tanto ser agendado junto à SEMAN através dos telefones (81) 3181-5413/5404.</w:t>
      </w:r>
    </w:p>
    <w:p w14:paraId="75B1E439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5.5. Dispensa de Vistoria</w:t>
      </w:r>
    </w:p>
    <w:p w14:paraId="7E25C652" w14:textId="7BDBEFC3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Não desejando realizar a visita “in loco”, deverá a Licitante firmar declaração de que tem conhecimento das condições físicas locais para o cumprimento das obrigações objeto da licitação, assumindo a responsabilidade por eventuais constatações posteriores que poderiam ter sido verificadas, caso tivesse realizado a visita técnica.</w:t>
      </w:r>
    </w:p>
    <w:p w14:paraId="5EE36803" w14:textId="10FE8A87" w:rsidR="008B72EC" w:rsidRPr="00DA1E26" w:rsidRDefault="008B72EC" w:rsidP="008B72EC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DA1E26">
        <w:rPr>
          <w:rFonts w:ascii="Arial" w:hAnsi="Arial" w:cs="Arial"/>
          <w:b/>
          <w:bCs/>
          <w:sz w:val="22"/>
          <w:szCs w:val="22"/>
        </w:rPr>
        <w:t>6. Estudo Técnico Preliminar e Pesquisa de Preços</w:t>
      </w:r>
    </w:p>
    <w:p w14:paraId="551A3539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6.1.</w:t>
      </w:r>
      <w:r w:rsidRPr="001851B7">
        <w:rPr>
          <w:rFonts w:ascii="Arial" w:hAnsi="Arial" w:cs="Arial"/>
          <w:sz w:val="20"/>
          <w:szCs w:val="20"/>
        </w:rPr>
        <w:t xml:space="preserve"> </w:t>
      </w:r>
      <w:r w:rsidRPr="00DB57C5">
        <w:rPr>
          <w:rFonts w:ascii="Arial" w:hAnsi="Arial" w:cs="Arial"/>
          <w:b/>
          <w:bCs/>
          <w:sz w:val="20"/>
          <w:szCs w:val="20"/>
        </w:rPr>
        <w:t>Justificativa para a Dispensa (Art. 72 da Lei 14.133/2021)</w:t>
      </w:r>
    </w:p>
    <w:p w14:paraId="6978A864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A contratação enquadra-se na hipótese de dispensa de licitação prevista no Art. 75, Inciso II da Lei nº 14.133/2021 (contratação de valor inferior a R$ 59.906,02 para outros serviços).</w:t>
      </w:r>
    </w:p>
    <w:p w14:paraId="54E0F89E" w14:textId="77777777" w:rsidR="008B72EC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b/>
          <w:bCs/>
          <w:sz w:val="20"/>
          <w:szCs w:val="20"/>
        </w:rPr>
        <w:t>6.2</w:t>
      </w:r>
      <w:r w:rsidRPr="001851B7">
        <w:rPr>
          <w:rFonts w:ascii="Arial" w:hAnsi="Arial" w:cs="Arial"/>
          <w:sz w:val="20"/>
          <w:szCs w:val="20"/>
        </w:rPr>
        <w:t>. Pesquisa de Preços (Art. 23 da Lei 14.133/2021)</w:t>
      </w:r>
    </w:p>
    <w:p w14:paraId="14EADBB0" w14:textId="4E7BDA0B" w:rsidR="00E0706D" w:rsidRPr="001851B7" w:rsidRDefault="008B72EC" w:rsidP="008B72E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1851B7">
        <w:rPr>
          <w:rFonts w:ascii="Arial" w:hAnsi="Arial" w:cs="Arial"/>
          <w:sz w:val="20"/>
          <w:szCs w:val="20"/>
        </w:rPr>
        <w:t>Para estimar o valor da contratação, foi realizada pesquisa de preços com base em cotações formais com, no mínimo, 3 (três) fornecedores especializados no ramo. A pesquisa considerou também contratações similares realizadas por outros órgãos públicos, consultadas no Painel de Preços do Governo Federal e no Portal Nacional de Contratações Públicas (PNCP), para garantir que o valor seja compatível com o praticado no mercado.</w:t>
      </w:r>
    </w:p>
    <w:p w14:paraId="29CD0ABF" w14:textId="77777777" w:rsidR="00DA1E26" w:rsidRDefault="00DA1E2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45B57D32" w14:textId="77777777" w:rsidR="00DA1E26" w:rsidRDefault="00DA1E2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72C1CF9A" w14:textId="77777777" w:rsidR="00DA1E26" w:rsidRDefault="00DA1E2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7021F135" w14:textId="77777777" w:rsidR="00DA1E26" w:rsidRDefault="00DA1E2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28C35F84" w14:textId="10463312" w:rsidR="006820C6" w:rsidRPr="00DA1E2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  <w:r w:rsidRPr="00DA1E26">
        <w:rPr>
          <w:rFonts w:ascii="Arial" w:hAnsi="Arial" w:cs="Arial"/>
          <w:b/>
          <w:bCs/>
          <w:sz w:val="20"/>
          <w:szCs w:val="20"/>
        </w:rPr>
        <w:lastRenderedPageBreak/>
        <w:t>7. GESTÃO DE RISCOS (MATRIZ DE RISCOS SIMPLIFICADA)</w:t>
      </w:r>
    </w:p>
    <w:p w14:paraId="6B3F1289" w14:textId="77777777" w:rsidR="00BB7957" w:rsidRPr="006820C6" w:rsidRDefault="00BB7957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6A34052C" w14:textId="77777777" w:rsidR="006820C6" w:rsidRP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6820C6">
        <w:rPr>
          <w:rFonts w:ascii="Arial" w:hAnsi="Arial" w:cs="Arial"/>
          <w:sz w:val="20"/>
          <w:szCs w:val="20"/>
        </w:rPr>
        <w:t>(Conforme Art. 18, X e Art. 103 da Lei nº 14.133/2021)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9"/>
        <w:gridCol w:w="1377"/>
        <w:gridCol w:w="865"/>
        <w:gridCol w:w="3701"/>
        <w:gridCol w:w="1487"/>
      </w:tblGrid>
      <w:tr w:rsidR="006820C6" w:rsidRPr="006820C6" w14:paraId="6611CEE3" w14:textId="77777777" w:rsidTr="00C06A3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8B747FE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Risco Potencial</w:t>
            </w:r>
          </w:p>
        </w:tc>
        <w:tc>
          <w:tcPr>
            <w:tcW w:w="0" w:type="auto"/>
            <w:vAlign w:val="center"/>
            <w:hideMark/>
          </w:tcPr>
          <w:p w14:paraId="5A51C166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Probabilidade</w:t>
            </w:r>
          </w:p>
        </w:tc>
        <w:tc>
          <w:tcPr>
            <w:tcW w:w="0" w:type="auto"/>
            <w:vAlign w:val="center"/>
            <w:hideMark/>
          </w:tcPr>
          <w:p w14:paraId="0D755600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6970FFB6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Medida de Mitigação</w:t>
            </w:r>
          </w:p>
        </w:tc>
        <w:tc>
          <w:tcPr>
            <w:tcW w:w="0" w:type="auto"/>
            <w:vAlign w:val="center"/>
            <w:hideMark/>
          </w:tcPr>
          <w:p w14:paraId="2F0ECE6C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</w:tr>
      <w:tr w:rsidR="006820C6" w:rsidRPr="006820C6" w14:paraId="582E1FBD" w14:textId="77777777" w:rsidTr="00C06A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AC982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1. Atraso na entrega do serviço</w:t>
            </w:r>
          </w:p>
        </w:tc>
        <w:tc>
          <w:tcPr>
            <w:tcW w:w="0" w:type="auto"/>
            <w:vAlign w:val="center"/>
            <w:hideMark/>
          </w:tcPr>
          <w:p w14:paraId="6E516168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4312C32C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1D65A82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Exigir cronograma detalhado no laudo; prever sanção por atraso; fiscalização atuante.</w:t>
            </w:r>
          </w:p>
        </w:tc>
        <w:tc>
          <w:tcPr>
            <w:tcW w:w="0" w:type="auto"/>
            <w:vAlign w:val="center"/>
            <w:hideMark/>
          </w:tcPr>
          <w:p w14:paraId="575AF9CD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Fiscal do Contrato</w:t>
            </w:r>
          </w:p>
        </w:tc>
      </w:tr>
      <w:tr w:rsidR="006820C6" w:rsidRPr="006820C6" w14:paraId="68D50B5F" w14:textId="77777777" w:rsidTr="00C06A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46F92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2. Qualidade inferior das peças</w:t>
            </w:r>
          </w:p>
        </w:tc>
        <w:tc>
          <w:tcPr>
            <w:tcW w:w="0" w:type="auto"/>
            <w:vAlign w:val="center"/>
            <w:hideMark/>
          </w:tcPr>
          <w:p w14:paraId="7FB9330A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7EE80256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25AE9940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Exigir peças originais ou equivalentes com certificado; inspecionar as peças antes da instalação.</w:t>
            </w:r>
          </w:p>
        </w:tc>
        <w:tc>
          <w:tcPr>
            <w:tcW w:w="0" w:type="auto"/>
            <w:vAlign w:val="center"/>
            <w:hideMark/>
          </w:tcPr>
          <w:p w14:paraId="3639F767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Fiscal do Contrato</w:t>
            </w:r>
          </w:p>
        </w:tc>
      </w:tr>
      <w:tr w:rsidR="006820C6" w:rsidRPr="006820C6" w14:paraId="7713615C" w14:textId="77777777" w:rsidTr="00C06A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23D5D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3. Serviço não corrige o defeito</w:t>
            </w:r>
          </w:p>
        </w:tc>
        <w:tc>
          <w:tcPr>
            <w:tcW w:w="0" w:type="auto"/>
            <w:vAlign w:val="center"/>
            <w:hideMark/>
          </w:tcPr>
          <w:p w14:paraId="4C98EA4F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2161A427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39E342A3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Exigir testes de funcionalidade completos antes do recebimento; garantia mínima de 12 meses.</w:t>
            </w:r>
          </w:p>
        </w:tc>
        <w:tc>
          <w:tcPr>
            <w:tcW w:w="0" w:type="auto"/>
            <w:vAlign w:val="center"/>
            <w:hideMark/>
          </w:tcPr>
          <w:p w14:paraId="5E803237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Contratada / Fiscal</w:t>
            </w:r>
          </w:p>
        </w:tc>
      </w:tr>
      <w:tr w:rsidR="006820C6" w:rsidRPr="006820C6" w14:paraId="6C09EE25" w14:textId="77777777" w:rsidTr="00C06A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B1084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4. Acidente de trabalho</w:t>
            </w:r>
          </w:p>
        </w:tc>
        <w:tc>
          <w:tcPr>
            <w:tcW w:w="0" w:type="auto"/>
            <w:vAlign w:val="center"/>
            <w:hideMark/>
          </w:tcPr>
          <w:p w14:paraId="1B0568CE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399259F0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3E912162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Exigir cumprimento das normas de segurança do trabalho; uso de EPIs.</w:t>
            </w:r>
          </w:p>
        </w:tc>
        <w:tc>
          <w:tcPr>
            <w:tcW w:w="0" w:type="auto"/>
            <w:vAlign w:val="center"/>
            <w:hideMark/>
          </w:tcPr>
          <w:p w14:paraId="60BA743B" w14:textId="77777777" w:rsidR="006820C6" w:rsidRPr="006820C6" w:rsidRDefault="006820C6" w:rsidP="006820C6">
            <w:pPr>
              <w:tabs>
                <w:tab w:val="left" w:pos="288"/>
              </w:tabs>
              <w:suppressAutoHyphens w:val="0"/>
              <w:ind w:right="73"/>
              <w:rPr>
                <w:rFonts w:ascii="Arial" w:hAnsi="Arial" w:cs="Arial"/>
                <w:sz w:val="20"/>
                <w:szCs w:val="20"/>
              </w:rPr>
            </w:pPr>
            <w:r w:rsidRPr="006820C6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</w:tbl>
    <w:p w14:paraId="5402052A" w14:textId="77777777" w:rsidR="006820C6" w:rsidRP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  <w:r w:rsidRPr="006820C6">
        <w:rPr>
          <w:rFonts w:ascii="Arial" w:hAnsi="Arial" w:cs="Arial"/>
          <w:b/>
          <w:bCs/>
          <w:sz w:val="20"/>
          <w:szCs w:val="20"/>
        </w:rPr>
        <w:t> </w:t>
      </w:r>
    </w:p>
    <w:p w14:paraId="6C8D02AF" w14:textId="77777777" w:rsid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  <w:r w:rsidRPr="006820C6">
        <w:rPr>
          <w:rFonts w:ascii="Arial" w:hAnsi="Arial" w:cs="Arial"/>
          <w:b/>
          <w:bCs/>
          <w:sz w:val="20"/>
          <w:szCs w:val="20"/>
        </w:rPr>
        <w:t>8. FISCALIZAÇÃO DO CONTRATO</w:t>
      </w:r>
    </w:p>
    <w:p w14:paraId="1F1A5E98" w14:textId="77777777" w:rsidR="00BB7957" w:rsidRPr="006820C6" w:rsidRDefault="00BB7957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78ACD906" w14:textId="77777777" w:rsidR="006820C6" w:rsidRP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DB57C5">
        <w:rPr>
          <w:rFonts w:ascii="Arial" w:hAnsi="Arial" w:cs="Arial"/>
          <w:b/>
          <w:bCs/>
          <w:sz w:val="20"/>
          <w:szCs w:val="20"/>
        </w:rPr>
        <w:t>8.1.</w:t>
      </w:r>
      <w:r w:rsidRPr="006820C6">
        <w:rPr>
          <w:rFonts w:ascii="Arial" w:hAnsi="Arial" w:cs="Arial"/>
          <w:sz w:val="20"/>
          <w:szCs w:val="20"/>
        </w:rPr>
        <w:t xml:space="preserve"> A fiscalização será exercida por servidor(es) designado(s) formalmente, com base no Art. 117 da Lei 14.133/2021 e no Decreto Estadual nº 51.651/2021, que deverá:</w:t>
      </w:r>
    </w:p>
    <w:p w14:paraId="1A0EB949" w14:textId="18F924E5" w:rsidR="006820C6" w:rsidRPr="00BB7957" w:rsidRDefault="006820C6" w:rsidP="00BB7957">
      <w:pPr>
        <w:pStyle w:val="PargrafodaLista"/>
        <w:numPr>
          <w:ilvl w:val="0"/>
          <w:numId w:val="24"/>
        </w:num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BB7957">
        <w:rPr>
          <w:rFonts w:ascii="Arial" w:hAnsi="Arial" w:cs="Arial"/>
          <w:sz w:val="20"/>
          <w:szCs w:val="20"/>
        </w:rPr>
        <w:t>Acompanhar in loco a execução dos serviços.</w:t>
      </w:r>
    </w:p>
    <w:p w14:paraId="41E6F3F8" w14:textId="41E65383" w:rsidR="006820C6" w:rsidRPr="00BB7957" w:rsidRDefault="006820C6" w:rsidP="00BB7957">
      <w:pPr>
        <w:pStyle w:val="PargrafodaLista"/>
        <w:numPr>
          <w:ilvl w:val="0"/>
          <w:numId w:val="24"/>
        </w:num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BB7957">
        <w:rPr>
          <w:rFonts w:ascii="Arial" w:hAnsi="Arial" w:cs="Arial"/>
          <w:sz w:val="20"/>
          <w:szCs w:val="20"/>
        </w:rPr>
        <w:t>Aprovar o laudo técnico preliminar.</w:t>
      </w:r>
    </w:p>
    <w:p w14:paraId="542A51C0" w14:textId="2A5296E8" w:rsidR="006820C6" w:rsidRPr="00BB7957" w:rsidRDefault="006820C6" w:rsidP="00BB7957">
      <w:pPr>
        <w:pStyle w:val="PargrafodaLista"/>
        <w:numPr>
          <w:ilvl w:val="0"/>
          <w:numId w:val="24"/>
        </w:num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BB7957">
        <w:rPr>
          <w:rFonts w:ascii="Arial" w:hAnsi="Arial" w:cs="Arial"/>
          <w:sz w:val="20"/>
          <w:szCs w:val="20"/>
        </w:rPr>
        <w:t>Atestar a conclusão dos serviços e a conformidade com o especificado.</w:t>
      </w:r>
    </w:p>
    <w:p w14:paraId="768F18B9" w14:textId="184A9940" w:rsidR="006820C6" w:rsidRPr="00BB7957" w:rsidRDefault="006820C6" w:rsidP="00BB7957">
      <w:pPr>
        <w:pStyle w:val="PargrafodaLista"/>
        <w:numPr>
          <w:ilvl w:val="0"/>
          <w:numId w:val="24"/>
        </w:num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BB7957">
        <w:rPr>
          <w:rFonts w:ascii="Arial" w:hAnsi="Arial" w:cs="Arial"/>
          <w:sz w:val="20"/>
          <w:szCs w:val="20"/>
        </w:rPr>
        <w:t>Elaborar o Termo de Recebimento Provisório e, após o decurso do prazo de observação, o Termo de Recebimento Definitivo.</w:t>
      </w:r>
    </w:p>
    <w:p w14:paraId="6AB47993" w14:textId="77777777" w:rsidR="006820C6" w:rsidRP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6820C6">
        <w:rPr>
          <w:rFonts w:ascii="Arial" w:hAnsi="Arial" w:cs="Arial"/>
          <w:sz w:val="20"/>
          <w:szCs w:val="20"/>
        </w:rPr>
        <w:t> </w:t>
      </w:r>
    </w:p>
    <w:p w14:paraId="28A8ECB9" w14:textId="77777777" w:rsid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  <w:r w:rsidRPr="006820C6">
        <w:rPr>
          <w:rFonts w:ascii="Arial" w:hAnsi="Arial" w:cs="Arial"/>
          <w:b/>
          <w:bCs/>
          <w:sz w:val="20"/>
          <w:szCs w:val="20"/>
        </w:rPr>
        <w:t>9. CONDIÇÕES DE PAGAMENTO</w:t>
      </w:r>
    </w:p>
    <w:p w14:paraId="284CACAD" w14:textId="77777777" w:rsidR="00BB7957" w:rsidRPr="006820C6" w:rsidRDefault="00BB7957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738E3365" w14:textId="77777777" w:rsidR="006820C6" w:rsidRP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DB57C5">
        <w:rPr>
          <w:rFonts w:ascii="Arial" w:hAnsi="Arial" w:cs="Arial"/>
          <w:b/>
          <w:bCs/>
          <w:sz w:val="20"/>
          <w:szCs w:val="20"/>
        </w:rPr>
        <w:t>9.1.</w:t>
      </w:r>
      <w:r w:rsidRPr="006820C6">
        <w:rPr>
          <w:rFonts w:ascii="Arial" w:hAnsi="Arial" w:cs="Arial"/>
          <w:sz w:val="20"/>
          <w:szCs w:val="20"/>
        </w:rPr>
        <w:t xml:space="preserve"> O pagamento será efetuado em parcela única, no prazo de até 30 (trinta) dias, contados a partir do ateste no documento fiscal, que só poderá ocorrer após a emissão do Termo de Recebimento Definitivo pelo fiscal do contrato.</w:t>
      </w:r>
    </w:p>
    <w:p w14:paraId="3156A0C1" w14:textId="77777777" w:rsidR="006820C6" w:rsidRP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  <w:r w:rsidRPr="006820C6">
        <w:rPr>
          <w:rFonts w:ascii="Arial" w:hAnsi="Arial" w:cs="Arial"/>
          <w:b/>
          <w:bCs/>
          <w:sz w:val="20"/>
          <w:szCs w:val="20"/>
        </w:rPr>
        <w:t> </w:t>
      </w:r>
    </w:p>
    <w:p w14:paraId="6361D7B7" w14:textId="77777777" w:rsid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  <w:r w:rsidRPr="006820C6">
        <w:rPr>
          <w:rFonts w:ascii="Arial" w:hAnsi="Arial" w:cs="Arial"/>
          <w:b/>
          <w:bCs/>
          <w:sz w:val="20"/>
          <w:szCs w:val="20"/>
        </w:rPr>
        <w:t>10. SANÇÕES ADMINISTRATIVAS</w:t>
      </w:r>
    </w:p>
    <w:p w14:paraId="48D69964" w14:textId="77777777" w:rsidR="00BB7957" w:rsidRPr="006820C6" w:rsidRDefault="00BB7957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b/>
          <w:bCs/>
          <w:sz w:val="20"/>
          <w:szCs w:val="20"/>
        </w:rPr>
      </w:pPr>
    </w:p>
    <w:p w14:paraId="3B9D6BE3" w14:textId="77777777" w:rsidR="006820C6" w:rsidRPr="006820C6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  <w:r w:rsidRPr="00DB57C5">
        <w:rPr>
          <w:rFonts w:ascii="Arial" w:hAnsi="Arial" w:cs="Arial"/>
          <w:b/>
          <w:bCs/>
          <w:sz w:val="20"/>
          <w:szCs w:val="20"/>
        </w:rPr>
        <w:t>10.1.</w:t>
      </w:r>
      <w:r w:rsidRPr="006820C6">
        <w:rPr>
          <w:rFonts w:ascii="Arial" w:hAnsi="Arial" w:cs="Arial"/>
          <w:sz w:val="20"/>
          <w:szCs w:val="20"/>
        </w:rPr>
        <w:t xml:space="preserve"> Pela inexecução total ou parcial do contrato, a Administração poderá, garantida a prévia defesa, aplicar à CONTRATADA as sanções previstas no Capítulo III do Título IV da Lei nº 14.133/2021 (Artigos 155 a 163), incluindo advertência, multa, impedimento de licitar e contratar e declaração de inidoneidade.</w:t>
      </w:r>
    </w:p>
    <w:p w14:paraId="2140A63A" w14:textId="59259428" w:rsidR="006820C6" w:rsidRDefault="006820C6" w:rsidP="006820C6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20"/>
          <w:szCs w:val="20"/>
        </w:rPr>
      </w:pPr>
    </w:p>
    <w:p w14:paraId="64F403C0" w14:textId="77777777" w:rsidR="006820C6" w:rsidRDefault="006820C6" w:rsidP="006820C6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20"/>
          <w:szCs w:val="20"/>
        </w:rPr>
      </w:pPr>
    </w:p>
    <w:p w14:paraId="530D5273" w14:textId="77777777" w:rsidR="006820C6" w:rsidRDefault="006820C6" w:rsidP="006820C6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20"/>
          <w:szCs w:val="20"/>
        </w:rPr>
      </w:pPr>
    </w:p>
    <w:p w14:paraId="27A23444" w14:textId="77777777" w:rsidR="006820C6" w:rsidRDefault="006820C6" w:rsidP="006820C6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20"/>
          <w:szCs w:val="20"/>
        </w:rPr>
      </w:pPr>
    </w:p>
    <w:p w14:paraId="058AC0E6" w14:textId="77777777" w:rsidR="006820C6" w:rsidRDefault="006820C6" w:rsidP="006820C6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20"/>
          <w:szCs w:val="20"/>
        </w:rPr>
      </w:pPr>
    </w:p>
    <w:p w14:paraId="081D82BC" w14:textId="77777777" w:rsidR="006820C6" w:rsidRPr="006820C6" w:rsidRDefault="006820C6" w:rsidP="006820C6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20"/>
          <w:szCs w:val="20"/>
        </w:rPr>
      </w:pPr>
    </w:p>
    <w:p w14:paraId="4835D2D7" w14:textId="133F1670" w:rsidR="006820C6" w:rsidRPr="006820C6" w:rsidRDefault="006820C6" w:rsidP="00C06A30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</w:p>
    <w:p w14:paraId="28039B15" w14:textId="77777777" w:rsidR="006820C6" w:rsidRPr="00FE2DFE" w:rsidRDefault="006820C6" w:rsidP="006820C6">
      <w:pPr>
        <w:tabs>
          <w:tab w:val="left" w:pos="288"/>
        </w:tabs>
        <w:suppressAutoHyphens w:val="0"/>
        <w:ind w:right="73"/>
        <w:rPr>
          <w:rFonts w:ascii="Arial" w:hAnsi="Arial" w:cs="Arial"/>
          <w:sz w:val="20"/>
          <w:szCs w:val="20"/>
        </w:rPr>
      </w:pPr>
    </w:p>
    <w:sectPr w:rsidR="006820C6" w:rsidRPr="00FE2DFE" w:rsidSect="00877924">
      <w:pgSz w:w="11906" w:h="16838"/>
      <w:pgMar w:top="568" w:right="1106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D3ECD" w14:textId="77777777" w:rsidR="0018255B" w:rsidRDefault="0018255B" w:rsidP="00A47694">
      <w:r>
        <w:separator/>
      </w:r>
    </w:p>
  </w:endnote>
  <w:endnote w:type="continuationSeparator" w:id="0">
    <w:p w14:paraId="1CDA763D" w14:textId="77777777" w:rsidR="0018255B" w:rsidRDefault="0018255B" w:rsidP="00A4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7CFC7" w14:textId="77777777" w:rsidR="0018255B" w:rsidRDefault="0018255B" w:rsidP="00A47694">
      <w:r>
        <w:separator/>
      </w:r>
    </w:p>
  </w:footnote>
  <w:footnote w:type="continuationSeparator" w:id="0">
    <w:p w14:paraId="31DF73CE" w14:textId="77777777" w:rsidR="0018255B" w:rsidRDefault="0018255B" w:rsidP="00A47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F1C7A"/>
    <w:multiLevelType w:val="hybridMultilevel"/>
    <w:tmpl w:val="4A6678D0"/>
    <w:lvl w:ilvl="0" w:tplc="B9A6B4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44DC5"/>
    <w:multiLevelType w:val="hybridMultilevel"/>
    <w:tmpl w:val="929E5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A1672"/>
    <w:multiLevelType w:val="hybridMultilevel"/>
    <w:tmpl w:val="8F2270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85701"/>
    <w:multiLevelType w:val="multilevel"/>
    <w:tmpl w:val="AEC41E2A"/>
    <w:lvl w:ilvl="0">
      <w:start w:val="1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" w15:restartNumberingAfterBreak="0">
    <w:nsid w:val="0DD8429E"/>
    <w:multiLevelType w:val="multilevel"/>
    <w:tmpl w:val="B990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B204F"/>
    <w:multiLevelType w:val="hybridMultilevel"/>
    <w:tmpl w:val="3B4097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B52E6"/>
    <w:multiLevelType w:val="multilevel"/>
    <w:tmpl w:val="0A00E8E0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273C73AD"/>
    <w:multiLevelType w:val="hybridMultilevel"/>
    <w:tmpl w:val="CCDCD2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C0DED"/>
    <w:multiLevelType w:val="multilevel"/>
    <w:tmpl w:val="BCBE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CD3118"/>
    <w:multiLevelType w:val="hybridMultilevel"/>
    <w:tmpl w:val="30EC1F8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56656"/>
    <w:multiLevelType w:val="hybridMultilevel"/>
    <w:tmpl w:val="8D28A1B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17AB0"/>
    <w:multiLevelType w:val="multilevel"/>
    <w:tmpl w:val="0FD02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0335D5"/>
    <w:multiLevelType w:val="hybridMultilevel"/>
    <w:tmpl w:val="0622AD72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55E76"/>
    <w:multiLevelType w:val="multilevel"/>
    <w:tmpl w:val="DAAEBF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A11F51"/>
    <w:multiLevelType w:val="hybridMultilevel"/>
    <w:tmpl w:val="3C8049EA"/>
    <w:lvl w:ilvl="0" w:tplc="7994A6D0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084FCB"/>
    <w:multiLevelType w:val="hybridMultilevel"/>
    <w:tmpl w:val="EF0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7A5639"/>
    <w:multiLevelType w:val="multilevel"/>
    <w:tmpl w:val="1F5A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7B56FC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DC62B5"/>
    <w:multiLevelType w:val="hybridMultilevel"/>
    <w:tmpl w:val="F0D6F1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A35196"/>
    <w:multiLevelType w:val="hybridMultilevel"/>
    <w:tmpl w:val="56BA9A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320B32"/>
    <w:multiLevelType w:val="hybridMultilevel"/>
    <w:tmpl w:val="576099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164E95"/>
    <w:multiLevelType w:val="multilevel"/>
    <w:tmpl w:val="CD9C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1212A9"/>
    <w:multiLevelType w:val="hybridMultilevel"/>
    <w:tmpl w:val="634E28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D17FC5"/>
    <w:multiLevelType w:val="multilevel"/>
    <w:tmpl w:val="F2486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2640B5"/>
    <w:multiLevelType w:val="hybridMultilevel"/>
    <w:tmpl w:val="3D228CAE"/>
    <w:lvl w:ilvl="0" w:tplc="664E57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32E79"/>
    <w:multiLevelType w:val="multilevel"/>
    <w:tmpl w:val="208023F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68CC16C5"/>
    <w:multiLevelType w:val="hybridMultilevel"/>
    <w:tmpl w:val="95AA46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FF4FB4"/>
    <w:multiLevelType w:val="hybridMultilevel"/>
    <w:tmpl w:val="FFBEBC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344C8A"/>
    <w:multiLevelType w:val="hybridMultilevel"/>
    <w:tmpl w:val="277872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F0FC4"/>
    <w:multiLevelType w:val="multilevel"/>
    <w:tmpl w:val="1096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452570"/>
    <w:multiLevelType w:val="hybridMultilevel"/>
    <w:tmpl w:val="FACAD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483E74"/>
    <w:multiLevelType w:val="multilevel"/>
    <w:tmpl w:val="7214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5D095A"/>
    <w:multiLevelType w:val="hybridMultilevel"/>
    <w:tmpl w:val="EC3C6E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9706DD"/>
    <w:multiLevelType w:val="hybridMultilevel"/>
    <w:tmpl w:val="0638F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998062">
    <w:abstractNumId w:val="24"/>
  </w:num>
  <w:num w:numId="2" w16cid:durableId="1227304699">
    <w:abstractNumId w:val="3"/>
  </w:num>
  <w:num w:numId="3" w16cid:durableId="1504511615">
    <w:abstractNumId w:val="13"/>
  </w:num>
  <w:num w:numId="4" w16cid:durableId="2045060448">
    <w:abstractNumId w:val="14"/>
  </w:num>
  <w:num w:numId="5" w16cid:durableId="883180010">
    <w:abstractNumId w:val="9"/>
  </w:num>
  <w:num w:numId="6" w16cid:durableId="665984415">
    <w:abstractNumId w:val="22"/>
  </w:num>
  <w:num w:numId="7" w16cid:durableId="1912622052">
    <w:abstractNumId w:val="15"/>
  </w:num>
  <w:num w:numId="8" w16cid:durableId="638924416">
    <w:abstractNumId w:val="30"/>
  </w:num>
  <w:num w:numId="9" w16cid:durableId="17481290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63141822">
    <w:abstractNumId w:val="12"/>
  </w:num>
  <w:num w:numId="11" w16cid:durableId="1154878715">
    <w:abstractNumId w:val="6"/>
  </w:num>
  <w:num w:numId="12" w16cid:durableId="886141113">
    <w:abstractNumId w:val="10"/>
  </w:num>
  <w:num w:numId="13" w16cid:durableId="208231525">
    <w:abstractNumId w:val="0"/>
  </w:num>
  <w:num w:numId="14" w16cid:durableId="332300188">
    <w:abstractNumId w:val="7"/>
  </w:num>
  <w:num w:numId="15" w16cid:durableId="1256211022">
    <w:abstractNumId w:val="32"/>
  </w:num>
  <w:num w:numId="16" w16cid:durableId="1053651307">
    <w:abstractNumId w:val="19"/>
  </w:num>
  <w:num w:numId="17" w16cid:durableId="962661519">
    <w:abstractNumId w:val="1"/>
  </w:num>
  <w:num w:numId="18" w16cid:durableId="341930140">
    <w:abstractNumId w:val="18"/>
  </w:num>
  <w:num w:numId="19" w16cid:durableId="1018656668">
    <w:abstractNumId w:val="33"/>
  </w:num>
  <w:num w:numId="20" w16cid:durableId="906766794">
    <w:abstractNumId w:val="27"/>
  </w:num>
  <w:num w:numId="21" w16cid:durableId="400758527">
    <w:abstractNumId w:val="26"/>
  </w:num>
  <w:num w:numId="22" w16cid:durableId="1232084098">
    <w:abstractNumId w:val="28"/>
  </w:num>
  <w:num w:numId="23" w16cid:durableId="986788919">
    <w:abstractNumId w:val="20"/>
  </w:num>
  <w:num w:numId="24" w16cid:durableId="1997031562">
    <w:abstractNumId w:val="2"/>
  </w:num>
  <w:num w:numId="25" w16cid:durableId="647127203">
    <w:abstractNumId w:val="5"/>
  </w:num>
  <w:num w:numId="26" w16cid:durableId="27877343">
    <w:abstractNumId w:val="4"/>
  </w:num>
  <w:num w:numId="27" w16cid:durableId="2094619439">
    <w:abstractNumId w:val="11"/>
  </w:num>
  <w:num w:numId="28" w16cid:durableId="213080384">
    <w:abstractNumId w:val="29"/>
  </w:num>
  <w:num w:numId="29" w16cid:durableId="811798160">
    <w:abstractNumId w:val="8"/>
  </w:num>
  <w:num w:numId="30" w16cid:durableId="189609468">
    <w:abstractNumId w:val="17"/>
  </w:num>
  <w:num w:numId="31" w16cid:durableId="1215384767">
    <w:abstractNumId w:val="16"/>
  </w:num>
  <w:num w:numId="32" w16cid:durableId="687289649">
    <w:abstractNumId w:val="31"/>
  </w:num>
  <w:num w:numId="33" w16cid:durableId="1355307223">
    <w:abstractNumId w:val="23"/>
  </w:num>
  <w:num w:numId="34" w16cid:durableId="1726685689">
    <w:abstractNumId w:val="21"/>
  </w:num>
  <w:num w:numId="35" w16cid:durableId="14695161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1"/>
    <w:rsid w:val="00010D07"/>
    <w:rsid w:val="0001306F"/>
    <w:rsid w:val="00067411"/>
    <w:rsid w:val="00077595"/>
    <w:rsid w:val="0008302A"/>
    <w:rsid w:val="000B121B"/>
    <w:rsid w:val="000C374E"/>
    <w:rsid w:val="000E13B0"/>
    <w:rsid w:val="000F7B2F"/>
    <w:rsid w:val="00120F97"/>
    <w:rsid w:val="001310E9"/>
    <w:rsid w:val="0018013C"/>
    <w:rsid w:val="0018255B"/>
    <w:rsid w:val="00196691"/>
    <w:rsid w:val="001C6237"/>
    <w:rsid w:val="001D226F"/>
    <w:rsid w:val="001D5F39"/>
    <w:rsid w:val="00214587"/>
    <w:rsid w:val="002155B6"/>
    <w:rsid w:val="00250A8D"/>
    <w:rsid w:val="00253DF1"/>
    <w:rsid w:val="00295E07"/>
    <w:rsid w:val="002B4D2C"/>
    <w:rsid w:val="00304258"/>
    <w:rsid w:val="0030449C"/>
    <w:rsid w:val="003113CA"/>
    <w:rsid w:val="0033252D"/>
    <w:rsid w:val="003939DF"/>
    <w:rsid w:val="003A21FC"/>
    <w:rsid w:val="003B3A79"/>
    <w:rsid w:val="003E413A"/>
    <w:rsid w:val="00417A71"/>
    <w:rsid w:val="00420A1A"/>
    <w:rsid w:val="004403E9"/>
    <w:rsid w:val="00450610"/>
    <w:rsid w:val="00455E66"/>
    <w:rsid w:val="004A6341"/>
    <w:rsid w:val="004C122B"/>
    <w:rsid w:val="004D03EE"/>
    <w:rsid w:val="004D03F1"/>
    <w:rsid w:val="0050132A"/>
    <w:rsid w:val="005047FC"/>
    <w:rsid w:val="0050639D"/>
    <w:rsid w:val="005419FE"/>
    <w:rsid w:val="00543160"/>
    <w:rsid w:val="00590468"/>
    <w:rsid w:val="005B5CBE"/>
    <w:rsid w:val="005C1A4F"/>
    <w:rsid w:val="005D184B"/>
    <w:rsid w:val="005D45A7"/>
    <w:rsid w:val="006507B3"/>
    <w:rsid w:val="006820C6"/>
    <w:rsid w:val="006A092B"/>
    <w:rsid w:val="006B5574"/>
    <w:rsid w:val="006C456A"/>
    <w:rsid w:val="006D3AF8"/>
    <w:rsid w:val="00736E2E"/>
    <w:rsid w:val="007456C2"/>
    <w:rsid w:val="00797ADB"/>
    <w:rsid w:val="007D19DC"/>
    <w:rsid w:val="007D2DF4"/>
    <w:rsid w:val="007E4A42"/>
    <w:rsid w:val="007F4757"/>
    <w:rsid w:val="00832C1E"/>
    <w:rsid w:val="00835DF0"/>
    <w:rsid w:val="00836D28"/>
    <w:rsid w:val="00837C36"/>
    <w:rsid w:val="00854CC7"/>
    <w:rsid w:val="00872D77"/>
    <w:rsid w:val="00876270"/>
    <w:rsid w:val="00877924"/>
    <w:rsid w:val="00882471"/>
    <w:rsid w:val="00895C96"/>
    <w:rsid w:val="008A3011"/>
    <w:rsid w:val="008B72EC"/>
    <w:rsid w:val="008D2F7C"/>
    <w:rsid w:val="008E66D0"/>
    <w:rsid w:val="009240E7"/>
    <w:rsid w:val="00956309"/>
    <w:rsid w:val="009713A0"/>
    <w:rsid w:val="00991886"/>
    <w:rsid w:val="009A48C9"/>
    <w:rsid w:val="009C03C5"/>
    <w:rsid w:val="009C4EAB"/>
    <w:rsid w:val="009D1061"/>
    <w:rsid w:val="009E5E00"/>
    <w:rsid w:val="00A04E6E"/>
    <w:rsid w:val="00A06DB2"/>
    <w:rsid w:val="00A30897"/>
    <w:rsid w:val="00A358A1"/>
    <w:rsid w:val="00A47694"/>
    <w:rsid w:val="00A875F6"/>
    <w:rsid w:val="00AA761E"/>
    <w:rsid w:val="00AD4566"/>
    <w:rsid w:val="00AE7E20"/>
    <w:rsid w:val="00B342D7"/>
    <w:rsid w:val="00BB7957"/>
    <w:rsid w:val="00BE0B40"/>
    <w:rsid w:val="00BF7B42"/>
    <w:rsid w:val="00C05255"/>
    <w:rsid w:val="00C06A30"/>
    <w:rsid w:val="00C268FC"/>
    <w:rsid w:val="00C35333"/>
    <w:rsid w:val="00C41699"/>
    <w:rsid w:val="00C76D01"/>
    <w:rsid w:val="00CA0B1D"/>
    <w:rsid w:val="00D14B4C"/>
    <w:rsid w:val="00D16593"/>
    <w:rsid w:val="00D2057A"/>
    <w:rsid w:val="00D92C0D"/>
    <w:rsid w:val="00DA1E26"/>
    <w:rsid w:val="00DB57C5"/>
    <w:rsid w:val="00DD5B3C"/>
    <w:rsid w:val="00DD6829"/>
    <w:rsid w:val="00E0070D"/>
    <w:rsid w:val="00E0706D"/>
    <w:rsid w:val="00E2484B"/>
    <w:rsid w:val="00E51145"/>
    <w:rsid w:val="00EE2B8C"/>
    <w:rsid w:val="00EF5B6E"/>
    <w:rsid w:val="00F46F17"/>
    <w:rsid w:val="00FB47AE"/>
    <w:rsid w:val="00FC516F"/>
    <w:rsid w:val="00FD6F45"/>
    <w:rsid w:val="00FE0EA9"/>
    <w:rsid w:val="00FE2DFE"/>
    <w:rsid w:val="00FE79D8"/>
    <w:rsid w:val="00FF1121"/>
    <w:rsid w:val="00FF1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FFC16"/>
  <w15:docId w15:val="{DE08A92F-4C1C-4B98-BB7F-C430F48E1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1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F1121"/>
    <w:pPr>
      <w:keepNext/>
      <w:tabs>
        <w:tab w:val="num" w:pos="0"/>
      </w:tabs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F112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Corpodetexto">
    <w:name w:val="Body Text"/>
    <w:basedOn w:val="Normal"/>
    <w:link w:val="CorpodetextoChar"/>
    <w:rsid w:val="00BF7B42"/>
    <w:pPr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BF7B42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grafodaLista">
    <w:name w:val="List Paragraph"/>
    <w:aliases w:val="Normal - Marcadores,Segundo,Lista Itens"/>
    <w:basedOn w:val="Normal"/>
    <w:uiPriority w:val="34"/>
    <w:qFormat/>
    <w:rsid w:val="00BF7B42"/>
    <w:pPr>
      <w:ind w:left="720"/>
      <w:contextualSpacing/>
    </w:pPr>
  </w:style>
  <w:style w:type="paragraph" w:customStyle="1" w:styleId="WW-Textoembloco">
    <w:name w:val="WW-Texto em bloco"/>
    <w:basedOn w:val="Normal"/>
    <w:rsid w:val="00BF7B42"/>
    <w:pPr>
      <w:ind w:left="180" w:right="-377"/>
      <w:jc w:val="both"/>
    </w:pPr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E66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C4169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4169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6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2235</Words>
  <Characters>12075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POSITIVO</dc:creator>
  <cp:lastModifiedBy>Victória Regina Correia da Silva</cp:lastModifiedBy>
  <cp:revision>2</cp:revision>
  <cp:lastPrinted>2024-11-07T17:30:00Z</cp:lastPrinted>
  <dcterms:created xsi:type="dcterms:W3CDTF">2025-10-21T17:05:00Z</dcterms:created>
  <dcterms:modified xsi:type="dcterms:W3CDTF">2025-10-21T17:05:00Z</dcterms:modified>
</cp:coreProperties>
</file>