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CellMar>
          <w:left w:w="0" w:type="dxa"/>
          <w:right w:w="0" w:type="dxa"/>
        </w:tblCellMar>
        <w:tblLook w:val="0000"/>
      </w:tblPr>
      <w:tblGrid>
        <w:gridCol w:w="117"/>
        <w:gridCol w:w="6"/>
        <w:gridCol w:w="6"/>
        <w:gridCol w:w="14505"/>
        <w:gridCol w:w="933"/>
        <w:gridCol w:w="141"/>
      </w:tblGrid>
      <w:tr w:rsidR="00B5442F">
        <w:trPr>
          <w:trHeight w:val="295"/>
        </w:trPr>
        <w:tc>
          <w:tcPr>
            <w:tcW w:w="117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</w:tr>
      <w:tr w:rsidR="00A075D4" w:rsidTr="00A075D4">
        <w:tc>
          <w:tcPr>
            <w:tcW w:w="117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  <w:gridSpan w:val="3"/>
            <w:tcMar>
              <w:top w:w="0" w:type="dxa"/>
              <w:left w:w="0" w:type="dxa"/>
              <w:bottom w:w="0" w:type="dxa"/>
              <w:right w:w="0" w:type="dxa"/>
            </w:tcMar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180"/>
              <w:gridCol w:w="3045"/>
              <w:gridCol w:w="237"/>
              <w:gridCol w:w="210"/>
              <w:gridCol w:w="5347"/>
              <w:gridCol w:w="235"/>
              <w:gridCol w:w="4979"/>
              <w:gridCol w:w="269"/>
            </w:tblGrid>
            <w:tr w:rsidR="00B5442F">
              <w:trPr>
                <w:trHeight w:val="180"/>
              </w:trPr>
              <w:tc>
                <w:tcPr>
                  <w:tcW w:w="180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A075D4" w:rsidTr="00A075D4">
              <w:trPr>
                <w:trHeight w:val="380"/>
              </w:trPr>
              <w:tc>
                <w:tcPr>
                  <w:tcW w:w="180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 w:val="restart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1933574" cy="422969"/>
                        <wp:effectExtent l="0" t="0" r="0" b="0"/>
                        <wp:docPr id="1" name="img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g3.jpg"/>
                                <pic:cNvPicPr/>
                              </pic:nvPicPr>
                              <pic:blipFill>
                                <a:blip r:embed="rId7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933574" cy="422969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37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gridSpan w:val="3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10561"/>
                  </w:tblGrid>
                  <w:tr w:rsidR="00B5442F">
                    <w:tc>
                      <w:tcPr>
                        <w:tcW w:w="1056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5442F" w:rsidRDefault="007E1EC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000000"/>
                            <w:sz w:val="24"/>
                          </w:rPr>
                          <w:t>RESUMO DA SOLICITAÇÃO DE COMPRA POR LOTE</w:t>
                        </w:r>
                      </w:p>
                    </w:tc>
                  </w:tr>
                </w:tbl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5442F">
              <w:trPr>
                <w:trHeight w:val="339"/>
              </w:trPr>
              <w:tc>
                <w:tcPr>
                  <w:tcW w:w="180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5442F">
              <w:trPr>
                <w:trHeight w:val="154"/>
              </w:trPr>
              <w:tc>
                <w:tcPr>
                  <w:tcW w:w="180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vMerge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 w:val="restart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B5442F">
                    <w:trPr>
                      <w:trHeight w:val="262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5442F" w:rsidRDefault="007E1EC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Informações geradas em  25/04/2022 10:13:06</w:t>
                        </w:r>
                      </w:p>
                    </w:tc>
                  </w:tr>
                </w:tbl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5442F">
              <w:trPr>
                <w:trHeight w:val="177"/>
              </w:trPr>
              <w:tc>
                <w:tcPr>
                  <w:tcW w:w="180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left w:val="single" w:sz="7" w:space="0" w:color="C0C0C0"/>
                  </w:tcBorders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vMerge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5442F">
              <w:trPr>
                <w:trHeight w:val="20"/>
              </w:trPr>
              <w:tc>
                <w:tcPr>
                  <w:tcW w:w="180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5442F">
              <w:trPr>
                <w:trHeight w:val="331"/>
              </w:trPr>
              <w:tc>
                <w:tcPr>
                  <w:tcW w:w="180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</w:tcPr>
                <w:tbl>
                  <w:tblPr>
                    <w:tblW w:w="0" w:type="auto"/>
                    <w:tblCellMar>
                      <w:left w:w="0" w:type="dxa"/>
                      <w:right w:w="0" w:type="dxa"/>
                    </w:tblCellMar>
                    <w:tblLook w:val="0000"/>
                  </w:tblPr>
                  <w:tblGrid>
                    <w:gridCol w:w="5347"/>
                  </w:tblGrid>
                  <w:tr w:rsidR="00B5442F">
                    <w:trPr>
                      <w:trHeight w:val="253"/>
                    </w:trPr>
                    <w:tc>
                      <w:tcPr>
                        <w:tcW w:w="534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tcMar>
                          <w:top w:w="39" w:type="dxa"/>
                          <w:left w:w="39" w:type="dxa"/>
                          <w:bottom w:w="39" w:type="dxa"/>
                          <w:right w:w="39" w:type="dxa"/>
                        </w:tcMar>
                      </w:tcPr>
                      <w:p w:rsidR="00B5442F" w:rsidRDefault="007E1EC2">
                        <w:pPr>
                          <w:spacing w:after="0" w:line="240" w:lineRule="auto"/>
                        </w:pPr>
                        <w:r>
                          <w:rPr>
                            <w:rFonts w:ascii="Tahoma" w:eastAsia="Tahoma" w:hAnsi="Tahoma"/>
                            <w:color w:val="696969"/>
                            <w:sz w:val="16"/>
                          </w:rPr>
                          <w:t>Por RIMILSON VIEIRA MARCOS</w:t>
                        </w:r>
                      </w:p>
                    </w:tc>
                  </w:tr>
                </w:tbl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235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</w:tr>
            <w:tr w:rsidR="00B5442F">
              <w:trPr>
                <w:trHeight w:val="190"/>
              </w:trPr>
              <w:tc>
                <w:tcPr>
                  <w:tcW w:w="180" w:type="dxa"/>
                  <w:tcBorders>
                    <w:bottom w:val="single" w:sz="7" w:space="0" w:color="D3D3D3"/>
                  </w:tcBorders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3044" w:type="dxa"/>
                  <w:tcBorders>
                    <w:bottom w:val="single" w:sz="7" w:space="0" w:color="D3D3D3"/>
                  </w:tcBorders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7" w:type="dxa"/>
                  <w:tcBorders>
                    <w:bottom w:val="single" w:sz="7" w:space="0" w:color="D3D3D3"/>
                  </w:tcBorders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10" w:type="dxa"/>
                  <w:tcBorders>
                    <w:bottom w:val="single" w:sz="7" w:space="0" w:color="D3D3D3"/>
                  </w:tcBorders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5347" w:type="dxa"/>
                  <w:tcBorders>
                    <w:bottom w:val="single" w:sz="7" w:space="0" w:color="D3D3D3"/>
                  </w:tcBorders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35" w:type="dxa"/>
                  <w:tcBorders>
                    <w:bottom w:val="single" w:sz="7" w:space="0" w:color="D3D3D3"/>
                  </w:tcBorders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497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  <w:tc>
                <w:tcPr>
                  <w:tcW w:w="269" w:type="dxa"/>
                </w:tcPr>
                <w:p w:rsidR="00B5442F" w:rsidRDefault="00B5442F">
                  <w:pPr>
                    <w:pStyle w:val="EmptyCellLayoutStyle"/>
                    <w:spacing w:after="0" w:line="240" w:lineRule="auto"/>
                  </w:pPr>
                </w:p>
              </w:tc>
            </w:tr>
          </w:tbl>
          <w:p w:rsidR="00B5442F" w:rsidRDefault="00B5442F">
            <w:pPr>
              <w:spacing w:after="0" w:line="240" w:lineRule="auto"/>
            </w:pPr>
          </w:p>
        </w:tc>
        <w:tc>
          <w:tcPr>
            <w:tcW w:w="933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</w:tr>
      <w:tr w:rsidR="00B5442F">
        <w:trPr>
          <w:trHeight w:val="250"/>
        </w:trPr>
        <w:tc>
          <w:tcPr>
            <w:tcW w:w="117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</w:tr>
      <w:tr w:rsidR="00A075D4" w:rsidTr="00A075D4">
        <w:tc>
          <w:tcPr>
            <w:tcW w:w="117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2056"/>
              <w:gridCol w:w="3346"/>
              <w:gridCol w:w="1486"/>
              <w:gridCol w:w="1688"/>
              <w:gridCol w:w="1478"/>
              <w:gridCol w:w="3930"/>
            </w:tblGrid>
            <w:tr w:rsidR="00A075D4" w:rsidTr="00A075D4">
              <w:trPr>
                <w:trHeight w:val="282"/>
              </w:trPr>
              <w:tc>
                <w:tcPr>
                  <w:tcW w:w="2056" w:type="dxa"/>
                  <w:gridSpan w:val="6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 xml:space="preserve">SC 530408000232021001000 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Data emissão: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24/03/2022</w:t>
                  </w:r>
                </w:p>
              </w:tc>
            </w:tr>
            <w:tr w:rsidR="00A075D4" w:rsidTr="00A075D4">
              <w:trPr>
                <w:trHeight w:val="349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requisitante</w:t>
                  </w:r>
                </w:p>
              </w:tc>
              <w:tc>
                <w:tcPr>
                  <w:tcW w:w="3346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530408 - HOF - HOSPITAL OTAVIO DE FREITAS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Área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[P]-HOSPITAL OTAVIO DE FREITAS</w:t>
                  </w:r>
                </w:p>
              </w:tc>
            </w:tr>
            <w:tr w:rsidR="00A075D4" w:rsidTr="00A075D4">
              <w:trPr>
                <w:trHeight w:val="28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Solicitante</w:t>
                  </w:r>
                </w:p>
              </w:tc>
              <w:tc>
                <w:tcPr>
                  <w:tcW w:w="334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FÁBIO HENRIQUE DE SOUZA FERREIRA</w:t>
                  </w:r>
                </w:p>
              </w:tc>
              <w:tc>
                <w:tcPr>
                  <w:tcW w:w="14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E-mail</w:t>
                  </w:r>
                </w:p>
              </w:tc>
              <w:tc>
                <w:tcPr>
                  <w:tcW w:w="5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fabiohenrii@gmail.com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Telefone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983506590</w:t>
                  </w:r>
                </w:p>
              </w:tc>
            </w:tr>
            <w:tr w:rsidR="00A075D4" w:rsidTr="00A075D4">
              <w:trPr>
                <w:trHeight w:val="28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Endereço</w:t>
                  </w:r>
                </w:p>
              </w:tc>
              <w:tc>
                <w:tcPr>
                  <w:tcW w:w="334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RUA APRIGIO GUIMARAES,   SANCHO</w:t>
                  </w:r>
                </w:p>
              </w:tc>
              <w:tc>
                <w:tcPr>
                  <w:tcW w:w="14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Cidade</w:t>
                  </w:r>
                </w:p>
              </w:tc>
              <w:tc>
                <w:tcPr>
                  <w:tcW w:w="51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RECIFE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CEP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50920722</w:t>
                  </w:r>
                </w:p>
              </w:tc>
            </w:tr>
            <w:tr w:rsidR="00A075D4" w:rsidTr="00A075D4">
              <w:trPr>
                <w:trHeight w:val="28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Modalidade</w:t>
                  </w:r>
                </w:p>
              </w:tc>
              <w:tc>
                <w:tcPr>
                  <w:tcW w:w="3346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Inexigibilidade</w:t>
                  </w:r>
                </w:p>
              </w:tc>
              <w:tc>
                <w:tcPr>
                  <w:tcW w:w="147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pagadora</w:t>
                  </w:r>
                </w:p>
              </w:tc>
              <w:tc>
                <w:tcPr>
                  <w:tcW w:w="393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205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Situação</w:t>
                  </w:r>
                </w:p>
              </w:tc>
              <w:tc>
                <w:tcPr>
                  <w:tcW w:w="334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Verificando processo</w:t>
                  </w:r>
                </w:p>
              </w:tc>
              <w:tc>
                <w:tcPr>
                  <w:tcW w:w="148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 cancelamento</w:t>
                  </w:r>
                </w:p>
              </w:tc>
              <w:tc>
                <w:tcPr>
                  <w:tcW w:w="2626" w:type="dxa"/>
                  <w:gridSpan w:val="3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</w:tr>
          </w:tbl>
          <w:p w:rsidR="00B5442F" w:rsidRDefault="00B5442F">
            <w:pPr>
              <w:spacing w:after="0" w:line="240" w:lineRule="auto"/>
            </w:pPr>
          </w:p>
        </w:tc>
        <w:tc>
          <w:tcPr>
            <w:tcW w:w="14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</w:tr>
      <w:tr w:rsidR="00B5442F">
        <w:trPr>
          <w:trHeight w:val="216"/>
        </w:trPr>
        <w:tc>
          <w:tcPr>
            <w:tcW w:w="117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</w:tr>
      <w:tr w:rsidR="00A075D4" w:rsidTr="00A075D4">
        <w:tc>
          <w:tcPr>
            <w:tcW w:w="117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545"/>
              <w:gridCol w:w="1059"/>
              <w:gridCol w:w="4145"/>
              <w:gridCol w:w="1228"/>
              <w:gridCol w:w="1020"/>
              <w:gridCol w:w="1199"/>
              <w:gridCol w:w="1584"/>
              <w:gridCol w:w="1200"/>
              <w:gridCol w:w="1276"/>
              <w:gridCol w:w="1185"/>
            </w:tblGrid>
            <w:tr w:rsidR="00A075D4" w:rsidTr="00A075D4">
              <w:trPr>
                <w:trHeight w:val="262"/>
              </w:trPr>
              <w:tc>
                <w:tcPr>
                  <w:tcW w:w="545" w:type="dxa"/>
                  <w:gridSpan w:val="10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1 - LOTE ÚNICO - REAGENTES PARA BIOQUÍMICA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Item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Código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Descrição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Natureza de despesa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Quantidade  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medida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de referência unitário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Quantidade de tempo</w:t>
                  </w: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de tempo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Valor estimado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4604580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(4604580) - KIT HEMOGLOBINA GLICADA - METODO FRACAO A1C,,,,,,,EMBALAGEM APROPRIADA PARA O PRODUTO,TEMPERATURA DE ESTOCAGEM CONFORME RECOMENDACAO DO FABRICANTE,UTILIZACAO EM EQUIPAMENTO TOTALMENTE AUTOMATIZADO,ROTULO: N. LOTE, DATA FABR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ICACAO/VALIDADE E Nº DE REG. NO MS,DETERMINACAO EM SANGUE TOTAL,APRESENTACAO EM TESTE,VALIDADE MINIMA APOS ENTREGA: 06 MESES,ACOMPANHA BULA E INSUMOS NECESSARIOS A REALIZACAO DOS TESTES: CONTROLES, CALIBRADORES E SOLUCOES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3.600,00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R$ 8,9700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R$ 32.292,0000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2868253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(2868253) - REAGENTE PARA HDL COLESTEROL SEM DESPROTEINIZACAO - COLORIMETRICO, QUIMICA SECA,METODO SLIDE HDL COLESTEROL DIRETO,INTERVALO DE MEDICAO 5,0 A 110,0 MG/DL, COMPRIMENTO DE ONDA 670NM,PRONTO PARA USO,COM CALIBRADOR, PONTEIRA DESCARTAVEL E CONTROLE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S,EM SORO E PLASMA,EXECUCAO AUTOMATICA,COM 300 TESTES,MANUAL ATUALIZADO POR INFORMATIVOS,EMBALAGEM DE ACORDO COM A LEGISLACAO VIGENTE,ROTULO COM NUMERO DE LOTE, DATA DE FABRICACAO E VALIDADE, TEMPERATURA DE ESTOCAGEM,VALIDADE MINIMA APOS A ENTREGA DE 12 ME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11.400,00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R$ 2,4100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R$ 27.474,0000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2868245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(2868245) - REAGENTE PARA DOSAGEM DE CKMB - CINETICO DE PONTOS MULTIPLOS, QUIMICA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SECA,METODO SLIDE CKMB,INTERVALO DE MEDICAO 2,7 A 300,0 MG/DL, COMPRIMENTO DE ONDA 670NM,ENZIMATICA,PRONTO PARA USO,COM CALIBRADOR, PONTEIRA DESCARTAVEL E CONTROLES,EM SORO H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UMANO,EXECUCAO AUTOMATICA QUIMICA CLINICA/QUIMICA SECA,COM 300 TESTES,MANUAL ATUALIZADO POR INFORMATIVOS,EMBALAGEM DE ACORDO COM A LEGISLACAO VIGENTE,ROTULO CONTENDO NUMERO DE LOTE, DATA DE FABRICAO E VALIDADE,VALIDADE DO MATERIAL APOS A ENTREGA DE NO MINI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1.440,00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R$ 2,4100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R$ 3.470,4000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2866196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(2866196) - REAGENTE PARA DOSAGEM DE UREIA - COLORIMETRICO QUIMICA SECA,METODO SLIDE UREIA,INTERVALO DE MEDICAO NO SORO 2-120MG/DL E NA URINA 67-2520MG/DL, COMPRIMENTO DE ONDA 670NM,PRONTO PARA USO,COM CALIBRADOR, PONTEIRA DESCARTAVEL E CONTROLES,EM SORO,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PLASMA E URINA,ANALISADORES AUTOMATICOS DE QUIMICA CLINICA/QUIMICA SECA,PARA DETERMINACAO DE 300 TESTES,MANUAL ATUALIZADO POR INFORMATIVOS,EMBALAGEM DE ACORDO COM A LEGISLACAO VIGENTE,ROTULO CONTENDO NUMERO DE LOTA, DATA DEVALIDADE E FABRICACAO,VALIDADE DO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69.900,00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R$ 1,5100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R$ 105.549,0000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2866218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(2866218) - REAGENTE PARA DOSAGEM DE CALCIO - ENSAIO COLORIMETRICO, QUIMICA SECA,METODO SLIDE CALCIO,INTERVALO DE MEDICAO NO SORO 1,0 A 14,0 MG/DL E NA URINA 1,0 A 17,0 MG/DL, COMPRIMENTO DE ONDA 680NM,PRONTO PARA USO,COM CALIBRADOR, PONTEIRA DESCARTAVEL 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CONTROLES,EM SORO, PLASMA E URINA,ANALISADORES AUTOMATICOS DE QUIMICA CLINICA/QUIMICA SECA,COM 300 TESTES,MANUAL ATUALIZADO POR INFORMATIVOS,EMBALAGEM DE ACORDO COM A LEGISLACAO VIGENTE,ROTULO CONTENDO NUMERO DE LOTE, DATA DE FABRICACAO E VALIDADE,VALIDAD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 DO MATERIAL APOS A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R$ 18.144,0000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2866226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(2866226) - REAGENTE PARA DOSAGEM DE CK - ENZIMATICO, QUIMICA SECA,METODO SLIDE CK,INTERVALO DE MEDICAO 20 A 1.600 U/L, COMPRIMENTO DE ONDA 670NM,CINETICO DE PONTOS MULTIPLOS ENZIMATICO,PRONTO PARA USO,COM CALIBRADOR, PONTEIRA DESCARTAVEL E CONTROLES,EM SO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RO E PLASMA,EXECUCAO AUTOMATICA QUIMICA CLINICA/QUIMICA SECA,COM 300 TESTES,MANUAL ATUALIZADO POR INFORMATIVOS,EMBALAGEM DE ACORDO COM A LEGISLACAO VIGENTE,NUMERO DE LOTE, DATA DE FABRICACAO E VALIDADE,VALIDADE DO MATERIAL APOS ENTREGA DE NO MINIMO 12 MESE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25.200,00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R$ 1,8033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R$ 45.443,1600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2866234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(2866234) - REAGENTE PARA DOSAGEM DE CLORO - PONTENCIOMETRICO, QUIMICA SECA,METODO SLIDE CLORO POR DIFERENCA DE POTENCIAL,INTERVALO DE MEDICAO 50,0 A 175,0 MMOL/L,PRONTO PARA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USO,COM CALIBRADOR, PONTEIRA DESCARTAVEL E CONTROLES,EM SORO E PLASMA,EXECUCAO AU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TOMATICA QUIMICA CLINICA/QUIMICA SECA,COM 250 TESTES,MANUAL ATUALIZADO POR INFORMATIVOS,EMBALAGEM DE ACORDO COM A LEGISLACAO VIGENTE,ROTULO COM NUMERO DE LOTE, DATA DE VALIDADE E FABRICACAO,VALIDADE DO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5.000,00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R$ 1,8533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R$ 138.997,5000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8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2866242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(2866242) - REAGENTE PARA DOSAGEM DE COLESTEROL - COLORIMETRICO, QUIMICA SECA,METODO SLIDE COLESTEROL,INTERVALO DE MEDICAO 50,0 A 325,0 MG/DL, COMPRIMENTO DE ONDA 540NM,COLESTEROL OXIDASE COLORIMETRICO,PRONTO PARA USO,COM CALIBRADOR, PONTEIRA DESCARTAVEL 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CONTROLES,EM SORO OU PLASMA,ANALISADORES AUTOMATICOS DE QUIMICA CLINICA/QUIMICA SECA,COM 300 TESTES,MANUAL ATUALIZADO POR INFORMATIVOS,EMBALAGEM DE ACORDO COM A LEGISLACAO VIGENTE,ROTULO CONTENDO NUMERO DE LOTE, DATA DE FABRICACAO E VALIDADE,VALIDADE DO M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12.300,00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R$ 1,7300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R$ 21.279,0000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2866250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(2866250) - REAGENTE PARA DOSAGEM DE CREATININA - CINETICO DE DOIS PONTOS, QUIMICA SECA,METODO SLIDE CREATININA,INTERVALO DE MEDICAO NO SORO 0,05 A 14,0 MG/DL E NA URINA 1,2 A 346,5 MG/DL, COMPRIMENTO DE ONDA 670NM,PRONTO PARA USO,COM CALIBRADOR, PONTEIRA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DESCARTAVEL E CONTROLES,EM SORO, PLASMA E URINA,ANALISADORES AUTOMATICOS DE QUIMICA CLINICA/QUIMICA SECA,COM 300 TESTES,MANUAL ATUALIZADO POR INFORMATIVOS,EMBALAGEM DE ACORDO COM A LEGISLACAO VIGENTE,ROTULO CONTENDO NUMERO DE LOTE, DATA DE FABRICACAO E VAL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IDADE,VALIDADE DO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69.900,00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R$ 1,5400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R$ 107.646,0000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2868059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(2868059) - REAGENTE PARA DOSAGEM DE DHL - ENSAIO CINETICO DE MULTIPLOS PONTOS, QUIMICA SECA,METODO SLIDE DHL,INTERVALO DE MEDICAO 100,0 A 2.150,0 U/L,  COMPRIMENTO DE ONDA 340NM,PIRUVATO LACTATO CINETICO DE MULTIPLOS PONTOS,PRONTO PARA USO,COM CALIBRADOR,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PONTEIRA DESCARTAVEL E CONTROLES,EM SORO/PLASMA,ANALISADORES AUTOMATICOS DE QUIMICA CLINICA/QUIMICA SECA,COM 250 TESTES,MANUAL ATUALIZADO POR INFORMATIVOS,EMBALAGEM DE ACORDO COM A LEGISLACAO VIGENTE,ROTULO CONTENDO NUMERO DO LOTE, DATA DE FABRICACAO E VA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LIDADE,VALIDADE DO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25.200,00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R$ 42.336,0000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2868083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(2868083) - REAGENTE PARA DOSAGEM DE FOSFATASE ALCALINA - CINETICO, ENZIMATICO, DE PONTOS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MULTIPLOS, QUIMICA SECA,METODO SLIDE FOSFATASE ALCALINA,INTERVALO DE MEDICAO 38,0 A 126,0 U/L, COMPRIMENTO DE ONDA 400NM,PRONTO PARA USO,COM CALIBRADOR, PONTEIRA DESC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ARTAVEL E CONTROLES,EM SORO E PLASMA,ANALISADORES AUTOMATICOS DE QUIMICA CLINICA/QUIMICA SECA,COM 300 TESTES,MANUAL ATUALIZADO POR INFORMATIVOS,EMBALAGEM DE ACORDO COM A LEGISLACAO VIGENTE,ROTULO CONTENDO: NUMERO DE LOTE, DATA DE FABRICACAO E VALIDADE,VALI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DADE DO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18.300,00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R$ 30.744,0000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12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2868105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(2868105) - REAGENTE PARA DOSAGEM DE GAMA GT - CINETICO ENZIMATICO DE PONTOS MULTIPLOS, QUIMICA SECA,METODO SLIDE GGT,INTERVALO DE MEDICAO 10,0 A 1.400 U/L, COMPRIMENTO DE ONDA 400NM,GLUTAMIL-GLICILGLICINA,PRONTO PARA USO,COM CALIBRADOR, PONTEIRA DESCARTAV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EL E CONTROLES,EM SORO E PLASMA,ANALISADORES AUTOMATICOS DE QUIMICA CLINICA/QUIMICA SEVA,COM 300 TESTES,MANUAL ATUALIZADO POR INFORMATIVOS,EMBALAGEM DE ACORDO COM A LEGISLACAO VIGENTE,ROTULO CONTENDO: NUMERO DO LOTE, DATA DE FABRICACAO, VALIDADAE  E TEMPER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ATURA DE ESTOCAGEM,VALIDADE DO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18.500,00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R$ 31.080,0000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2868113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(2868113) - REAGENTE PARA DOSAGEM DE GLICOSE - COLORIMETRICO, QUIMICA SECA,METODO SLIDE GLICOSE,INTERVALO DE MEDICAO NO SORO 20,0 A 625,0 MG/DL, NA URIMA 20,0 A 650,0 MG/DL E NO LIQUOR 20,0 A 650,0 MG/DL, COMPRIMENTO DE ONDA 540NM,PRONTO PARA USO,COM CALIB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RADOR, PONTEIRA DESCARTAVEL E CONTROLES,EM SORO, PLASMA, LIQUOR E URINA,ANALISADORES AUTOMATICOS DE QUIMICA CLINICA/QUIMICA SECA,COM 300 TESTES,MANUAL ATUALIZADO POR INFORMATIVOS,EMBALAGEM DE ACORDO COM A LEGISLACAO VIGENTE,ROTULO CONTENDO NUMERO DE LOTE,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DATA DE VALIDADE E DATA DE FABRICACAO,VALIDADE DO PRODUTO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22.200,00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R$ 1,4600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R$ 32.412,0000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2868130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(2868130) - REAGENTE PARA DOSAGEM DE MAGNESIO - COLORIMETRICO, QUIMICA SECA,METODO SLIDE MAGNESIO,INTERVALO DE MEDICAO NO SORO 0,20 A 10,0 MG/DL E NA URINA 1,20 A 60,0 MG/DL, COMPRIMENTO DE ONDA 630NM,PRONTO PARA USO,COM CALIBRADOR, PONTEIRA DESCARTAVEL E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CONTROLES,EM SORO E PLASMA,ANALISADORES AUTOMATICOS DE QUIMICA CLINICA/QUIMICA SECA,COM 300 TESTES,MANUAL ATUALIZADO POR INFORMATIVOS,EMBALAGEM DE ACORDO COM AS NORMAS VIGENTES,ROTULO CONTENDO NUMERO DE LOTE, DATA DE FABRICACAO E VALIDADE,VALIDADE DO MATER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12.900,00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R$ 1,8500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R$ 23.865,0000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15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2868180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(2868180) - REAGENTE PARA DOSAGEM DE TRIGLICERIDES - COLORIMETRICO, QUIMICA SECA,METODO SLIDE TRIGLICERIDES,INTERVALO DE MEDICAO 10,0 A 525,0  MG/DL, COMPRIMENTO DE ONDA 540NM,GLICEROL-FOSFATO,PRONTO PARA USO,COM CALIBRADOR, PONTEIRA DESCARTAVEL E CONTROLE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,EM SORO E PLASMA,ANALISADORES AUTOMATICOS DE QUIMICA CLINICA/QUIMICA SECA,COM 300 TESTES,MANUAL ATUALIZADO POR INFORMATIVOS,EMBALAGEM DE ACORDO COM A LEGISLACAO VIGENTE,ROTULO CONTENDO NUMERO DO LOTE, DATA DE VALIDADE E DE FABRICACAO,VALIDADE DO MATERIAL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12.300,00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R$ 1,4700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R$ 18.081,0000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2868202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(2868202) - KIT PARA DETECCAO DE PROTEINA C REATIVA - (CRP) QUIMICA SECA,IMUNO-CINETICO DE PONTO FIXO,UTILIZADO EM ANALISADORES AUTOMATICOS DE QUIMICA CLINICA/QUIMICA SECA,EM SORO E PLASMA HUMANOS,DETERMINACAO QUANTITATIVA,COM CALIBRADOR,PONTEIRA DESCARTAV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EL E CONTROLES,VALIDADE MINIMA APOS ENTREGA DE 12 MESES,KIT COM NO MINIMO 90 TESTES,COM MANUAL EXPLICATIVO,EMBALAGEM DE ACORDO COM A LEGISLACAO VIGENTE,NUMERO DE LOTE, DATA DE FABRICACAO E VALIDADE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33903036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52.500,00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R$ 2,4100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R$ 126.525,0000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2868210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(2868210) - REAGENTE PARA DOSAGEM DE ACIDO URICO - COLORIMETRICO, QUIMICA SECA,METODO SLIDE ACIDO URICO,INTERVALO DE MEDICAO NO SORO 0,50-17MG/DL E NA URINA 5,5-187MG/DL, COMPRIMENTO DE ONDA 670NM,PRONTO PARA USO,COM CALIBRADOR, PONTEIRA DESCARTAVE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L E CONTROLES,ANALISADORES AUTOMATICOS DE QUIMICA CLINICA/QUIMICA SECA,300 TESTES,VALIDADE DO PRODUTO APOS A ENTREGA DE NO MINIMO 12 MESES,ROTULO CONTENDO NUMERO DE LOTE, DATA DE FABRICACAO E VALIDADE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6.600,00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R$ 1,6867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R$ 11.132,2200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18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2868237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(2868237) - REAGENTE PARA DOSAGEM DE ALBUMINA - COLORIMETRICA, QUIMICA SECA,METODO SLIDE ALBUMINA,INTERVALO DE MEDICAO 01 A 06G/DL, COMPRIMENTO DE ONDA 630NM,BCG VERDE DE BROMOCRESOL,PRONTO PARA USO,COM CALIBRADOR, PONTEIRA DESCARTAVEL E CONTROLES,EM SORO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 PLASMA HUMANO,ANALISADORES AUTOMATICOS DE QUIMICA CLINICA/QUIMICA SECA,COM 300 TESTES,COM MANUAL ATUALIZADO POR INFORMATIVO,EMBALAGEM DE ACORDO COM A LEGISLACAO VIGENTE,ROTULO CONTENDO NUMERO DE LOTE, DATA DE VALIDADE E FABRICACAO,VALIDADE DO MATERIAL AP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22.500,00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R$ 37.800,0000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19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2868296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(2868296) - REAGENTE PARA DOSAGEM DE LIPASE - CINETICO DE DOIS PONTOS, QUIMICA SECA,METODO SLIDE LIPASE,INTERVALO DE MEDICAO 10,0 A 2.000,0 U/L, COMPRIMENTO DE ONDA 540NM,PRONTO PARA USO,COM CALIBRADOR, PONTEIRA DESCARTAVEL E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CONTROLES,EM SORO E PLASMA HUM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ANO,EXECUCAO AUTOMATICA QUIMICA CLINICA/QUIMICA SECA,KIT COM NO MINIMO 90 TESTES,MANUAL ATUALIZADO POR INFORMATIVOS,EMBALAGEM DE ACORDO COM A LEGISLACAO VIGENTE,ROTULO COM DATA DE VALIDADE, TEMPERATURA DE ESTOCAGEM,VALIDADE DO MATERIAL APOS A ENTREGA, DE N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R$ 2,4100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R$ 26.028,0000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20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2868300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(2868300) - REAGENTE PARA DOSAGEM DE PROTEINA TOTAL - COLORIMETRICO, QUIMICA SECA,METODO SLIDE PROTEINA TOTAL,INTERVALO DE MEDICAO 2,0 A 11,0 MG/DL, COMPRIMENTO DE ONDA 540NM,TARTARATO DE COBRE COLORIMETRICO,PRONTO PARA USO,COM CALIBRADOR, PONTEIRA DESCART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AVEL E CONTROLES,EM SORO E PLASMA,ANALISADORES AUTOMATICOS DE QUIMICA CLINICA/QUIMICA SECA,COM 250 TESTES,MANUAL ATUALIZADO POR INFORMATIVOS,EMBALAGEM DE ACORDO COM A LEGISLACAO VIGENTE,ROTULO CONTENDO NUMERO DE LOTE, PRAZO DE VALIDADE, TEMPERATURA DE ESTO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CAGEM E DATA DE FABRICACAO,VALIDADE DO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14.500,00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R$ 24.360,0000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2868318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(2868318) - REAGENTES PARA DOSAGENS URINARIAS - DOSAGEM DE PROTEINA URINARIA,METODO COLORIMETRICO QUIMICA SECA,EXECUCAO AUTOMATICA QUIMICA CLINICA/QUIMICA SECA,DETERMINACAO DE 90 TESTES,COM CALIBRADOR, PONTEIRA DESCARTAVEL E CONTROLES,PRONTO PARA USO,VALID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ADE NO MINIMO 12 MESES,ROTULO COM NUMERO DO LOTE, DATA DE FABRICACAOE VALIDADE,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R$ 2,8900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R$ 780,3000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2880091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(2880091) - REAGENTE PARA DOSAGEM DE CO2 - PONTO FINAL QUIMICA SECA,METODO SLIDE CO2,INTERVALO DE MEDICAO 5-40MMOL/L, COMPRIMENTO DE ONDA 340NM,METODO ENZIMATICO PONTO FINAL,PRONTO PARA USO,SEM PADRAO,COM CALIBRADOR, PONTEIRA DESCARTAVEL E CONTROLES,EM SOR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 OU PLASMA,ANALISADORES AUTOMATICOS DE QUIMICA SECA,COM 300 TESTES,MANUAL ATUALIZADO POR INFORMATIVOS,EMBALAGEM DE ACORDO COM A LEGISLACAO VIGENTE,ROTULO CONTENDO: NUMERO DE LOTE, DATA DE FABRICACAO, PRAZO DE VALIDADE E TEMPERATURA DE ESTOCAGEM,VALIDADE 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8.400,00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R$ 1,6700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R$ 14.028,0000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2880121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(2880121) - REAGENTE PARA DOSAGEM DE POTASSIO - PONTENCIOMETRICO QUIMICA SECA,METODO SLIDE POTASSIO POR DIFERENCA DE POTENCIAL,INTERVALO DE MEDICAO NO SORO 1-14MMOL/L E NA URINA 2.5-1.75MMOL/L,PRONTO PARA USO,SEM PADRAO,COM CALIBRADOR, PONTEIRA DESCARTAVEL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E CONTROLES,EM SORO E PLASMA,EXECUCAO AUTOMATICA QUIMICA CLINICA/QUIMICA SECA,COM 250 TESTES,MANUAL ATUALIZADO POR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INFORMATIVOS,EMBALAGEM DE ACORDO COM A LEGISLACAO VIGENTE,ROTULO CONTENDO NUMERO DE LOTE, DATA DE VALIDADE E FABRICACAO, EMPRESA, NOME DO RE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AGENTE,VALIDADE DO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75.000,00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R$ 1,4900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R$ 111.750,0000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24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2880130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(2880130) - REAGENTE PARA DOSAGEM DE SODIO - PONTENCIOMETRICO QUIMICA SECA,METODO SLIDE SODIO POR DIFERENCA DE POTENCIAL,FAIXA DE LEITURA,INTERVALO DE MEDICAO NO SORO 75-250MMOL/L E NA URINA 5-250MMOL/L,PRONTO PARA USO,SEM PADRAO,COM CALIBRADOR, PONTEIRA D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ESCARTAVEL E CONTROLES,EM SORO E PLASMA,EXECUCAO AUTOMATICA QUIMICA CLINICA/QUIMICA SECA,COM 250 TESTES,MANUAL ATUALIZADO POR INFORMATIVOS,EMBALAGEM DE ACORDO COM A LEGISLACAO VIGENTE, ROTULO CONTENDO NUMERO DE LOTE, DATA DE VALIDADE E FABRICACAO, EMPRESA,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NOME DO REAGENTE,VALIDADE DO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75.000,00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R$ 1,8700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R$ 140.250,0000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2866102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(2866102) - REAGENTE PARA DOSAGEM DE TGP - ENZIMATICA, QUIMICA SECA,METODO DE SLIDE ALT,DE 06,0 A 1.000,0 U/L, COMPRIMENTO DE ONDA 340NM,CINETICO DE PONTOS MULTIPLOS,REAGENTE PRONTO PARA USO,COM CALIBRADOR, PONTEIRAS DESCARTAVEIS E CONTROLES,PARA DETERMINA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CAO EM SORO E PLASMA HUMANO,EXECUCAO AUTOMATICA DE QUIMICA CLINICA/QUIMICA SECA,COM 250 TESTES,MANUAL ATUALIZADO POR INFORMATIVOS,EMBALAGEM DE ACORDO COM A LEGISLACAO VIGENTE,ROTULO CONTENDO NUMERO DO LOTE, DATA DE VALIDADE E FABRICACAO,VALIDADE DO MATERIA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50.400,00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R$ 84.672,0000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2868091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(2868091) - REAGENTE PARA DOSAGEM DE FOSFORO - COLORIMETRICO, QUIMICA SECA,METODO SLIDE FOSFORO,INTERVALO DE MEDICAO NO SORO 0,5 A 13,0 MG/DL E NA URINA 5,5 A 143,0 MG/DL,  COMPRIMENTO DE ONDA 670NM,PRONTO PARA USO,EM SORO, PLASMA E URINA,ANALISADORES AUTO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MATICOS DE QUIMICA CLINICA/QUIMICA SECA,COM 300 TESTES,MANUAL ATUALIZADO POR INFORMATIVOS,EMBALAGEM DE ACORDO COM A LEGISLACAO VIGENTE,ROTULO CONTENDO: NUMERO DE LOTE, DATA DE FABRICACAO E VALIDADE,VALIDADE DO MATERIAL APOS ENTREGA DE NO MINIMO12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10.800,00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R$ 1,7000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R$ 18.360,0000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4616200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(4616200) - REAGENTE PARA CAPACIDADE DE FIXACAO DE FERRO - UTILIZACAO EM EQUIPAMENTO AUTOMATIZADO,ACOMPANHA BULA E INSUMOS: CONTROLES, CALIBRADORES E SOLUCOES,DETERMINACAO EM SORO E PLASMA,KIT COM TESTES,EMBALAGEM APROPRIADA,ROTULO COM N. LOTE, NUM. DE REG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. NO MS, DATA FABRICACAO/VALIDADE,VALIDADE MINIMA APOS A ENTREGA: 06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R$ 5,8200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R$ 5.238,0000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28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2866129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(2866129) - REAGENTE PARA DOSAGEM DE AMILASE - ENZIMATICA QUIMICA SECA,METODO SLIDE AMILASE,INTERVALO DE MEDICAO 30 A 1200 U/L, COMPRIMENTO DE ONDA PRIMARIA 540NM,CINETICO DE DOIS PONTOS ENZIMATICO,REAGENTE PRONTO PARA USO,COM CALIBRADOR, PONTEIRA DESCARTA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VEL E CONTROLES,EM SORO, PLASMA E URINA,ANALISADORES AUTOMATICOS DE QUIMICA CLINICA/QUIMICA SECA,PARA REALIZACAO DE 300 TESTES,MANUAL ATUALIZADO POR INFORMATIVOS,DE ACORDO COM A LEGISLACAO VIGENTE,ROTULO CONTENDO NUMERO DE LOTE, DATA DE VALIDADE E FABRICAC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AO,VALIDADE DO MATERIAL APOS A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9.600,00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R$ 1,8500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R$ 17.760,0000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29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2866145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(2866145) - REAGENTE PARA DOSAGEM DE TGO - ENZIMATICA, QUIMICA SECA,METODO SLIDE TGO,INTERVALO DE MEDICAO 3,0 A 750,0 U/L, COMPRIMENTO DE ONDA 670NM,CINETICO DE PONTOS MULTIPLOS ENZIMATICO,REAGENTE PRINCIPAL PRONTO PARA USO,COM CALIBRADOR, PONTEIRA DESCART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AVEL E CONTROLES,EM SORO E PLASMA,PARA ANALISADORES AUTOMATICOS DE QUIMICA CLINICA/QUIMICA SECA,COM 300 TESTES,MANUAL ATUALIZADO POR INFORMATIVOS,EMBALAGEM DE ACORDO COM A LEGISLACAO VIGENTE,ROTULO CONTENDO NUMERO DE LOTE, DATA DE FABRICACAO E VALIDADE,VAL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IDADE DO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50.400,00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R$ 84.672,0000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30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2866161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(2866161) - REAGENTE PARA DOSAGEM DE BILIRRUBINA TOTAL - ENSAIO COLORIMETRICO, QUIMICA SECA,METODO SLIDE BILIRRUBINA TOTAL,INTERVALO DE MEDICAO 0,10 A 27,0 MG/DL, COMPRIMENTO DE ONDA 540NM E 460NM,PRONTO PARA USO,COM CALIBRADOR, PONTEIRA DESCARTAVEL E CONT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ROLES,EM SORO OU PLASMA,ANALISADORES AUTOMATICOS DE QUIMICA CLINICA/QUIMICA SECA,COM 300 TESTES,MANUAL ATUALIZADO POR INFORMATIVOS,EMBALAGEM DE ACORDO COM A LEGISLACAO VIGENTE,ROTULO CONTENDO NUMERO DE LOTE, DATA DE FABRICACAO E VALIDADE,VALIDADE DO MATERI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27.300,00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R$ 1,6800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R$ 45.864,0000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31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2866170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(2866170) - REAGENTE PARA DOSAGEM DE BILIRRUBINA DIRETA - ENSAIO COLORIMETRICO DE PONTO FINAL QUIMICA SECA,METODO SLIDE BILIRRUBINA DIRETA (CONJUGADA E NAO CONJUGADA),INTERVALO DE MEDICAO 0 A 27MG/DL, COMPRIMENTO DE ONDA 400NM E 460NM,COLORIMETRICO DE PONT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 FINAL,PRONTO PARA USO,COM CALIBRADOR, PONTEIRA DESCARTAVEL E CONTROLES,EM SORO OU PLASMA,ANALISADORES AUTOMATICOS DE QUIMICA CLINICA/QUIMICA SECA,COM 300 TESTES,MANUAL ATUALIZADO POR INFORMATIVOS,EMBALAGEM DE ACORDO COM A LEGISLACAO VIGENTE,ROTULO CONTEN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DO NUMERO DE LOTE, DATA DE FABRICACAO E VALIDADE,VALIDADE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DO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27.300,00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R$ 1,6700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R$ 45.591,0000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32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2868270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(2868270) - REAGENTE PARA DOSAGEM DE FERRO SERICO - CINETICO DE DOIS PONTOS, QUIMICA SECA,METODO SLIDE FERRO,INTERVALO DE MEDICAO 10,1 A 600,0 UG/DL, COMPRIMENTO DE ONDA 600NM,ACIDO ASCORBICO, CINETICO DE DOIS PONTOS,PRONTO PARA USO,COM CALIBRADOR, PONTEIR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 DESCARTAVEL E CONTROLES,PARA DETERMINACAO QUANTITATIVA DO FERRO EM SORO E PLASMA HUMANOS,EXECUCAO EM ANALISADORES AUTOMATICOS DE QUIMICA CLINICA/QUIMICA SECA,COM 300 TESTES,MANUAL ATUALIZADO POR INFORMATIVOS,EMBALAGEM DE ACORDO COM A LEGISLACAO VIGENTE,R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OTULO CONTENDO NUMERO DE LOTE, DATA DE FABRICACAO E VALIDADE,VALIDADE DO MATERIAL APOS ENTREGA DE NO MINIMO 12 MESES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3.240,00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R$ 2,1700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R$ 7.030,8000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1655949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(1655949) - KIT PARA DETERMINACAO DE ASLO - DETERMINACAO ANTI-ESTREPTOLISINA O, IMUNOTURBIDIMETRICO, EXECUCAO UTILIZADA EM ANALISADORES AUTOMATIZADOS DE QUIMICACLINICA, EM SORO OU PLASMA HUMANO, DETERMINACAO QUANTITATIVA, IN VITRO, COM PADRAO, VALIDADE MIN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IMA APOS ENTREGA DE 6 MESES, KIT CONTENDO DE NO MINIMO 500 TESTES, COM MANUAL EXPLICATIVO, EMBALAGEM APROPRIADA PARA O PRODUTO, NUMERO DE LOTE,DATA DE FABRICACAO E VALIDADE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R$ 5,1033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R$ 4.592,9700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34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1196154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(1196154) - KIT PARA DETECCAO DE FATOR REUMATOIDE - DOSAGEM QUANTITATIVA DE FATOR REUMATOIDE, IMUNOTURBIDIMETRICO, EXECUCAO AUTOMATIZADO, SORO OU PLASMA, DETERMINACAO QUANTITATIVA, NECESSITA DE CONTROLES, NECESSITA DE PADRAO E CALIBRADORES, VALIDADE MINIMA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 APOS ENTREGA DE 6 MESES, ACOMPANHA INSTRUCOES, DATA DE FABRICACAO, PRAZO DE VALIDADE, NUMERO DO LOTE E PROCEDENCIA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TESTE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R$ 4,8933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R$ 4.403,9700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35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1656104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(1656104) - KIT PARA DOSAGEM DE TRANSFERRINA - PARA DETERMINACAO QUANTITATIVA, IMUNOTURBIDIMETRICO, LEITURA IN VITRO, EXECUCAO UTILIZADO EM ANALISADORES AUTOMATICOS DE QUIMICACLINICA, EM SORO E PLASMA HUMANOS, DETERMINACAO QUANTITATIVA, VALIDADE MINIMA APO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 ENTREGA DE 6 MESES, KIT CONTENDO NO MINIMO 300 TESTES, MANUAL EXPLICATIVO, LEGISLACAO VIGENTES, NUMERO DE LOTE,DATA DE FABRICAO E VALIDADE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R$ 6,7533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R$ 6.077,9700</w:t>
                  </w:r>
                </w:p>
              </w:tc>
            </w:tr>
            <w:tr w:rsidR="00A075D4" w:rsidTr="00A075D4">
              <w:trPr>
                <w:trHeight w:val="262"/>
              </w:trPr>
              <w:tc>
                <w:tcPr>
                  <w:tcW w:w="5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36</w:t>
                  </w:r>
                </w:p>
              </w:tc>
              <w:tc>
                <w:tcPr>
                  <w:tcW w:w="10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5161142</w:t>
                  </w:r>
                </w:p>
              </w:tc>
              <w:tc>
                <w:tcPr>
                  <w:tcW w:w="414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(5161142) - REAGENTE PARA DETERMINACAO DE PROTEINA ESPECIFICA - PARA DETERMINACAO DE MICROALBUMINA,POR METODOLOGIA TURBIDIMETRIA,EXECUCAO AUTOMATICA,EM URINA,ACOMPANHA SOLUCAO TAMPAO E DILUENTE</w:t>
                  </w:r>
                </w:p>
              </w:tc>
              <w:tc>
                <w:tcPr>
                  <w:tcW w:w="1228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33903035</w:t>
                  </w:r>
                </w:p>
              </w:tc>
              <w:tc>
                <w:tcPr>
                  <w:tcW w:w="102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900,00</w:t>
                  </w:r>
                </w:p>
              </w:tc>
              <w:tc>
                <w:tcPr>
                  <w:tcW w:w="119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</w:t>
                  </w:r>
                </w:p>
              </w:tc>
              <w:tc>
                <w:tcPr>
                  <w:tcW w:w="158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R$ 8,0500</w:t>
                  </w:r>
                </w:p>
              </w:tc>
              <w:tc>
                <w:tcPr>
                  <w:tcW w:w="120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76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R$ 7.245,0000</w:t>
                  </w:r>
                </w:p>
              </w:tc>
            </w:tr>
            <w:tr w:rsidR="00A075D4" w:rsidTr="00A075D4">
              <w:trPr>
                <w:trHeight w:val="247"/>
              </w:trPr>
              <w:tc>
                <w:tcPr>
                  <w:tcW w:w="545" w:type="dxa"/>
                  <w:gridSpan w:val="7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single" w:sz="7" w:space="0" w:color="D3D3D3"/>
                    <w:left w:val="nil"/>
                    <w:bottom w:val="nil"/>
                    <w:right w:val="nil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estimado do lote: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R$ </w:t>
                  </w: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lastRenderedPageBreak/>
                    <w:t>1.502.974,2900</w:t>
                  </w:r>
                </w:p>
              </w:tc>
            </w:tr>
            <w:tr w:rsidR="00A075D4" w:rsidTr="00A075D4">
              <w:trPr>
                <w:trHeight w:val="97"/>
              </w:trPr>
              <w:tc>
                <w:tcPr>
                  <w:tcW w:w="545" w:type="dxa"/>
                  <w:gridSpan w:val="10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</w:tr>
            <w:tr w:rsidR="00A075D4" w:rsidTr="00A075D4">
              <w:trPr>
                <w:trHeight w:val="286"/>
              </w:trPr>
              <w:tc>
                <w:tcPr>
                  <w:tcW w:w="545" w:type="dxa"/>
                  <w:gridSpan w:val="7"/>
                  <w:tcBorders>
                    <w:top w:val="nil"/>
                    <w:left w:val="nil"/>
                    <w:bottom w:val="nil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1200" w:type="dxa"/>
                  <w:gridSpan w:val="2"/>
                  <w:tcBorders>
                    <w:top w:val="nil"/>
                    <w:left w:val="nil"/>
                    <w:bottom w:val="nil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Valor global:</w:t>
                  </w:r>
                </w:p>
              </w:tc>
              <w:tc>
                <w:tcPr>
                  <w:tcW w:w="108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  <w:vAlign w:val="center"/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R$ 1.502.974,2900</w:t>
                  </w:r>
                </w:p>
              </w:tc>
            </w:tr>
          </w:tbl>
          <w:p w:rsidR="00B5442F" w:rsidRDefault="00B5442F">
            <w:pPr>
              <w:spacing w:after="0" w:line="240" w:lineRule="auto"/>
            </w:pPr>
          </w:p>
        </w:tc>
        <w:tc>
          <w:tcPr>
            <w:tcW w:w="14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</w:tr>
      <w:tr w:rsidR="00B5442F">
        <w:trPr>
          <w:trHeight w:val="122"/>
        </w:trPr>
        <w:tc>
          <w:tcPr>
            <w:tcW w:w="117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</w:tr>
      <w:tr w:rsidR="00A075D4" w:rsidTr="00A075D4">
        <w:tc>
          <w:tcPr>
            <w:tcW w:w="117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  <w:gridSpan w:val="3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3857"/>
              <w:gridCol w:w="3856"/>
              <w:gridCol w:w="3857"/>
              <w:gridCol w:w="3856"/>
            </w:tblGrid>
            <w:tr w:rsidR="00A075D4" w:rsidTr="00A075D4">
              <w:trPr>
                <w:trHeight w:val="282"/>
              </w:trPr>
              <w:tc>
                <w:tcPr>
                  <w:tcW w:w="3859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DOTAÇÃO ORÇAMENTÁRIA</w:t>
                  </w:r>
                </w:p>
              </w:tc>
            </w:tr>
            <w:tr w:rsidR="00B5442F">
              <w:trPr>
                <w:trHeight w:val="282"/>
              </w:trPr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Fonte de recursos</w:t>
                  </w: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Programa de trabalho</w:t>
                  </w: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Dotação orçamentária</w:t>
                  </w: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Despesa gerencial</w:t>
                  </w:r>
                </w:p>
              </w:tc>
            </w:tr>
            <w:tr w:rsidR="00B5442F">
              <w:trPr>
                <w:trHeight w:val="282"/>
              </w:trPr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  <w:tc>
                <w:tcPr>
                  <w:tcW w:w="3859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B5442F">
                  <w:pPr>
                    <w:spacing w:after="0" w:line="240" w:lineRule="auto"/>
                  </w:pPr>
                </w:p>
              </w:tc>
            </w:tr>
            <w:tr w:rsidR="00A075D4" w:rsidTr="00A075D4">
              <w:trPr>
                <w:trHeight w:val="282"/>
              </w:trPr>
              <w:tc>
                <w:tcPr>
                  <w:tcW w:w="3859" w:type="dxa"/>
                  <w:gridSpan w:val="4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Justificativa:</w:t>
                  </w:r>
                </w:p>
              </w:tc>
            </w:tr>
          </w:tbl>
          <w:p w:rsidR="00B5442F" w:rsidRDefault="00B5442F">
            <w:pPr>
              <w:spacing w:after="0" w:line="240" w:lineRule="auto"/>
            </w:pPr>
          </w:p>
        </w:tc>
        <w:tc>
          <w:tcPr>
            <w:tcW w:w="14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</w:tr>
      <w:tr w:rsidR="00B5442F">
        <w:trPr>
          <w:trHeight w:val="338"/>
        </w:trPr>
        <w:tc>
          <w:tcPr>
            <w:tcW w:w="117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</w:tr>
      <w:tr w:rsidR="00A075D4" w:rsidTr="00A075D4">
        <w:tc>
          <w:tcPr>
            <w:tcW w:w="117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/>
            </w:tblPr>
            <w:tblGrid>
              <w:gridCol w:w="3556"/>
              <w:gridCol w:w="2461"/>
              <w:gridCol w:w="2489"/>
              <w:gridCol w:w="3287"/>
              <w:gridCol w:w="1564"/>
              <w:gridCol w:w="2063"/>
            </w:tblGrid>
            <w:tr w:rsidR="00A075D4" w:rsidTr="00A075D4">
              <w:trPr>
                <w:trHeight w:val="282"/>
              </w:trPr>
              <w:tc>
                <w:tcPr>
                  <w:tcW w:w="3560" w:type="dxa"/>
                  <w:gridSpan w:val="6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E7E7E7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b/>
                      <w:color w:val="000000"/>
                      <w:sz w:val="16"/>
                    </w:rPr>
                    <w:t>APROVAÇÕES</w:t>
                  </w:r>
                </w:p>
              </w:tc>
            </w:tr>
            <w:tr w:rsidR="00B5442F">
              <w:trPr>
                <w:trHeight w:val="282"/>
              </w:trPr>
              <w:tc>
                <w:tcPr>
                  <w:tcW w:w="356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Usuário</w:t>
                  </w:r>
                </w:p>
              </w:tc>
              <w:tc>
                <w:tcPr>
                  <w:tcW w:w="246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Unidade Gestora</w:t>
                  </w:r>
                </w:p>
              </w:tc>
              <w:tc>
                <w:tcPr>
                  <w:tcW w:w="249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Departamento</w:t>
                  </w:r>
                </w:p>
              </w:tc>
              <w:tc>
                <w:tcPr>
                  <w:tcW w:w="329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Justificativa</w:t>
                  </w:r>
                </w:p>
              </w:tc>
              <w:tc>
                <w:tcPr>
                  <w:tcW w:w="156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Data</w:t>
                  </w:r>
                </w:p>
              </w:tc>
              <w:tc>
                <w:tcPr>
                  <w:tcW w:w="206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shd w:val="clear" w:color="auto" w:fill="F1F1F1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Situação</w:t>
                  </w:r>
                </w:p>
              </w:tc>
            </w:tr>
            <w:tr w:rsidR="00B5442F">
              <w:trPr>
                <w:trHeight w:val="282"/>
              </w:trPr>
              <w:tc>
                <w:tcPr>
                  <w:tcW w:w="356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(2087065.530408) ANTONIO DE ALMEIDA PEREIRA</w:t>
                  </w:r>
                </w:p>
              </w:tc>
              <w:tc>
                <w:tcPr>
                  <w:tcW w:w="246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HOSPITAL OTAVIO DE FREITAS</w:t>
                  </w:r>
                </w:p>
              </w:tc>
              <w:tc>
                <w:tcPr>
                  <w:tcW w:w="249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[P]-HOSPITAL OTAVIO DE FREITAS</w:t>
                  </w:r>
                </w:p>
              </w:tc>
              <w:tc>
                <w:tcPr>
                  <w:tcW w:w="329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 xml:space="preserve">Aquisição autorizada; </w:t>
                  </w:r>
                </w:p>
              </w:tc>
              <w:tc>
                <w:tcPr>
                  <w:tcW w:w="156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25/03/2022 09:53:12</w:t>
                  </w:r>
                </w:p>
              </w:tc>
              <w:tc>
                <w:tcPr>
                  <w:tcW w:w="206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</w:t>
                  </w:r>
                </w:p>
              </w:tc>
            </w:tr>
            <w:tr w:rsidR="00B5442F">
              <w:trPr>
                <w:trHeight w:val="282"/>
              </w:trPr>
              <w:tc>
                <w:tcPr>
                  <w:tcW w:w="3560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(3909972.530408) KLEBSON MURILO DE LUCENA NASCIMENTO</w:t>
                  </w:r>
                </w:p>
              </w:tc>
              <w:tc>
                <w:tcPr>
                  <w:tcW w:w="2464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HOSPITAL OTAVIO DE FREITAS</w:t>
                  </w:r>
                </w:p>
              </w:tc>
              <w:tc>
                <w:tcPr>
                  <w:tcW w:w="249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[P]-HOSPITAL OTAVIO DE FREITAS</w:t>
                  </w:r>
                </w:p>
              </w:tc>
              <w:tc>
                <w:tcPr>
                  <w:tcW w:w="3291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Disponibilidade Financeira Aprovada.</w:t>
                  </w:r>
                </w:p>
              </w:tc>
              <w:tc>
                <w:tcPr>
                  <w:tcW w:w="156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  <w:jc w:val="center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24/03/2022 16:22:50</w:t>
                  </w:r>
                </w:p>
              </w:tc>
              <w:tc>
                <w:tcPr>
                  <w:tcW w:w="2065" w:type="dxa"/>
                  <w:tcBorders>
                    <w:top w:val="single" w:sz="7" w:space="0" w:color="D3D3D3"/>
                    <w:left w:val="single" w:sz="7" w:space="0" w:color="D3D3D3"/>
                    <w:bottom w:val="single" w:sz="7" w:space="0" w:color="D3D3D3"/>
                    <w:right w:val="single" w:sz="7" w:space="0" w:color="D3D3D3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B5442F" w:rsidRDefault="007E1EC2">
                  <w:pPr>
                    <w:spacing w:after="0" w:line="240" w:lineRule="auto"/>
                  </w:pPr>
                  <w:r>
                    <w:rPr>
                      <w:rFonts w:ascii="Tahoma" w:eastAsia="Tahoma" w:hAnsi="Tahoma"/>
                      <w:color w:val="000000"/>
                      <w:sz w:val="16"/>
                    </w:rPr>
                    <w:t>Aprovado</w:t>
                  </w:r>
                </w:p>
              </w:tc>
            </w:tr>
          </w:tbl>
          <w:p w:rsidR="00B5442F" w:rsidRDefault="00B5442F">
            <w:pPr>
              <w:spacing w:after="0" w:line="240" w:lineRule="auto"/>
            </w:pPr>
          </w:p>
        </w:tc>
        <w:tc>
          <w:tcPr>
            <w:tcW w:w="14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</w:tr>
      <w:tr w:rsidR="00B5442F">
        <w:trPr>
          <w:trHeight w:val="3219"/>
        </w:trPr>
        <w:tc>
          <w:tcPr>
            <w:tcW w:w="117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0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505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933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  <w:tc>
          <w:tcPr>
            <w:tcW w:w="141" w:type="dxa"/>
          </w:tcPr>
          <w:p w:rsidR="00B5442F" w:rsidRDefault="00B5442F">
            <w:pPr>
              <w:pStyle w:val="EmptyCellLayoutStyle"/>
              <w:spacing w:after="0" w:line="240" w:lineRule="auto"/>
            </w:pPr>
          </w:p>
        </w:tc>
      </w:tr>
    </w:tbl>
    <w:p w:rsidR="00B5442F" w:rsidRDefault="00B5442F">
      <w:pPr>
        <w:spacing w:after="0" w:line="240" w:lineRule="auto"/>
      </w:pPr>
    </w:p>
    <w:sectPr w:rsidR="00B5442F" w:rsidSect="00B5442F">
      <w:footerReference w:type="default" r:id="rId8"/>
      <w:pgSz w:w="16837" w:h="11905" w:orient="landscape"/>
      <w:pgMar w:top="283" w:right="283" w:bottom="283" w:left="283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E1EC2" w:rsidRDefault="007E1EC2" w:rsidP="00B5442F">
      <w:pPr>
        <w:spacing w:after="0" w:line="240" w:lineRule="auto"/>
      </w:pPr>
      <w:r>
        <w:separator/>
      </w:r>
    </w:p>
  </w:endnote>
  <w:endnote w:type="continuationSeparator" w:id="1">
    <w:p w:rsidR="007E1EC2" w:rsidRDefault="007E1EC2" w:rsidP="00B544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CellMar>
        <w:left w:w="0" w:type="dxa"/>
        <w:right w:w="0" w:type="dxa"/>
      </w:tblCellMar>
      <w:tblLook w:val="0000"/>
    </w:tblPr>
    <w:tblGrid>
      <w:gridCol w:w="94"/>
      <w:gridCol w:w="2978"/>
      <w:gridCol w:w="79"/>
      <w:gridCol w:w="7465"/>
      <w:gridCol w:w="5081"/>
    </w:tblGrid>
    <w:tr w:rsidR="00B5442F">
      <w:tc>
        <w:tcPr>
          <w:tcW w:w="94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  <w:tc>
        <w:tcPr>
          <w:tcW w:w="79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  <w:tc>
        <w:tcPr>
          <w:tcW w:w="5081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</w:tr>
    <w:tr w:rsidR="00B5442F">
      <w:tc>
        <w:tcPr>
          <w:tcW w:w="94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2978"/>
          </w:tblGrid>
          <w:tr w:rsidR="00B5442F">
            <w:trPr>
              <w:trHeight w:val="262"/>
            </w:trPr>
            <w:tc>
              <w:tcPr>
                <w:tcW w:w="2978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B5442F" w:rsidRDefault="007E1EC2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>Página 1 / 1</w:t>
                </w:r>
              </w:p>
            </w:tc>
          </w:tr>
        </w:tbl>
        <w:p w:rsidR="00B5442F" w:rsidRDefault="00B5442F">
          <w:pPr>
            <w:spacing w:after="0" w:line="240" w:lineRule="auto"/>
          </w:pPr>
        </w:p>
      </w:tc>
      <w:tc>
        <w:tcPr>
          <w:tcW w:w="79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000"/>
          </w:tblPr>
          <w:tblGrid>
            <w:gridCol w:w="7465"/>
          </w:tblGrid>
          <w:tr w:rsidR="00B5442F">
            <w:tc>
              <w:tcPr>
                <w:tcW w:w="746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B5442F" w:rsidRDefault="007E1EC2">
                <w:pPr>
                  <w:spacing w:after="0" w:line="240" w:lineRule="auto"/>
                </w:pPr>
                <w:r>
                  <w:rPr>
                    <w:rFonts w:ascii="Tahoma" w:eastAsia="Tahoma" w:hAnsi="Tahoma"/>
                    <w:color w:val="696969"/>
                    <w:sz w:val="16"/>
                  </w:rPr>
                  <w:t xml:space="preserve"> |    RelatorioOrdemCompraLote.pt-br  |   25/04/2022 10:13:06</w:t>
                </w:r>
              </w:p>
            </w:tc>
          </w:tr>
        </w:tbl>
        <w:p w:rsidR="00B5442F" w:rsidRDefault="00B5442F">
          <w:pPr>
            <w:spacing w:after="0" w:line="240" w:lineRule="auto"/>
          </w:pPr>
        </w:p>
      </w:tc>
      <w:tc>
        <w:tcPr>
          <w:tcW w:w="5081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</w:tr>
    <w:tr w:rsidR="00B5442F">
      <w:tc>
        <w:tcPr>
          <w:tcW w:w="94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  <w:tc>
        <w:tcPr>
          <w:tcW w:w="2978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  <w:tc>
        <w:tcPr>
          <w:tcW w:w="79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  <w:tc>
        <w:tcPr>
          <w:tcW w:w="7465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  <w:tc>
        <w:tcPr>
          <w:tcW w:w="5081" w:type="dxa"/>
        </w:tcPr>
        <w:p w:rsidR="00B5442F" w:rsidRDefault="00B5442F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E1EC2" w:rsidRDefault="007E1EC2" w:rsidP="00B5442F">
      <w:pPr>
        <w:spacing w:after="0" w:line="240" w:lineRule="auto"/>
      </w:pPr>
      <w:r>
        <w:separator/>
      </w:r>
    </w:p>
  </w:footnote>
  <w:footnote w:type="continuationSeparator" w:id="1">
    <w:p w:rsidR="007E1EC2" w:rsidRDefault="007E1EC2" w:rsidP="00B5442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abstractNum w:abstractNumId="1">
    <w:nsid w:val="00000002"/>
    <w:multiLevelType w:val="multilevel"/>
    <w:tmpl w:val="00000002"/>
    <w:lvl w:ilvl="0">
      <w:start w:val="1"/>
      <w:numFmt w:val="decimal"/>
      <w:lvlText w:val="%1."/>
      <w:lvlJc w:val="left"/>
      <w:rPr>
        <w:rFonts w:ascii="Arial" w:eastAsia="Arial" w:hAnsi="Arial" w:cs="Arial"/>
        <w:sz w:val="20"/>
      </w:rPr>
    </w:lvl>
    <w:lvl w:ilvl="1">
      <w:start w:val="1"/>
      <w:numFmt w:val="lowerRoman"/>
      <w:lvlText w:val="%2."/>
      <w:lvlJc w:val="left"/>
      <w:rPr>
        <w:rFonts w:ascii="Arial" w:eastAsia="Arial" w:hAnsi="Arial" w:cs="Arial"/>
        <w:sz w:val="20"/>
      </w:rPr>
    </w:lvl>
    <w:lvl w:ilvl="2">
      <w:start w:val="1"/>
      <w:numFmt w:val="lowerLetter"/>
      <w:lvlText w:val="%3."/>
      <w:lvlJc w:val="left"/>
      <w:rPr>
        <w:rFonts w:ascii="Arial" w:eastAsia="Arial" w:hAnsi="Arial" w:cs="Arial"/>
        <w:sz w:val="20"/>
      </w:rPr>
    </w:lvl>
    <w:lvl w:ilvl="3">
      <w:start w:val="1"/>
      <w:numFmt w:val="decimal"/>
      <w:lvlText w:val="%4."/>
      <w:lvlJc w:val="left"/>
      <w:rPr>
        <w:rFonts w:ascii="Arial" w:eastAsia="Arial" w:hAnsi="Arial" w:cs="Arial"/>
        <w:sz w:val="20"/>
      </w:rPr>
    </w:lvl>
    <w:lvl w:ilvl="4">
      <w:start w:val="1"/>
      <w:numFmt w:val="lowerRoman"/>
      <w:lvlText w:val="%5."/>
      <w:lvlJc w:val="left"/>
      <w:rPr>
        <w:rFonts w:ascii="Arial" w:eastAsia="Arial" w:hAnsi="Arial" w:cs="Arial"/>
        <w:sz w:val="20"/>
      </w:rPr>
    </w:lvl>
    <w:lvl w:ilvl="5">
      <w:start w:val="1"/>
      <w:numFmt w:val="lowerLetter"/>
      <w:lvlText w:val="%6."/>
      <w:lvlJc w:val="left"/>
      <w:rPr>
        <w:rFonts w:ascii="Arial" w:eastAsia="Arial" w:hAnsi="Arial" w:cs="Arial"/>
        <w:sz w:val="20"/>
      </w:rPr>
    </w:lvl>
    <w:lvl w:ilvl="6">
      <w:start w:val="1"/>
      <w:numFmt w:val="decimal"/>
      <w:lvlText w:val="%7."/>
      <w:lvlJc w:val="left"/>
      <w:rPr>
        <w:rFonts w:ascii="Arial" w:eastAsia="Arial" w:hAnsi="Arial" w:cs="Arial"/>
        <w:sz w:val="20"/>
      </w:rPr>
    </w:lvl>
    <w:lvl w:ilvl="7">
      <w:start w:val="1"/>
      <w:numFmt w:val="lowerRoman"/>
      <w:lvlText w:val="%8."/>
      <w:lvlJc w:val="left"/>
      <w:rPr>
        <w:rFonts w:ascii="Arial" w:eastAsia="Arial" w:hAnsi="Arial" w:cs="Arial"/>
        <w:sz w:val="20"/>
      </w:rPr>
    </w:lvl>
    <w:lvl w:ilvl="8">
      <w:start w:val="1"/>
      <w:numFmt w:val="lowerLetter"/>
      <w:lvlText w:val="%9."/>
      <w:lvlJc w:val="left"/>
      <w:rPr>
        <w:rFonts w:ascii="Arial" w:eastAsia="Arial" w:hAnsi="Arial" w:cs="Arial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5442F"/>
    <w:rsid w:val="007E1EC2"/>
    <w:rsid w:val="00A075D4"/>
    <w:rsid w:val="00B544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EmptyCellLayoutStyle">
    <w:name w:val="EmptyCellLayoutStyle"/>
    <w:rsid w:val="00B5442F"/>
    <w:rPr>
      <w:sz w:val="2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075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075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3483</Words>
  <Characters>18811</Characters>
  <Application>Microsoft Office Word</Application>
  <DocSecurity>0</DocSecurity>
  <Lines>156</Lines>
  <Paragraphs>44</Paragraphs>
  <ScaleCrop>false</ScaleCrop>
  <Company/>
  <LinksUpToDate>false</LinksUpToDate>
  <CharactersWithSpaces>22250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RelatorioOrdemCompraLote.pt-br</dc:title>
  <dc:creator>rvm2003010211093</dc:creator>
  <cp:lastModifiedBy>rvm2003010211093</cp:lastModifiedBy>
  <cp:revision>2</cp:revision>
  <dcterms:created xsi:type="dcterms:W3CDTF">2022-04-25T14:16:00Z</dcterms:created>
  <dcterms:modified xsi:type="dcterms:W3CDTF">2022-04-25T14:16:00Z</dcterms:modified>
</cp:coreProperties>
</file>