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1E4235" w14:textId="05832299" w:rsidR="00D1095C" w:rsidRPr="009C764D" w:rsidRDefault="00D1095C" w:rsidP="009C764D">
      <w:pPr>
        <w:shd w:val="clear" w:color="auto" w:fill="DEEAF6" w:themeFill="accent1" w:themeFillTint="33"/>
        <w:spacing w:after="0" w:line="240" w:lineRule="auto"/>
        <w:jc w:val="center"/>
        <w:rPr>
          <w:rFonts w:eastAsia="Times New Roman" w:cstheme="minorHAnsi"/>
          <w:b/>
          <w:bCs/>
          <w:caps/>
          <w:color w:val="000000"/>
          <w:lang w:eastAsia="pt-BR"/>
        </w:rPr>
      </w:pPr>
      <w:r w:rsidRPr="009C764D">
        <w:rPr>
          <w:rFonts w:eastAsia="Times New Roman" w:cstheme="minorHAnsi"/>
          <w:b/>
          <w:bCs/>
          <w:caps/>
          <w:color w:val="000000"/>
          <w:lang w:eastAsia="pt-BR"/>
        </w:rPr>
        <w:t>TERMO DE REFERÊNCIA</w:t>
      </w:r>
    </w:p>
    <w:p w14:paraId="0F883F29" w14:textId="78EBD225" w:rsidR="004F3C17" w:rsidRPr="009C764D" w:rsidRDefault="004F3C17" w:rsidP="009C764D">
      <w:pPr>
        <w:spacing w:after="0" w:line="240" w:lineRule="auto"/>
        <w:jc w:val="center"/>
        <w:rPr>
          <w:rFonts w:eastAsia="Times New Roman" w:cstheme="minorHAnsi"/>
          <w:b/>
          <w:bCs/>
          <w:caps/>
          <w:color w:val="000000"/>
          <w:highlight w:val="yellow"/>
          <w:lang w:eastAsia="pt-BR"/>
        </w:rPr>
      </w:pPr>
    </w:p>
    <w:p w14:paraId="0EACAD72" w14:textId="44242C7F" w:rsidR="005D4514" w:rsidRPr="009C764D" w:rsidRDefault="00B10EC9" w:rsidP="009C764D">
      <w:pPr>
        <w:spacing w:after="0" w:line="240" w:lineRule="auto"/>
        <w:jc w:val="center"/>
        <w:rPr>
          <w:rFonts w:eastAsia="Times New Roman" w:cstheme="minorHAnsi"/>
          <w:b/>
          <w:caps/>
          <w:color w:val="000000"/>
          <w:lang w:eastAsia="pt-BR"/>
        </w:rPr>
      </w:pPr>
      <w:r w:rsidRPr="009C764D">
        <w:rPr>
          <w:rFonts w:cstheme="minorHAnsi"/>
          <w:b/>
        </w:rPr>
        <w:t>SEI</w:t>
      </w:r>
      <w:r w:rsidRPr="009C764D">
        <w:rPr>
          <w:rFonts w:cstheme="minorHAnsi"/>
          <w:b/>
          <w:spacing w:val="-13"/>
        </w:rPr>
        <w:t xml:space="preserve"> </w:t>
      </w:r>
      <w:r w:rsidRPr="009C764D">
        <w:rPr>
          <w:rFonts w:cstheme="minorHAnsi"/>
          <w:b/>
        </w:rPr>
        <w:t>Nº</w:t>
      </w:r>
      <w:r w:rsidRPr="009C764D">
        <w:rPr>
          <w:rFonts w:cstheme="minorHAnsi"/>
          <w:b/>
          <w:spacing w:val="-12"/>
        </w:rPr>
        <w:t xml:space="preserve"> </w:t>
      </w:r>
      <w:r w:rsidRPr="009C764D">
        <w:rPr>
          <w:rFonts w:cstheme="minorHAnsi"/>
          <w:b/>
        </w:rPr>
        <w:t>1400002699.000016/2024-08</w:t>
      </w:r>
    </w:p>
    <w:p w14:paraId="73F7FC45" w14:textId="0B95D124" w:rsidR="005D4514" w:rsidRPr="009C764D" w:rsidRDefault="005D4514" w:rsidP="009C764D">
      <w:pPr>
        <w:spacing w:after="0" w:line="240" w:lineRule="auto"/>
        <w:jc w:val="center"/>
        <w:rPr>
          <w:rFonts w:eastAsia="Times New Roman" w:cstheme="minorHAnsi"/>
          <w:b/>
          <w:caps/>
          <w:color w:val="000000"/>
          <w:lang w:eastAsia="pt-BR"/>
        </w:rPr>
      </w:pPr>
    </w:p>
    <w:p w14:paraId="0D84FF1D" w14:textId="77777777" w:rsidR="005D4514" w:rsidRPr="009C764D" w:rsidRDefault="005D4514" w:rsidP="009C764D">
      <w:pPr>
        <w:spacing w:after="0" w:line="240" w:lineRule="auto"/>
        <w:ind w:right="-425"/>
        <w:jc w:val="center"/>
        <w:rPr>
          <w:rFonts w:eastAsia="Times New Roman" w:cstheme="minorHAnsi"/>
          <w:b/>
          <w:caps/>
          <w:color w:val="000000"/>
          <w:lang w:eastAsia="pt-BR"/>
        </w:rPr>
      </w:pPr>
    </w:p>
    <w:p w14:paraId="5F55DA3A" w14:textId="4C4AA668" w:rsidR="007F14CE" w:rsidRPr="009C764D" w:rsidRDefault="00D1095C" w:rsidP="009C764D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right="-425" w:firstLine="0"/>
        <w:rPr>
          <w:rFonts w:eastAsia="Times New Roman" w:cstheme="minorHAnsi"/>
          <w:b/>
          <w:bCs/>
          <w:color w:val="000000"/>
          <w:lang w:eastAsia="pt-BR"/>
        </w:rPr>
      </w:pPr>
      <w:r w:rsidRPr="009C764D">
        <w:rPr>
          <w:rFonts w:eastAsia="Times New Roman" w:cstheme="minorHAnsi"/>
          <w:b/>
          <w:bCs/>
          <w:color w:val="000000"/>
          <w:lang w:eastAsia="pt-BR"/>
        </w:rPr>
        <w:t>OBJETO</w:t>
      </w:r>
    </w:p>
    <w:p w14:paraId="4A2152CE" w14:textId="77777777" w:rsidR="007F14CE" w:rsidRPr="009C764D" w:rsidRDefault="007F14CE" w:rsidP="009C764D">
      <w:pPr>
        <w:spacing w:line="240" w:lineRule="auto"/>
        <w:rPr>
          <w:rFonts w:eastAsia="Times New Roman" w:cstheme="minorHAnsi"/>
          <w:lang w:eastAsia="pt-BR"/>
        </w:rPr>
      </w:pPr>
    </w:p>
    <w:p w14:paraId="4B321BB9" w14:textId="2C198EA0" w:rsidR="007F14CE" w:rsidRPr="009C764D" w:rsidRDefault="007F14CE" w:rsidP="009C764D">
      <w:pPr>
        <w:spacing w:line="240" w:lineRule="auto"/>
        <w:ind w:firstLine="709"/>
        <w:jc w:val="both"/>
        <w:rPr>
          <w:rFonts w:cstheme="minorHAnsi"/>
        </w:rPr>
      </w:pPr>
      <w:r w:rsidRPr="009C764D">
        <w:rPr>
          <w:rFonts w:cstheme="minorHAnsi"/>
        </w:rPr>
        <w:t>Contratação</w:t>
      </w:r>
      <w:r w:rsidRPr="009C764D">
        <w:rPr>
          <w:rFonts w:cstheme="minorHAnsi"/>
          <w:spacing w:val="-2"/>
        </w:rPr>
        <w:t xml:space="preserve"> </w:t>
      </w:r>
      <w:r w:rsidRPr="009C764D">
        <w:rPr>
          <w:rFonts w:cstheme="minorHAnsi"/>
        </w:rPr>
        <w:t>através</w:t>
      </w:r>
      <w:r w:rsidRPr="009C764D">
        <w:rPr>
          <w:rFonts w:cstheme="minorHAnsi"/>
          <w:spacing w:val="-3"/>
        </w:rPr>
        <w:t xml:space="preserve"> </w:t>
      </w:r>
      <w:r w:rsidRPr="009C764D">
        <w:rPr>
          <w:rFonts w:cstheme="minorHAnsi"/>
        </w:rPr>
        <w:t>de</w:t>
      </w:r>
      <w:r w:rsidRPr="009C764D">
        <w:rPr>
          <w:rFonts w:cstheme="minorHAnsi"/>
          <w:spacing w:val="-3"/>
        </w:rPr>
        <w:t xml:space="preserve"> </w:t>
      </w:r>
      <w:r w:rsidRPr="009C764D">
        <w:rPr>
          <w:rFonts w:cstheme="minorHAnsi"/>
        </w:rPr>
        <w:t>inexigibilidade</w:t>
      </w:r>
      <w:r w:rsidRPr="009C764D">
        <w:rPr>
          <w:rFonts w:cstheme="minorHAnsi"/>
          <w:spacing w:val="-1"/>
        </w:rPr>
        <w:t xml:space="preserve"> </w:t>
      </w:r>
      <w:r w:rsidRPr="009C764D">
        <w:rPr>
          <w:rFonts w:cstheme="minorHAnsi"/>
        </w:rPr>
        <w:t>de</w:t>
      </w:r>
      <w:r w:rsidRPr="009C764D">
        <w:rPr>
          <w:rFonts w:cstheme="minorHAnsi"/>
          <w:spacing w:val="-3"/>
        </w:rPr>
        <w:t xml:space="preserve"> </w:t>
      </w:r>
      <w:r w:rsidRPr="009C764D">
        <w:rPr>
          <w:rFonts w:cstheme="minorHAnsi"/>
        </w:rPr>
        <w:t>licitação,</w:t>
      </w:r>
      <w:r w:rsidRPr="009C764D">
        <w:rPr>
          <w:rFonts w:cstheme="minorHAnsi"/>
          <w:spacing w:val="-2"/>
        </w:rPr>
        <w:t xml:space="preserve"> </w:t>
      </w:r>
      <w:r w:rsidRPr="009C764D">
        <w:rPr>
          <w:rFonts w:cstheme="minorHAnsi"/>
        </w:rPr>
        <w:t>com</w:t>
      </w:r>
      <w:r w:rsidRPr="009C764D">
        <w:rPr>
          <w:rFonts w:cstheme="minorHAnsi"/>
          <w:spacing w:val="-2"/>
        </w:rPr>
        <w:t xml:space="preserve"> </w:t>
      </w:r>
      <w:r w:rsidRPr="009C764D">
        <w:rPr>
          <w:rFonts w:cstheme="minorHAnsi"/>
        </w:rPr>
        <w:t>base</w:t>
      </w:r>
      <w:r w:rsidRPr="009C764D">
        <w:rPr>
          <w:rFonts w:cstheme="minorHAnsi"/>
          <w:spacing w:val="-2"/>
        </w:rPr>
        <w:t xml:space="preserve"> </w:t>
      </w:r>
      <w:r w:rsidRPr="009C764D">
        <w:rPr>
          <w:rFonts w:cstheme="minorHAnsi"/>
        </w:rPr>
        <w:t>no</w:t>
      </w:r>
      <w:r w:rsidRPr="009C764D">
        <w:rPr>
          <w:rFonts w:cstheme="minorHAnsi"/>
          <w:spacing w:val="-3"/>
        </w:rPr>
        <w:t xml:space="preserve"> </w:t>
      </w:r>
      <w:r w:rsidRPr="009C764D">
        <w:rPr>
          <w:rFonts w:cstheme="minorHAnsi"/>
        </w:rPr>
        <w:t>artigo</w:t>
      </w:r>
      <w:r w:rsidRPr="009C764D">
        <w:rPr>
          <w:rFonts w:cstheme="minorHAnsi"/>
          <w:spacing w:val="-2"/>
        </w:rPr>
        <w:t xml:space="preserve"> </w:t>
      </w:r>
      <w:r w:rsidRPr="009C764D">
        <w:rPr>
          <w:rFonts w:cstheme="minorHAnsi"/>
        </w:rPr>
        <w:t>74,</w:t>
      </w:r>
      <w:r w:rsidRPr="009C764D">
        <w:rPr>
          <w:rFonts w:cstheme="minorHAnsi"/>
          <w:spacing w:val="-2"/>
        </w:rPr>
        <w:t xml:space="preserve"> </w:t>
      </w:r>
      <w:r w:rsidRPr="009C764D">
        <w:rPr>
          <w:rFonts w:cstheme="minorHAnsi"/>
        </w:rPr>
        <w:t>inciso</w:t>
      </w:r>
      <w:r w:rsidRPr="009C764D">
        <w:rPr>
          <w:rFonts w:cstheme="minorHAnsi"/>
          <w:spacing w:val="-2"/>
        </w:rPr>
        <w:t xml:space="preserve"> </w:t>
      </w:r>
      <w:r w:rsidRPr="009C764D">
        <w:rPr>
          <w:rFonts w:cstheme="minorHAnsi"/>
        </w:rPr>
        <w:t>III,</w:t>
      </w:r>
      <w:r w:rsidRPr="009C764D">
        <w:rPr>
          <w:rFonts w:cstheme="minorHAnsi"/>
          <w:spacing w:val="-2"/>
        </w:rPr>
        <w:t xml:space="preserve"> </w:t>
      </w:r>
      <w:r w:rsidR="007C4133" w:rsidRPr="009C764D">
        <w:rPr>
          <w:rFonts w:cstheme="minorHAnsi"/>
          <w:spacing w:val="-2"/>
        </w:rPr>
        <w:t xml:space="preserve">“f”, </w:t>
      </w:r>
      <w:r w:rsidRPr="009C764D">
        <w:rPr>
          <w:rFonts w:cstheme="minorHAnsi"/>
        </w:rPr>
        <w:t>da</w:t>
      </w:r>
      <w:r w:rsidRPr="009C764D">
        <w:rPr>
          <w:rFonts w:cstheme="minorHAnsi"/>
          <w:spacing w:val="-3"/>
        </w:rPr>
        <w:t xml:space="preserve"> </w:t>
      </w:r>
      <w:r w:rsidRPr="009C764D">
        <w:rPr>
          <w:rFonts w:cstheme="minorHAnsi"/>
        </w:rPr>
        <w:t>Lei</w:t>
      </w:r>
      <w:r w:rsidRPr="009C764D">
        <w:rPr>
          <w:rFonts w:cstheme="minorHAnsi"/>
          <w:spacing w:val="-2"/>
        </w:rPr>
        <w:t xml:space="preserve"> </w:t>
      </w:r>
      <w:r w:rsidRPr="009C764D">
        <w:rPr>
          <w:rFonts w:cstheme="minorHAnsi"/>
        </w:rPr>
        <w:t>nº</w:t>
      </w:r>
      <w:r w:rsidRPr="009C764D">
        <w:rPr>
          <w:rFonts w:cstheme="minorHAnsi"/>
          <w:spacing w:val="-3"/>
        </w:rPr>
        <w:t xml:space="preserve"> </w:t>
      </w:r>
      <w:r w:rsidRPr="009C764D">
        <w:rPr>
          <w:rFonts w:cstheme="minorHAnsi"/>
        </w:rPr>
        <w:t>14.133/2021,</w:t>
      </w:r>
      <w:r w:rsidRPr="009C764D">
        <w:rPr>
          <w:rFonts w:cstheme="minorHAnsi"/>
          <w:spacing w:val="-1"/>
        </w:rPr>
        <w:t xml:space="preserve"> </w:t>
      </w:r>
      <w:r w:rsidRPr="009C764D">
        <w:rPr>
          <w:rFonts w:cstheme="minorHAnsi"/>
        </w:rPr>
        <w:t>para o</w:t>
      </w:r>
      <w:r w:rsidRPr="009C764D">
        <w:rPr>
          <w:rFonts w:cstheme="minorHAnsi"/>
          <w:spacing w:val="-13"/>
        </w:rPr>
        <w:t xml:space="preserve"> </w:t>
      </w:r>
      <w:r w:rsidRPr="009C764D">
        <w:rPr>
          <w:rFonts w:cstheme="minorHAnsi"/>
        </w:rPr>
        <w:t>fornecimento</w:t>
      </w:r>
      <w:r w:rsidRPr="009C764D">
        <w:rPr>
          <w:rFonts w:cstheme="minorHAnsi"/>
          <w:spacing w:val="-12"/>
        </w:rPr>
        <w:t xml:space="preserve"> </w:t>
      </w:r>
      <w:r w:rsidRPr="009C764D">
        <w:rPr>
          <w:rFonts w:cstheme="minorHAnsi"/>
        </w:rPr>
        <w:t>de</w:t>
      </w:r>
      <w:r w:rsidRPr="009C764D">
        <w:rPr>
          <w:rFonts w:cstheme="minorHAnsi"/>
          <w:spacing w:val="-13"/>
        </w:rPr>
        <w:t xml:space="preserve"> </w:t>
      </w:r>
      <w:r w:rsidRPr="009C764D">
        <w:rPr>
          <w:rFonts w:cstheme="minorHAnsi"/>
        </w:rPr>
        <w:t>06</w:t>
      </w:r>
      <w:r w:rsidRPr="009C764D">
        <w:rPr>
          <w:rFonts w:cstheme="minorHAnsi"/>
          <w:spacing w:val="-12"/>
        </w:rPr>
        <w:t xml:space="preserve"> </w:t>
      </w:r>
      <w:r w:rsidRPr="009C764D">
        <w:rPr>
          <w:rFonts w:cstheme="minorHAnsi"/>
        </w:rPr>
        <w:t>(seis)</w:t>
      </w:r>
      <w:r w:rsidRPr="009C764D">
        <w:rPr>
          <w:rFonts w:cstheme="minorHAnsi"/>
          <w:spacing w:val="-13"/>
        </w:rPr>
        <w:t xml:space="preserve"> </w:t>
      </w:r>
      <w:r w:rsidRPr="009C764D">
        <w:rPr>
          <w:rFonts w:cstheme="minorHAnsi"/>
        </w:rPr>
        <w:t>inscrições</w:t>
      </w:r>
      <w:r w:rsidRPr="009C764D">
        <w:rPr>
          <w:rFonts w:cstheme="minorHAnsi"/>
          <w:spacing w:val="-12"/>
        </w:rPr>
        <w:t xml:space="preserve"> </w:t>
      </w:r>
      <w:r w:rsidRPr="009C764D">
        <w:rPr>
          <w:rFonts w:cstheme="minorHAnsi"/>
        </w:rPr>
        <w:t>para</w:t>
      </w:r>
      <w:r w:rsidRPr="009C764D">
        <w:rPr>
          <w:rFonts w:cstheme="minorHAnsi"/>
          <w:spacing w:val="-13"/>
        </w:rPr>
        <w:t xml:space="preserve"> </w:t>
      </w:r>
      <w:r w:rsidRPr="009C764D">
        <w:rPr>
          <w:rFonts w:cstheme="minorHAnsi"/>
        </w:rPr>
        <w:t>participação</w:t>
      </w:r>
      <w:r w:rsidRPr="009C764D">
        <w:rPr>
          <w:rFonts w:cstheme="minorHAnsi"/>
          <w:spacing w:val="-12"/>
        </w:rPr>
        <w:t xml:space="preserve"> </w:t>
      </w:r>
      <w:r w:rsidRPr="009C764D">
        <w:rPr>
          <w:rFonts w:cstheme="minorHAnsi"/>
        </w:rPr>
        <w:t xml:space="preserve">do curso Marketing Digital ofertado pela empresa </w:t>
      </w:r>
      <w:r w:rsidRPr="009C764D">
        <w:rPr>
          <w:rFonts w:cstheme="minorHAnsi"/>
          <w:b/>
        </w:rPr>
        <w:t>BREC COMUNICAÇÃO E NEGÓCIOS LTDA</w:t>
      </w:r>
      <w:r w:rsidRPr="009C764D">
        <w:rPr>
          <w:rFonts w:cstheme="minorHAnsi"/>
        </w:rPr>
        <w:t xml:space="preserve">, </w:t>
      </w:r>
      <w:r w:rsidR="00DB320B" w:rsidRPr="009A7816">
        <w:rPr>
          <w:rFonts w:cstheme="minorHAnsi"/>
        </w:rPr>
        <w:t xml:space="preserve">CNPJ nº 23.486.932/0001-91, </w:t>
      </w:r>
      <w:r w:rsidRPr="009A7816">
        <w:rPr>
          <w:rFonts w:cstheme="minorHAnsi"/>
        </w:rPr>
        <w:t xml:space="preserve">que será realizado nos dias </w:t>
      </w:r>
      <w:r w:rsidR="00DF63A2" w:rsidRPr="009A7816">
        <w:rPr>
          <w:rFonts w:cstheme="minorHAnsi"/>
        </w:rPr>
        <w:t>25, 26, 27 e 28 de junho</w:t>
      </w:r>
      <w:r w:rsidRPr="009A7816">
        <w:rPr>
          <w:rFonts w:cstheme="minorHAnsi"/>
        </w:rPr>
        <w:t xml:space="preserve"> de 2024, d</w:t>
      </w:r>
      <w:r w:rsidRPr="009C764D">
        <w:rPr>
          <w:rFonts w:cstheme="minorHAnsi"/>
        </w:rPr>
        <w:t>e forma presencial, na Sede</w:t>
      </w:r>
      <w:r w:rsidR="008916CB">
        <w:rPr>
          <w:rFonts w:cstheme="minorHAnsi"/>
        </w:rPr>
        <w:t xml:space="preserve"> </w:t>
      </w:r>
      <w:r w:rsidR="008916CB" w:rsidRPr="009A7816">
        <w:rPr>
          <w:rFonts w:cstheme="minorHAnsi"/>
        </w:rPr>
        <w:t>da SEE</w:t>
      </w:r>
      <w:r w:rsidRPr="009C764D">
        <w:rPr>
          <w:rFonts w:cstheme="minorHAnsi"/>
        </w:rPr>
        <w:t xml:space="preserve">, para atender as necessidades da Superintendência de Comunicação – SUCOM, </w:t>
      </w:r>
      <w:r w:rsidRPr="008916CB">
        <w:rPr>
          <w:rFonts w:cstheme="minorHAnsi"/>
        </w:rPr>
        <w:t>da Secretaria de Educação e Esportes de Pernambuco</w:t>
      </w:r>
      <w:r w:rsidRPr="009C764D">
        <w:rPr>
          <w:rFonts w:cstheme="minorHAnsi"/>
        </w:rPr>
        <w:t>, para oportunizar a capacitação de 06 (seis) servidores, conforme as condições especificações, quantidades e exigências</w:t>
      </w:r>
      <w:r w:rsidR="00DB320B">
        <w:rPr>
          <w:rFonts w:cstheme="minorHAnsi"/>
        </w:rPr>
        <w:t xml:space="preserve"> </w:t>
      </w:r>
      <w:r w:rsidR="00DB320B" w:rsidRPr="009A7816">
        <w:rPr>
          <w:rFonts w:cstheme="minorHAnsi"/>
        </w:rPr>
        <w:t>contidas</w:t>
      </w:r>
      <w:r w:rsidRPr="009A7816">
        <w:rPr>
          <w:rFonts w:cstheme="minorHAnsi"/>
        </w:rPr>
        <w:t xml:space="preserve"> </w:t>
      </w:r>
      <w:r w:rsidRPr="009C764D">
        <w:rPr>
          <w:rFonts w:cstheme="minorHAnsi"/>
        </w:rPr>
        <w:t xml:space="preserve">neste Termo de Referência. </w:t>
      </w:r>
    </w:p>
    <w:tbl>
      <w:tblPr>
        <w:tblpPr w:leftFromText="141" w:rightFromText="141" w:vertAnchor="text" w:horzAnchor="margin" w:tblpX="-431" w:tblpY="1225"/>
        <w:tblW w:w="94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7"/>
        <w:gridCol w:w="1605"/>
        <w:gridCol w:w="3019"/>
        <w:gridCol w:w="2067"/>
      </w:tblGrid>
      <w:tr w:rsidR="007F14CE" w:rsidRPr="009C764D" w14:paraId="13107764" w14:textId="77777777" w:rsidTr="00FB3F4E">
        <w:trPr>
          <w:trHeight w:val="522"/>
        </w:trPr>
        <w:tc>
          <w:tcPr>
            <w:tcW w:w="2830" w:type="dxa"/>
            <w:shd w:val="clear" w:color="auto" w:fill="auto"/>
          </w:tcPr>
          <w:p w14:paraId="6FF5B1C6" w14:textId="77777777" w:rsidR="007F14CE" w:rsidRPr="009C764D" w:rsidRDefault="007F14CE" w:rsidP="009C764D">
            <w:pPr>
              <w:pStyle w:val="LO-normal"/>
              <w:spacing w:before="240" w:after="240" w:line="240" w:lineRule="auto"/>
              <w:ind w:right="142"/>
              <w:jc w:val="center"/>
              <w:rPr>
                <w:rFonts w:asciiTheme="minorHAnsi" w:hAnsiTheme="minorHAnsi" w:cstheme="minorHAnsi"/>
                <w:b/>
              </w:rPr>
            </w:pPr>
            <w:r w:rsidRPr="009C764D">
              <w:rPr>
                <w:rFonts w:asciiTheme="minorHAnsi" w:hAnsiTheme="minorHAnsi" w:cstheme="minorHAnsi"/>
                <w:b/>
              </w:rPr>
              <w:t>Servidores</w:t>
            </w:r>
          </w:p>
        </w:tc>
        <w:tc>
          <w:tcPr>
            <w:tcW w:w="1611" w:type="dxa"/>
            <w:shd w:val="clear" w:color="auto" w:fill="auto"/>
          </w:tcPr>
          <w:p w14:paraId="3FB1FCF4" w14:textId="77777777" w:rsidR="007F14CE" w:rsidRPr="009C764D" w:rsidRDefault="007F14CE" w:rsidP="009C764D">
            <w:pPr>
              <w:pStyle w:val="LO-normal"/>
              <w:spacing w:before="240" w:after="240" w:line="240" w:lineRule="auto"/>
              <w:ind w:right="142"/>
              <w:jc w:val="center"/>
              <w:rPr>
                <w:rFonts w:asciiTheme="minorHAnsi" w:hAnsiTheme="minorHAnsi" w:cstheme="minorHAnsi"/>
                <w:b/>
              </w:rPr>
            </w:pPr>
            <w:r w:rsidRPr="009C764D">
              <w:rPr>
                <w:rFonts w:asciiTheme="minorHAnsi" w:hAnsiTheme="minorHAnsi" w:cstheme="minorHAnsi"/>
                <w:b/>
              </w:rPr>
              <w:t>Matrícula</w:t>
            </w:r>
          </w:p>
        </w:tc>
        <w:tc>
          <w:tcPr>
            <w:tcW w:w="2974" w:type="dxa"/>
            <w:shd w:val="clear" w:color="auto" w:fill="auto"/>
          </w:tcPr>
          <w:p w14:paraId="2A41F894" w14:textId="77777777" w:rsidR="007F14CE" w:rsidRPr="009C764D" w:rsidRDefault="007F14CE" w:rsidP="009C764D">
            <w:pPr>
              <w:pStyle w:val="LO-normal"/>
              <w:spacing w:before="240" w:after="240" w:line="240" w:lineRule="auto"/>
              <w:ind w:right="142"/>
              <w:jc w:val="center"/>
              <w:rPr>
                <w:rFonts w:asciiTheme="minorHAnsi" w:hAnsiTheme="minorHAnsi" w:cstheme="minorHAnsi"/>
                <w:b/>
              </w:rPr>
            </w:pPr>
            <w:r w:rsidRPr="009C764D">
              <w:rPr>
                <w:rFonts w:asciiTheme="minorHAnsi" w:hAnsiTheme="minorHAnsi" w:cstheme="minorHAnsi"/>
                <w:b/>
              </w:rPr>
              <w:t>E-mail</w:t>
            </w:r>
          </w:p>
        </w:tc>
        <w:tc>
          <w:tcPr>
            <w:tcW w:w="2083" w:type="dxa"/>
            <w:shd w:val="clear" w:color="auto" w:fill="auto"/>
          </w:tcPr>
          <w:p w14:paraId="3FEA1ABC" w14:textId="77777777" w:rsidR="007F14CE" w:rsidRPr="009C764D" w:rsidRDefault="007F14CE" w:rsidP="009C764D">
            <w:pPr>
              <w:pStyle w:val="LO-normal"/>
              <w:spacing w:before="240" w:after="240" w:line="240" w:lineRule="auto"/>
              <w:ind w:right="142"/>
              <w:jc w:val="center"/>
              <w:rPr>
                <w:rFonts w:asciiTheme="minorHAnsi" w:hAnsiTheme="minorHAnsi" w:cstheme="minorHAnsi"/>
                <w:b/>
              </w:rPr>
            </w:pPr>
            <w:r w:rsidRPr="009C764D">
              <w:rPr>
                <w:rFonts w:asciiTheme="minorHAnsi" w:hAnsiTheme="minorHAnsi" w:cstheme="minorHAnsi"/>
                <w:b/>
              </w:rPr>
              <w:t>Contato</w:t>
            </w:r>
          </w:p>
        </w:tc>
      </w:tr>
      <w:tr w:rsidR="007F14CE" w:rsidRPr="009C764D" w14:paraId="40E98E1B" w14:textId="77777777" w:rsidTr="00FB3F4E">
        <w:trPr>
          <w:trHeight w:val="419"/>
        </w:trPr>
        <w:tc>
          <w:tcPr>
            <w:tcW w:w="2830" w:type="dxa"/>
            <w:shd w:val="clear" w:color="auto" w:fill="auto"/>
          </w:tcPr>
          <w:p w14:paraId="79C0E9AD" w14:textId="77777777" w:rsidR="007F14CE" w:rsidRPr="009C764D" w:rsidRDefault="007F14CE" w:rsidP="009C764D">
            <w:pPr>
              <w:pStyle w:val="LO-normal"/>
              <w:spacing w:before="240" w:after="240" w:line="240" w:lineRule="auto"/>
              <w:ind w:right="142"/>
              <w:rPr>
                <w:rFonts w:asciiTheme="minorHAnsi" w:hAnsiTheme="minorHAnsi" w:cstheme="minorHAnsi"/>
              </w:rPr>
            </w:pPr>
            <w:r w:rsidRPr="009C764D">
              <w:rPr>
                <w:rFonts w:asciiTheme="minorHAnsi" w:hAnsiTheme="minorHAnsi" w:cstheme="minorHAnsi"/>
              </w:rPr>
              <w:t>Amanda Ferreira Tavares de Melo</w:t>
            </w:r>
          </w:p>
        </w:tc>
        <w:tc>
          <w:tcPr>
            <w:tcW w:w="1611" w:type="dxa"/>
            <w:shd w:val="clear" w:color="auto" w:fill="auto"/>
          </w:tcPr>
          <w:p w14:paraId="78D19472" w14:textId="77777777" w:rsidR="007F14CE" w:rsidRPr="009C764D" w:rsidRDefault="007F14CE" w:rsidP="009C764D">
            <w:pPr>
              <w:pStyle w:val="LO-normal"/>
              <w:spacing w:before="240" w:after="240" w:line="240" w:lineRule="auto"/>
              <w:ind w:right="142"/>
              <w:jc w:val="center"/>
              <w:rPr>
                <w:rFonts w:asciiTheme="minorHAnsi" w:hAnsiTheme="minorHAnsi" w:cstheme="minorHAnsi"/>
              </w:rPr>
            </w:pPr>
            <w:r w:rsidRPr="009C764D">
              <w:rPr>
                <w:rFonts w:asciiTheme="minorHAnsi" w:hAnsiTheme="minorHAnsi" w:cstheme="minorHAnsi"/>
              </w:rPr>
              <w:t>240.467-2</w:t>
            </w:r>
          </w:p>
        </w:tc>
        <w:tc>
          <w:tcPr>
            <w:tcW w:w="2974" w:type="dxa"/>
            <w:shd w:val="clear" w:color="auto" w:fill="auto"/>
          </w:tcPr>
          <w:p w14:paraId="1B38CA55" w14:textId="77777777" w:rsidR="007F14CE" w:rsidRPr="009C764D" w:rsidRDefault="007F14CE" w:rsidP="009C764D">
            <w:pPr>
              <w:pStyle w:val="LO-normal"/>
              <w:spacing w:before="240" w:after="240" w:line="240" w:lineRule="auto"/>
              <w:ind w:right="142"/>
              <w:jc w:val="center"/>
              <w:rPr>
                <w:rFonts w:asciiTheme="minorHAnsi" w:hAnsiTheme="minorHAnsi" w:cstheme="minorHAnsi"/>
              </w:rPr>
            </w:pPr>
            <w:r w:rsidRPr="009C764D">
              <w:rPr>
                <w:rFonts w:asciiTheme="minorHAnsi" w:hAnsiTheme="minorHAnsi" w:cstheme="minorHAnsi"/>
              </w:rPr>
              <w:t>amandaftmelo@gmail.com</w:t>
            </w:r>
          </w:p>
        </w:tc>
        <w:tc>
          <w:tcPr>
            <w:tcW w:w="2083" w:type="dxa"/>
            <w:shd w:val="clear" w:color="auto" w:fill="auto"/>
          </w:tcPr>
          <w:p w14:paraId="6CB6EE86" w14:textId="77777777" w:rsidR="007F14CE" w:rsidRPr="009C764D" w:rsidRDefault="007F14CE" w:rsidP="009C764D">
            <w:pPr>
              <w:pStyle w:val="LO-normal"/>
              <w:spacing w:before="240" w:after="240" w:line="240" w:lineRule="auto"/>
              <w:ind w:right="142"/>
              <w:jc w:val="center"/>
              <w:rPr>
                <w:rFonts w:asciiTheme="minorHAnsi" w:hAnsiTheme="minorHAnsi" w:cstheme="minorHAnsi"/>
              </w:rPr>
            </w:pPr>
            <w:r w:rsidRPr="009C764D">
              <w:rPr>
                <w:rFonts w:asciiTheme="minorHAnsi" w:hAnsiTheme="minorHAnsi" w:cstheme="minorHAnsi"/>
              </w:rPr>
              <w:t>(81) 99936-5406</w:t>
            </w:r>
          </w:p>
        </w:tc>
      </w:tr>
      <w:tr w:rsidR="007F14CE" w:rsidRPr="009C764D" w14:paraId="759A6BF1" w14:textId="77777777" w:rsidTr="00FB3F4E">
        <w:tc>
          <w:tcPr>
            <w:tcW w:w="2830" w:type="dxa"/>
            <w:shd w:val="clear" w:color="auto" w:fill="auto"/>
          </w:tcPr>
          <w:p w14:paraId="5AFD6C5C" w14:textId="77777777" w:rsidR="007F14CE" w:rsidRPr="009C764D" w:rsidRDefault="007F14CE" w:rsidP="009C764D">
            <w:pPr>
              <w:pStyle w:val="LO-normal"/>
              <w:spacing w:before="240" w:after="240" w:line="240" w:lineRule="auto"/>
              <w:ind w:right="142"/>
              <w:jc w:val="both"/>
              <w:rPr>
                <w:rFonts w:asciiTheme="minorHAnsi" w:hAnsiTheme="minorHAnsi" w:cstheme="minorHAnsi"/>
              </w:rPr>
            </w:pPr>
            <w:r w:rsidRPr="009C764D">
              <w:rPr>
                <w:rFonts w:asciiTheme="minorHAnsi" w:hAnsiTheme="minorHAnsi" w:cstheme="minorHAnsi"/>
              </w:rPr>
              <w:t>Carina Cardoso Oliveira da Silva</w:t>
            </w:r>
          </w:p>
        </w:tc>
        <w:tc>
          <w:tcPr>
            <w:tcW w:w="1611" w:type="dxa"/>
            <w:shd w:val="clear" w:color="auto" w:fill="auto"/>
          </w:tcPr>
          <w:p w14:paraId="4732FB5C" w14:textId="77777777" w:rsidR="007F14CE" w:rsidRPr="009C764D" w:rsidRDefault="007F14CE" w:rsidP="009C764D">
            <w:pPr>
              <w:pStyle w:val="LO-normal"/>
              <w:spacing w:before="240" w:after="240" w:line="240" w:lineRule="auto"/>
              <w:ind w:right="142"/>
              <w:jc w:val="center"/>
              <w:rPr>
                <w:rFonts w:asciiTheme="minorHAnsi" w:hAnsiTheme="minorHAnsi" w:cstheme="minorHAnsi"/>
              </w:rPr>
            </w:pPr>
            <w:r w:rsidRPr="009C764D">
              <w:rPr>
                <w:rFonts w:asciiTheme="minorHAnsi" w:hAnsiTheme="minorHAnsi" w:cstheme="minorHAnsi"/>
              </w:rPr>
              <w:t>455.849-9</w:t>
            </w:r>
          </w:p>
        </w:tc>
        <w:tc>
          <w:tcPr>
            <w:tcW w:w="2974" w:type="dxa"/>
            <w:shd w:val="clear" w:color="auto" w:fill="auto"/>
          </w:tcPr>
          <w:p w14:paraId="09E1CE85" w14:textId="77777777" w:rsidR="007F14CE" w:rsidRPr="009C764D" w:rsidRDefault="007F14CE" w:rsidP="009C764D">
            <w:pPr>
              <w:pStyle w:val="LO-normal"/>
              <w:spacing w:before="240" w:after="240" w:line="240" w:lineRule="auto"/>
              <w:ind w:right="142"/>
              <w:jc w:val="center"/>
              <w:rPr>
                <w:rFonts w:asciiTheme="minorHAnsi" w:hAnsiTheme="minorHAnsi" w:cstheme="minorHAnsi"/>
              </w:rPr>
            </w:pPr>
            <w:r w:rsidRPr="009C764D">
              <w:rPr>
                <w:rFonts w:asciiTheme="minorHAnsi" w:hAnsiTheme="minorHAnsi" w:cstheme="minorHAnsi"/>
              </w:rPr>
              <w:t>ccardoliss@gmail.com</w:t>
            </w:r>
          </w:p>
        </w:tc>
        <w:tc>
          <w:tcPr>
            <w:tcW w:w="2083" w:type="dxa"/>
            <w:shd w:val="clear" w:color="auto" w:fill="auto"/>
          </w:tcPr>
          <w:p w14:paraId="36BC6C7B" w14:textId="77777777" w:rsidR="007F14CE" w:rsidRPr="009C764D" w:rsidRDefault="007F14CE" w:rsidP="009C764D">
            <w:pPr>
              <w:pStyle w:val="LO-normal"/>
              <w:spacing w:before="240" w:after="240" w:line="240" w:lineRule="auto"/>
              <w:ind w:right="142"/>
              <w:jc w:val="center"/>
              <w:rPr>
                <w:rFonts w:asciiTheme="minorHAnsi" w:hAnsiTheme="minorHAnsi" w:cstheme="minorHAnsi"/>
              </w:rPr>
            </w:pPr>
            <w:r w:rsidRPr="009C764D">
              <w:rPr>
                <w:rFonts w:asciiTheme="minorHAnsi" w:hAnsiTheme="minorHAnsi" w:cstheme="minorHAnsi"/>
              </w:rPr>
              <w:t>(81) 99721-1026</w:t>
            </w:r>
          </w:p>
        </w:tc>
      </w:tr>
      <w:tr w:rsidR="007F14CE" w:rsidRPr="009C764D" w14:paraId="1367B3E6" w14:textId="77777777" w:rsidTr="00FB3F4E">
        <w:tc>
          <w:tcPr>
            <w:tcW w:w="2830" w:type="dxa"/>
            <w:shd w:val="clear" w:color="auto" w:fill="auto"/>
          </w:tcPr>
          <w:p w14:paraId="402C04C5" w14:textId="77777777" w:rsidR="007F14CE" w:rsidRPr="009C764D" w:rsidRDefault="007F14CE" w:rsidP="009C764D">
            <w:pPr>
              <w:pStyle w:val="LO-normal"/>
              <w:spacing w:before="240" w:after="240" w:line="240" w:lineRule="auto"/>
              <w:ind w:right="142"/>
              <w:jc w:val="both"/>
              <w:rPr>
                <w:rFonts w:asciiTheme="minorHAnsi" w:hAnsiTheme="minorHAnsi" w:cstheme="minorHAnsi"/>
              </w:rPr>
            </w:pPr>
            <w:r w:rsidRPr="009C764D">
              <w:rPr>
                <w:rFonts w:asciiTheme="minorHAnsi" w:hAnsiTheme="minorHAnsi" w:cstheme="minorHAnsi"/>
              </w:rPr>
              <w:t>Filipe Ventura Jordão</w:t>
            </w:r>
          </w:p>
        </w:tc>
        <w:tc>
          <w:tcPr>
            <w:tcW w:w="1611" w:type="dxa"/>
            <w:shd w:val="clear" w:color="auto" w:fill="auto"/>
          </w:tcPr>
          <w:p w14:paraId="73BFDC18" w14:textId="77777777" w:rsidR="007F14CE" w:rsidRPr="009C764D" w:rsidRDefault="007F14CE" w:rsidP="009C764D">
            <w:pPr>
              <w:pStyle w:val="LO-normal"/>
              <w:spacing w:before="240" w:after="240" w:line="240" w:lineRule="auto"/>
              <w:ind w:right="142"/>
              <w:jc w:val="center"/>
              <w:rPr>
                <w:rFonts w:asciiTheme="minorHAnsi" w:hAnsiTheme="minorHAnsi" w:cstheme="minorHAnsi"/>
              </w:rPr>
            </w:pPr>
            <w:r w:rsidRPr="009C764D">
              <w:rPr>
                <w:rFonts w:asciiTheme="minorHAnsi" w:hAnsiTheme="minorHAnsi" w:cstheme="minorHAnsi"/>
              </w:rPr>
              <w:t>455.626-7</w:t>
            </w:r>
          </w:p>
        </w:tc>
        <w:tc>
          <w:tcPr>
            <w:tcW w:w="2974" w:type="dxa"/>
            <w:shd w:val="clear" w:color="auto" w:fill="auto"/>
          </w:tcPr>
          <w:p w14:paraId="226B7F74" w14:textId="77777777" w:rsidR="007F14CE" w:rsidRPr="009C764D" w:rsidRDefault="007F14CE" w:rsidP="009C764D">
            <w:pPr>
              <w:pStyle w:val="LO-normal"/>
              <w:spacing w:before="240" w:after="240" w:line="240" w:lineRule="auto"/>
              <w:ind w:right="142"/>
              <w:jc w:val="center"/>
              <w:rPr>
                <w:rFonts w:asciiTheme="minorHAnsi" w:hAnsiTheme="minorHAnsi" w:cstheme="minorHAnsi"/>
              </w:rPr>
            </w:pPr>
            <w:r w:rsidRPr="009C764D">
              <w:rPr>
                <w:rFonts w:asciiTheme="minorHAnsi" w:hAnsiTheme="minorHAnsi" w:cstheme="minorHAnsi"/>
              </w:rPr>
              <w:t>filipevj@hotmail.com</w:t>
            </w:r>
          </w:p>
        </w:tc>
        <w:tc>
          <w:tcPr>
            <w:tcW w:w="2083" w:type="dxa"/>
            <w:shd w:val="clear" w:color="auto" w:fill="auto"/>
          </w:tcPr>
          <w:p w14:paraId="11054D00" w14:textId="77777777" w:rsidR="007F14CE" w:rsidRPr="009C764D" w:rsidRDefault="007F14CE" w:rsidP="009C764D">
            <w:pPr>
              <w:pStyle w:val="LO-normal"/>
              <w:spacing w:before="240" w:after="240" w:line="240" w:lineRule="auto"/>
              <w:ind w:right="142"/>
              <w:jc w:val="center"/>
              <w:rPr>
                <w:rFonts w:asciiTheme="minorHAnsi" w:hAnsiTheme="minorHAnsi" w:cstheme="minorHAnsi"/>
              </w:rPr>
            </w:pPr>
            <w:r w:rsidRPr="009C764D">
              <w:rPr>
                <w:rFonts w:asciiTheme="minorHAnsi" w:hAnsiTheme="minorHAnsi" w:cstheme="minorHAnsi"/>
              </w:rPr>
              <w:t>(81) 99915-2445</w:t>
            </w:r>
          </w:p>
        </w:tc>
      </w:tr>
      <w:tr w:rsidR="007F14CE" w:rsidRPr="009C764D" w14:paraId="2B7819B0" w14:textId="77777777" w:rsidTr="00FB3F4E">
        <w:tc>
          <w:tcPr>
            <w:tcW w:w="2830" w:type="dxa"/>
            <w:shd w:val="clear" w:color="auto" w:fill="auto"/>
          </w:tcPr>
          <w:p w14:paraId="0C6D2931" w14:textId="77777777" w:rsidR="007F14CE" w:rsidRPr="009C764D" w:rsidRDefault="007F14CE" w:rsidP="009C764D">
            <w:pPr>
              <w:pStyle w:val="LO-normal"/>
              <w:spacing w:before="240" w:after="240" w:line="240" w:lineRule="auto"/>
              <w:ind w:right="142"/>
              <w:jc w:val="both"/>
              <w:rPr>
                <w:rFonts w:asciiTheme="minorHAnsi" w:hAnsiTheme="minorHAnsi" w:cstheme="minorHAnsi"/>
              </w:rPr>
            </w:pPr>
            <w:proofErr w:type="spellStart"/>
            <w:r w:rsidRPr="009C764D">
              <w:rPr>
                <w:rFonts w:asciiTheme="minorHAnsi" w:hAnsiTheme="minorHAnsi" w:cstheme="minorHAnsi"/>
              </w:rPr>
              <w:t>Josimar</w:t>
            </w:r>
            <w:proofErr w:type="spellEnd"/>
            <w:r w:rsidRPr="009C764D">
              <w:rPr>
                <w:rFonts w:asciiTheme="minorHAnsi" w:hAnsiTheme="minorHAnsi" w:cstheme="minorHAnsi"/>
              </w:rPr>
              <w:t xml:space="preserve"> Oliveira Pedrosa Júnior</w:t>
            </w:r>
          </w:p>
        </w:tc>
        <w:tc>
          <w:tcPr>
            <w:tcW w:w="1611" w:type="dxa"/>
            <w:shd w:val="clear" w:color="auto" w:fill="auto"/>
          </w:tcPr>
          <w:p w14:paraId="52D1FDD6" w14:textId="77777777" w:rsidR="007F14CE" w:rsidRPr="009C764D" w:rsidRDefault="007F14CE" w:rsidP="009C764D">
            <w:pPr>
              <w:pStyle w:val="LO-normal"/>
              <w:spacing w:before="240" w:after="240" w:line="240" w:lineRule="auto"/>
              <w:ind w:right="142"/>
              <w:jc w:val="center"/>
              <w:rPr>
                <w:rFonts w:asciiTheme="minorHAnsi" w:hAnsiTheme="minorHAnsi" w:cstheme="minorHAnsi"/>
              </w:rPr>
            </w:pPr>
            <w:r w:rsidRPr="009C764D">
              <w:rPr>
                <w:rFonts w:asciiTheme="minorHAnsi" w:hAnsiTheme="minorHAnsi" w:cstheme="minorHAnsi"/>
              </w:rPr>
              <w:t>461.551-4</w:t>
            </w:r>
          </w:p>
        </w:tc>
        <w:tc>
          <w:tcPr>
            <w:tcW w:w="2974" w:type="dxa"/>
            <w:shd w:val="clear" w:color="auto" w:fill="auto"/>
          </w:tcPr>
          <w:p w14:paraId="5D03EE0E" w14:textId="77777777" w:rsidR="007F14CE" w:rsidRPr="009C764D" w:rsidRDefault="007F14CE" w:rsidP="009C764D">
            <w:pPr>
              <w:pStyle w:val="LO-normal"/>
              <w:spacing w:before="240" w:after="240" w:line="240" w:lineRule="auto"/>
              <w:ind w:right="142"/>
              <w:jc w:val="center"/>
              <w:rPr>
                <w:rFonts w:asciiTheme="minorHAnsi" w:hAnsiTheme="minorHAnsi" w:cstheme="minorHAnsi"/>
              </w:rPr>
            </w:pPr>
            <w:r w:rsidRPr="009C764D">
              <w:rPr>
                <w:rFonts w:asciiTheme="minorHAnsi" w:hAnsiTheme="minorHAnsi" w:cstheme="minorHAnsi"/>
              </w:rPr>
              <w:t>eujosimarr@gmail.com</w:t>
            </w:r>
          </w:p>
        </w:tc>
        <w:tc>
          <w:tcPr>
            <w:tcW w:w="2083" w:type="dxa"/>
            <w:shd w:val="clear" w:color="auto" w:fill="auto"/>
          </w:tcPr>
          <w:p w14:paraId="7AD07DD4" w14:textId="77777777" w:rsidR="007F14CE" w:rsidRPr="009C764D" w:rsidRDefault="007F14CE" w:rsidP="009C764D">
            <w:pPr>
              <w:pStyle w:val="LO-normal"/>
              <w:spacing w:before="240" w:after="240" w:line="240" w:lineRule="auto"/>
              <w:ind w:right="142"/>
              <w:jc w:val="center"/>
              <w:rPr>
                <w:rFonts w:asciiTheme="minorHAnsi" w:hAnsiTheme="minorHAnsi" w:cstheme="minorHAnsi"/>
              </w:rPr>
            </w:pPr>
            <w:r w:rsidRPr="009C764D">
              <w:rPr>
                <w:rFonts w:asciiTheme="minorHAnsi" w:hAnsiTheme="minorHAnsi" w:cstheme="minorHAnsi"/>
              </w:rPr>
              <w:t>(81) 98509-2267</w:t>
            </w:r>
          </w:p>
        </w:tc>
      </w:tr>
      <w:tr w:rsidR="007F14CE" w:rsidRPr="009C764D" w14:paraId="08CD19DB" w14:textId="77777777" w:rsidTr="00FB3F4E">
        <w:tc>
          <w:tcPr>
            <w:tcW w:w="2830" w:type="dxa"/>
            <w:shd w:val="clear" w:color="auto" w:fill="auto"/>
          </w:tcPr>
          <w:p w14:paraId="397E4F87" w14:textId="6DC17AD1" w:rsidR="007F14CE" w:rsidRPr="009C764D" w:rsidRDefault="007F14CE" w:rsidP="009C764D">
            <w:pPr>
              <w:pStyle w:val="LO-normal"/>
              <w:spacing w:before="240" w:after="240" w:line="240" w:lineRule="auto"/>
              <w:ind w:right="142"/>
              <w:jc w:val="both"/>
              <w:rPr>
                <w:rFonts w:asciiTheme="minorHAnsi" w:hAnsiTheme="minorHAnsi" w:cstheme="minorHAnsi"/>
              </w:rPr>
            </w:pPr>
            <w:proofErr w:type="spellStart"/>
            <w:r w:rsidRPr="009C764D">
              <w:rPr>
                <w:rFonts w:asciiTheme="minorHAnsi" w:hAnsiTheme="minorHAnsi" w:cstheme="minorHAnsi"/>
              </w:rPr>
              <w:t>Stefannia</w:t>
            </w:r>
            <w:proofErr w:type="spellEnd"/>
            <w:r w:rsidR="00FB3F4E" w:rsidRPr="009C764D">
              <w:rPr>
                <w:rFonts w:asciiTheme="minorHAnsi" w:hAnsiTheme="minorHAnsi" w:cstheme="minorHAnsi"/>
              </w:rPr>
              <w:t xml:space="preserve"> </w:t>
            </w:r>
            <w:r w:rsidRPr="009C764D">
              <w:rPr>
                <w:rFonts w:asciiTheme="minorHAnsi" w:hAnsiTheme="minorHAnsi" w:cstheme="minorHAnsi"/>
              </w:rPr>
              <w:t>Maria Marinho Cardoso</w:t>
            </w:r>
          </w:p>
        </w:tc>
        <w:tc>
          <w:tcPr>
            <w:tcW w:w="1611" w:type="dxa"/>
            <w:shd w:val="clear" w:color="auto" w:fill="auto"/>
          </w:tcPr>
          <w:p w14:paraId="3DBDB8AC" w14:textId="77777777" w:rsidR="007F14CE" w:rsidRPr="009C764D" w:rsidRDefault="007F14CE" w:rsidP="009C764D">
            <w:pPr>
              <w:pStyle w:val="LO-normal"/>
              <w:spacing w:before="240" w:after="240" w:line="240" w:lineRule="auto"/>
              <w:ind w:right="142"/>
              <w:jc w:val="center"/>
              <w:rPr>
                <w:rFonts w:asciiTheme="minorHAnsi" w:hAnsiTheme="minorHAnsi" w:cstheme="minorHAnsi"/>
              </w:rPr>
            </w:pPr>
            <w:r w:rsidRPr="009C764D">
              <w:rPr>
                <w:rFonts w:asciiTheme="minorHAnsi" w:hAnsiTheme="minorHAnsi" w:cstheme="minorHAnsi"/>
              </w:rPr>
              <w:t>456.382-4</w:t>
            </w:r>
          </w:p>
        </w:tc>
        <w:tc>
          <w:tcPr>
            <w:tcW w:w="2974" w:type="dxa"/>
            <w:shd w:val="clear" w:color="auto" w:fill="auto"/>
          </w:tcPr>
          <w:p w14:paraId="32627507" w14:textId="77777777" w:rsidR="007F14CE" w:rsidRPr="009C764D" w:rsidRDefault="007F14CE" w:rsidP="009C764D">
            <w:pPr>
              <w:pStyle w:val="LO-normal"/>
              <w:spacing w:before="240" w:after="240" w:line="240" w:lineRule="auto"/>
              <w:ind w:right="142"/>
              <w:jc w:val="center"/>
              <w:rPr>
                <w:rFonts w:asciiTheme="minorHAnsi" w:hAnsiTheme="minorHAnsi" w:cstheme="minorHAnsi"/>
              </w:rPr>
            </w:pPr>
            <w:r w:rsidRPr="009C764D">
              <w:rPr>
                <w:rFonts w:asciiTheme="minorHAnsi" w:hAnsiTheme="minorHAnsi" w:cstheme="minorHAnsi"/>
              </w:rPr>
              <w:t>cardosostefannia@gmail.com</w:t>
            </w:r>
          </w:p>
        </w:tc>
        <w:tc>
          <w:tcPr>
            <w:tcW w:w="2083" w:type="dxa"/>
            <w:shd w:val="clear" w:color="auto" w:fill="auto"/>
          </w:tcPr>
          <w:p w14:paraId="06305F85" w14:textId="77777777" w:rsidR="007F14CE" w:rsidRPr="009C764D" w:rsidRDefault="007F14CE" w:rsidP="009C764D">
            <w:pPr>
              <w:pStyle w:val="LO-normal"/>
              <w:spacing w:before="240" w:after="240" w:line="240" w:lineRule="auto"/>
              <w:ind w:right="142"/>
              <w:jc w:val="center"/>
              <w:rPr>
                <w:rFonts w:asciiTheme="minorHAnsi" w:hAnsiTheme="minorHAnsi" w:cstheme="minorHAnsi"/>
              </w:rPr>
            </w:pPr>
            <w:r w:rsidRPr="009C764D">
              <w:rPr>
                <w:rFonts w:asciiTheme="minorHAnsi" w:hAnsiTheme="minorHAnsi" w:cstheme="minorHAnsi"/>
              </w:rPr>
              <w:t>(81) 98158-1897</w:t>
            </w:r>
          </w:p>
        </w:tc>
      </w:tr>
      <w:tr w:rsidR="007F14CE" w:rsidRPr="009C764D" w14:paraId="6CF3F098" w14:textId="77777777" w:rsidTr="00FB3F4E">
        <w:tc>
          <w:tcPr>
            <w:tcW w:w="2830" w:type="dxa"/>
            <w:shd w:val="clear" w:color="auto" w:fill="auto"/>
          </w:tcPr>
          <w:p w14:paraId="3F65A44D" w14:textId="77777777" w:rsidR="007F14CE" w:rsidRPr="009C764D" w:rsidRDefault="007F14CE" w:rsidP="009C764D">
            <w:pPr>
              <w:pStyle w:val="LO-normal"/>
              <w:spacing w:before="240" w:after="240" w:line="240" w:lineRule="auto"/>
              <w:ind w:right="142"/>
              <w:jc w:val="both"/>
              <w:rPr>
                <w:rFonts w:asciiTheme="minorHAnsi" w:hAnsiTheme="minorHAnsi" w:cstheme="minorHAnsi"/>
              </w:rPr>
            </w:pPr>
            <w:r w:rsidRPr="009C764D">
              <w:rPr>
                <w:rFonts w:asciiTheme="minorHAnsi" w:hAnsiTheme="minorHAnsi" w:cstheme="minorHAnsi"/>
              </w:rPr>
              <w:t>Edson Mota da Silva Junior</w:t>
            </w:r>
          </w:p>
        </w:tc>
        <w:tc>
          <w:tcPr>
            <w:tcW w:w="1611" w:type="dxa"/>
            <w:shd w:val="clear" w:color="auto" w:fill="auto"/>
          </w:tcPr>
          <w:p w14:paraId="395CEB39" w14:textId="77777777" w:rsidR="007F14CE" w:rsidRPr="009C764D" w:rsidRDefault="007F14CE" w:rsidP="009C764D">
            <w:pPr>
              <w:pStyle w:val="LO-normal"/>
              <w:spacing w:before="240" w:after="240" w:line="240" w:lineRule="auto"/>
              <w:ind w:right="142"/>
              <w:jc w:val="center"/>
              <w:rPr>
                <w:rFonts w:asciiTheme="minorHAnsi" w:hAnsiTheme="minorHAnsi" w:cstheme="minorHAnsi"/>
              </w:rPr>
            </w:pPr>
            <w:r w:rsidRPr="009C764D">
              <w:rPr>
                <w:rFonts w:asciiTheme="minorHAnsi" w:hAnsiTheme="minorHAnsi" w:cstheme="minorHAnsi"/>
              </w:rPr>
              <w:t>469.752-9</w:t>
            </w:r>
          </w:p>
        </w:tc>
        <w:tc>
          <w:tcPr>
            <w:tcW w:w="2974" w:type="dxa"/>
            <w:shd w:val="clear" w:color="auto" w:fill="auto"/>
          </w:tcPr>
          <w:p w14:paraId="3CB8CDF6" w14:textId="77777777" w:rsidR="007F14CE" w:rsidRPr="009C764D" w:rsidRDefault="007F14CE" w:rsidP="009C764D">
            <w:pPr>
              <w:pStyle w:val="LO-normal"/>
              <w:spacing w:before="240" w:after="240" w:line="240" w:lineRule="auto"/>
              <w:ind w:right="142"/>
              <w:jc w:val="center"/>
              <w:rPr>
                <w:rFonts w:asciiTheme="minorHAnsi" w:hAnsiTheme="minorHAnsi" w:cstheme="minorHAnsi"/>
              </w:rPr>
            </w:pPr>
            <w:r w:rsidRPr="009C764D">
              <w:rPr>
                <w:rFonts w:asciiTheme="minorHAnsi" w:hAnsiTheme="minorHAnsi" w:cstheme="minorHAnsi"/>
              </w:rPr>
              <w:t>motaedson@hotmail.com</w:t>
            </w:r>
          </w:p>
        </w:tc>
        <w:tc>
          <w:tcPr>
            <w:tcW w:w="2083" w:type="dxa"/>
            <w:shd w:val="clear" w:color="auto" w:fill="auto"/>
          </w:tcPr>
          <w:p w14:paraId="18C2318F" w14:textId="77777777" w:rsidR="007F14CE" w:rsidRPr="009C764D" w:rsidRDefault="007F14CE" w:rsidP="009C764D">
            <w:pPr>
              <w:pStyle w:val="LO-normal"/>
              <w:spacing w:before="240" w:after="240" w:line="240" w:lineRule="auto"/>
              <w:ind w:right="142"/>
              <w:jc w:val="center"/>
              <w:rPr>
                <w:rFonts w:asciiTheme="minorHAnsi" w:hAnsiTheme="minorHAnsi" w:cstheme="minorHAnsi"/>
              </w:rPr>
            </w:pPr>
            <w:r w:rsidRPr="009C764D">
              <w:rPr>
                <w:rFonts w:asciiTheme="minorHAnsi" w:hAnsiTheme="minorHAnsi" w:cstheme="minorHAnsi"/>
              </w:rPr>
              <w:t>(81) 99602-3168</w:t>
            </w:r>
          </w:p>
        </w:tc>
      </w:tr>
    </w:tbl>
    <w:p w14:paraId="66DED42C" w14:textId="7B7274BC" w:rsidR="007F14CE" w:rsidRPr="009C764D" w:rsidRDefault="007F14CE" w:rsidP="009C764D">
      <w:pPr>
        <w:spacing w:line="240" w:lineRule="auto"/>
        <w:rPr>
          <w:rFonts w:eastAsia="Times New Roman" w:cstheme="minorHAnsi"/>
          <w:lang w:eastAsia="pt-BR"/>
        </w:rPr>
      </w:pPr>
    </w:p>
    <w:p w14:paraId="1580744C" w14:textId="77777777" w:rsidR="007F14CE" w:rsidRPr="009C764D" w:rsidRDefault="007F14CE" w:rsidP="00EA361C">
      <w:pPr>
        <w:spacing w:line="240" w:lineRule="auto"/>
        <w:jc w:val="both"/>
        <w:rPr>
          <w:rFonts w:cstheme="minorHAnsi"/>
        </w:rPr>
      </w:pPr>
    </w:p>
    <w:p w14:paraId="53685023" w14:textId="63D73E82" w:rsidR="008A133C" w:rsidRPr="009C764D" w:rsidRDefault="008A133C" w:rsidP="009C764D">
      <w:pPr>
        <w:spacing w:line="240" w:lineRule="auto"/>
        <w:ind w:firstLine="709"/>
        <w:jc w:val="both"/>
        <w:rPr>
          <w:rFonts w:cstheme="minorHAnsi"/>
        </w:rPr>
      </w:pPr>
    </w:p>
    <w:p w14:paraId="0342865C" w14:textId="3A11CE5A" w:rsidR="008A133C" w:rsidRDefault="008A133C" w:rsidP="009C764D">
      <w:pPr>
        <w:tabs>
          <w:tab w:val="left" w:pos="284"/>
        </w:tabs>
        <w:spacing w:after="0" w:line="240" w:lineRule="auto"/>
        <w:ind w:left="1440" w:right="-425"/>
        <w:jc w:val="both"/>
        <w:rPr>
          <w:rFonts w:eastAsia="Times New Roman" w:cstheme="minorHAnsi"/>
          <w:b/>
          <w:bCs/>
          <w:color w:val="000000"/>
          <w:lang w:eastAsia="pt-BR"/>
        </w:rPr>
      </w:pPr>
    </w:p>
    <w:p w14:paraId="58262C62" w14:textId="0B8ACE22" w:rsidR="00276933" w:rsidRDefault="00276933" w:rsidP="009C764D">
      <w:pPr>
        <w:tabs>
          <w:tab w:val="left" w:pos="284"/>
        </w:tabs>
        <w:spacing w:after="0" w:line="240" w:lineRule="auto"/>
        <w:ind w:left="1440" w:right="-425"/>
        <w:jc w:val="both"/>
        <w:rPr>
          <w:rFonts w:eastAsia="Times New Roman" w:cstheme="minorHAnsi"/>
          <w:b/>
          <w:bCs/>
          <w:color w:val="000000"/>
          <w:lang w:eastAsia="pt-BR"/>
        </w:rPr>
      </w:pPr>
    </w:p>
    <w:p w14:paraId="6712B023" w14:textId="52FC1AFC" w:rsidR="00C807EF" w:rsidRDefault="00C807EF" w:rsidP="009C764D">
      <w:pPr>
        <w:tabs>
          <w:tab w:val="left" w:pos="284"/>
        </w:tabs>
        <w:spacing w:after="0" w:line="240" w:lineRule="auto"/>
        <w:ind w:left="1440" w:right="-425"/>
        <w:jc w:val="both"/>
        <w:rPr>
          <w:rFonts w:eastAsia="Times New Roman" w:cstheme="minorHAnsi"/>
          <w:b/>
          <w:bCs/>
          <w:color w:val="000000"/>
          <w:lang w:eastAsia="pt-BR"/>
        </w:rPr>
      </w:pPr>
    </w:p>
    <w:p w14:paraId="2CA42172" w14:textId="2FA3DB78" w:rsidR="00C807EF" w:rsidRDefault="00C807EF" w:rsidP="009C764D">
      <w:pPr>
        <w:tabs>
          <w:tab w:val="left" w:pos="284"/>
        </w:tabs>
        <w:spacing w:after="0" w:line="240" w:lineRule="auto"/>
        <w:ind w:left="1440" w:right="-425"/>
        <w:jc w:val="both"/>
        <w:rPr>
          <w:rFonts w:eastAsia="Times New Roman" w:cstheme="minorHAnsi"/>
          <w:b/>
          <w:bCs/>
          <w:color w:val="000000"/>
          <w:lang w:eastAsia="pt-BR"/>
        </w:rPr>
      </w:pPr>
    </w:p>
    <w:p w14:paraId="3C276841" w14:textId="4ED76166" w:rsidR="00C807EF" w:rsidRDefault="00C807EF" w:rsidP="009C764D">
      <w:pPr>
        <w:tabs>
          <w:tab w:val="left" w:pos="284"/>
        </w:tabs>
        <w:spacing w:after="0" w:line="240" w:lineRule="auto"/>
        <w:ind w:left="1440" w:right="-425"/>
        <w:jc w:val="both"/>
        <w:rPr>
          <w:rFonts w:eastAsia="Times New Roman" w:cstheme="minorHAnsi"/>
          <w:b/>
          <w:bCs/>
          <w:color w:val="000000"/>
          <w:lang w:eastAsia="pt-BR"/>
        </w:rPr>
      </w:pPr>
    </w:p>
    <w:p w14:paraId="37C07373" w14:textId="77777777" w:rsidR="00C807EF" w:rsidRDefault="00C807EF" w:rsidP="009C764D">
      <w:pPr>
        <w:tabs>
          <w:tab w:val="left" w:pos="284"/>
        </w:tabs>
        <w:spacing w:after="0" w:line="240" w:lineRule="auto"/>
        <w:ind w:left="1440" w:right="-425"/>
        <w:jc w:val="both"/>
        <w:rPr>
          <w:rFonts w:eastAsia="Times New Roman" w:cstheme="minorHAnsi"/>
          <w:b/>
          <w:bCs/>
          <w:color w:val="000000"/>
          <w:lang w:eastAsia="pt-BR"/>
        </w:rPr>
      </w:pPr>
    </w:p>
    <w:p w14:paraId="7C0981DE" w14:textId="0AD9E394" w:rsidR="00276933" w:rsidRDefault="00276933" w:rsidP="00276933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right="-425" w:firstLine="0"/>
        <w:rPr>
          <w:rFonts w:eastAsia="Times New Roman" w:cstheme="minorHAnsi"/>
          <w:b/>
          <w:bCs/>
          <w:color w:val="000000"/>
          <w:lang w:eastAsia="pt-BR"/>
        </w:rPr>
      </w:pPr>
      <w:r w:rsidRPr="009C764D">
        <w:rPr>
          <w:rFonts w:eastAsia="Times New Roman" w:cstheme="minorHAnsi"/>
          <w:b/>
          <w:bCs/>
          <w:color w:val="000000"/>
          <w:lang w:eastAsia="pt-BR"/>
        </w:rPr>
        <w:lastRenderedPageBreak/>
        <w:t xml:space="preserve"> JUSTIFICATIVA</w:t>
      </w:r>
      <w:r>
        <w:rPr>
          <w:rFonts w:eastAsia="Times New Roman" w:cstheme="minorHAnsi"/>
          <w:b/>
          <w:bCs/>
          <w:color w:val="000000"/>
          <w:lang w:eastAsia="pt-BR"/>
        </w:rPr>
        <w:t xml:space="preserve"> DA CONTRATAÇÃO</w:t>
      </w:r>
    </w:p>
    <w:p w14:paraId="63FC4954" w14:textId="60960DEE" w:rsidR="00276933" w:rsidRDefault="00276933" w:rsidP="00276933">
      <w:pPr>
        <w:tabs>
          <w:tab w:val="left" w:pos="284"/>
        </w:tabs>
        <w:spacing w:after="0" w:line="240" w:lineRule="auto"/>
        <w:ind w:right="-425"/>
        <w:rPr>
          <w:rFonts w:eastAsia="Times New Roman" w:cstheme="minorHAnsi"/>
          <w:b/>
          <w:bCs/>
          <w:color w:val="000000"/>
          <w:lang w:eastAsia="pt-BR"/>
        </w:rPr>
      </w:pPr>
    </w:p>
    <w:p w14:paraId="1C3EB421" w14:textId="77777777" w:rsidR="00276933" w:rsidRPr="009C764D" w:rsidRDefault="00276933" w:rsidP="00FF1506">
      <w:pPr>
        <w:pStyle w:val="LO-normal"/>
        <w:spacing w:after="0" w:line="240" w:lineRule="auto"/>
        <w:ind w:right="142"/>
        <w:jc w:val="both"/>
        <w:rPr>
          <w:rFonts w:asciiTheme="minorHAnsi" w:eastAsiaTheme="minorHAnsi" w:hAnsiTheme="minorHAnsi" w:cstheme="minorHAnsi"/>
          <w:lang w:eastAsia="en-US"/>
        </w:rPr>
      </w:pPr>
      <w:r w:rsidRPr="009C764D">
        <w:rPr>
          <w:rFonts w:asciiTheme="minorHAnsi" w:eastAsiaTheme="minorHAnsi" w:hAnsiTheme="minorHAnsi" w:cstheme="minorHAnsi"/>
          <w:lang w:eastAsia="en-US"/>
        </w:rPr>
        <w:t xml:space="preserve">                 A atividade de contratação pública e licitação requer, entre outras disposições legais, uma ampla comprovação de preço de mercado muitas vezes realizada através de cotações com os fornecedores.</w:t>
      </w:r>
    </w:p>
    <w:p w14:paraId="2C9105F2" w14:textId="77777777" w:rsidR="00276933" w:rsidRPr="009C764D" w:rsidRDefault="00276933" w:rsidP="00FF1506">
      <w:pPr>
        <w:pStyle w:val="LO-normal"/>
        <w:spacing w:after="0" w:line="240" w:lineRule="auto"/>
        <w:ind w:right="142"/>
        <w:jc w:val="both"/>
        <w:rPr>
          <w:rFonts w:asciiTheme="minorHAnsi" w:eastAsiaTheme="minorHAnsi" w:hAnsiTheme="minorHAnsi" w:cstheme="minorHAnsi"/>
          <w:lang w:eastAsia="en-US"/>
        </w:rPr>
      </w:pPr>
      <w:r w:rsidRPr="009C764D">
        <w:rPr>
          <w:rFonts w:asciiTheme="minorHAnsi" w:eastAsiaTheme="minorHAnsi" w:hAnsiTheme="minorHAnsi" w:cstheme="minorHAnsi"/>
          <w:lang w:eastAsia="en-US"/>
        </w:rPr>
        <w:t xml:space="preserve">                No entanto, sabe-se da dificuldade de obter tais documentos junto aos fornecedores, que não possuem nenhuma obrigação de fornecê-los, e isso reflete diretamente, e de forma oposta, aos princípios de celeridade e eficiência, exigidos constitucionalmente.</w:t>
      </w:r>
    </w:p>
    <w:p w14:paraId="529DD1FB" w14:textId="77777777" w:rsidR="00276933" w:rsidRPr="009C764D" w:rsidRDefault="00276933" w:rsidP="00FF1506">
      <w:pPr>
        <w:pStyle w:val="LO-normal"/>
        <w:spacing w:after="0" w:line="240" w:lineRule="auto"/>
        <w:ind w:right="142"/>
        <w:jc w:val="both"/>
        <w:rPr>
          <w:rFonts w:asciiTheme="minorHAnsi" w:eastAsiaTheme="minorHAnsi" w:hAnsiTheme="minorHAnsi" w:cstheme="minorHAnsi"/>
          <w:lang w:eastAsia="en-US"/>
        </w:rPr>
      </w:pPr>
    </w:p>
    <w:p w14:paraId="0B8D6573" w14:textId="77777777" w:rsidR="00276933" w:rsidRPr="009C764D" w:rsidRDefault="00276933" w:rsidP="00FF1506">
      <w:pPr>
        <w:pStyle w:val="LO-normal"/>
        <w:spacing w:after="0" w:line="240" w:lineRule="auto"/>
        <w:ind w:right="142"/>
        <w:jc w:val="both"/>
        <w:rPr>
          <w:rFonts w:asciiTheme="minorHAnsi" w:eastAsiaTheme="minorHAnsi" w:hAnsiTheme="minorHAnsi" w:cstheme="minorHAnsi"/>
          <w:lang w:eastAsia="en-US"/>
        </w:rPr>
      </w:pPr>
      <w:r w:rsidRPr="009C764D">
        <w:rPr>
          <w:rFonts w:asciiTheme="minorHAnsi" w:eastAsiaTheme="minorHAnsi" w:hAnsiTheme="minorHAnsi" w:cstheme="minorHAnsi"/>
          <w:lang w:eastAsia="en-US"/>
        </w:rPr>
        <w:t xml:space="preserve">                 Por outro lado, quanto melhor e mais ampla for essa pesquisa de preços, mais condizente com o mercado será o valor ajustado para a disputa, refletindo muitas vezes em economicidade à Administração.</w:t>
      </w:r>
    </w:p>
    <w:p w14:paraId="4A79A965" w14:textId="77777777" w:rsidR="00276933" w:rsidRPr="009C764D" w:rsidRDefault="00276933" w:rsidP="00FF1506">
      <w:pPr>
        <w:pStyle w:val="LO-normal"/>
        <w:spacing w:after="0" w:line="240" w:lineRule="auto"/>
        <w:ind w:right="142"/>
        <w:jc w:val="both"/>
        <w:rPr>
          <w:rFonts w:asciiTheme="minorHAnsi" w:eastAsiaTheme="minorHAnsi" w:hAnsiTheme="minorHAnsi" w:cstheme="minorHAnsi"/>
          <w:lang w:eastAsia="en-US"/>
        </w:rPr>
      </w:pPr>
    </w:p>
    <w:p w14:paraId="38645F82" w14:textId="77777777" w:rsidR="00276933" w:rsidRPr="009C764D" w:rsidRDefault="00276933" w:rsidP="00FF1506">
      <w:pPr>
        <w:pStyle w:val="LO-normal"/>
        <w:spacing w:after="0" w:line="240" w:lineRule="auto"/>
        <w:ind w:right="142"/>
        <w:jc w:val="both"/>
        <w:rPr>
          <w:rFonts w:asciiTheme="minorHAnsi" w:eastAsiaTheme="minorHAnsi" w:hAnsiTheme="minorHAnsi" w:cstheme="minorHAnsi"/>
          <w:lang w:eastAsia="en-US"/>
        </w:rPr>
      </w:pPr>
      <w:r w:rsidRPr="009C764D">
        <w:rPr>
          <w:rFonts w:asciiTheme="minorHAnsi" w:eastAsiaTheme="minorHAnsi" w:hAnsiTheme="minorHAnsi" w:cstheme="minorHAnsi"/>
          <w:lang w:eastAsia="en-US"/>
        </w:rPr>
        <w:t xml:space="preserve">                 Cumpre salientar que os serviços de capacitação são singulares, decorrentes de uma atuação intelectual, não podendo, dessa forma, ser definidos de modo objetivo e selecionados por meio de critérios como preço e/ou técnica. Não há a possibilidade de delimitar critérios que permitam a comparação, objetiva, com outros eventuais cursos existentes no mercado.</w:t>
      </w:r>
    </w:p>
    <w:p w14:paraId="7DB0D391" w14:textId="77777777" w:rsidR="00276933" w:rsidRPr="009C764D" w:rsidRDefault="00276933" w:rsidP="00FF1506">
      <w:pPr>
        <w:pStyle w:val="LO-normal"/>
        <w:spacing w:after="0" w:line="240" w:lineRule="auto"/>
        <w:ind w:right="142"/>
        <w:jc w:val="both"/>
        <w:rPr>
          <w:rFonts w:asciiTheme="minorHAnsi" w:eastAsiaTheme="minorHAnsi" w:hAnsiTheme="minorHAnsi" w:cstheme="minorHAnsi"/>
          <w:lang w:eastAsia="en-US"/>
        </w:rPr>
      </w:pPr>
    </w:p>
    <w:p w14:paraId="03B15D9C" w14:textId="77777777" w:rsidR="00276933" w:rsidRPr="009C764D" w:rsidRDefault="00276933" w:rsidP="00FF1506">
      <w:pPr>
        <w:pStyle w:val="LO-normal"/>
        <w:spacing w:after="0" w:line="240" w:lineRule="auto"/>
        <w:ind w:right="142"/>
        <w:jc w:val="both"/>
        <w:rPr>
          <w:rFonts w:asciiTheme="minorHAnsi" w:eastAsiaTheme="minorHAnsi" w:hAnsiTheme="minorHAnsi" w:cstheme="minorHAnsi"/>
          <w:lang w:eastAsia="en-US"/>
        </w:rPr>
      </w:pPr>
      <w:r w:rsidRPr="009C764D">
        <w:rPr>
          <w:rFonts w:asciiTheme="minorHAnsi" w:eastAsiaTheme="minorHAnsi" w:hAnsiTheme="minorHAnsi" w:cstheme="minorHAnsi"/>
          <w:lang w:eastAsia="en-US"/>
        </w:rPr>
        <w:t xml:space="preserve">                 A justificativa para a participação no curso de Marketing Digital, vai </w:t>
      </w:r>
      <w:proofErr w:type="gramStart"/>
      <w:r w:rsidRPr="009C764D">
        <w:rPr>
          <w:rFonts w:asciiTheme="minorHAnsi" w:eastAsiaTheme="minorHAnsi" w:hAnsiTheme="minorHAnsi" w:cstheme="minorHAnsi"/>
          <w:lang w:eastAsia="en-US"/>
        </w:rPr>
        <w:t>capacitar  os</w:t>
      </w:r>
      <w:proofErr w:type="gramEnd"/>
      <w:r w:rsidRPr="009C764D">
        <w:rPr>
          <w:rFonts w:asciiTheme="minorHAnsi" w:eastAsiaTheme="minorHAnsi" w:hAnsiTheme="minorHAnsi" w:cstheme="minorHAnsi"/>
          <w:lang w:eastAsia="en-US"/>
        </w:rPr>
        <w:t xml:space="preserve"> membros da equipe de comunicação a aprimorar suas habilidades em áreas específicas, como redação, design gráfico e análise de métricas. </w:t>
      </w:r>
    </w:p>
    <w:p w14:paraId="4660EDEE" w14:textId="77777777" w:rsidR="00276933" w:rsidRPr="009C764D" w:rsidRDefault="00276933" w:rsidP="00FF1506">
      <w:pPr>
        <w:pStyle w:val="LO-normal"/>
        <w:spacing w:after="0" w:line="240" w:lineRule="auto"/>
        <w:ind w:right="142"/>
        <w:jc w:val="both"/>
        <w:rPr>
          <w:rFonts w:asciiTheme="minorHAnsi" w:eastAsiaTheme="minorHAnsi" w:hAnsiTheme="minorHAnsi" w:cstheme="minorHAnsi"/>
          <w:lang w:eastAsia="en-US"/>
        </w:rPr>
      </w:pPr>
    </w:p>
    <w:p w14:paraId="0F94AF83" w14:textId="77777777" w:rsidR="00276933" w:rsidRPr="009C764D" w:rsidRDefault="00276933" w:rsidP="00FF1506">
      <w:pPr>
        <w:pStyle w:val="LO-normal"/>
        <w:spacing w:after="0" w:line="240" w:lineRule="auto"/>
        <w:ind w:right="142"/>
        <w:jc w:val="both"/>
        <w:rPr>
          <w:rFonts w:asciiTheme="minorHAnsi" w:eastAsiaTheme="minorHAnsi" w:hAnsiTheme="minorHAnsi" w:cstheme="minorHAnsi"/>
          <w:lang w:eastAsia="en-US"/>
        </w:rPr>
      </w:pPr>
      <w:r w:rsidRPr="009C764D">
        <w:rPr>
          <w:rFonts w:asciiTheme="minorHAnsi" w:eastAsiaTheme="minorHAnsi" w:hAnsiTheme="minorHAnsi" w:cstheme="minorHAnsi"/>
          <w:lang w:eastAsia="en-US"/>
        </w:rPr>
        <w:t xml:space="preserve">                 Com o crescimento da presença digital das organizações, é importante que os órgãos públicos estejam alinhados com as expectativas do público. Um curso pode ajudar a equipe de comunicação a entender melhor as tendências atuais nas redes sociais e a adaptar suas estratégias de comunicação em conformidade. </w:t>
      </w:r>
    </w:p>
    <w:p w14:paraId="561DE538" w14:textId="77777777" w:rsidR="00276933" w:rsidRPr="009C764D" w:rsidRDefault="00276933" w:rsidP="00FF1506">
      <w:pPr>
        <w:pStyle w:val="LO-normal"/>
        <w:spacing w:after="0" w:line="240" w:lineRule="auto"/>
        <w:ind w:right="142"/>
        <w:jc w:val="both"/>
        <w:rPr>
          <w:rFonts w:asciiTheme="minorHAnsi" w:eastAsiaTheme="minorHAnsi" w:hAnsiTheme="minorHAnsi" w:cstheme="minorHAnsi"/>
          <w:lang w:eastAsia="en-US"/>
        </w:rPr>
      </w:pPr>
    </w:p>
    <w:p w14:paraId="53EF6AC3" w14:textId="77777777" w:rsidR="00276933" w:rsidRPr="009C764D" w:rsidRDefault="00276933" w:rsidP="00FF1506">
      <w:pPr>
        <w:pStyle w:val="LO-normal"/>
        <w:spacing w:after="0" w:line="240" w:lineRule="auto"/>
        <w:ind w:right="142"/>
        <w:jc w:val="both"/>
        <w:rPr>
          <w:rFonts w:asciiTheme="minorHAnsi" w:eastAsiaTheme="minorHAnsi" w:hAnsiTheme="minorHAnsi" w:cstheme="minorHAnsi"/>
          <w:lang w:eastAsia="en-US"/>
        </w:rPr>
      </w:pPr>
      <w:r w:rsidRPr="009C764D">
        <w:rPr>
          <w:rFonts w:asciiTheme="minorHAnsi" w:eastAsiaTheme="minorHAnsi" w:hAnsiTheme="minorHAnsi" w:cstheme="minorHAnsi"/>
          <w:lang w:eastAsia="en-US"/>
        </w:rPr>
        <w:t xml:space="preserve">                 Através da aprendizagem de técnicas de produção de conteúdo eficazes, os membros da equipe podem melhorar a forma como se comunicam com o público. Isso pode incluir aprender a criar conteúdo que seja mais atraente e envolvente, bem como a desenvolver estratégias para aumentar o alcance e a visibilidade nas redes sociais. Conhecimento atualizado: </w:t>
      </w:r>
    </w:p>
    <w:p w14:paraId="22DF9761" w14:textId="77777777" w:rsidR="00276933" w:rsidRPr="009C764D" w:rsidRDefault="00276933" w:rsidP="00FF1506">
      <w:pPr>
        <w:pStyle w:val="LO-normal"/>
        <w:spacing w:after="0" w:line="240" w:lineRule="auto"/>
        <w:ind w:right="142"/>
        <w:jc w:val="both"/>
        <w:rPr>
          <w:rFonts w:asciiTheme="minorHAnsi" w:eastAsiaTheme="minorHAnsi" w:hAnsiTheme="minorHAnsi" w:cstheme="minorHAnsi"/>
          <w:lang w:eastAsia="en-US"/>
        </w:rPr>
      </w:pPr>
      <w:r w:rsidRPr="009C764D">
        <w:rPr>
          <w:rFonts w:asciiTheme="minorHAnsi" w:eastAsiaTheme="minorHAnsi" w:hAnsiTheme="minorHAnsi" w:cstheme="minorHAnsi"/>
          <w:lang w:eastAsia="en-US"/>
        </w:rPr>
        <w:t>As redes sociais e as tendências de comunicação digital estão em constante evolução. Participar de um curso atualizado pode ajudar a equipe de comunicação a manter-se atualizada sobre as últimas técnicas e ferramentas disponíveis.</w:t>
      </w:r>
    </w:p>
    <w:p w14:paraId="76BF2439" w14:textId="77777777" w:rsidR="00276933" w:rsidRPr="009C764D" w:rsidRDefault="00276933" w:rsidP="00FF1506">
      <w:pPr>
        <w:pStyle w:val="LO-normal"/>
        <w:spacing w:after="0" w:line="240" w:lineRule="auto"/>
        <w:ind w:right="142"/>
        <w:jc w:val="both"/>
        <w:rPr>
          <w:rFonts w:asciiTheme="minorHAnsi" w:eastAsiaTheme="minorHAnsi" w:hAnsiTheme="minorHAnsi" w:cstheme="minorHAnsi"/>
          <w:lang w:eastAsia="en-US"/>
        </w:rPr>
      </w:pPr>
    </w:p>
    <w:p w14:paraId="1DDDA38F" w14:textId="77777777" w:rsidR="00276933" w:rsidRPr="009C764D" w:rsidRDefault="00276933" w:rsidP="00FF1506">
      <w:pPr>
        <w:pStyle w:val="LO-normal"/>
        <w:spacing w:after="0" w:line="240" w:lineRule="auto"/>
        <w:ind w:right="142"/>
        <w:jc w:val="both"/>
        <w:rPr>
          <w:rFonts w:asciiTheme="minorHAnsi" w:eastAsiaTheme="minorHAnsi" w:hAnsiTheme="minorHAnsi" w:cstheme="minorHAnsi"/>
          <w:lang w:eastAsia="en-US"/>
        </w:rPr>
      </w:pPr>
      <w:r w:rsidRPr="009C764D">
        <w:rPr>
          <w:rFonts w:asciiTheme="minorHAnsi" w:eastAsiaTheme="minorHAnsi" w:hAnsiTheme="minorHAnsi" w:cstheme="minorHAnsi"/>
          <w:lang w:eastAsia="en-US"/>
        </w:rPr>
        <w:t xml:space="preserve">                 A gestão de crises é uma parte importante da comunicação em redes sociais. Um curso pode ajudar a equipe de comunicação a aprender como identificar e responder a crises de forma eficaz, bem como a desenvolver planos de comunicação de crises. </w:t>
      </w:r>
    </w:p>
    <w:p w14:paraId="5AD85A5F" w14:textId="77777777" w:rsidR="00276933" w:rsidRPr="009C764D" w:rsidRDefault="00276933" w:rsidP="00FF1506">
      <w:pPr>
        <w:pStyle w:val="LO-normal"/>
        <w:spacing w:after="0" w:line="240" w:lineRule="auto"/>
        <w:ind w:right="142"/>
        <w:jc w:val="both"/>
        <w:rPr>
          <w:rFonts w:asciiTheme="minorHAnsi" w:eastAsiaTheme="minorHAnsi" w:hAnsiTheme="minorHAnsi" w:cstheme="minorHAnsi"/>
          <w:lang w:eastAsia="en-US"/>
        </w:rPr>
      </w:pPr>
    </w:p>
    <w:p w14:paraId="390FDBE8" w14:textId="77777777" w:rsidR="00276933" w:rsidRPr="009C764D" w:rsidRDefault="00276933" w:rsidP="00FF1506">
      <w:pPr>
        <w:pStyle w:val="LO-normal"/>
        <w:spacing w:after="0" w:line="240" w:lineRule="auto"/>
        <w:ind w:right="142"/>
        <w:jc w:val="both"/>
        <w:rPr>
          <w:rFonts w:asciiTheme="minorHAnsi" w:eastAsiaTheme="minorHAnsi" w:hAnsiTheme="minorHAnsi" w:cstheme="minorHAnsi"/>
          <w:lang w:eastAsia="en-US"/>
        </w:rPr>
      </w:pPr>
      <w:r w:rsidRPr="009C764D">
        <w:rPr>
          <w:rFonts w:asciiTheme="minorHAnsi" w:eastAsiaTheme="minorHAnsi" w:hAnsiTheme="minorHAnsi" w:cstheme="minorHAnsi"/>
          <w:lang w:eastAsia="en-US"/>
        </w:rPr>
        <w:t xml:space="preserve">                 Com um melhor entendimento das melhores práticas de gerenciamento de redes sociais e produção de conteúdo, a equipe de comunicação pode ser capaz de trabalhar de forma mais eficiente e produtiva. Um curso pode fornecer uma oportunidade para a equipe de comunicação aprender e colaborar com outros profissionais da área. Isso pode levar a uma troca de ideias e melhores práticas que beneficiem toda a equipe. </w:t>
      </w:r>
    </w:p>
    <w:p w14:paraId="3074349D" w14:textId="77777777" w:rsidR="00276933" w:rsidRPr="009C764D" w:rsidRDefault="00276933" w:rsidP="00FF1506">
      <w:pPr>
        <w:pStyle w:val="LO-normal"/>
        <w:spacing w:after="0" w:line="240" w:lineRule="auto"/>
        <w:ind w:right="142"/>
        <w:jc w:val="both"/>
        <w:rPr>
          <w:rFonts w:asciiTheme="minorHAnsi" w:eastAsiaTheme="minorHAnsi" w:hAnsiTheme="minorHAnsi" w:cstheme="minorHAnsi"/>
          <w:lang w:eastAsia="en-US"/>
        </w:rPr>
      </w:pPr>
    </w:p>
    <w:p w14:paraId="75134300" w14:textId="77777777" w:rsidR="00276933" w:rsidRPr="009C764D" w:rsidRDefault="00276933" w:rsidP="00FF1506">
      <w:pPr>
        <w:pStyle w:val="LO-normal"/>
        <w:spacing w:after="0" w:line="240" w:lineRule="auto"/>
        <w:ind w:right="142"/>
        <w:jc w:val="both"/>
        <w:rPr>
          <w:rFonts w:asciiTheme="minorHAnsi" w:eastAsiaTheme="minorHAnsi" w:hAnsiTheme="minorHAnsi" w:cstheme="minorHAnsi"/>
          <w:lang w:eastAsia="en-US"/>
        </w:rPr>
      </w:pPr>
      <w:r w:rsidRPr="009C764D">
        <w:rPr>
          <w:rFonts w:asciiTheme="minorHAnsi" w:eastAsiaTheme="minorHAnsi" w:hAnsiTheme="minorHAnsi" w:cstheme="minorHAnsi"/>
          <w:lang w:eastAsia="en-US"/>
        </w:rPr>
        <w:t xml:space="preserve">                 Participar de um curso de gerenciamento de redes sociais e produção de conteúdo pode demonstrar o comprometimento da equipe de comunicação em melhorar suas habilidades e atender às necessidades do público, sendo de vital importância a formação contínua e o aprimoramento profissional, competindo para a obtenção de melhores resultados desse órgão em sua importante missão institucional.</w:t>
      </w:r>
    </w:p>
    <w:p w14:paraId="7EFE3A47" w14:textId="77777777" w:rsidR="00276933" w:rsidRPr="009C764D" w:rsidRDefault="00276933" w:rsidP="00FF1506">
      <w:pPr>
        <w:pStyle w:val="LO-normal"/>
        <w:spacing w:after="0" w:line="240" w:lineRule="auto"/>
        <w:ind w:right="142"/>
        <w:jc w:val="both"/>
        <w:rPr>
          <w:rFonts w:asciiTheme="minorHAnsi" w:eastAsiaTheme="minorHAnsi" w:hAnsiTheme="minorHAnsi" w:cstheme="minorHAnsi"/>
          <w:lang w:eastAsia="en-US"/>
        </w:rPr>
      </w:pPr>
    </w:p>
    <w:p w14:paraId="7A0EA98E" w14:textId="77777777" w:rsidR="00276933" w:rsidRPr="009C764D" w:rsidRDefault="00276933" w:rsidP="00FF1506">
      <w:pPr>
        <w:pStyle w:val="LO-normal"/>
        <w:spacing w:after="0" w:line="240" w:lineRule="auto"/>
        <w:ind w:right="142"/>
        <w:jc w:val="both"/>
        <w:rPr>
          <w:rFonts w:asciiTheme="minorHAnsi" w:eastAsiaTheme="minorHAnsi" w:hAnsiTheme="minorHAnsi" w:cstheme="minorHAnsi"/>
          <w:lang w:eastAsia="en-US"/>
        </w:rPr>
      </w:pPr>
      <w:r w:rsidRPr="009C764D">
        <w:rPr>
          <w:rFonts w:asciiTheme="minorHAnsi" w:eastAsiaTheme="minorHAnsi" w:hAnsiTheme="minorHAnsi" w:cstheme="minorHAnsi"/>
          <w:lang w:eastAsia="en-US"/>
        </w:rPr>
        <w:t xml:space="preserve">                É mister deixar claro que a participação de servidor nesta iniciativa de capacitação visa uma atuação eficiente, planejada, tomada de decisões mais seguras e foco na melhoria na qualidade do gasto público, melhor investimento dos recursos públicos, diminuição dos riscos envolvendo o uso do dinheiro público.</w:t>
      </w:r>
    </w:p>
    <w:p w14:paraId="1F8B9EDB" w14:textId="77777777" w:rsidR="00276933" w:rsidRPr="009C764D" w:rsidRDefault="00276933" w:rsidP="00FF1506">
      <w:pPr>
        <w:pStyle w:val="LO-normal"/>
        <w:spacing w:after="0" w:line="240" w:lineRule="auto"/>
        <w:ind w:right="142"/>
        <w:jc w:val="both"/>
        <w:rPr>
          <w:rFonts w:asciiTheme="minorHAnsi" w:eastAsiaTheme="minorHAnsi" w:hAnsiTheme="minorHAnsi" w:cstheme="minorHAnsi"/>
          <w:lang w:eastAsia="en-US"/>
        </w:rPr>
      </w:pPr>
    </w:p>
    <w:p w14:paraId="4A59EB2F" w14:textId="4A359096" w:rsidR="00276933" w:rsidRPr="009C764D" w:rsidRDefault="00276933" w:rsidP="00FF1506">
      <w:pPr>
        <w:pStyle w:val="LO-normal"/>
        <w:spacing w:after="0" w:line="240" w:lineRule="auto"/>
        <w:ind w:right="142"/>
        <w:jc w:val="both"/>
        <w:rPr>
          <w:rFonts w:asciiTheme="minorHAnsi" w:eastAsiaTheme="minorHAnsi" w:hAnsiTheme="minorHAnsi" w:cstheme="minorHAnsi"/>
          <w:lang w:eastAsia="en-US"/>
        </w:rPr>
      </w:pPr>
      <w:r w:rsidRPr="009C764D">
        <w:rPr>
          <w:rFonts w:asciiTheme="minorHAnsi" w:eastAsiaTheme="minorHAnsi" w:hAnsiTheme="minorHAnsi" w:cstheme="minorHAnsi"/>
          <w:lang w:eastAsia="en-US"/>
        </w:rPr>
        <w:t xml:space="preserve">                Em vista disso, solicitamos a propo</w:t>
      </w:r>
      <w:r w:rsidR="00A50849">
        <w:rPr>
          <w:rFonts w:asciiTheme="minorHAnsi" w:eastAsiaTheme="minorHAnsi" w:hAnsiTheme="minorHAnsi" w:cstheme="minorHAnsi"/>
          <w:lang w:eastAsia="en-US"/>
        </w:rPr>
        <w:t>sta da empresa BERLIM DIGITAL (</w:t>
      </w:r>
      <w:r w:rsidRPr="009C764D">
        <w:rPr>
          <w:rFonts w:asciiTheme="minorHAnsi" w:eastAsiaTheme="minorHAnsi" w:hAnsiTheme="minorHAnsi" w:cstheme="minorHAnsi"/>
          <w:lang w:eastAsia="en-US"/>
        </w:rPr>
        <w:t>BREC COMUNICAÇÃO E NEGÓCIOS LTDA</w:t>
      </w:r>
      <w:r w:rsidR="00A50849">
        <w:rPr>
          <w:rFonts w:asciiTheme="minorHAnsi" w:eastAsiaTheme="minorHAnsi" w:hAnsiTheme="minorHAnsi" w:cstheme="minorHAnsi"/>
          <w:lang w:eastAsia="en-US"/>
        </w:rPr>
        <w:t>)</w:t>
      </w:r>
      <w:r w:rsidR="00BC453B">
        <w:rPr>
          <w:rFonts w:asciiTheme="minorHAnsi" w:eastAsiaTheme="minorHAnsi" w:hAnsiTheme="minorHAnsi" w:cstheme="minorHAnsi"/>
          <w:lang w:eastAsia="en-US"/>
        </w:rPr>
        <w:t xml:space="preserve">, há </w:t>
      </w:r>
      <w:r w:rsidRPr="009C764D">
        <w:rPr>
          <w:rFonts w:asciiTheme="minorHAnsi" w:eastAsiaTheme="minorHAnsi" w:hAnsiTheme="minorHAnsi" w:cstheme="minorHAnsi"/>
          <w:lang w:eastAsia="en-US"/>
        </w:rPr>
        <w:t xml:space="preserve">09 anos especializada em Marketing e Comunicação Digital com certificações do Google em Mobile, </w:t>
      </w:r>
      <w:proofErr w:type="spellStart"/>
      <w:r w:rsidRPr="009C764D">
        <w:rPr>
          <w:rFonts w:asciiTheme="minorHAnsi" w:eastAsiaTheme="minorHAnsi" w:hAnsiTheme="minorHAnsi" w:cstheme="minorHAnsi"/>
          <w:lang w:eastAsia="en-US"/>
        </w:rPr>
        <w:t>YouTube</w:t>
      </w:r>
      <w:proofErr w:type="spellEnd"/>
      <w:r w:rsidRPr="009C764D">
        <w:rPr>
          <w:rFonts w:asciiTheme="minorHAnsi" w:eastAsiaTheme="minorHAnsi" w:hAnsiTheme="minorHAnsi" w:cstheme="minorHAnsi"/>
          <w:lang w:eastAsia="en-US"/>
        </w:rPr>
        <w:t xml:space="preserve">, </w:t>
      </w:r>
      <w:proofErr w:type="gramStart"/>
      <w:r w:rsidRPr="009C764D">
        <w:rPr>
          <w:rFonts w:asciiTheme="minorHAnsi" w:eastAsiaTheme="minorHAnsi" w:hAnsiTheme="minorHAnsi" w:cstheme="minorHAnsi"/>
          <w:lang w:eastAsia="en-US"/>
        </w:rPr>
        <w:t>Pesquisa e Display reconhecida</w:t>
      </w:r>
      <w:proofErr w:type="gramEnd"/>
      <w:r w:rsidRPr="009C764D">
        <w:rPr>
          <w:rFonts w:asciiTheme="minorHAnsi" w:eastAsiaTheme="minorHAnsi" w:hAnsiTheme="minorHAnsi" w:cstheme="minorHAnsi"/>
          <w:lang w:eastAsia="en-US"/>
        </w:rPr>
        <w:t xml:space="preserve"> pela solidez e qualidade dos seus serviços, colecionando em sua história a realização de grandes eventos, congressos, cursos e treinamentos direcionados ao aperfeiçoamento e atualização atuantes na área de a Comunicação Digital.</w:t>
      </w:r>
    </w:p>
    <w:p w14:paraId="77A14B4F" w14:textId="34917B42" w:rsidR="00276933" w:rsidRDefault="00276933" w:rsidP="00FF1506">
      <w:pPr>
        <w:tabs>
          <w:tab w:val="left" w:pos="284"/>
        </w:tabs>
        <w:spacing w:after="0" w:line="240" w:lineRule="auto"/>
        <w:ind w:right="-425"/>
        <w:jc w:val="both"/>
        <w:rPr>
          <w:rFonts w:eastAsia="Times New Roman" w:cstheme="minorHAnsi"/>
          <w:b/>
          <w:bCs/>
          <w:color w:val="000000"/>
          <w:lang w:eastAsia="pt-BR"/>
        </w:rPr>
      </w:pPr>
    </w:p>
    <w:p w14:paraId="4C325EBB" w14:textId="4368F7E9" w:rsidR="00276933" w:rsidRDefault="00276933" w:rsidP="00FF1506">
      <w:pPr>
        <w:tabs>
          <w:tab w:val="left" w:pos="284"/>
        </w:tabs>
        <w:spacing w:after="0" w:line="240" w:lineRule="auto"/>
        <w:ind w:right="-425"/>
        <w:jc w:val="both"/>
        <w:rPr>
          <w:rFonts w:eastAsia="Times New Roman" w:cstheme="minorHAnsi"/>
          <w:b/>
          <w:bCs/>
          <w:color w:val="000000"/>
          <w:lang w:eastAsia="pt-BR"/>
        </w:rPr>
      </w:pPr>
    </w:p>
    <w:p w14:paraId="2CFB8687" w14:textId="44ECB2CD" w:rsidR="00276933" w:rsidRPr="00276933" w:rsidRDefault="00276933" w:rsidP="00FF1506">
      <w:pPr>
        <w:pStyle w:val="PargrafodaLista"/>
        <w:numPr>
          <w:ilvl w:val="0"/>
          <w:numId w:val="1"/>
        </w:numPr>
        <w:tabs>
          <w:tab w:val="left" w:pos="284"/>
        </w:tabs>
        <w:spacing w:after="0" w:line="240" w:lineRule="auto"/>
        <w:ind w:right="-425"/>
        <w:jc w:val="both"/>
        <w:rPr>
          <w:b/>
        </w:rPr>
      </w:pPr>
      <w:r w:rsidRPr="00276933">
        <w:rPr>
          <w:b/>
        </w:rPr>
        <w:t>DA FUNDAMENTAÇÃO LEGAL</w:t>
      </w:r>
    </w:p>
    <w:p w14:paraId="3401D247" w14:textId="5FE8F6E1" w:rsidR="00276933" w:rsidRDefault="00276933" w:rsidP="00FF1506">
      <w:pPr>
        <w:tabs>
          <w:tab w:val="left" w:pos="284"/>
        </w:tabs>
        <w:spacing w:after="0" w:line="240" w:lineRule="auto"/>
        <w:ind w:right="-425"/>
        <w:jc w:val="both"/>
        <w:rPr>
          <w:rFonts w:eastAsia="Times New Roman" w:cstheme="minorHAnsi"/>
          <w:b/>
          <w:bCs/>
          <w:color w:val="000000"/>
          <w:lang w:eastAsia="pt-BR"/>
        </w:rPr>
      </w:pPr>
    </w:p>
    <w:p w14:paraId="0753F773" w14:textId="094F142D" w:rsidR="00276933" w:rsidRDefault="0058213D" w:rsidP="00FF1506">
      <w:pPr>
        <w:tabs>
          <w:tab w:val="left" w:pos="284"/>
        </w:tabs>
        <w:spacing w:after="0" w:line="240" w:lineRule="auto"/>
        <w:ind w:right="-425" w:firstLine="284"/>
        <w:jc w:val="both"/>
      </w:pPr>
      <w:r>
        <w:t xml:space="preserve">           </w:t>
      </w:r>
      <w:r w:rsidR="00276933">
        <w:t>As contratações realizadas pelos órgãos e entidades da Administração Pública seguem obrigatoriamente um regime regulamentado por Lei, obrigação essa advinda do dispositivo constitucional, previsto no artigo 37, inciso XXI, da Constituição Federal de 1988, o qual determinou que as obras, os serviços, compras e alienações devem ocorrer por meio de licitações.</w:t>
      </w:r>
    </w:p>
    <w:p w14:paraId="1BA9204C" w14:textId="4248BE5A" w:rsidR="0058213D" w:rsidRDefault="0058213D" w:rsidP="00FF1506">
      <w:pPr>
        <w:tabs>
          <w:tab w:val="left" w:pos="284"/>
        </w:tabs>
        <w:spacing w:after="0" w:line="240" w:lineRule="auto"/>
        <w:ind w:right="-425" w:firstLine="284"/>
        <w:jc w:val="both"/>
      </w:pPr>
    </w:p>
    <w:p w14:paraId="09C0C092" w14:textId="07E2C456" w:rsidR="0058213D" w:rsidRPr="009C764D" w:rsidRDefault="0058213D" w:rsidP="00FF1506">
      <w:pPr>
        <w:pStyle w:val="LO-normal"/>
        <w:spacing w:after="0" w:line="240" w:lineRule="auto"/>
        <w:ind w:right="142"/>
        <w:jc w:val="both"/>
        <w:rPr>
          <w:rFonts w:asciiTheme="minorHAnsi" w:eastAsiaTheme="minorHAnsi" w:hAnsiTheme="minorHAnsi" w:cstheme="minorHAnsi"/>
          <w:lang w:eastAsia="en-US"/>
        </w:rPr>
      </w:pPr>
      <w:r>
        <w:rPr>
          <w:rFonts w:asciiTheme="minorHAnsi" w:eastAsiaTheme="minorHAnsi" w:hAnsiTheme="minorHAnsi" w:cstheme="minorHAnsi"/>
          <w:lang w:eastAsia="en-US"/>
        </w:rPr>
        <w:t xml:space="preserve">                </w:t>
      </w:r>
      <w:r w:rsidRPr="009C764D">
        <w:rPr>
          <w:rFonts w:asciiTheme="minorHAnsi" w:eastAsiaTheme="minorHAnsi" w:hAnsiTheme="minorHAnsi" w:cstheme="minorHAnsi"/>
          <w:lang w:eastAsia="en-US"/>
        </w:rPr>
        <w:t xml:space="preserve">Além disso, a fundamentação legal para a contratação está descrita na alínea “f”, inciso III, do Art. 74, da Lei 14.133/2021 que trata de inexigibilidade de licitação, fundada </w:t>
      </w:r>
      <w:r w:rsidR="0043323B">
        <w:rPr>
          <w:rFonts w:asciiTheme="minorHAnsi" w:eastAsiaTheme="minorHAnsi" w:hAnsiTheme="minorHAnsi" w:cstheme="minorHAnsi"/>
          <w:lang w:eastAsia="en-US"/>
        </w:rPr>
        <w:t>no treinamento e aperfeiçoamento de pessoal</w:t>
      </w:r>
      <w:r w:rsidRPr="009C764D">
        <w:rPr>
          <w:rFonts w:asciiTheme="minorHAnsi" w:eastAsiaTheme="minorHAnsi" w:hAnsiTheme="minorHAnsi" w:cstheme="minorHAnsi"/>
          <w:lang w:eastAsia="en-US"/>
        </w:rPr>
        <w:t>.</w:t>
      </w:r>
    </w:p>
    <w:p w14:paraId="42A864A0" w14:textId="77777777" w:rsidR="0058213D" w:rsidRPr="009C764D" w:rsidRDefault="0058213D" w:rsidP="00FF1506">
      <w:pPr>
        <w:pStyle w:val="LO-normal"/>
        <w:spacing w:after="0" w:line="240" w:lineRule="auto"/>
        <w:ind w:right="142"/>
        <w:jc w:val="both"/>
        <w:rPr>
          <w:rFonts w:asciiTheme="minorHAnsi" w:eastAsiaTheme="minorHAnsi" w:hAnsiTheme="minorHAnsi" w:cstheme="minorHAnsi"/>
          <w:lang w:eastAsia="en-US"/>
        </w:rPr>
      </w:pPr>
    </w:p>
    <w:p w14:paraId="512921D2" w14:textId="6F5C7EBF" w:rsidR="0058213D" w:rsidRDefault="0058213D" w:rsidP="00FF1506">
      <w:pPr>
        <w:pStyle w:val="LO-normal"/>
        <w:spacing w:after="0" w:line="240" w:lineRule="auto"/>
        <w:ind w:right="142"/>
        <w:jc w:val="both"/>
        <w:rPr>
          <w:rFonts w:asciiTheme="minorHAnsi" w:eastAsiaTheme="minorHAnsi" w:hAnsiTheme="minorHAnsi" w:cstheme="minorHAnsi"/>
          <w:lang w:eastAsia="en-US"/>
        </w:rPr>
      </w:pPr>
      <w:r w:rsidRPr="009C764D">
        <w:rPr>
          <w:rFonts w:asciiTheme="minorHAnsi" w:eastAsiaTheme="minorHAnsi" w:hAnsiTheme="minorHAnsi" w:cstheme="minorHAnsi"/>
          <w:lang w:eastAsia="en-US"/>
        </w:rPr>
        <w:t xml:space="preserve">                 Isto posto, destaca-se que o conhecimento é hoje reconhecido como um mecanismo promotor de produtividade e crescimento econômico e a participação em grandes eventos, congressos, cursos e treinamentos é um importante meio e aquisição de conhecimentos e competências para a formação profissional, bem como os benefícios que esta proporciona para os indivíduos e a sociedade em geral enquanto investimento em capital humano.</w:t>
      </w:r>
    </w:p>
    <w:p w14:paraId="4A77564E" w14:textId="5F36BDFC" w:rsidR="00EA38AF" w:rsidRDefault="00EA38AF" w:rsidP="00FF1506">
      <w:pPr>
        <w:pStyle w:val="LO-normal"/>
        <w:spacing w:after="0" w:line="240" w:lineRule="auto"/>
        <w:ind w:right="142"/>
        <w:jc w:val="both"/>
        <w:rPr>
          <w:rFonts w:asciiTheme="minorHAnsi" w:eastAsiaTheme="minorHAnsi" w:hAnsiTheme="minorHAnsi" w:cstheme="minorHAnsi"/>
          <w:lang w:eastAsia="en-US"/>
        </w:rPr>
      </w:pPr>
    </w:p>
    <w:p w14:paraId="2ECBB014" w14:textId="0584F44A" w:rsidR="00EA38AF" w:rsidRPr="009C764D" w:rsidRDefault="00EA38AF" w:rsidP="00FF1506">
      <w:pPr>
        <w:pStyle w:val="LO-normal"/>
        <w:spacing w:after="0" w:line="240" w:lineRule="auto"/>
        <w:ind w:right="142"/>
        <w:jc w:val="both"/>
        <w:rPr>
          <w:rFonts w:asciiTheme="minorHAnsi" w:eastAsiaTheme="minorHAnsi" w:hAnsiTheme="minorHAnsi" w:cstheme="minorHAnsi"/>
          <w:lang w:eastAsia="en-US"/>
        </w:rPr>
      </w:pPr>
      <w:r>
        <w:rPr>
          <w:rFonts w:asciiTheme="minorHAnsi" w:eastAsiaTheme="minorHAnsi" w:hAnsiTheme="minorHAnsi" w:cstheme="minorHAnsi"/>
          <w:lang w:eastAsia="en-US"/>
        </w:rPr>
        <w:t xml:space="preserve">                </w:t>
      </w:r>
      <w:r w:rsidRPr="009C764D">
        <w:rPr>
          <w:rFonts w:asciiTheme="minorHAnsi" w:eastAsiaTheme="minorHAnsi" w:hAnsiTheme="minorHAnsi" w:cstheme="minorHAnsi"/>
          <w:lang w:eastAsia="en-US"/>
        </w:rPr>
        <w:t xml:space="preserve">Conforme expressamente previsto no art. 74, inc. III, </w:t>
      </w:r>
      <w:r w:rsidRPr="009A7816">
        <w:rPr>
          <w:rFonts w:asciiTheme="minorHAnsi" w:eastAsiaTheme="minorHAnsi" w:hAnsiTheme="minorHAnsi" w:cstheme="minorHAnsi"/>
          <w:lang w:eastAsia="en-US"/>
        </w:rPr>
        <w:t>“f”</w:t>
      </w:r>
      <w:r w:rsidRPr="009C764D">
        <w:rPr>
          <w:rFonts w:asciiTheme="minorHAnsi" w:eastAsiaTheme="minorHAnsi" w:hAnsiTheme="minorHAnsi" w:cstheme="minorHAnsi"/>
          <w:lang w:eastAsia="en-US"/>
        </w:rPr>
        <w:t xml:space="preserve"> da Lei nº 14.133/2021, é inexigível a licitação quando inviável a competição, em especial nos casos de:</w:t>
      </w:r>
    </w:p>
    <w:p w14:paraId="572EB0E7" w14:textId="77777777" w:rsidR="00EA38AF" w:rsidRPr="009C764D" w:rsidRDefault="00EA38AF" w:rsidP="00FF1506">
      <w:pPr>
        <w:pStyle w:val="LO-normal"/>
        <w:spacing w:after="0" w:line="240" w:lineRule="auto"/>
        <w:ind w:right="142"/>
        <w:jc w:val="both"/>
        <w:rPr>
          <w:rFonts w:asciiTheme="minorHAnsi" w:eastAsiaTheme="minorHAnsi" w:hAnsiTheme="minorHAnsi" w:cstheme="minorHAnsi"/>
          <w:lang w:eastAsia="en-US"/>
        </w:rPr>
      </w:pPr>
    </w:p>
    <w:p w14:paraId="35456C41" w14:textId="77777777" w:rsidR="00EA38AF" w:rsidRPr="009C764D" w:rsidRDefault="00EA38AF" w:rsidP="00FF1506">
      <w:pPr>
        <w:pStyle w:val="LO-normal"/>
        <w:spacing w:before="100" w:beforeAutospacing="1" w:after="100" w:afterAutospacing="1" w:line="240" w:lineRule="auto"/>
        <w:ind w:left="2268" w:right="142"/>
        <w:contextualSpacing/>
        <w:jc w:val="both"/>
        <w:rPr>
          <w:rFonts w:asciiTheme="minorHAnsi" w:eastAsiaTheme="minorHAnsi" w:hAnsiTheme="minorHAnsi" w:cstheme="minorHAnsi"/>
          <w:lang w:eastAsia="en-US"/>
        </w:rPr>
      </w:pPr>
      <w:r w:rsidRPr="009C764D">
        <w:rPr>
          <w:rFonts w:asciiTheme="minorHAnsi" w:eastAsiaTheme="minorHAnsi" w:hAnsiTheme="minorHAnsi" w:cstheme="minorHAnsi"/>
          <w:lang w:eastAsia="en-US"/>
        </w:rPr>
        <w:t xml:space="preserve"> III - contratação dos seguintes serviços técnicos especializados de natureza predominantemente intelectual com profissionais ou empresas de notória especialização, vedada a inexigibilidade para serviços de publicidade e divulgação: </w:t>
      </w:r>
    </w:p>
    <w:p w14:paraId="4356C764" w14:textId="77777777" w:rsidR="00EA38AF" w:rsidRPr="009C764D" w:rsidRDefault="00EA38AF" w:rsidP="00FF1506">
      <w:pPr>
        <w:pStyle w:val="LO-normal"/>
        <w:spacing w:before="100" w:beforeAutospacing="1" w:after="100" w:afterAutospacing="1" w:line="240" w:lineRule="auto"/>
        <w:ind w:left="2268" w:right="142"/>
        <w:contextualSpacing/>
        <w:jc w:val="both"/>
        <w:rPr>
          <w:rFonts w:asciiTheme="minorHAnsi" w:eastAsiaTheme="minorHAnsi" w:hAnsiTheme="minorHAnsi" w:cstheme="minorHAnsi"/>
          <w:lang w:eastAsia="en-US"/>
        </w:rPr>
      </w:pPr>
    </w:p>
    <w:p w14:paraId="732C0FA2" w14:textId="77777777" w:rsidR="00EA38AF" w:rsidRPr="009C764D" w:rsidRDefault="00EA38AF" w:rsidP="00FF1506">
      <w:pPr>
        <w:pStyle w:val="LO-normal"/>
        <w:spacing w:before="100" w:beforeAutospacing="1" w:after="100" w:afterAutospacing="1" w:line="240" w:lineRule="auto"/>
        <w:ind w:left="2268" w:right="142"/>
        <w:contextualSpacing/>
        <w:jc w:val="both"/>
        <w:rPr>
          <w:rFonts w:asciiTheme="minorHAnsi" w:eastAsiaTheme="minorHAnsi" w:hAnsiTheme="minorHAnsi" w:cstheme="minorHAnsi"/>
          <w:lang w:eastAsia="en-US"/>
        </w:rPr>
      </w:pPr>
      <w:r w:rsidRPr="009C764D">
        <w:rPr>
          <w:rFonts w:asciiTheme="minorHAnsi" w:eastAsiaTheme="minorHAnsi" w:hAnsiTheme="minorHAnsi" w:cstheme="minorHAnsi"/>
          <w:lang w:eastAsia="en-US"/>
        </w:rPr>
        <w:t>(...)</w:t>
      </w:r>
    </w:p>
    <w:p w14:paraId="7C609E8D" w14:textId="77777777" w:rsidR="00EA38AF" w:rsidRPr="009C764D" w:rsidRDefault="00EA38AF" w:rsidP="00FF1506">
      <w:pPr>
        <w:pStyle w:val="LO-normal"/>
        <w:spacing w:before="100" w:beforeAutospacing="1" w:after="100" w:afterAutospacing="1" w:line="240" w:lineRule="auto"/>
        <w:ind w:left="2268" w:right="142"/>
        <w:contextualSpacing/>
        <w:jc w:val="both"/>
        <w:rPr>
          <w:rFonts w:asciiTheme="minorHAnsi" w:eastAsiaTheme="minorHAnsi" w:hAnsiTheme="minorHAnsi" w:cstheme="minorHAnsi"/>
          <w:lang w:eastAsia="en-US"/>
        </w:rPr>
      </w:pPr>
    </w:p>
    <w:p w14:paraId="21AF8C39" w14:textId="77777777" w:rsidR="00EA38AF" w:rsidRPr="009C764D" w:rsidRDefault="00EA38AF" w:rsidP="00FF1506">
      <w:pPr>
        <w:pStyle w:val="LO-normal"/>
        <w:spacing w:before="100" w:beforeAutospacing="1" w:after="100" w:afterAutospacing="1" w:line="240" w:lineRule="auto"/>
        <w:ind w:left="2268" w:right="142"/>
        <w:contextualSpacing/>
        <w:jc w:val="both"/>
        <w:rPr>
          <w:rFonts w:asciiTheme="minorHAnsi" w:eastAsiaTheme="minorHAnsi" w:hAnsiTheme="minorHAnsi" w:cstheme="minorHAnsi"/>
          <w:lang w:eastAsia="en-US"/>
        </w:rPr>
      </w:pPr>
      <w:r w:rsidRPr="009C764D">
        <w:rPr>
          <w:rFonts w:asciiTheme="minorHAnsi" w:eastAsiaTheme="minorHAnsi" w:hAnsiTheme="minorHAnsi" w:cstheme="minorHAnsi"/>
          <w:lang w:eastAsia="en-US"/>
        </w:rPr>
        <w:t xml:space="preserve"> f) treinamento e aperfeiçoamento de pessoal;</w:t>
      </w:r>
    </w:p>
    <w:p w14:paraId="5223499B" w14:textId="77777777" w:rsidR="00EA38AF" w:rsidRPr="009C764D" w:rsidRDefault="00EA38AF" w:rsidP="00FF1506">
      <w:pPr>
        <w:pStyle w:val="LO-normal"/>
        <w:spacing w:after="0" w:line="240" w:lineRule="auto"/>
        <w:ind w:right="142"/>
        <w:jc w:val="both"/>
        <w:rPr>
          <w:rFonts w:asciiTheme="minorHAnsi" w:eastAsiaTheme="minorHAnsi" w:hAnsiTheme="minorHAnsi" w:cstheme="minorHAnsi"/>
          <w:lang w:eastAsia="en-US"/>
        </w:rPr>
      </w:pPr>
    </w:p>
    <w:p w14:paraId="7BBB6C1E" w14:textId="77777777" w:rsidR="0058213D" w:rsidRPr="00276933" w:rsidRDefault="0058213D" w:rsidP="00FF1506">
      <w:pPr>
        <w:tabs>
          <w:tab w:val="left" w:pos="284"/>
        </w:tabs>
        <w:spacing w:after="0" w:line="240" w:lineRule="auto"/>
        <w:ind w:right="-425" w:firstLine="284"/>
        <w:jc w:val="both"/>
        <w:rPr>
          <w:rFonts w:eastAsia="Times New Roman" w:cstheme="minorHAnsi"/>
          <w:b/>
          <w:bCs/>
          <w:color w:val="000000"/>
          <w:lang w:eastAsia="pt-BR"/>
        </w:rPr>
      </w:pPr>
    </w:p>
    <w:p w14:paraId="1891E0F6" w14:textId="5826BF18" w:rsidR="00276933" w:rsidRDefault="00465715" w:rsidP="00FF1506">
      <w:pPr>
        <w:pStyle w:val="PargrafodaLista"/>
        <w:numPr>
          <w:ilvl w:val="0"/>
          <w:numId w:val="1"/>
        </w:numPr>
        <w:tabs>
          <w:tab w:val="left" w:pos="284"/>
        </w:tabs>
        <w:spacing w:after="0" w:line="240" w:lineRule="auto"/>
        <w:ind w:right="-425"/>
        <w:jc w:val="both"/>
        <w:rPr>
          <w:rFonts w:eastAsia="Times New Roman" w:cstheme="minorHAnsi"/>
          <w:b/>
          <w:bCs/>
          <w:color w:val="000000"/>
          <w:lang w:eastAsia="pt-BR"/>
        </w:rPr>
      </w:pPr>
      <w:r>
        <w:rPr>
          <w:rFonts w:eastAsia="Times New Roman" w:cstheme="minorHAnsi"/>
          <w:b/>
          <w:bCs/>
          <w:color w:val="000000"/>
          <w:lang w:eastAsia="pt-BR"/>
        </w:rPr>
        <w:t>DA NOTÓRIA SINGULARIDADE DO SERVIÇO</w:t>
      </w:r>
    </w:p>
    <w:p w14:paraId="617DDFD2" w14:textId="224D5244" w:rsidR="00465715" w:rsidRDefault="00465715" w:rsidP="00FF1506">
      <w:pPr>
        <w:tabs>
          <w:tab w:val="left" w:pos="284"/>
        </w:tabs>
        <w:spacing w:after="0" w:line="240" w:lineRule="auto"/>
        <w:ind w:right="-425"/>
        <w:jc w:val="both"/>
        <w:rPr>
          <w:rFonts w:eastAsia="Times New Roman" w:cstheme="minorHAnsi"/>
          <w:b/>
          <w:bCs/>
          <w:color w:val="000000"/>
          <w:lang w:eastAsia="pt-BR"/>
        </w:rPr>
      </w:pPr>
    </w:p>
    <w:p w14:paraId="72BD4890" w14:textId="77777777" w:rsidR="00465715" w:rsidRPr="009C764D" w:rsidRDefault="00465715" w:rsidP="00FF1506">
      <w:pPr>
        <w:spacing w:after="0" w:line="240" w:lineRule="auto"/>
        <w:ind w:right="-425" w:firstLine="709"/>
        <w:jc w:val="both"/>
        <w:rPr>
          <w:rFonts w:eastAsia="Times New Roman" w:cstheme="minorHAnsi"/>
          <w:color w:val="000000" w:themeColor="text1"/>
          <w:lang w:eastAsia="pt-BR"/>
        </w:rPr>
      </w:pPr>
      <w:r w:rsidRPr="009C764D">
        <w:rPr>
          <w:rFonts w:eastAsia="Times New Roman" w:cstheme="minorHAnsi"/>
          <w:color w:val="000000" w:themeColor="text1"/>
          <w:lang w:eastAsia="pt-BR"/>
        </w:rPr>
        <w:t>A Berlim Digital é uma marca fomentadora de conhecimentos em Marketing, Inovação, Comunicação, Dados e novas tecnologias. Com 9 anos de existência, marcando presença e sendo referência no Nordeste brasileiro e com alunos e alunas espalhados pelo mundo. A empresa tem mais de 18 mil alunos e alunas capacitados online e presencial.</w:t>
      </w:r>
    </w:p>
    <w:p w14:paraId="6295A25D" w14:textId="77777777" w:rsidR="00465715" w:rsidRPr="009C764D" w:rsidRDefault="00465715" w:rsidP="00FF1506">
      <w:pPr>
        <w:spacing w:after="0" w:line="240" w:lineRule="auto"/>
        <w:ind w:right="-425" w:firstLine="709"/>
        <w:jc w:val="both"/>
        <w:rPr>
          <w:rFonts w:eastAsia="Times New Roman" w:cstheme="minorHAnsi"/>
          <w:lang w:eastAsia="pt-BR"/>
        </w:rPr>
      </w:pPr>
      <w:r w:rsidRPr="009C764D">
        <w:rPr>
          <w:rFonts w:eastAsia="Times New Roman" w:cstheme="minorHAnsi"/>
          <w:color w:val="000000" w:themeColor="text1"/>
          <w:lang w:eastAsia="pt-BR"/>
        </w:rPr>
        <w:lastRenderedPageBreak/>
        <w:t>A Berlim Digital também presta serviço de consultoria para Empresas Privadas com o objetivo de aumentar a eficiência e a eficácia da Com</w:t>
      </w:r>
      <w:r w:rsidRPr="009C764D">
        <w:rPr>
          <w:rFonts w:eastAsia="Times New Roman" w:cstheme="minorHAnsi"/>
          <w:lang w:eastAsia="pt-BR"/>
        </w:rPr>
        <w:t xml:space="preserve">unicação e Redes Social, melhorando a eficiência da equipe.  </w:t>
      </w:r>
    </w:p>
    <w:p w14:paraId="2182B2E9" w14:textId="77777777" w:rsidR="00465715" w:rsidRPr="009C764D" w:rsidRDefault="00465715" w:rsidP="00FF1506">
      <w:pPr>
        <w:spacing w:after="0" w:line="240" w:lineRule="auto"/>
        <w:ind w:right="-425" w:firstLine="709"/>
        <w:jc w:val="both"/>
        <w:rPr>
          <w:rFonts w:eastAsia="Times New Roman" w:cstheme="minorHAnsi"/>
          <w:lang w:eastAsia="pt-BR"/>
        </w:rPr>
      </w:pPr>
    </w:p>
    <w:p w14:paraId="2E16686A" w14:textId="77777777" w:rsidR="00465715" w:rsidRPr="009C764D" w:rsidRDefault="00465715" w:rsidP="00FF1506">
      <w:pPr>
        <w:spacing w:after="0" w:line="240" w:lineRule="auto"/>
        <w:ind w:right="-425" w:firstLine="709"/>
        <w:jc w:val="both"/>
        <w:rPr>
          <w:rFonts w:eastAsia="Times New Roman" w:cstheme="minorHAnsi"/>
          <w:color w:val="FF0000"/>
          <w:lang w:eastAsia="pt-BR"/>
        </w:rPr>
      </w:pPr>
      <w:r w:rsidRPr="009C764D">
        <w:rPr>
          <w:rFonts w:eastAsia="Times New Roman" w:cstheme="minorHAnsi"/>
          <w:lang w:eastAsia="pt-BR"/>
        </w:rPr>
        <w:t xml:space="preserve">A </w:t>
      </w:r>
      <w:r w:rsidRPr="009C764D">
        <w:rPr>
          <w:rFonts w:eastAsia="Times New Roman" w:cstheme="minorHAnsi"/>
          <w:b/>
          <w:bCs/>
          <w:lang w:eastAsia="pt-BR"/>
        </w:rPr>
        <w:t>Berlim Digital</w:t>
      </w:r>
      <w:r w:rsidRPr="009C764D">
        <w:rPr>
          <w:rFonts w:eastAsia="Times New Roman" w:cstheme="minorHAnsi"/>
          <w:lang w:eastAsia="pt-BR"/>
        </w:rPr>
        <w:t xml:space="preserve"> foi a única empresa que atendeu o objetivo almejado pela Secretaria. Dessa forma, sua contratação será através de inexigibilidade de licitação, conforme disposto no Artigo 74, III, “f” da Lei 14.133/2021.</w:t>
      </w:r>
      <w:r w:rsidRPr="009C764D">
        <w:rPr>
          <w:rFonts w:eastAsia="Times New Roman" w:cstheme="minorHAnsi"/>
          <w:color w:val="FF0000"/>
          <w:lang w:eastAsia="pt-BR"/>
        </w:rPr>
        <w:t> </w:t>
      </w:r>
    </w:p>
    <w:p w14:paraId="2CB08732" w14:textId="77777777" w:rsidR="00465715" w:rsidRPr="009C764D" w:rsidRDefault="00465715" w:rsidP="00FF1506">
      <w:pPr>
        <w:spacing w:after="0" w:line="240" w:lineRule="auto"/>
        <w:ind w:right="-425" w:firstLine="709"/>
        <w:jc w:val="both"/>
        <w:rPr>
          <w:rFonts w:eastAsia="Times New Roman" w:cstheme="minorHAnsi"/>
          <w:lang w:eastAsia="pt-BR"/>
        </w:rPr>
      </w:pPr>
    </w:p>
    <w:p w14:paraId="0B3F5718" w14:textId="67E9CACE" w:rsidR="00465715" w:rsidRDefault="00465715" w:rsidP="00FF1506">
      <w:pPr>
        <w:spacing w:after="0" w:line="240" w:lineRule="auto"/>
        <w:ind w:right="-425" w:firstLine="708"/>
        <w:jc w:val="both"/>
        <w:rPr>
          <w:rFonts w:eastAsia="Times New Roman" w:cstheme="minorHAnsi"/>
          <w:lang w:eastAsia="pt-BR"/>
        </w:rPr>
      </w:pPr>
      <w:r w:rsidRPr="009C764D">
        <w:rPr>
          <w:rFonts w:eastAsia="Times New Roman" w:cstheme="minorHAnsi"/>
          <w:lang w:eastAsia="pt-BR"/>
        </w:rPr>
        <w:t>Portanto, consideramos o fornecedor em pauta, de grande utilidade e relevância para a capacitação dos servidores desta Secretaria de Educação e Esportes de Pernambuco, contribuindo de forma eficiente e eficaz no cumprimento da legalidade concernente às compras públicas. </w:t>
      </w:r>
    </w:p>
    <w:p w14:paraId="0F162ACA" w14:textId="6D19E41B" w:rsidR="002F2AA3" w:rsidRDefault="002F2AA3" w:rsidP="00FF1506">
      <w:pPr>
        <w:spacing w:after="0" w:line="240" w:lineRule="auto"/>
        <w:ind w:right="-425" w:firstLine="708"/>
        <w:jc w:val="both"/>
        <w:rPr>
          <w:rFonts w:eastAsia="Times New Roman" w:cstheme="minorHAnsi"/>
          <w:lang w:eastAsia="pt-BR"/>
        </w:rPr>
      </w:pPr>
    </w:p>
    <w:p w14:paraId="1550DE24" w14:textId="77777777" w:rsidR="00C807EF" w:rsidRDefault="00C807EF" w:rsidP="00FF1506">
      <w:pPr>
        <w:spacing w:after="0" w:line="240" w:lineRule="auto"/>
        <w:ind w:right="-425" w:firstLine="708"/>
        <w:jc w:val="both"/>
        <w:rPr>
          <w:rFonts w:eastAsia="Times New Roman" w:cstheme="minorHAnsi"/>
          <w:lang w:eastAsia="pt-BR"/>
        </w:rPr>
      </w:pPr>
    </w:p>
    <w:p w14:paraId="7587CD82" w14:textId="1C69F8A4" w:rsidR="002F2AA3" w:rsidRPr="002F2AA3" w:rsidRDefault="002F2AA3" w:rsidP="00FF1506">
      <w:pPr>
        <w:pStyle w:val="PargrafodaLista"/>
        <w:numPr>
          <w:ilvl w:val="0"/>
          <w:numId w:val="1"/>
        </w:numPr>
        <w:spacing w:after="0" w:line="240" w:lineRule="auto"/>
        <w:ind w:right="-425"/>
        <w:jc w:val="both"/>
        <w:rPr>
          <w:rFonts w:eastAsia="Times New Roman" w:cstheme="minorHAnsi"/>
          <w:lang w:eastAsia="pt-BR"/>
        </w:rPr>
      </w:pPr>
      <w:r w:rsidRPr="002F2AA3">
        <w:rPr>
          <w:rFonts w:eastAsia="Times New Roman" w:cstheme="minorHAnsi"/>
          <w:b/>
          <w:bCs/>
          <w:color w:val="000000"/>
          <w:lang w:eastAsia="pt-BR"/>
        </w:rPr>
        <w:t xml:space="preserve">DA </w:t>
      </w:r>
      <w:r>
        <w:rPr>
          <w:rFonts w:eastAsia="Times New Roman" w:cstheme="minorHAnsi"/>
          <w:b/>
          <w:bCs/>
          <w:color w:val="000000"/>
          <w:lang w:eastAsia="pt-BR"/>
        </w:rPr>
        <w:t>JUSTIFICATIVA DA QUANTIDADE</w:t>
      </w:r>
    </w:p>
    <w:p w14:paraId="28746054" w14:textId="46D077A9" w:rsidR="002F2AA3" w:rsidRDefault="002F2AA3" w:rsidP="00FF1506">
      <w:pPr>
        <w:spacing w:after="0" w:line="240" w:lineRule="auto"/>
        <w:ind w:right="-425"/>
        <w:jc w:val="both"/>
        <w:rPr>
          <w:rFonts w:eastAsia="Times New Roman" w:cstheme="minorHAnsi"/>
          <w:lang w:eastAsia="pt-BR"/>
        </w:rPr>
      </w:pPr>
    </w:p>
    <w:p w14:paraId="6F4CBEE5" w14:textId="77777777" w:rsidR="002F2AA3" w:rsidRPr="009C764D" w:rsidRDefault="002F2AA3" w:rsidP="00FF1506">
      <w:pPr>
        <w:pStyle w:val="LO-normal"/>
        <w:spacing w:after="0" w:line="240" w:lineRule="auto"/>
        <w:ind w:right="142"/>
        <w:jc w:val="both"/>
        <w:rPr>
          <w:rFonts w:asciiTheme="minorHAnsi" w:eastAsiaTheme="minorHAnsi" w:hAnsiTheme="minorHAnsi" w:cstheme="minorHAnsi"/>
          <w:lang w:eastAsia="en-US"/>
        </w:rPr>
      </w:pPr>
      <w:r w:rsidRPr="009C764D">
        <w:rPr>
          <w:rFonts w:asciiTheme="minorHAnsi" w:eastAsiaTheme="minorHAnsi" w:hAnsiTheme="minorHAnsi" w:cstheme="minorHAnsi"/>
          <w:lang w:eastAsia="en-US"/>
        </w:rPr>
        <w:t>Os quantitativos previstos no presente Termo de Referência foram definidos com base no quantitativo de servidores alocados na Superintendência de Comunicação – SUCOM, da Secretaria de Educação e Esportes de Pernambuco.</w:t>
      </w:r>
    </w:p>
    <w:p w14:paraId="6E444735" w14:textId="77777777" w:rsidR="002F2AA3" w:rsidRPr="009C764D" w:rsidRDefault="002F2AA3" w:rsidP="00FF1506">
      <w:pPr>
        <w:tabs>
          <w:tab w:val="left" w:pos="284"/>
        </w:tabs>
        <w:spacing w:after="0" w:line="240" w:lineRule="auto"/>
        <w:ind w:right="-425"/>
        <w:jc w:val="both"/>
        <w:rPr>
          <w:rFonts w:eastAsia="Times New Roman" w:cstheme="minorHAnsi"/>
          <w:b/>
          <w:bCs/>
          <w:color w:val="000000"/>
          <w:lang w:eastAsia="pt-BR"/>
        </w:rPr>
      </w:pPr>
      <w:r w:rsidRPr="009C764D">
        <w:rPr>
          <w:rFonts w:eastAsia="Times New Roman" w:cstheme="minorHAnsi"/>
          <w:b/>
          <w:bCs/>
          <w:color w:val="000000"/>
          <w:lang w:eastAsia="pt-BR"/>
        </w:rPr>
        <w:t xml:space="preserve"> </w:t>
      </w:r>
    </w:p>
    <w:p w14:paraId="4C6CAB5F" w14:textId="77777777" w:rsidR="002F2AA3" w:rsidRPr="009C764D" w:rsidRDefault="002F2AA3" w:rsidP="00FF1506">
      <w:pPr>
        <w:pStyle w:val="LO-normal"/>
        <w:spacing w:after="0" w:line="240" w:lineRule="auto"/>
        <w:ind w:right="142"/>
        <w:jc w:val="both"/>
        <w:rPr>
          <w:rFonts w:asciiTheme="minorHAnsi" w:eastAsiaTheme="minorHAnsi" w:hAnsiTheme="minorHAnsi" w:cstheme="minorHAnsi"/>
          <w:lang w:eastAsia="en-US"/>
        </w:rPr>
      </w:pPr>
      <w:r w:rsidRPr="009C764D">
        <w:rPr>
          <w:rFonts w:asciiTheme="minorHAnsi" w:eastAsiaTheme="minorHAnsi" w:hAnsiTheme="minorHAnsi" w:cstheme="minorHAnsi"/>
          <w:lang w:eastAsia="en-US"/>
        </w:rPr>
        <w:t>Desta forma, justifica-se a contratação de 06 (seis) inscrições para participação no referido curso por se tratar de um tema pertinente e de fundamental importância para o trabalho da equipe da Superintendência de Comunicação (SUCOM) da Secretaria Estadual de Educação e Esportes (SEE).</w:t>
      </w:r>
    </w:p>
    <w:p w14:paraId="468B7678" w14:textId="77777777" w:rsidR="002F2AA3" w:rsidRDefault="002F2AA3" w:rsidP="00FF1506">
      <w:pPr>
        <w:spacing w:after="0" w:line="240" w:lineRule="auto"/>
        <w:ind w:right="-425"/>
        <w:jc w:val="both"/>
        <w:rPr>
          <w:rFonts w:eastAsia="Times New Roman" w:cstheme="minorHAnsi"/>
          <w:lang w:eastAsia="pt-BR"/>
        </w:rPr>
      </w:pPr>
    </w:p>
    <w:p w14:paraId="55DBC73F" w14:textId="77777777" w:rsidR="002F2AA3" w:rsidRPr="002F2AA3" w:rsidRDefault="002F2AA3" w:rsidP="00FF1506">
      <w:pPr>
        <w:spacing w:after="0" w:line="240" w:lineRule="auto"/>
        <w:ind w:right="-425"/>
        <w:jc w:val="both"/>
        <w:rPr>
          <w:rFonts w:eastAsia="Times New Roman" w:cstheme="minorHAnsi"/>
          <w:lang w:eastAsia="pt-BR"/>
        </w:rPr>
      </w:pPr>
    </w:p>
    <w:p w14:paraId="50DD3FC4" w14:textId="095F5283" w:rsidR="0046221F" w:rsidRPr="0046221F" w:rsidRDefault="0046221F" w:rsidP="00FF1506">
      <w:pPr>
        <w:pStyle w:val="PargrafodaLista"/>
        <w:numPr>
          <w:ilvl w:val="0"/>
          <w:numId w:val="1"/>
        </w:numPr>
        <w:spacing w:after="0" w:line="240" w:lineRule="auto"/>
        <w:ind w:right="-425"/>
        <w:jc w:val="both"/>
        <w:rPr>
          <w:rFonts w:eastAsia="Times New Roman" w:cstheme="minorHAnsi"/>
          <w:lang w:eastAsia="pt-BR"/>
        </w:rPr>
      </w:pPr>
      <w:r w:rsidRPr="0046221F">
        <w:rPr>
          <w:rFonts w:eastAsia="Times New Roman" w:cstheme="minorHAnsi"/>
          <w:b/>
          <w:bCs/>
          <w:color w:val="000000"/>
          <w:lang w:eastAsia="pt-BR"/>
        </w:rPr>
        <w:t xml:space="preserve">DA </w:t>
      </w:r>
      <w:r>
        <w:rPr>
          <w:rFonts w:eastAsia="Times New Roman" w:cstheme="minorHAnsi"/>
          <w:b/>
          <w:bCs/>
          <w:color w:val="000000"/>
          <w:lang w:eastAsia="pt-BR"/>
        </w:rPr>
        <w:t>ESPECIFICAÇÃO DO OBJETO E VALOR ESTIMADO DA CONTRATAÇÃO</w:t>
      </w:r>
    </w:p>
    <w:p w14:paraId="65172632" w14:textId="0AE0667D" w:rsidR="002F2AA3" w:rsidRPr="009C764D" w:rsidRDefault="002F2AA3" w:rsidP="00FF1506">
      <w:pPr>
        <w:spacing w:after="0" w:line="240" w:lineRule="auto"/>
        <w:ind w:right="-425" w:firstLine="708"/>
        <w:jc w:val="both"/>
        <w:rPr>
          <w:rFonts w:eastAsia="Times New Roman" w:cstheme="minorHAnsi"/>
          <w:lang w:eastAsia="pt-BR"/>
        </w:rPr>
      </w:pPr>
    </w:p>
    <w:p w14:paraId="0B59ADCF" w14:textId="77777777" w:rsidR="00465715" w:rsidRPr="00465715" w:rsidRDefault="00465715" w:rsidP="00FF1506">
      <w:pPr>
        <w:tabs>
          <w:tab w:val="left" w:pos="284"/>
        </w:tabs>
        <w:spacing w:after="0" w:line="240" w:lineRule="auto"/>
        <w:ind w:right="-425"/>
        <w:jc w:val="both"/>
        <w:rPr>
          <w:rFonts w:eastAsia="Times New Roman" w:cstheme="minorHAnsi"/>
          <w:b/>
          <w:bCs/>
          <w:color w:val="000000"/>
          <w:lang w:eastAsia="pt-BR"/>
        </w:rPr>
      </w:pPr>
    </w:p>
    <w:p w14:paraId="4558D5A9" w14:textId="32A8F030" w:rsidR="00276933" w:rsidRPr="009C764D" w:rsidRDefault="00465715" w:rsidP="00FF1506">
      <w:pPr>
        <w:tabs>
          <w:tab w:val="left" w:pos="284"/>
        </w:tabs>
        <w:spacing w:after="0" w:line="240" w:lineRule="auto"/>
        <w:ind w:left="1440" w:right="-425"/>
        <w:jc w:val="both"/>
        <w:rPr>
          <w:rFonts w:eastAsia="Times New Roman" w:cstheme="minorHAnsi"/>
          <w:b/>
          <w:bCs/>
          <w:color w:val="000000"/>
          <w:lang w:eastAsia="pt-BR"/>
        </w:rPr>
      </w:pPr>
      <w:r>
        <w:rPr>
          <w:rFonts w:eastAsia="Times New Roman" w:cstheme="minorHAnsi"/>
          <w:b/>
          <w:bCs/>
          <w:color w:val="000000"/>
          <w:lang w:eastAsia="pt-BR"/>
        </w:rPr>
        <w:t xml:space="preserve"> </w:t>
      </w:r>
    </w:p>
    <w:tbl>
      <w:tblPr>
        <w:tblpPr w:leftFromText="141" w:rightFromText="141" w:vertAnchor="text" w:horzAnchor="margin" w:tblpXSpec="center" w:tblpY="-17"/>
        <w:tblW w:w="1034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6"/>
        <w:gridCol w:w="1134"/>
        <w:gridCol w:w="3827"/>
        <w:gridCol w:w="1134"/>
        <w:gridCol w:w="1418"/>
        <w:gridCol w:w="1984"/>
      </w:tblGrid>
      <w:tr w:rsidR="007F14CE" w:rsidRPr="009C764D" w14:paraId="79ED03B7" w14:textId="77777777" w:rsidTr="00886061">
        <w:trPr>
          <w:trHeight w:val="60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7731954E" w14:textId="77777777" w:rsidR="007F14CE" w:rsidRPr="009C764D" w:rsidRDefault="007F14CE" w:rsidP="00FF1506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9C764D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Item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4439DAAE" w14:textId="77777777" w:rsidR="007F14CE" w:rsidRPr="009C764D" w:rsidRDefault="007F14CE" w:rsidP="00FF1506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9C764D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Código do E-fisco</w:t>
            </w:r>
          </w:p>
        </w:tc>
        <w:tc>
          <w:tcPr>
            <w:tcW w:w="38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7A871D19" w14:textId="77777777" w:rsidR="007F14CE" w:rsidRPr="009C764D" w:rsidRDefault="007F14CE" w:rsidP="00FF1506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9C764D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Especificação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2C744AC2" w14:textId="77777777" w:rsidR="007F14CE" w:rsidRPr="009C764D" w:rsidRDefault="007F14CE" w:rsidP="00FF1506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9C764D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Quantidade*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0464C5ED" w14:textId="77777777" w:rsidR="007F14CE" w:rsidRPr="009C764D" w:rsidRDefault="007F14CE" w:rsidP="00FF1506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9C764D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Valor unitário</w:t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2909D995" w14:textId="77777777" w:rsidR="007F14CE" w:rsidRPr="009C764D" w:rsidRDefault="007F14CE" w:rsidP="00FF1506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9C764D"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Valor Total</w:t>
            </w:r>
          </w:p>
        </w:tc>
      </w:tr>
      <w:tr w:rsidR="007F14CE" w:rsidRPr="009C764D" w14:paraId="20E8B4FC" w14:textId="77777777" w:rsidTr="00886061">
        <w:trPr>
          <w:trHeight w:val="160"/>
        </w:trPr>
        <w:tc>
          <w:tcPr>
            <w:tcW w:w="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B4747A" w14:textId="77777777" w:rsidR="007F14CE" w:rsidRPr="009C764D" w:rsidRDefault="007F14CE" w:rsidP="00FF1506">
            <w:pPr>
              <w:spacing w:after="0" w:line="240" w:lineRule="auto"/>
              <w:jc w:val="both"/>
              <w:rPr>
                <w:rFonts w:eastAsia="Calibri" w:cstheme="minorHAnsi"/>
                <w:lang w:val="pt-PT" w:eastAsia="pt-PT" w:bidi="pt-PT"/>
              </w:rPr>
            </w:pPr>
            <w:r w:rsidRPr="009C764D">
              <w:rPr>
                <w:rFonts w:eastAsia="Calibri" w:cstheme="minorHAnsi"/>
                <w:lang w:val="pt-PT" w:eastAsia="pt-PT" w:bidi="pt-PT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E51C7F" w14:textId="77777777" w:rsidR="007F14CE" w:rsidRPr="009C764D" w:rsidRDefault="007F14CE" w:rsidP="00FF1506">
            <w:pPr>
              <w:spacing w:after="0" w:line="240" w:lineRule="auto"/>
              <w:jc w:val="both"/>
              <w:rPr>
                <w:rFonts w:eastAsia="Calibri" w:cstheme="minorHAnsi"/>
                <w:lang w:val="pt-PT" w:eastAsia="pt-PT" w:bidi="pt-PT"/>
              </w:rPr>
            </w:pPr>
            <w:r w:rsidRPr="009C764D">
              <w:rPr>
                <w:rFonts w:eastAsia="Calibri" w:cstheme="minorHAnsi"/>
                <w:lang w:val="pt-PT" w:eastAsia="pt-PT" w:bidi="pt-PT"/>
              </w:rPr>
              <w:t>586871-8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832C79" w14:textId="77777777" w:rsidR="007F14CE" w:rsidRPr="009C764D" w:rsidRDefault="007F14CE" w:rsidP="00FF1506">
            <w:pPr>
              <w:spacing w:after="0" w:line="240" w:lineRule="auto"/>
              <w:jc w:val="both"/>
              <w:rPr>
                <w:rFonts w:eastAsia="Calibri" w:cstheme="minorHAnsi"/>
                <w:lang w:val="pt-PT" w:eastAsia="pt-PT" w:bidi="pt-PT"/>
              </w:rPr>
            </w:pPr>
            <w:r w:rsidRPr="009C764D">
              <w:rPr>
                <w:rFonts w:eastAsia="Calibri" w:cstheme="minorHAnsi"/>
                <w:lang w:val="pt-PT" w:eastAsia="pt-PT" w:bidi="pt-PT"/>
              </w:rPr>
              <w:t>SERVICO DE CAPACITACAO DE PESSOAL - CURSO PRESENCIAL DE MARKETING DIGITAL COM CARGA HORARIA DE 15 HORAS - DE BANCO DE DADOS, VIA INTERNET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4DECDB" w14:textId="77777777" w:rsidR="007F14CE" w:rsidRPr="009C764D" w:rsidRDefault="007F14CE" w:rsidP="00FF1506">
            <w:pPr>
              <w:spacing w:after="0" w:line="240" w:lineRule="auto"/>
              <w:jc w:val="both"/>
              <w:rPr>
                <w:rFonts w:eastAsia="Calibri" w:cstheme="minorHAnsi"/>
                <w:lang w:val="pt-PT" w:eastAsia="pt-PT" w:bidi="pt-PT"/>
              </w:rPr>
            </w:pPr>
            <w:r w:rsidRPr="009C764D">
              <w:rPr>
                <w:rFonts w:eastAsia="Calibri" w:cstheme="minorHAnsi"/>
                <w:lang w:val="pt-PT" w:eastAsia="pt-PT" w:bidi="pt-PT"/>
              </w:rPr>
              <w:t xml:space="preserve">          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8471AA" w14:textId="4B65A2FF" w:rsidR="007F14CE" w:rsidRPr="009C764D" w:rsidRDefault="007F14CE" w:rsidP="00FF1506">
            <w:pPr>
              <w:spacing w:after="0" w:line="240" w:lineRule="auto"/>
              <w:jc w:val="both"/>
              <w:rPr>
                <w:rFonts w:eastAsia="Calibri" w:cstheme="minorHAnsi"/>
                <w:lang w:val="pt-PT" w:eastAsia="pt-PT" w:bidi="pt-PT"/>
              </w:rPr>
            </w:pPr>
            <w:r w:rsidRPr="009C764D">
              <w:rPr>
                <w:rFonts w:eastAsia="Calibri" w:cstheme="minorHAnsi"/>
                <w:lang w:val="pt-PT" w:eastAsia="pt-PT" w:bidi="pt-PT"/>
              </w:rPr>
              <w:t xml:space="preserve"> R$ </w:t>
            </w:r>
            <w:r w:rsidR="009564D4" w:rsidRPr="009C764D">
              <w:rPr>
                <w:rFonts w:eastAsia="Calibri" w:cstheme="minorHAnsi"/>
                <w:lang w:val="pt-PT" w:eastAsia="pt-PT" w:bidi="pt-PT"/>
              </w:rPr>
              <w:t>2.535,09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095403" w14:textId="30E9A91C" w:rsidR="00EA048F" w:rsidRPr="009C764D" w:rsidRDefault="009564D4" w:rsidP="00E54BD0">
            <w:pPr>
              <w:spacing w:after="0" w:line="240" w:lineRule="auto"/>
              <w:jc w:val="both"/>
              <w:rPr>
                <w:rFonts w:eastAsia="Calibri" w:cstheme="minorHAnsi"/>
                <w:highlight w:val="yellow"/>
                <w:lang w:val="pt-PT" w:eastAsia="pt-PT" w:bidi="pt-PT"/>
              </w:rPr>
            </w:pPr>
            <w:r w:rsidRPr="009C764D">
              <w:rPr>
                <w:rFonts w:eastAsia="Calibri" w:cstheme="minorHAnsi"/>
                <w:lang w:val="pt-PT" w:eastAsia="pt-PT" w:bidi="pt-PT"/>
              </w:rPr>
              <w:t xml:space="preserve">R$ </w:t>
            </w:r>
            <w:r w:rsidR="00EA048F" w:rsidRPr="00E54BD0">
              <w:rPr>
                <w:rFonts w:eastAsia="Calibri" w:cstheme="minorHAnsi"/>
                <w:lang w:val="pt-PT" w:eastAsia="pt-PT" w:bidi="pt-PT"/>
              </w:rPr>
              <w:t>15.210,5</w:t>
            </w:r>
            <w:r w:rsidR="000B442C" w:rsidRPr="00E54BD0">
              <w:rPr>
                <w:rFonts w:eastAsia="Calibri" w:cstheme="minorHAnsi"/>
                <w:lang w:val="pt-PT" w:eastAsia="pt-PT" w:bidi="pt-PT"/>
              </w:rPr>
              <w:t>4</w:t>
            </w:r>
          </w:p>
        </w:tc>
      </w:tr>
    </w:tbl>
    <w:p w14:paraId="2A29214F" w14:textId="77777777" w:rsidR="008A133C" w:rsidRPr="009C764D" w:rsidRDefault="008A133C" w:rsidP="00FF1506">
      <w:pPr>
        <w:spacing w:after="0" w:line="240" w:lineRule="auto"/>
        <w:jc w:val="both"/>
        <w:rPr>
          <w:rFonts w:eastAsia="Times New Roman" w:cstheme="minorHAnsi"/>
          <w:vanish/>
          <w:color w:val="000000"/>
          <w:lang w:eastAsia="pt-BR"/>
        </w:rPr>
      </w:pPr>
    </w:p>
    <w:p w14:paraId="2423ABFA" w14:textId="09C86ACE" w:rsidR="002B6C49" w:rsidRPr="00C36B8E" w:rsidRDefault="002B6C49" w:rsidP="00C36B8E">
      <w:pPr>
        <w:spacing w:after="0" w:line="240" w:lineRule="auto"/>
        <w:ind w:right="-425"/>
        <w:jc w:val="both"/>
        <w:rPr>
          <w:rFonts w:eastAsia="Times New Roman" w:cstheme="minorHAnsi"/>
          <w:lang w:eastAsia="pt-BR"/>
        </w:rPr>
      </w:pPr>
      <w:bookmarkStart w:id="0" w:name="_GoBack"/>
      <w:bookmarkEnd w:id="0"/>
    </w:p>
    <w:p w14:paraId="3A5D484E" w14:textId="77777777" w:rsidR="002B6C49" w:rsidRPr="002B6C49" w:rsidRDefault="002B6C49" w:rsidP="00FF1506">
      <w:pPr>
        <w:pStyle w:val="PargrafodaLista"/>
        <w:spacing w:after="0" w:line="240" w:lineRule="auto"/>
        <w:ind w:left="927" w:right="-425"/>
        <w:jc w:val="both"/>
        <w:rPr>
          <w:rFonts w:eastAsia="Times New Roman" w:cstheme="minorHAnsi"/>
          <w:lang w:eastAsia="pt-BR"/>
        </w:rPr>
      </w:pPr>
    </w:p>
    <w:p w14:paraId="74CDC3F5" w14:textId="5F53A5C4" w:rsidR="00EE57CD" w:rsidRPr="00EE57CD" w:rsidRDefault="00BB1676" w:rsidP="00FF1506">
      <w:pPr>
        <w:pStyle w:val="PargrafodaLista"/>
        <w:numPr>
          <w:ilvl w:val="0"/>
          <w:numId w:val="1"/>
        </w:numPr>
        <w:spacing w:after="0" w:line="240" w:lineRule="auto"/>
        <w:ind w:right="-425"/>
        <w:jc w:val="both"/>
        <w:rPr>
          <w:rFonts w:eastAsia="Times New Roman" w:cstheme="minorHAnsi"/>
          <w:lang w:eastAsia="pt-BR"/>
        </w:rPr>
      </w:pPr>
      <w:r>
        <w:rPr>
          <w:rFonts w:eastAsia="Times New Roman" w:cstheme="minorHAnsi"/>
          <w:b/>
          <w:bCs/>
          <w:color w:val="000000"/>
          <w:lang w:eastAsia="pt-BR"/>
        </w:rPr>
        <w:t xml:space="preserve">DA JUSTIFICATIVA </w:t>
      </w:r>
      <w:r w:rsidR="00EE57CD">
        <w:rPr>
          <w:rFonts w:eastAsia="Times New Roman" w:cstheme="minorHAnsi"/>
          <w:b/>
          <w:bCs/>
          <w:color w:val="000000"/>
          <w:lang w:eastAsia="pt-BR"/>
        </w:rPr>
        <w:t>DO PREÇO</w:t>
      </w:r>
    </w:p>
    <w:p w14:paraId="6009F229" w14:textId="0FBC2E47" w:rsidR="00CA2230" w:rsidRDefault="002B6C49" w:rsidP="00FF1506">
      <w:pPr>
        <w:tabs>
          <w:tab w:val="left" w:pos="3640"/>
        </w:tabs>
        <w:spacing w:after="0" w:line="240" w:lineRule="auto"/>
        <w:ind w:right="-425"/>
        <w:jc w:val="both"/>
        <w:rPr>
          <w:rFonts w:eastAsia="Times New Roman" w:cstheme="minorHAnsi"/>
          <w:b/>
          <w:bCs/>
          <w:color w:val="000000"/>
          <w:lang w:eastAsia="pt-BR"/>
        </w:rPr>
      </w:pPr>
      <w:r>
        <w:rPr>
          <w:rFonts w:eastAsia="Times New Roman" w:cstheme="minorHAnsi"/>
          <w:b/>
          <w:bCs/>
          <w:color w:val="000000"/>
          <w:lang w:eastAsia="pt-BR"/>
        </w:rPr>
        <w:tab/>
      </w:r>
    </w:p>
    <w:p w14:paraId="25A783D6" w14:textId="6DD2BB2D" w:rsidR="00C36B8E" w:rsidRDefault="002B6C49" w:rsidP="00FF1506">
      <w:pPr>
        <w:pStyle w:val="LO-normal"/>
        <w:spacing w:after="0" w:line="240" w:lineRule="auto"/>
        <w:ind w:right="142"/>
        <w:jc w:val="both"/>
        <w:rPr>
          <w:rFonts w:asciiTheme="minorHAnsi" w:eastAsiaTheme="minorHAnsi" w:hAnsiTheme="minorHAnsi" w:cstheme="minorHAnsi"/>
          <w:lang w:eastAsia="en-US"/>
        </w:rPr>
      </w:pPr>
      <w:r w:rsidRPr="003360BC">
        <w:rPr>
          <w:rFonts w:asciiTheme="minorHAnsi" w:eastAsiaTheme="minorHAnsi" w:hAnsiTheme="minorHAnsi" w:cstheme="minorHAnsi"/>
          <w:lang w:eastAsia="en-US"/>
        </w:rPr>
        <w:t xml:space="preserve">O preço base da pretensa contratação, tomou por base a proposta da empresa Berlim Digital – </w:t>
      </w:r>
      <w:proofErr w:type="spellStart"/>
      <w:r w:rsidRPr="003360BC">
        <w:rPr>
          <w:rFonts w:asciiTheme="minorHAnsi" w:eastAsiaTheme="minorHAnsi" w:hAnsiTheme="minorHAnsi" w:cstheme="minorHAnsi"/>
          <w:lang w:eastAsia="en-US"/>
        </w:rPr>
        <w:t>Brec</w:t>
      </w:r>
      <w:proofErr w:type="spellEnd"/>
      <w:r w:rsidRPr="003360BC">
        <w:rPr>
          <w:rFonts w:asciiTheme="minorHAnsi" w:eastAsiaTheme="minorHAnsi" w:hAnsiTheme="minorHAnsi" w:cstheme="minorHAnsi"/>
          <w:lang w:eastAsia="en-US"/>
        </w:rPr>
        <w:t xml:space="preserve"> Comunicação e Negócios LTDA, na qual foi cotado o valor unitário por cada </w:t>
      </w:r>
      <w:r w:rsidR="00C36B8E">
        <w:rPr>
          <w:rFonts w:asciiTheme="minorHAnsi" w:eastAsiaTheme="minorHAnsi" w:hAnsiTheme="minorHAnsi" w:cstheme="minorHAnsi"/>
          <w:lang w:eastAsia="en-US"/>
        </w:rPr>
        <w:t>participante</w:t>
      </w:r>
      <w:r w:rsidRPr="003360BC">
        <w:rPr>
          <w:rFonts w:asciiTheme="minorHAnsi" w:eastAsiaTheme="minorHAnsi" w:hAnsiTheme="minorHAnsi" w:cstheme="minorHAnsi"/>
          <w:lang w:eastAsia="en-US"/>
        </w:rPr>
        <w:t xml:space="preserve"> de                                                         R$ </w:t>
      </w:r>
      <w:r w:rsidR="00E24250" w:rsidRPr="003360BC">
        <w:rPr>
          <w:rFonts w:asciiTheme="minorHAnsi" w:eastAsiaTheme="minorHAnsi" w:hAnsiTheme="minorHAnsi" w:cstheme="minorHAnsi"/>
          <w:lang w:eastAsia="en-US"/>
        </w:rPr>
        <w:t>2.535,09</w:t>
      </w:r>
      <w:r w:rsidRPr="003360BC">
        <w:rPr>
          <w:rFonts w:asciiTheme="minorHAnsi" w:eastAsiaTheme="minorHAnsi" w:hAnsiTheme="minorHAnsi" w:cstheme="minorHAnsi"/>
          <w:lang w:eastAsia="en-US"/>
        </w:rPr>
        <w:t xml:space="preserve"> (</w:t>
      </w:r>
      <w:r w:rsidR="00E24250" w:rsidRPr="003360BC">
        <w:rPr>
          <w:rFonts w:asciiTheme="minorHAnsi" w:eastAsiaTheme="minorHAnsi" w:hAnsiTheme="minorHAnsi" w:cstheme="minorHAnsi"/>
          <w:lang w:eastAsia="en-US"/>
        </w:rPr>
        <w:t>dois mil, quinhentos e trinta e cinco reais e nove centavos</w:t>
      </w:r>
      <w:r w:rsidRPr="003360BC">
        <w:rPr>
          <w:rFonts w:asciiTheme="minorHAnsi" w:eastAsiaTheme="minorHAnsi" w:hAnsiTheme="minorHAnsi" w:cstheme="minorHAnsi"/>
          <w:lang w:eastAsia="en-US"/>
        </w:rPr>
        <w:t>), sendo um total de 0</w:t>
      </w:r>
      <w:r w:rsidR="00E24250" w:rsidRPr="003360BC">
        <w:rPr>
          <w:rFonts w:asciiTheme="minorHAnsi" w:eastAsiaTheme="minorHAnsi" w:hAnsiTheme="minorHAnsi" w:cstheme="minorHAnsi"/>
          <w:lang w:eastAsia="en-US"/>
        </w:rPr>
        <w:t>6</w:t>
      </w:r>
      <w:r w:rsidRPr="003360BC">
        <w:rPr>
          <w:rFonts w:asciiTheme="minorHAnsi" w:eastAsiaTheme="minorHAnsi" w:hAnsiTheme="minorHAnsi" w:cstheme="minorHAnsi"/>
          <w:lang w:eastAsia="en-US"/>
        </w:rPr>
        <w:t xml:space="preserve"> (</w:t>
      </w:r>
      <w:r w:rsidR="00E24250" w:rsidRPr="003360BC">
        <w:rPr>
          <w:rFonts w:asciiTheme="minorHAnsi" w:eastAsiaTheme="minorHAnsi" w:hAnsiTheme="minorHAnsi" w:cstheme="minorHAnsi"/>
          <w:lang w:eastAsia="en-US"/>
        </w:rPr>
        <w:t>seis</w:t>
      </w:r>
      <w:r w:rsidRPr="003360BC">
        <w:rPr>
          <w:rFonts w:asciiTheme="minorHAnsi" w:eastAsiaTheme="minorHAnsi" w:hAnsiTheme="minorHAnsi" w:cstheme="minorHAnsi"/>
          <w:lang w:eastAsia="en-US"/>
        </w:rPr>
        <w:t xml:space="preserve">) </w:t>
      </w:r>
      <w:r w:rsidR="00E24250" w:rsidRPr="003360BC">
        <w:rPr>
          <w:rFonts w:asciiTheme="minorHAnsi" w:eastAsiaTheme="minorHAnsi" w:hAnsiTheme="minorHAnsi" w:cstheme="minorHAnsi"/>
          <w:lang w:eastAsia="en-US"/>
        </w:rPr>
        <w:t xml:space="preserve">servidores </w:t>
      </w:r>
      <w:r w:rsidRPr="003360BC">
        <w:rPr>
          <w:rFonts w:asciiTheme="minorHAnsi" w:eastAsiaTheme="minorHAnsi" w:hAnsiTheme="minorHAnsi" w:cstheme="minorHAnsi"/>
          <w:lang w:eastAsia="en-US"/>
        </w:rPr>
        <w:t>totalizando assim R$ 15.210,</w:t>
      </w:r>
      <w:r w:rsidR="00E24250" w:rsidRPr="003360BC">
        <w:rPr>
          <w:rFonts w:asciiTheme="minorHAnsi" w:eastAsiaTheme="minorHAnsi" w:hAnsiTheme="minorHAnsi" w:cstheme="minorHAnsi"/>
          <w:lang w:eastAsia="en-US"/>
        </w:rPr>
        <w:t>54</w:t>
      </w:r>
      <w:r w:rsidRPr="003360BC">
        <w:rPr>
          <w:rFonts w:asciiTheme="minorHAnsi" w:eastAsiaTheme="minorHAnsi" w:hAnsiTheme="minorHAnsi" w:cstheme="minorHAnsi"/>
          <w:lang w:eastAsia="en-US"/>
        </w:rPr>
        <w:t xml:space="preserve"> (Quinze mil duzentos e dez reais e cinquenta e </w:t>
      </w:r>
      <w:r w:rsidR="00E24250" w:rsidRPr="003360BC">
        <w:rPr>
          <w:rFonts w:asciiTheme="minorHAnsi" w:eastAsiaTheme="minorHAnsi" w:hAnsiTheme="minorHAnsi" w:cstheme="minorHAnsi"/>
          <w:lang w:eastAsia="en-US"/>
        </w:rPr>
        <w:t xml:space="preserve">quatro </w:t>
      </w:r>
      <w:r w:rsidRPr="003360BC">
        <w:rPr>
          <w:rFonts w:asciiTheme="minorHAnsi" w:eastAsiaTheme="minorHAnsi" w:hAnsiTheme="minorHAnsi" w:cstheme="minorHAnsi"/>
          <w:lang w:eastAsia="en-US"/>
        </w:rPr>
        <w:t>centavos).</w:t>
      </w:r>
    </w:p>
    <w:p w14:paraId="23ABB944" w14:textId="77777777" w:rsidR="002B6C49" w:rsidRPr="009C764D" w:rsidRDefault="002B6C49" w:rsidP="00FF1506">
      <w:pPr>
        <w:pStyle w:val="Corpodetexto"/>
        <w:ind w:left="186" w:right="144" w:firstLine="709"/>
        <w:jc w:val="both"/>
        <w:rPr>
          <w:rFonts w:asciiTheme="minorHAnsi" w:eastAsiaTheme="minorHAnsi" w:hAnsiTheme="minorHAnsi" w:cstheme="minorHAnsi"/>
          <w:sz w:val="22"/>
          <w:szCs w:val="22"/>
          <w:lang w:val="pt-BR" w:eastAsia="en-US" w:bidi="ar-SA"/>
        </w:rPr>
      </w:pPr>
    </w:p>
    <w:p w14:paraId="0DEF349B" w14:textId="4F012B92" w:rsidR="002B6C49" w:rsidRDefault="002B6C49" w:rsidP="00FF1506">
      <w:pPr>
        <w:pStyle w:val="Corpodetexto"/>
        <w:ind w:right="144"/>
        <w:jc w:val="both"/>
        <w:rPr>
          <w:rFonts w:asciiTheme="minorHAnsi" w:eastAsiaTheme="minorHAnsi" w:hAnsiTheme="minorHAnsi" w:cstheme="minorHAnsi"/>
          <w:sz w:val="22"/>
          <w:szCs w:val="22"/>
          <w:lang w:val="pt-BR" w:eastAsia="en-US" w:bidi="ar-SA"/>
        </w:rPr>
      </w:pPr>
      <w:r w:rsidRPr="009C764D">
        <w:rPr>
          <w:rFonts w:asciiTheme="minorHAnsi" w:eastAsiaTheme="minorHAnsi" w:hAnsiTheme="minorHAnsi" w:cstheme="minorHAnsi"/>
          <w:sz w:val="22"/>
          <w:szCs w:val="22"/>
          <w:lang w:val="pt-BR" w:eastAsia="en-US" w:bidi="ar-SA"/>
        </w:rPr>
        <w:t>Ademais, para fins de comprovação do preço proposto, a empresa mencionada, forneceu 0</w:t>
      </w:r>
      <w:r w:rsidR="002B230B">
        <w:rPr>
          <w:rFonts w:asciiTheme="minorHAnsi" w:eastAsiaTheme="minorHAnsi" w:hAnsiTheme="minorHAnsi" w:cstheme="minorHAnsi"/>
          <w:sz w:val="22"/>
          <w:szCs w:val="22"/>
          <w:lang w:val="pt-BR" w:eastAsia="en-US" w:bidi="ar-SA"/>
        </w:rPr>
        <w:t>3</w:t>
      </w:r>
      <w:r w:rsidRPr="009C764D">
        <w:rPr>
          <w:rFonts w:asciiTheme="minorHAnsi" w:eastAsiaTheme="minorHAnsi" w:hAnsiTheme="minorHAnsi" w:cstheme="minorHAnsi"/>
          <w:sz w:val="22"/>
          <w:szCs w:val="22"/>
          <w:lang w:val="pt-BR" w:eastAsia="en-US" w:bidi="ar-SA"/>
        </w:rPr>
        <w:t xml:space="preserve"> (</w:t>
      </w:r>
      <w:r w:rsidR="002B230B">
        <w:rPr>
          <w:rFonts w:asciiTheme="minorHAnsi" w:eastAsiaTheme="minorHAnsi" w:hAnsiTheme="minorHAnsi" w:cstheme="minorHAnsi"/>
          <w:sz w:val="22"/>
          <w:szCs w:val="22"/>
          <w:lang w:val="pt-BR" w:eastAsia="en-US" w:bidi="ar-SA"/>
        </w:rPr>
        <w:t>três</w:t>
      </w:r>
      <w:r w:rsidRPr="009C764D">
        <w:rPr>
          <w:rFonts w:asciiTheme="minorHAnsi" w:eastAsiaTheme="minorHAnsi" w:hAnsiTheme="minorHAnsi" w:cstheme="minorHAnsi"/>
          <w:sz w:val="22"/>
          <w:szCs w:val="22"/>
          <w:lang w:val="pt-BR" w:eastAsia="en-US" w:bidi="ar-SA"/>
        </w:rPr>
        <w:t xml:space="preserve">) notas fiscais, docs. </w:t>
      </w:r>
      <w:r w:rsidRPr="009C764D">
        <w:rPr>
          <w:rFonts w:asciiTheme="minorHAnsi" w:eastAsiaTheme="minorHAnsi" w:hAnsiTheme="minorHAnsi" w:cstheme="minorHAnsi"/>
          <w:b/>
          <w:sz w:val="22"/>
          <w:szCs w:val="22"/>
          <w:lang w:val="pt-BR" w:eastAsia="en-US" w:bidi="ar-SA"/>
        </w:rPr>
        <w:t xml:space="preserve">48686252 </w:t>
      </w:r>
      <w:r w:rsidRPr="009C764D">
        <w:rPr>
          <w:rFonts w:asciiTheme="minorHAnsi" w:eastAsiaTheme="minorHAnsi" w:hAnsiTheme="minorHAnsi" w:cstheme="minorHAnsi"/>
          <w:sz w:val="22"/>
          <w:szCs w:val="22"/>
          <w:lang w:val="pt-BR" w:eastAsia="en-US" w:bidi="ar-SA"/>
        </w:rPr>
        <w:t>e</w:t>
      </w:r>
      <w:r w:rsidRPr="009C764D">
        <w:rPr>
          <w:rFonts w:asciiTheme="minorHAnsi" w:eastAsiaTheme="minorHAnsi" w:hAnsiTheme="minorHAnsi" w:cstheme="minorHAnsi"/>
          <w:b/>
          <w:sz w:val="22"/>
          <w:szCs w:val="22"/>
          <w:lang w:val="pt-BR" w:eastAsia="en-US" w:bidi="ar-SA"/>
        </w:rPr>
        <w:t xml:space="preserve"> 48686496</w:t>
      </w:r>
      <w:r w:rsidR="002B230B">
        <w:rPr>
          <w:rFonts w:asciiTheme="minorHAnsi" w:eastAsiaTheme="minorHAnsi" w:hAnsiTheme="minorHAnsi" w:cstheme="minorHAnsi"/>
          <w:sz w:val="22"/>
          <w:szCs w:val="22"/>
          <w:lang w:val="pt-BR" w:eastAsia="en-US" w:bidi="ar-SA"/>
        </w:rPr>
        <w:t xml:space="preserve"> e </w:t>
      </w:r>
      <w:r w:rsidR="002B230B" w:rsidRPr="002B230B">
        <w:rPr>
          <w:rFonts w:asciiTheme="minorHAnsi" w:eastAsiaTheme="minorHAnsi" w:hAnsiTheme="minorHAnsi" w:cstheme="minorHAnsi"/>
          <w:b/>
          <w:sz w:val="22"/>
          <w:szCs w:val="22"/>
          <w:lang w:val="pt-BR" w:eastAsia="en-US" w:bidi="ar-SA"/>
        </w:rPr>
        <w:t>50376399</w:t>
      </w:r>
      <w:r w:rsidR="002B230B">
        <w:rPr>
          <w:rFonts w:asciiTheme="minorHAnsi" w:eastAsiaTheme="minorHAnsi" w:hAnsiTheme="minorHAnsi" w:cstheme="minorHAnsi"/>
          <w:sz w:val="22"/>
          <w:szCs w:val="22"/>
          <w:lang w:val="pt-BR" w:eastAsia="en-US" w:bidi="ar-SA"/>
        </w:rPr>
        <w:t>,</w:t>
      </w:r>
      <w:r w:rsidRPr="009C764D">
        <w:rPr>
          <w:rFonts w:asciiTheme="minorHAnsi" w:eastAsiaTheme="minorHAnsi" w:hAnsiTheme="minorHAnsi" w:cstheme="minorHAnsi"/>
          <w:sz w:val="22"/>
          <w:szCs w:val="22"/>
          <w:lang w:val="pt-BR" w:eastAsia="en-US" w:bidi="ar-SA"/>
        </w:rPr>
        <w:t xml:space="preserve"> emitidas por outros órgãos, que permitem demonstrar a razoabilidade do preço a ser contratado para a preterida capacitação.</w:t>
      </w:r>
    </w:p>
    <w:p w14:paraId="5CE7F670" w14:textId="49E5FCA1" w:rsidR="00BB1676" w:rsidRDefault="00BB1676" w:rsidP="00FF1506">
      <w:pPr>
        <w:pStyle w:val="Corpodetexto"/>
        <w:ind w:right="144"/>
        <w:jc w:val="both"/>
        <w:rPr>
          <w:rFonts w:asciiTheme="minorHAnsi" w:eastAsiaTheme="minorHAnsi" w:hAnsiTheme="minorHAnsi" w:cstheme="minorHAnsi"/>
          <w:sz w:val="22"/>
          <w:szCs w:val="22"/>
          <w:lang w:val="pt-BR" w:eastAsia="en-US" w:bidi="ar-SA"/>
        </w:rPr>
      </w:pPr>
    </w:p>
    <w:p w14:paraId="17199371" w14:textId="4B3A1F8E" w:rsidR="00BB1676" w:rsidRDefault="00BB1676" w:rsidP="00FF1506">
      <w:pPr>
        <w:pStyle w:val="Corpodetexto"/>
        <w:ind w:right="144"/>
        <w:jc w:val="both"/>
        <w:rPr>
          <w:rFonts w:asciiTheme="minorHAnsi" w:eastAsiaTheme="minorHAnsi" w:hAnsiTheme="minorHAnsi" w:cstheme="minorHAnsi"/>
          <w:sz w:val="22"/>
          <w:szCs w:val="22"/>
          <w:lang w:val="pt-BR" w:eastAsia="en-US" w:bidi="ar-SA"/>
        </w:rPr>
      </w:pPr>
    </w:p>
    <w:p w14:paraId="0FD96BB2" w14:textId="23054EBA" w:rsidR="00BB1676" w:rsidRDefault="00BB1676" w:rsidP="00FF1506">
      <w:pPr>
        <w:pStyle w:val="Corpodetexto"/>
        <w:ind w:right="144"/>
        <w:jc w:val="both"/>
        <w:rPr>
          <w:rFonts w:asciiTheme="minorHAnsi" w:eastAsiaTheme="minorHAnsi" w:hAnsiTheme="minorHAnsi" w:cstheme="minorHAnsi"/>
          <w:sz w:val="22"/>
          <w:szCs w:val="22"/>
          <w:lang w:val="pt-BR" w:eastAsia="en-US" w:bidi="ar-SA"/>
        </w:rPr>
      </w:pPr>
    </w:p>
    <w:p w14:paraId="1DA2BD66" w14:textId="7076AF4A" w:rsidR="00BB1676" w:rsidRPr="00BB1676" w:rsidRDefault="00BB1676" w:rsidP="00FF1506">
      <w:pPr>
        <w:pStyle w:val="PargrafodaLista"/>
        <w:numPr>
          <w:ilvl w:val="0"/>
          <w:numId w:val="1"/>
        </w:numPr>
        <w:spacing w:after="0" w:line="240" w:lineRule="auto"/>
        <w:ind w:right="-425"/>
        <w:jc w:val="both"/>
        <w:rPr>
          <w:rFonts w:eastAsia="Times New Roman" w:cstheme="minorHAnsi"/>
          <w:lang w:eastAsia="pt-BR"/>
        </w:rPr>
      </w:pPr>
      <w:r>
        <w:rPr>
          <w:rFonts w:eastAsia="Times New Roman" w:cstheme="minorHAnsi"/>
          <w:b/>
          <w:bCs/>
          <w:color w:val="000000"/>
          <w:lang w:eastAsia="pt-BR"/>
        </w:rPr>
        <w:t>DA EXECUÇÃO DO OBJETO</w:t>
      </w:r>
    </w:p>
    <w:p w14:paraId="142FA824" w14:textId="423982FC" w:rsidR="00BB1676" w:rsidRDefault="00BB1676" w:rsidP="00FF1506">
      <w:pPr>
        <w:spacing w:after="0" w:line="240" w:lineRule="auto"/>
        <w:ind w:right="-425"/>
        <w:jc w:val="both"/>
        <w:rPr>
          <w:rFonts w:eastAsia="Times New Roman" w:cstheme="minorHAnsi"/>
          <w:lang w:eastAsia="pt-BR"/>
        </w:rPr>
      </w:pPr>
    </w:p>
    <w:p w14:paraId="3362E76C" w14:textId="7454E6F5" w:rsidR="00BB1676" w:rsidRDefault="00BB1676" w:rsidP="00FF1506">
      <w:pPr>
        <w:spacing w:after="0" w:line="240" w:lineRule="auto"/>
        <w:ind w:right="-425"/>
        <w:jc w:val="both"/>
        <w:rPr>
          <w:rFonts w:eastAsia="Times New Roman" w:cstheme="minorHAnsi"/>
          <w:lang w:eastAsia="pt-BR"/>
        </w:rPr>
      </w:pPr>
    </w:p>
    <w:p w14:paraId="782D4534" w14:textId="5F16CFC1" w:rsidR="00BB1676" w:rsidRPr="00BB1676" w:rsidRDefault="00BB1676" w:rsidP="00FF1506">
      <w:pPr>
        <w:spacing w:after="0" w:line="240" w:lineRule="auto"/>
        <w:ind w:right="-425"/>
        <w:jc w:val="both"/>
        <w:rPr>
          <w:rFonts w:eastAsia="Times New Roman" w:cstheme="minorHAnsi"/>
          <w:lang w:eastAsia="pt-BR"/>
        </w:rPr>
      </w:pPr>
      <w:r>
        <w:t xml:space="preserve">              O evento será realizado nos dias, 25, 26,</w:t>
      </w:r>
      <w:r w:rsidR="00E93835">
        <w:t xml:space="preserve"> </w:t>
      </w:r>
      <w:r>
        <w:t xml:space="preserve">27 e 28 de junho de 2024, de acordo com a programação abaixo: </w:t>
      </w:r>
    </w:p>
    <w:p w14:paraId="1DA9FEDA" w14:textId="77777777" w:rsidR="00BB1676" w:rsidRPr="009C764D" w:rsidRDefault="00BB1676" w:rsidP="00FF1506">
      <w:pPr>
        <w:pStyle w:val="Corpodetexto"/>
        <w:ind w:right="144"/>
        <w:jc w:val="both"/>
        <w:rPr>
          <w:rFonts w:asciiTheme="minorHAnsi" w:eastAsiaTheme="minorHAnsi" w:hAnsiTheme="minorHAnsi" w:cstheme="minorHAnsi"/>
          <w:sz w:val="22"/>
          <w:szCs w:val="22"/>
          <w:lang w:val="pt-BR" w:eastAsia="en-US" w:bidi="ar-SA"/>
        </w:rPr>
      </w:pPr>
    </w:p>
    <w:p w14:paraId="5E017BE7" w14:textId="77777777" w:rsidR="00E93835" w:rsidRPr="00171C51" w:rsidRDefault="00E93835" w:rsidP="00FF1506">
      <w:pPr>
        <w:tabs>
          <w:tab w:val="left" w:pos="3640"/>
        </w:tabs>
        <w:spacing w:after="0" w:line="240" w:lineRule="auto"/>
        <w:ind w:right="-425"/>
        <w:jc w:val="both"/>
        <w:rPr>
          <w:b/>
        </w:rPr>
      </w:pPr>
      <w:r w:rsidRPr="00171C51">
        <w:rPr>
          <w:b/>
        </w:rPr>
        <w:t xml:space="preserve">1º dia: 25 (tarde) de junho de 2024: </w:t>
      </w:r>
    </w:p>
    <w:p w14:paraId="4148246C" w14:textId="48101A7D" w:rsidR="002B6C49" w:rsidRPr="00E93835" w:rsidRDefault="00C807EF" w:rsidP="00FF1506">
      <w:pPr>
        <w:pStyle w:val="PargrafodaLista"/>
        <w:numPr>
          <w:ilvl w:val="0"/>
          <w:numId w:val="9"/>
        </w:numPr>
        <w:tabs>
          <w:tab w:val="left" w:pos="3640"/>
        </w:tabs>
        <w:spacing w:after="0" w:line="240" w:lineRule="auto"/>
        <w:ind w:right="-425"/>
        <w:jc w:val="both"/>
        <w:rPr>
          <w:rFonts w:eastAsia="Times New Roman" w:cstheme="minorHAnsi"/>
          <w:b/>
          <w:bCs/>
          <w:color w:val="000000"/>
          <w:lang w:eastAsia="pt-BR"/>
        </w:rPr>
      </w:pPr>
      <w:r>
        <w:t>13h:0</w:t>
      </w:r>
      <w:r w:rsidR="00171C51">
        <w:t>0</w:t>
      </w:r>
      <w:r w:rsidR="00E93835">
        <w:t xml:space="preserve">: credenciamento; </w:t>
      </w:r>
    </w:p>
    <w:p w14:paraId="5CE6AF1B" w14:textId="31445003" w:rsidR="00E93835" w:rsidRPr="00E93835" w:rsidRDefault="00C807EF" w:rsidP="00FF1506">
      <w:pPr>
        <w:pStyle w:val="PargrafodaLista"/>
        <w:numPr>
          <w:ilvl w:val="0"/>
          <w:numId w:val="9"/>
        </w:numPr>
        <w:tabs>
          <w:tab w:val="left" w:pos="3640"/>
        </w:tabs>
        <w:spacing w:after="0" w:line="240" w:lineRule="auto"/>
        <w:ind w:right="-425"/>
        <w:jc w:val="both"/>
        <w:rPr>
          <w:rFonts w:eastAsia="Times New Roman" w:cstheme="minorHAnsi"/>
          <w:b/>
          <w:bCs/>
          <w:color w:val="000000"/>
          <w:lang w:eastAsia="pt-BR"/>
        </w:rPr>
      </w:pPr>
      <w:r>
        <w:t>13h:</w:t>
      </w:r>
      <w:r w:rsidR="009A7816">
        <w:t>30 às</w:t>
      </w:r>
      <w:r w:rsidR="00AE21BF">
        <w:t xml:space="preserve"> 17h:00 </w:t>
      </w:r>
      <w:r w:rsidR="00E93835" w:rsidRPr="00AE21BF">
        <w:rPr>
          <w:b/>
        </w:rPr>
        <w:t>Planejamento de Conteúdo</w:t>
      </w:r>
      <w:r w:rsidR="00E93835">
        <w:t xml:space="preserve"> – Entendendo o fluxo de planejamento </w:t>
      </w:r>
    </w:p>
    <w:p w14:paraId="727B05B6" w14:textId="6EA96ED1" w:rsidR="00E93835" w:rsidRPr="00AE21BF" w:rsidRDefault="00AE21BF" w:rsidP="00FF1506">
      <w:pPr>
        <w:pStyle w:val="PargrafodaLista"/>
        <w:numPr>
          <w:ilvl w:val="0"/>
          <w:numId w:val="9"/>
        </w:numPr>
        <w:tabs>
          <w:tab w:val="left" w:pos="3640"/>
        </w:tabs>
        <w:spacing w:after="0" w:line="240" w:lineRule="auto"/>
        <w:ind w:right="-425"/>
        <w:jc w:val="both"/>
        <w:rPr>
          <w:rFonts w:eastAsia="Times New Roman" w:cstheme="minorHAnsi"/>
          <w:b/>
          <w:bCs/>
          <w:color w:val="000000"/>
          <w:lang w:eastAsia="pt-BR"/>
        </w:rPr>
      </w:pPr>
      <w:r>
        <w:t xml:space="preserve">01. </w:t>
      </w:r>
      <w:r w:rsidR="00E93835">
        <w:t xml:space="preserve">Nesta etapa os participantes serão guiados através dos conceitos fundamentais do planejamento de marketing digital, compreendendo a importância do fluxo de trabalho para o sucesso de uma estratégia </w:t>
      </w:r>
      <w:r w:rsidR="003B2655">
        <w:t>digital eficaz.</w:t>
      </w:r>
    </w:p>
    <w:p w14:paraId="53D81860" w14:textId="19F64436" w:rsidR="00AE21BF" w:rsidRPr="00E02E69" w:rsidRDefault="00AE21BF" w:rsidP="00FF1506">
      <w:pPr>
        <w:pStyle w:val="PargrafodaLista"/>
        <w:numPr>
          <w:ilvl w:val="0"/>
          <w:numId w:val="9"/>
        </w:numPr>
        <w:tabs>
          <w:tab w:val="left" w:pos="3640"/>
        </w:tabs>
        <w:spacing w:after="0" w:line="240" w:lineRule="auto"/>
        <w:ind w:right="-425"/>
        <w:jc w:val="both"/>
        <w:rPr>
          <w:rFonts w:eastAsia="Times New Roman" w:cstheme="minorHAnsi"/>
          <w:b/>
          <w:bCs/>
          <w:color w:val="000000"/>
          <w:lang w:eastAsia="pt-BR"/>
        </w:rPr>
      </w:pPr>
      <w:r>
        <w:t>02. Analise de tendência e estudo de benchmarking</w:t>
      </w:r>
      <w:r w:rsidR="00E02E69">
        <w:t xml:space="preserve">- </w:t>
      </w:r>
      <w:r>
        <w:t>Identificação de técnicas e ferramentas para análise de tendências no cenário digital e a importância do método benchmarking par identificar estratégias de outras empresas e outras empresas no ambiente online.</w:t>
      </w:r>
    </w:p>
    <w:p w14:paraId="1EFFAE49" w14:textId="429458B2" w:rsidR="00EE3FF9" w:rsidRPr="00E02E69" w:rsidRDefault="00EE3FF9" w:rsidP="00FF1506">
      <w:pPr>
        <w:pStyle w:val="PargrafodaLista"/>
        <w:numPr>
          <w:ilvl w:val="0"/>
          <w:numId w:val="9"/>
        </w:numPr>
        <w:tabs>
          <w:tab w:val="left" w:pos="3640"/>
        </w:tabs>
        <w:spacing w:after="0" w:line="240" w:lineRule="auto"/>
        <w:ind w:right="-425"/>
        <w:jc w:val="both"/>
        <w:rPr>
          <w:rFonts w:eastAsia="Times New Roman" w:cstheme="minorHAnsi"/>
          <w:b/>
          <w:bCs/>
          <w:color w:val="000000"/>
          <w:lang w:eastAsia="pt-BR"/>
        </w:rPr>
      </w:pPr>
      <w:r>
        <w:t>0</w:t>
      </w:r>
      <w:r w:rsidR="00E02E69">
        <w:t>3</w:t>
      </w:r>
      <w:r>
        <w:t xml:space="preserve">. Ferramenta de palavras-chaves e como utilizar as </w:t>
      </w:r>
      <w:proofErr w:type="spellStart"/>
      <w:r>
        <w:t>keywords</w:t>
      </w:r>
      <w:proofErr w:type="spellEnd"/>
      <w:r w:rsidR="00E02E69">
        <w:t xml:space="preserve"> -</w:t>
      </w:r>
      <w:r>
        <w:t xml:space="preserve"> Identificação de ferramentas eficazes de palavras-chave para otimização de conteúdo, anúncios interações, compreendendo como implementar essas </w:t>
      </w:r>
      <w:proofErr w:type="spellStart"/>
      <w:r>
        <w:t>keywords</w:t>
      </w:r>
      <w:proofErr w:type="spellEnd"/>
      <w:r>
        <w:t xml:space="preserve"> estrategicamente.</w:t>
      </w:r>
    </w:p>
    <w:p w14:paraId="5A7738A1" w14:textId="723EE31F" w:rsidR="00EE3FF9" w:rsidRPr="00E02E69" w:rsidRDefault="00EE3FF9" w:rsidP="00FF1506">
      <w:pPr>
        <w:pStyle w:val="PargrafodaLista"/>
        <w:numPr>
          <w:ilvl w:val="0"/>
          <w:numId w:val="9"/>
        </w:numPr>
        <w:tabs>
          <w:tab w:val="left" w:pos="3640"/>
        </w:tabs>
        <w:spacing w:after="0" w:line="240" w:lineRule="auto"/>
        <w:ind w:right="-425"/>
        <w:jc w:val="both"/>
        <w:rPr>
          <w:rFonts w:eastAsia="Times New Roman" w:cstheme="minorHAnsi"/>
          <w:b/>
          <w:bCs/>
          <w:color w:val="000000"/>
          <w:lang w:eastAsia="pt-BR"/>
        </w:rPr>
      </w:pPr>
      <w:r>
        <w:t>0</w:t>
      </w:r>
      <w:r w:rsidR="00E02E69">
        <w:t xml:space="preserve">4. Definindo principais objetivos de comunicação- Entender os </w:t>
      </w:r>
      <w:r w:rsidR="009A7816">
        <w:t>principais objetivos</w:t>
      </w:r>
      <w:r w:rsidR="00E02E69">
        <w:t xml:space="preserve"> de comunicação, garantindo que as estratégias estejam alinhadas com interesses globais de negócio.</w:t>
      </w:r>
    </w:p>
    <w:p w14:paraId="4CB4F27A" w14:textId="357E8DF4" w:rsidR="00E02E69" w:rsidRPr="00D06422" w:rsidRDefault="00E02E69" w:rsidP="00FF1506">
      <w:pPr>
        <w:pStyle w:val="PargrafodaLista"/>
        <w:numPr>
          <w:ilvl w:val="0"/>
          <w:numId w:val="9"/>
        </w:numPr>
        <w:tabs>
          <w:tab w:val="left" w:pos="3640"/>
        </w:tabs>
        <w:spacing w:after="0" w:line="240" w:lineRule="auto"/>
        <w:ind w:right="-425"/>
        <w:jc w:val="both"/>
        <w:rPr>
          <w:rFonts w:eastAsia="Times New Roman" w:cstheme="minorHAnsi"/>
          <w:b/>
          <w:bCs/>
          <w:color w:val="000000"/>
          <w:lang w:eastAsia="pt-BR"/>
        </w:rPr>
      </w:pPr>
      <w:r>
        <w:t xml:space="preserve">05. Definindo </w:t>
      </w:r>
      <w:r w:rsidR="009A7816">
        <w:t>público alvo</w:t>
      </w:r>
      <w:r w:rsidR="00D06422">
        <w:t xml:space="preserve"> e personas – Orientamos os participantes na identificação do público-alvo e na criação de personas detalhadas, essenciais para direcionar as linhas de estratégias utilizadas.</w:t>
      </w:r>
    </w:p>
    <w:p w14:paraId="6329F328" w14:textId="5E26A749" w:rsidR="00D06422" w:rsidRPr="00E93835" w:rsidRDefault="00D06422" w:rsidP="00FF1506">
      <w:pPr>
        <w:pStyle w:val="PargrafodaLista"/>
        <w:numPr>
          <w:ilvl w:val="0"/>
          <w:numId w:val="9"/>
        </w:numPr>
        <w:tabs>
          <w:tab w:val="left" w:pos="3640"/>
        </w:tabs>
        <w:spacing w:after="0" w:line="240" w:lineRule="auto"/>
        <w:ind w:right="-425"/>
        <w:jc w:val="both"/>
        <w:rPr>
          <w:rFonts w:eastAsia="Times New Roman" w:cstheme="minorHAnsi"/>
          <w:b/>
          <w:bCs/>
          <w:color w:val="000000"/>
          <w:lang w:eastAsia="pt-BR"/>
        </w:rPr>
      </w:pPr>
      <w:r>
        <w:t>06. Definição de princípios básicos marca e branding para comunicação</w:t>
      </w:r>
      <w:r w:rsidR="00CC1D50">
        <w:t xml:space="preserve"> – A bordaremos a importância da consistência na comunicação digital, destacando a definição de princípios básicos de marca e branding para criar um tom de voz, identidade forte e reconhecível. </w:t>
      </w:r>
    </w:p>
    <w:p w14:paraId="6B0DC519" w14:textId="0A4F4174" w:rsidR="00BB1676" w:rsidRDefault="00BB1676" w:rsidP="00FF1506">
      <w:pPr>
        <w:tabs>
          <w:tab w:val="left" w:pos="3640"/>
        </w:tabs>
        <w:spacing w:after="0" w:line="240" w:lineRule="auto"/>
        <w:ind w:right="-425"/>
        <w:jc w:val="both"/>
        <w:rPr>
          <w:rFonts w:eastAsia="Times New Roman" w:cstheme="minorHAnsi"/>
          <w:b/>
          <w:bCs/>
          <w:color w:val="000000"/>
          <w:lang w:eastAsia="pt-BR"/>
        </w:rPr>
      </w:pPr>
    </w:p>
    <w:p w14:paraId="1FB10EB9" w14:textId="0B1D2AF2" w:rsidR="00171C51" w:rsidRDefault="00171C51" w:rsidP="00FF1506">
      <w:pPr>
        <w:tabs>
          <w:tab w:val="left" w:pos="3640"/>
        </w:tabs>
        <w:spacing w:after="0" w:line="240" w:lineRule="auto"/>
        <w:ind w:right="-425"/>
        <w:jc w:val="both"/>
        <w:rPr>
          <w:b/>
        </w:rPr>
      </w:pPr>
      <w:r>
        <w:rPr>
          <w:b/>
        </w:rPr>
        <w:t>2</w:t>
      </w:r>
      <w:r w:rsidRPr="00171C51">
        <w:rPr>
          <w:b/>
        </w:rPr>
        <w:t xml:space="preserve">º dia: </w:t>
      </w:r>
      <w:r>
        <w:rPr>
          <w:b/>
        </w:rPr>
        <w:t>26</w:t>
      </w:r>
      <w:r w:rsidRPr="00171C51">
        <w:rPr>
          <w:b/>
        </w:rPr>
        <w:t xml:space="preserve"> (tarde) de junho de 2024: </w:t>
      </w:r>
    </w:p>
    <w:p w14:paraId="7905351E" w14:textId="57D3AA5F" w:rsidR="00171C51" w:rsidRDefault="00171C51" w:rsidP="00FF1506">
      <w:pPr>
        <w:tabs>
          <w:tab w:val="left" w:pos="3640"/>
        </w:tabs>
        <w:spacing w:after="0" w:line="240" w:lineRule="auto"/>
        <w:ind w:right="-425"/>
        <w:jc w:val="both"/>
        <w:rPr>
          <w:b/>
        </w:rPr>
      </w:pPr>
    </w:p>
    <w:p w14:paraId="19A69308" w14:textId="77777777" w:rsidR="00171C51" w:rsidRDefault="00171C51" w:rsidP="00FF1506">
      <w:pPr>
        <w:pStyle w:val="PargrafodaLista"/>
        <w:numPr>
          <w:ilvl w:val="0"/>
          <w:numId w:val="10"/>
        </w:numPr>
        <w:tabs>
          <w:tab w:val="left" w:pos="3640"/>
        </w:tabs>
        <w:spacing w:after="0" w:line="240" w:lineRule="auto"/>
        <w:ind w:right="-425"/>
        <w:jc w:val="both"/>
      </w:pPr>
      <w:r>
        <w:t>13h00 à 16h00</w:t>
      </w:r>
      <w:r w:rsidRPr="000A18B6">
        <w:rPr>
          <w:b/>
        </w:rPr>
        <w:t>: Estratégia de Conteúdo para Redes Sociais</w:t>
      </w:r>
    </w:p>
    <w:p w14:paraId="7E64005D" w14:textId="0A017D1D" w:rsidR="00171C51" w:rsidRDefault="00171C51" w:rsidP="00FF1506">
      <w:pPr>
        <w:pStyle w:val="PargrafodaLista"/>
        <w:numPr>
          <w:ilvl w:val="0"/>
          <w:numId w:val="10"/>
        </w:numPr>
        <w:tabs>
          <w:tab w:val="left" w:pos="3640"/>
        </w:tabs>
        <w:spacing w:after="0" w:line="240" w:lineRule="auto"/>
        <w:ind w:right="-425"/>
        <w:jc w:val="both"/>
      </w:pPr>
      <w:r>
        <w:t>07. O que preciso saber antes de começar? Produzir conteúdo para minha marca x ser produtora de conteúdo (social media) em agência x produção de conteúdo em cliente (Analista de Marketing Digital). Quais as diferenças e como adaptar? Por que eu preciso ter uma</w:t>
      </w:r>
      <w:r w:rsidR="008558B7">
        <w:t xml:space="preserve"> </w:t>
      </w:r>
      <w:r>
        <w:t>estratégia de produção de conteúdo?</w:t>
      </w:r>
      <w:r w:rsidR="008558B7">
        <w:t xml:space="preserve"> O que o usuário de rede social espera das marcas? Entendendo minha marca para criar uma comunicação assertiva no digital: Do </w:t>
      </w:r>
      <w:proofErr w:type="spellStart"/>
      <w:r w:rsidR="008558B7">
        <w:t>and</w:t>
      </w:r>
      <w:proofErr w:type="spellEnd"/>
      <w:r w:rsidR="008558B7">
        <w:t xml:space="preserve"> </w:t>
      </w:r>
      <w:proofErr w:type="spellStart"/>
      <w:r w:rsidR="008558B7">
        <w:t>Don’ts</w:t>
      </w:r>
      <w:proofErr w:type="spellEnd"/>
      <w:r w:rsidR="008558B7">
        <w:t xml:space="preserve"> da sua comunicação: Presença digital: Em qual rede social minha marca precisa estar presente e em qual espaço focar?</w:t>
      </w:r>
    </w:p>
    <w:p w14:paraId="76297BFA" w14:textId="7169A307" w:rsidR="008558B7" w:rsidRDefault="008558B7" w:rsidP="00FF1506">
      <w:pPr>
        <w:pStyle w:val="PargrafodaLista"/>
        <w:numPr>
          <w:ilvl w:val="0"/>
          <w:numId w:val="10"/>
        </w:numPr>
        <w:tabs>
          <w:tab w:val="left" w:pos="3640"/>
        </w:tabs>
        <w:spacing w:after="0" w:line="240" w:lineRule="auto"/>
        <w:ind w:right="-425"/>
        <w:jc w:val="both"/>
      </w:pPr>
      <w:r>
        <w:t xml:space="preserve">08. </w:t>
      </w:r>
      <w:r w:rsidR="000A18B6" w:rsidRPr="000A18B6">
        <w:t>Planejar e pesquisar para criar mais e melhor</w:t>
      </w:r>
      <w:r w:rsidR="000A18B6">
        <w:t xml:space="preserve"> – Redes sociais e suas particularidades: </w:t>
      </w:r>
      <w:proofErr w:type="spellStart"/>
      <w:r w:rsidR="000A18B6">
        <w:t>Tiktok</w:t>
      </w:r>
      <w:proofErr w:type="spellEnd"/>
      <w:r w:rsidR="000A18B6">
        <w:t xml:space="preserve"> e </w:t>
      </w:r>
      <w:proofErr w:type="spellStart"/>
      <w:r w:rsidR="000A18B6">
        <w:t>Instagam</w:t>
      </w:r>
      <w:proofErr w:type="spellEnd"/>
      <w:r w:rsidR="000A18B6">
        <w:t xml:space="preserve">. Como criar uma estratégia de conteúdo para as principais redes sociais? </w:t>
      </w:r>
      <w:proofErr w:type="spellStart"/>
      <w:r w:rsidR="000A18B6">
        <w:t>Brainstorm</w:t>
      </w:r>
      <w:proofErr w:type="spellEnd"/>
      <w:r w:rsidR="000A18B6">
        <w:t xml:space="preserve">: o ideal é em grupo, mas você pode (e deve) fazer sozinho: Como buscar referências no digital: </w:t>
      </w:r>
      <w:proofErr w:type="spellStart"/>
      <w:r w:rsidR="000A18B6">
        <w:t>Storytelling</w:t>
      </w:r>
      <w:proofErr w:type="spellEnd"/>
      <w:r w:rsidR="000A18B6">
        <w:t xml:space="preserve">: conte histórias e envolva seus clientes: </w:t>
      </w:r>
      <w:proofErr w:type="spellStart"/>
      <w:r w:rsidR="000A18B6">
        <w:t>Apresnda</w:t>
      </w:r>
      <w:proofErr w:type="spellEnd"/>
      <w:r w:rsidR="000A18B6">
        <w:t xml:space="preserve"> a fazer a “ronda”: Mapeando datas, oportunidades e conteúdos com timing perfeito!</w:t>
      </w:r>
    </w:p>
    <w:p w14:paraId="7CA02ACA" w14:textId="72ABEAC8" w:rsidR="000A18B6" w:rsidRDefault="000A18B6" w:rsidP="00FF1506">
      <w:pPr>
        <w:pStyle w:val="PargrafodaLista"/>
        <w:numPr>
          <w:ilvl w:val="0"/>
          <w:numId w:val="10"/>
        </w:numPr>
        <w:tabs>
          <w:tab w:val="left" w:pos="3640"/>
        </w:tabs>
        <w:spacing w:after="0" w:line="240" w:lineRule="auto"/>
        <w:ind w:right="-425"/>
        <w:jc w:val="both"/>
      </w:pPr>
      <w:r>
        <w:t xml:space="preserve">09. Tudo Produzido, Conteúdo Rodando. Agora é Hora de Aprender com os Resultados: Alcance </w:t>
      </w:r>
      <w:proofErr w:type="gramStart"/>
      <w:r>
        <w:t>x</w:t>
      </w:r>
      <w:proofErr w:type="gramEnd"/>
      <w:r>
        <w:t xml:space="preserve"> Impressões x engajamento: Interações: </w:t>
      </w:r>
      <w:proofErr w:type="spellStart"/>
      <w:r>
        <w:t>Insigts</w:t>
      </w:r>
      <w:proofErr w:type="spellEnd"/>
      <w:r>
        <w:t xml:space="preserve"> – Dados fornecidos pelos </w:t>
      </w:r>
      <w:proofErr w:type="spellStart"/>
      <w:r>
        <w:t>apps</w:t>
      </w:r>
      <w:proofErr w:type="spellEnd"/>
      <w:r>
        <w:t xml:space="preserve"> podem te ajudar: Determinando atualizações na estratégia. Quais dados levar em consideração para validar minhas ideias?</w:t>
      </w:r>
    </w:p>
    <w:p w14:paraId="485ADEE9" w14:textId="6D44548C" w:rsidR="000A18B6" w:rsidRPr="000A18B6" w:rsidRDefault="000A18B6" w:rsidP="00FF1506">
      <w:pPr>
        <w:pStyle w:val="PargrafodaLista"/>
        <w:tabs>
          <w:tab w:val="left" w:pos="3640"/>
        </w:tabs>
        <w:spacing w:after="0" w:line="240" w:lineRule="auto"/>
        <w:ind w:right="-425"/>
        <w:jc w:val="both"/>
      </w:pPr>
    </w:p>
    <w:p w14:paraId="5E389345" w14:textId="05CA9C1A" w:rsidR="0022242C" w:rsidRDefault="00171C51" w:rsidP="00FF1506">
      <w:pPr>
        <w:tabs>
          <w:tab w:val="left" w:pos="3640"/>
        </w:tabs>
        <w:spacing w:after="0" w:line="240" w:lineRule="auto"/>
        <w:ind w:right="-425"/>
        <w:jc w:val="both"/>
        <w:rPr>
          <w:b/>
        </w:rPr>
      </w:pPr>
      <w:r>
        <w:t xml:space="preserve"> </w:t>
      </w:r>
      <w:r w:rsidR="0022242C">
        <w:rPr>
          <w:b/>
        </w:rPr>
        <w:t>3</w:t>
      </w:r>
      <w:r w:rsidR="0022242C" w:rsidRPr="00171C51">
        <w:rPr>
          <w:b/>
        </w:rPr>
        <w:t xml:space="preserve">º dia: </w:t>
      </w:r>
      <w:r w:rsidR="0022242C">
        <w:rPr>
          <w:b/>
        </w:rPr>
        <w:t>27</w:t>
      </w:r>
      <w:r w:rsidR="0022242C" w:rsidRPr="00171C51">
        <w:rPr>
          <w:b/>
        </w:rPr>
        <w:t xml:space="preserve"> (tarde) de junho de 2024: </w:t>
      </w:r>
    </w:p>
    <w:p w14:paraId="48D34DC3" w14:textId="2577F807" w:rsidR="0022242C" w:rsidRDefault="0022242C" w:rsidP="00FF1506">
      <w:pPr>
        <w:tabs>
          <w:tab w:val="left" w:pos="3640"/>
        </w:tabs>
        <w:spacing w:after="0" w:line="240" w:lineRule="auto"/>
        <w:ind w:right="-425"/>
        <w:jc w:val="both"/>
        <w:rPr>
          <w:b/>
        </w:rPr>
      </w:pPr>
    </w:p>
    <w:p w14:paraId="0672E2F6" w14:textId="13C1F6B9" w:rsidR="0022242C" w:rsidRPr="00D557A9" w:rsidRDefault="0022242C" w:rsidP="00FF1506">
      <w:pPr>
        <w:pStyle w:val="PargrafodaLista"/>
        <w:numPr>
          <w:ilvl w:val="0"/>
          <w:numId w:val="11"/>
        </w:numPr>
        <w:tabs>
          <w:tab w:val="left" w:pos="3640"/>
        </w:tabs>
        <w:spacing w:after="0" w:line="240" w:lineRule="auto"/>
        <w:ind w:right="-425"/>
        <w:jc w:val="both"/>
        <w:rPr>
          <w:b/>
        </w:rPr>
      </w:pPr>
      <w:r>
        <w:t xml:space="preserve">13h00 às 17h00: </w:t>
      </w:r>
      <w:proofErr w:type="spellStart"/>
      <w:r w:rsidRPr="00D557A9">
        <w:rPr>
          <w:b/>
        </w:rPr>
        <w:t>Copywriting</w:t>
      </w:r>
      <w:proofErr w:type="spellEnd"/>
    </w:p>
    <w:p w14:paraId="1322CA63" w14:textId="2EF91AC9" w:rsidR="0022242C" w:rsidRDefault="0022242C" w:rsidP="00FF1506">
      <w:pPr>
        <w:pStyle w:val="PargrafodaLista"/>
        <w:numPr>
          <w:ilvl w:val="0"/>
          <w:numId w:val="11"/>
        </w:numPr>
        <w:tabs>
          <w:tab w:val="left" w:pos="3640"/>
        </w:tabs>
        <w:spacing w:after="0" w:line="240" w:lineRule="auto"/>
        <w:ind w:right="-425"/>
        <w:jc w:val="both"/>
      </w:pPr>
      <w:r>
        <w:t xml:space="preserve">10. Método </w:t>
      </w:r>
      <w:proofErr w:type="spellStart"/>
      <w:r>
        <w:t>Trivium</w:t>
      </w:r>
      <w:proofErr w:type="spellEnd"/>
      <w:r>
        <w:t xml:space="preserve"> no Aprendizado sobre </w:t>
      </w:r>
      <w:proofErr w:type="spellStart"/>
      <w:r>
        <w:t>Copy</w:t>
      </w:r>
      <w:proofErr w:type="spellEnd"/>
      <w:r>
        <w:t xml:space="preserve"> -  Como Gramática te ajuda a criar a </w:t>
      </w:r>
      <w:proofErr w:type="spellStart"/>
      <w:r>
        <w:t>copy</w:t>
      </w:r>
      <w:proofErr w:type="spellEnd"/>
      <w:r>
        <w:t xml:space="preserve">: Conceituação e pensamento lógico na </w:t>
      </w:r>
      <w:proofErr w:type="spellStart"/>
      <w:r>
        <w:t>Copy</w:t>
      </w:r>
      <w:proofErr w:type="spellEnd"/>
      <w:r>
        <w:t>: R</w:t>
      </w:r>
      <w:r w:rsidR="00470CE0">
        <w:t>e</w:t>
      </w:r>
      <w:r>
        <w:t xml:space="preserve">tórica como ferramenta para </w:t>
      </w:r>
      <w:proofErr w:type="spellStart"/>
      <w:r>
        <w:t>copy</w:t>
      </w:r>
      <w:proofErr w:type="spellEnd"/>
      <w:r>
        <w:t>:</w:t>
      </w:r>
    </w:p>
    <w:p w14:paraId="534B16E8" w14:textId="064DDA8B" w:rsidR="0022242C" w:rsidRDefault="0022242C" w:rsidP="00FF1506">
      <w:pPr>
        <w:pStyle w:val="PargrafodaLista"/>
        <w:numPr>
          <w:ilvl w:val="0"/>
          <w:numId w:val="11"/>
        </w:numPr>
        <w:tabs>
          <w:tab w:val="left" w:pos="3640"/>
        </w:tabs>
        <w:spacing w:after="0" w:line="240" w:lineRule="auto"/>
        <w:ind w:right="-425"/>
        <w:jc w:val="both"/>
      </w:pPr>
      <w:r>
        <w:t>11. Mapeamento – Mapeamento para atender e criar definiç</w:t>
      </w:r>
      <w:r w:rsidR="00470CE0">
        <w:t>ões do produto e serviço do seu</w:t>
      </w:r>
      <w:r>
        <w:t xml:space="preserve"> cliente.</w:t>
      </w:r>
    </w:p>
    <w:p w14:paraId="4411736D" w14:textId="3016E142" w:rsidR="0022242C" w:rsidRDefault="0022242C" w:rsidP="00FF1506">
      <w:pPr>
        <w:pStyle w:val="PargrafodaLista"/>
        <w:numPr>
          <w:ilvl w:val="0"/>
          <w:numId w:val="11"/>
        </w:numPr>
        <w:tabs>
          <w:tab w:val="left" w:pos="3640"/>
        </w:tabs>
        <w:spacing w:after="0" w:line="240" w:lineRule="auto"/>
        <w:ind w:right="-425"/>
        <w:jc w:val="both"/>
      </w:pPr>
      <w:r>
        <w:t>12. Briefing e Tempo de Preparação – Definindo as perguntas chaves para definição de tempo de preparação e Briefing.</w:t>
      </w:r>
    </w:p>
    <w:p w14:paraId="78CC768B" w14:textId="557FBD96" w:rsidR="0022242C" w:rsidRDefault="0022242C" w:rsidP="00FF1506">
      <w:pPr>
        <w:pStyle w:val="PargrafodaLista"/>
        <w:numPr>
          <w:ilvl w:val="0"/>
          <w:numId w:val="11"/>
        </w:numPr>
        <w:tabs>
          <w:tab w:val="left" w:pos="3640"/>
        </w:tabs>
        <w:spacing w:after="0" w:line="240" w:lineRule="auto"/>
        <w:ind w:right="-425"/>
        <w:jc w:val="both"/>
      </w:pPr>
      <w:r>
        <w:t xml:space="preserve">13. Desenvolvimento de Ideias – </w:t>
      </w:r>
      <w:proofErr w:type="spellStart"/>
      <w:r>
        <w:t>Ephifane</w:t>
      </w:r>
      <w:proofErr w:type="spellEnd"/>
      <w:r>
        <w:t xml:space="preserve"> Bridge;</w:t>
      </w:r>
    </w:p>
    <w:p w14:paraId="20990BB8" w14:textId="5C098D0A" w:rsidR="0022242C" w:rsidRDefault="0022242C" w:rsidP="00FF1506">
      <w:pPr>
        <w:pStyle w:val="PargrafodaLista"/>
        <w:numPr>
          <w:ilvl w:val="0"/>
          <w:numId w:val="11"/>
        </w:numPr>
        <w:tabs>
          <w:tab w:val="left" w:pos="3640"/>
        </w:tabs>
        <w:spacing w:after="0" w:line="240" w:lineRule="auto"/>
        <w:ind w:right="-425"/>
        <w:jc w:val="both"/>
      </w:pPr>
      <w:r>
        <w:t xml:space="preserve">14. Redes Sociais e </w:t>
      </w:r>
      <w:proofErr w:type="spellStart"/>
      <w:r>
        <w:t>Copy</w:t>
      </w:r>
      <w:proofErr w:type="spellEnd"/>
      <w:r>
        <w:t xml:space="preserve"> – </w:t>
      </w:r>
      <w:proofErr w:type="spellStart"/>
      <w:r>
        <w:t>Headlines</w:t>
      </w:r>
      <w:proofErr w:type="spellEnd"/>
      <w:r>
        <w:t xml:space="preserve"> e CTA; </w:t>
      </w:r>
      <w:r w:rsidR="00470CE0">
        <w:t xml:space="preserve">Fundamentos; </w:t>
      </w:r>
      <w:r w:rsidR="009A7816">
        <w:t>como</w:t>
      </w:r>
      <w:r w:rsidR="00470CE0">
        <w:t xml:space="preserve"> escrever para as </w:t>
      </w:r>
      <w:r w:rsidR="009A7816">
        <w:t>redes; Diferença</w:t>
      </w:r>
      <w:r>
        <w:t xml:space="preserve"> </w:t>
      </w:r>
      <w:r w:rsidR="00B5688C">
        <w:t>entre textos e escritos e falados;</w:t>
      </w:r>
    </w:p>
    <w:p w14:paraId="2080AE84" w14:textId="17E41270" w:rsidR="00B5688C" w:rsidRDefault="00B5688C" w:rsidP="00FF1506">
      <w:pPr>
        <w:pStyle w:val="PargrafodaLista"/>
        <w:numPr>
          <w:ilvl w:val="0"/>
          <w:numId w:val="11"/>
        </w:numPr>
        <w:tabs>
          <w:tab w:val="left" w:pos="3640"/>
        </w:tabs>
        <w:spacing w:after="0" w:line="240" w:lineRule="auto"/>
        <w:ind w:right="-425"/>
        <w:jc w:val="both"/>
      </w:pPr>
      <w:r>
        <w:t xml:space="preserve">15. Tipos de Textos – Como escrever textos Criativos; </w:t>
      </w:r>
      <w:r w:rsidR="009A7816">
        <w:t>como</w:t>
      </w:r>
      <w:r>
        <w:t xml:space="preserve"> criar textos para formulários; Definição de direcionamentos e como funciona a escrita para vendas Diretas; </w:t>
      </w:r>
      <w:proofErr w:type="gramStart"/>
      <w:r>
        <w:t>Como</w:t>
      </w:r>
      <w:proofErr w:type="gramEnd"/>
      <w:r>
        <w:t xml:space="preserve"> fazer Cartas de vendas; Textos para </w:t>
      </w:r>
      <w:proofErr w:type="spellStart"/>
      <w:r>
        <w:t>Remarketing</w:t>
      </w:r>
      <w:proofErr w:type="spellEnd"/>
      <w:r>
        <w:t>; Criação de roteiro para vídeos;</w:t>
      </w:r>
    </w:p>
    <w:p w14:paraId="57CDDA0B" w14:textId="77777777" w:rsidR="00B5688C" w:rsidRPr="0022242C" w:rsidRDefault="00B5688C" w:rsidP="00FF1506">
      <w:pPr>
        <w:pStyle w:val="PargrafodaLista"/>
        <w:tabs>
          <w:tab w:val="left" w:pos="3640"/>
        </w:tabs>
        <w:spacing w:after="0" w:line="240" w:lineRule="auto"/>
        <w:ind w:right="-425"/>
        <w:jc w:val="both"/>
      </w:pPr>
    </w:p>
    <w:p w14:paraId="1D8EABE0" w14:textId="7C81E3AD" w:rsidR="00BB1676" w:rsidRDefault="00B5688C" w:rsidP="00FF1506">
      <w:pPr>
        <w:tabs>
          <w:tab w:val="left" w:pos="3640"/>
        </w:tabs>
        <w:spacing w:after="0" w:line="240" w:lineRule="auto"/>
        <w:ind w:right="-425"/>
        <w:jc w:val="both"/>
        <w:rPr>
          <w:b/>
        </w:rPr>
      </w:pPr>
      <w:r>
        <w:rPr>
          <w:b/>
        </w:rPr>
        <w:t>4</w:t>
      </w:r>
      <w:r w:rsidRPr="00171C51">
        <w:rPr>
          <w:b/>
        </w:rPr>
        <w:t xml:space="preserve">º dia: </w:t>
      </w:r>
      <w:r>
        <w:rPr>
          <w:b/>
        </w:rPr>
        <w:t>28</w:t>
      </w:r>
      <w:r w:rsidRPr="00171C51">
        <w:rPr>
          <w:b/>
        </w:rPr>
        <w:t xml:space="preserve"> (tarde) de junho de 2024:</w:t>
      </w:r>
    </w:p>
    <w:p w14:paraId="1E086A0C" w14:textId="43D90E20" w:rsidR="00DE7C43" w:rsidRDefault="00DE7C43" w:rsidP="00FF1506">
      <w:pPr>
        <w:tabs>
          <w:tab w:val="left" w:pos="3640"/>
        </w:tabs>
        <w:spacing w:after="0" w:line="240" w:lineRule="auto"/>
        <w:ind w:right="-425"/>
        <w:jc w:val="both"/>
        <w:rPr>
          <w:b/>
        </w:rPr>
      </w:pPr>
    </w:p>
    <w:p w14:paraId="78FFAB34" w14:textId="0A34681C" w:rsidR="00DE7C43" w:rsidRPr="00DE7C43" w:rsidRDefault="00DE7C43" w:rsidP="00FF1506">
      <w:pPr>
        <w:pStyle w:val="PargrafodaLista"/>
        <w:numPr>
          <w:ilvl w:val="0"/>
          <w:numId w:val="12"/>
        </w:numPr>
        <w:tabs>
          <w:tab w:val="left" w:pos="3640"/>
        </w:tabs>
        <w:spacing w:after="0" w:line="240" w:lineRule="auto"/>
        <w:ind w:right="-425"/>
        <w:jc w:val="both"/>
        <w:rPr>
          <w:rFonts w:eastAsia="Times New Roman" w:cstheme="minorHAnsi"/>
          <w:bCs/>
          <w:color w:val="000000"/>
          <w:lang w:eastAsia="pt-BR"/>
        </w:rPr>
      </w:pPr>
      <w:r>
        <w:t xml:space="preserve">13h00 às 17h00: </w:t>
      </w:r>
      <w:r w:rsidRPr="00D557A9">
        <w:rPr>
          <w:b/>
        </w:rPr>
        <w:t>Criação de Conteúdo</w:t>
      </w:r>
    </w:p>
    <w:p w14:paraId="38DBD686" w14:textId="77777777" w:rsidR="00F74E60" w:rsidRPr="00F74E60" w:rsidRDefault="00DE7C43" w:rsidP="00FF1506">
      <w:pPr>
        <w:pStyle w:val="PargrafodaLista"/>
        <w:numPr>
          <w:ilvl w:val="0"/>
          <w:numId w:val="12"/>
        </w:numPr>
        <w:tabs>
          <w:tab w:val="left" w:pos="3640"/>
        </w:tabs>
        <w:spacing w:after="0" w:line="240" w:lineRule="auto"/>
        <w:ind w:right="-425"/>
        <w:jc w:val="both"/>
        <w:rPr>
          <w:rFonts w:eastAsia="Times New Roman" w:cstheme="minorHAnsi"/>
          <w:bCs/>
          <w:color w:val="000000"/>
          <w:lang w:eastAsia="pt-BR"/>
        </w:rPr>
      </w:pPr>
      <w:r>
        <w:t xml:space="preserve">16.Fotografia Básica- Iluminação: A iluminação desempenha um papel crucial na qualidade </w:t>
      </w:r>
      <w:r w:rsidR="00BF1297">
        <w:t>na qualidade da imagem produzida. Sendo assim, aprender a trabalhar com diferentes tipos de luz e ajustes a exposição</w:t>
      </w:r>
      <w:r w:rsidR="0044487B">
        <w:t xml:space="preserve"> adequadamente é de extrema importância.</w:t>
      </w:r>
      <w:r w:rsidR="006934A9">
        <w:t xml:space="preserve"> </w:t>
      </w:r>
    </w:p>
    <w:p w14:paraId="6E80E792" w14:textId="77777777" w:rsidR="00F74E60" w:rsidRPr="00F74E60" w:rsidRDefault="00F74E60" w:rsidP="00FF1506">
      <w:pPr>
        <w:pStyle w:val="PargrafodaLista"/>
        <w:numPr>
          <w:ilvl w:val="0"/>
          <w:numId w:val="12"/>
        </w:numPr>
        <w:tabs>
          <w:tab w:val="left" w:pos="3640"/>
        </w:tabs>
        <w:spacing w:after="0" w:line="240" w:lineRule="auto"/>
        <w:ind w:right="-425"/>
        <w:jc w:val="both"/>
        <w:rPr>
          <w:rFonts w:eastAsia="Times New Roman" w:cstheme="minorHAnsi"/>
          <w:bCs/>
          <w:color w:val="000000"/>
          <w:lang w:eastAsia="pt-BR"/>
        </w:rPr>
      </w:pPr>
      <w:r>
        <w:t xml:space="preserve">17. </w:t>
      </w:r>
      <w:r w:rsidR="006934A9">
        <w:t xml:space="preserve">Composição: Vamos trabalhar a organização dos elementos dentro do quadro da imagem. Abordaremos técnicas tais como: a Regra dos Terços, linhas de condução, simetria e equilíbrio visual, entre outras. </w:t>
      </w:r>
    </w:p>
    <w:p w14:paraId="554883B4" w14:textId="134B9F07" w:rsidR="006934A9" w:rsidRPr="00DB3947" w:rsidRDefault="00F74E60" w:rsidP="00FF1506">
      <w:pPr>
        <w:pStyle w:val="PargrafodaLista"/>
        <w:numPr>
          <w:ilvl w:val="0"/>
          <w:numId w:val="12"/>
        </w:numPr>
        <w:tabs>
          <w:tab w:val="left" w:pos="3640"/>
        </w:tabs>
        <w:spacing w:after="0" w:line="240" w:lineRule="auto"/>
        <w:ind w:right="-425"/>
        <w:jc w:val="both"/>
        <w:rPr>
          <w:rFonts w:eastAsia="Times New Roman" w:cstheme="minorHAnsi"/>
          <w:bCs/>
          <w:color w:val="000000"/>
          <w:lang w:eastAsia="pt-BR"/>
        </w:rPr>
      </w:pPr>
      <w:r>
        <w:t>18.</w:t>
      </w:r>
      <w:r w:rsidR="006934A9">
        <w:t>Ângulo e Perspectiva: A ideia aqui é experimentar com diferentes ângulos e perspectivas e mostrar eles podem trazer originalidade e interesse à imagem. Fotografar de cima, de baixo, em ângulos oblíquos ou em perspectiva</w:t>
      </w:r>
      <w:r w:rsidR="00DB3947">
        <w:t>s inusitadas podem produzir resultados interessantes.</w:t>
      </w:r>
    </w:p>
    <w:p w14:paraId="3A480818" w14:textId="5B2EFE77" w:rsidR="00DB3947" w:rsidRPr="00F74E60" w:rsidRDefault="00F74E60" w:rsidP="00FF1506">
      <w:pPr>
        <w:pStyle w:val="PargrafodaLista"/>
        <w:numPr>
          <w:ilvl w:val="0"/>
          <w:numId w:val="12"/>
        </w:numPr>
        <w:tabs>
          <w:tab w:val="left" w:pos="3640"/>
        </w:tabs>
        <w:spacing w:after="0" w:line="240" w:lineRule="auto"/>
        <w:ind w:right="-425"/>
        <w:jc w:val="both"/>
        <w:rPr>
          <w:rFonts w:eastAsia="Times New Roman" w:cstheme="minorHAnsi"/>
          <w:bCs/>
          <w:color w:val="000000"/>
          <w:lang w:eastAsia="pt-BR"/>
        </w:rPr>
      </w:pPr>
      <w:r>
        <w:t>19</w:t>
      </w:r>
      <w:r w:rsidR="00DB3947">
        <w:t>. Profundidade de Campo: Aqui a gente vai entender como a profundidade de campo ajuda a melhorar o visual da fotografia, vamos aprender a focar e destacar o que queremos.</w:t>
      </w:r>
      <w:r>
        <w:t xml:space="preserve"> </w:t>
      </w:r>
    </w:p>
    <w:p w14:paraId="0820A623" w14:textId="37186AA2" w:rsidR="00F74E60" w:rsidRPr="00F74E60" w:rsidRDefault="00F74E60" w:rsidP="00FF1506">
      <w:pPr>
        <w:pStyle w:val="PargrafodaLista"/>
        <w:numPr>
          <w:ilvl w:val="0"/>
          <w:numId w:val="12"/>
        </w:numPr>
        <w:tabs>
          <w:tab w:val="left" w:pos="3640"/>
        </w:tabs>
        <w:spacing w:after="0" w:line="240" w:lineRule="auto"/>
        <w:ind w:right="-425"/>
        <w:jc w:val="both"/>
        <w:rPr>
          <w:rFonts w:eastAsia="Times New Roman" w:cstheme="minorHAnsi"/>
          <w:bCs/>
          <w:color w:val="000000"/>
          <w:lang w:eastAsia="pt-BR"/>
        </w:rPr>
      </w:pPr>
      <w:r>
        <w:t>20. Cores: Aprender sobre a teoria das cores e como elas interagem podem ajudar na escolha de paletas de cores eficazes.</w:t>
      </w:r>
    </w:p>
    <w:p w14:paraId="5DFFAD6A" w14:textId="2568B203" w:rsidR="00DB3947" w:rsidRPr="00F74E60" w:rsidRDefault="00F74E60" w:rsidP="00FF1506">
      <w:pPr>
        <w:pStyle w:val="PargrafodaLista"/>
        <w:numPr>
          <w:ilvl w:val="0"/>
          <w:numId w:val="12"/>
        </w:numPr>
        <w:tabs>
          <w:tab w:val="left" w:pos="3640"/>
        </w:tabs>
        <w:spacing w:after="0" w:line="240" w:lineRule="auto"/>
        <w:ind w:right="-425"/>
        <w:jc w:val="both"/>
        <w:rPr>
          <w:rFonts w:eastAsia="Times New Roman" w:cstheme="minorHAnsi"/>
          <w:bCs/>
          <w:color w:val="000000"/>
          <w:lang w:eastAsia="pt-BR"/>
        </w:rPr>
      </w:pPr>
      <w:r>
        <w:t>21. Linhas e Formas: Linhas e formas podem ser usadas para guiar o olhar do espectador através da imagem e criar um senso de movimento e profundidade.</w:t>
      </w:r>
    </w:p>
    <w:p w14:paraId="3C81F26F" w14:textId="488AA938" w:rsidR="00F74E60" w:rsidRPr="002A108B" w:rsidRDefault="00F74E60" w:rsidP="00FF1506">
      <w:pPr>
        <w:pStyle w:val="PargrafodaLista"/>
        <w:numPr>
          <w:ilvl w:val="0"/>
          <w:numId w:val="12"/>
        </w:numPr>
        <w:tabs>
          <w:tab w:val="left" w:pos="3640"/>
        </w:tabs>
        <w:spacing w:after="0" w:line="240" w:lineRule="auto"/>
        <w:ind w:right="-425"/>
        <w:jc w:val="both"/>
        <w:rPr>
          <w:rFonts w:eastAsia="Times New Roman" w:cstheme="minorHAnsi"/>
          <w:bCs/>
          <w:color w:val="000000"/>
          <w:lang w:eastAsia="pt-BR"/>
        </w:rPr>
      </w:pPr>
      <w:r>
        <w:t>22 Técnicas e Formas Criativas de Criar um Vídeo</w:t>
      </w:r>
      <w:r w:rsidR="002A108B">
        <w:t>: Iluminação para vídeos: Aqui amos aprender a manipular a iluminação para melhor atender as necessidades dos nossos vídeos. Poremos em prática como usar luz natural, luzes artificiais e o de técnicas como os três de luz.</w:t>
      </w:r>
    </w:p>
    <w:p w14:paraId="0A8A9E17" w14:textId="6CB9F0F6" w:rsidR="002A108B" w:rsidRPr="002A108B" w:rsidRDefault="002A108B" w:rsidP="00FF1506">
      <w:pPr>
        <w:pStyle w:val="PargrafodaLista"/>
        <w:numPr>
          <w:ilvl w:val="0"/>
          <w:numId w:val="12"/>
        </w:numPr>
        <w:tabs>
          <w:tab w:val="left" w:pos="3640"/>
        </w:tabs>
        <w:spacing w:after="0" w:line="240" w:lineRule="auto"/>
        <w:ind w:right="-425"/>
        <w:jc w:val="both"/>
        <w:rPr>
          <w:rFonts w:eastAsia="Times New Roman" w:cstheme="minorHAnsi"/>
          <w:bCs/>
          <w:color w:val="000000"/>
          <w:lang w:eastAsia="pt-BR"/>
        </w:rPr>
      </w:pPr>
      <w:r>
        <w:t>23. Enquadraremos: Vamos também aprender cobre regras dos terços, espaços de cabeças, linhas e composição e como todos os outros artifícios, já vistos na seção de fotografia, também podem ser aplicados nos nossos vídeos.</w:t>
      </w:r>
    </w:p>
    <w:p w14:paraId="345DFE49" w14:textId="2C6F7D49" w:rsidR="002A108B" w:rsidRPr="00DB218C" w:rsidRDefault="002A108B" w:rsidP="00FF1506">
      <w:pPr>
        <w:pStyle w:val="PargrafodaLista"/>
        <w:numPr>
          <w:ilvl w:val="0"/>
          <w:numId w:val="12"/>
        </w:numPr>
        <w:tabs>
          <w:tab w:val="left" w:pos="3640"/>
        </w:tabs>
        <w:spacing w:after="0" w:line="240" w:lineRule="auto"/>
        <w:ind w:right="-425"/>
        <w:jc w:val="both"/>
        <w:rPr>
          <w:rFonts w:eastAsia="Times New Roman" w:cstheme="minorHAnsi"/>
          <w:bCs/>
          <w:color w:val="000000"/>
          <w:lang w:eastAsia="pt-BR"/>
        </w:rPr>
      </w:pPr>
      <w:r>
        <w:t>24. Áudio: Aqui vamos aprender a importância do áudio, de como utilizar microfones, lapelas e até mesmo deixar o áudio com uma qualidade boa usando o mínimo de recursos externos.</w:t>
      </w:r>
    </w:p>
    <w:p w14:paraId="4C261D67" w14:textId="3C3E3044" w:rsidR="00DB218C" w:rsidRPr="00A866E4" w:rsidRDefault="00DB218C" w:rsidP="00FF1506">
      <w:pPr>
        <w:pStyle w:val="PargrafodaLista"/>
        <w:numPr>
          <w:ilvl w:val="0"/>
          <w:numId w:val="12"/>
        </w:numPr>
        <w:tabs>
          <w:tab w:val="left" w:pos="3640"/>
        </w:tabs>
        <w:spacing w:after="0" w:line="240" w:lineRule="auto"/>
        <w:ind w:right="-425"/>
        <w:jc w:val="both"/>
        <w:rPr>
          <w:rFonts w:eastAsia="Times New Roman" w:cstheme="minorHAnsi"/>
          <w:bCs/>
          <w:color w:val="000000"/>
          <w:lang w:eastAsia="pt-BR"/>
        </w:rPr>
      </w:pPr>
      <w:r>
        <w:t xml:space="preserve">26. Técnicas e Formas </w:t>
      </w:r>
      <w:r w:rsidR="00C40A24">
        <w:t xml:space="preserve">Criativas de Criar um Vídeo:  Criatividade para criação de </w:t>
      </w:r>
      <w:proofErr w:type="spellStart"/>
      <w:r w:rsidR="00C40A24">
        <w:t>Reels</w:t>
      </w:r>
      <w:proofErr w:type="spellEnd"/>
      <w:r w:rsidR="00C40A24">
        <w:t xml:space="preserve"> e </w:t>
      </w:r>
      <w:proofErr w:type="spellStart"/>
      <w:r w:rsidR="00C40A24">
        <w:t>Stories</w:t>
      </w:r>
      <w:proofErr w:type="spellEnd"/>
      <w:r w:rsidR="00C40A24">
        <w:t xml:space="preserve">: Não só de técnica vive o profissional de audiovisual não é mesmo? Aqui vamos explorar </w:t>
      </w:r>
      <w:r w:rsidR="00A866E4">
        <w:t>formas novas de criar vídeos, deixando-o mais dinâmico e bonito, trabalhando movimentos e transições que deixam o vídeo mais agradável de se ver.</w:t>
      </w:r>
    </w:p>
    <w:p w14:paraId="38CE7213" w14:textId="31CACB8A" w:rsidR="00A866E4" w:rsidRPr="004F0A74" w:rsidRDefault="00A866E4" w:rsidP="00FF1506">
      <w:pPr>
        <w:pStyle w:val="PargrafodaLista"/>
        <w:numPr>
          <w:ilvl w:val="0"/>
          <w:numId w:val="12"/>
        </w:numPr>
        <w:tabs>
          <w:tab w:val="left" w:pos="3640"/>
        </w:tabs>
        <w:spacing w:after="0" w:line="240" w:lineRule="auto"/>
        <w:ind w:right="-425"/>
        <w:jc w:val="both"/>
        <w:rPr>
          <w:rFonts w:eastAsia="Times New Roman" w:cstheme="minorHAnsi"/>
          <w:bCs/>
          <w:color w:val="000000"/>
          <w:lang w:eastAsia="pt-BR"/>
        </w:rPr>
      </w:pPr>
      <w:r>
        <w:t xml:space="preserve">27. Ética e Responsabilidade: A ética e a responsabilidade desempenham um papel fundamental no meio da criação de </w:t>
      </w:r>
      <w:proofErr w:type="spellStart"/>
      <w:r>
        <w:t>Reels</w:t>
      </w:r>
      <w:proofErr w:type="spellEnd"/>
      <w:r>
        <w:t xml:space="preserve"> e </w:t>
      </w:r>
      <w:proofErr w:type="spellStart"/>
      <w:r>
        <w:t>Stories</w:t>
      </w:r>
      <w:proofErr w:type="spellEnd"/>
      <w:r>
        <w:t xml:space="preserve">, especialmente nas plataformas de mídia </w:t>
      </w:r>
      <w:r>
        <w:lastRenderedPageBreak/>
        <w:t xml:space="preserve">social. Vamos </w:t>
      </w:r>
      <w:proofErr w:type="spellStart"/>
      <w:r>
        <w:t>vamos</w:t>
      </w:r>
      <w:proofErr w:type="spellEnd"/>
      <w:r>
        <w:t xml:space="preserve"> aprender a ter veracidade nas informações, trabalhar com direitos autorais e citações e evitar conteúdos ilegais e criminosos.</w:t>
      </w:r>
    </w:p>
    <w:p w14:paraId="4BEF46E6" w14:textId="005F0F68" w:rsidR="004F0A74" w:rsidRPr="00D63D0E" w:rsidRDefault="004F0A74" w:rsidP="00FF1506">
      <w:pPr>
        <w:pStyle w:val="PargrafodaLista"/>
        <w:numPr>
          <w:ilvl w:val="0"/>
          <w:numId w:val="12"/>
        </w:numPr>
        <w:tabs>
          <w:tab w:val="left" w:pos="3640"/>
        </w:tabs>
        <w:spacing w:after="0" w:line="240" w:lineRule="auto"/>
        <w:ind w:right="-425"/>
        <w:jc w:val="both"/>
        <w:rPr>
          <w:rFonts w:eastAsia="Times New Roman" w:cstheme="minorHAnsi"/>
          <w:bCs/>
          <w:color w:val="000000"/>
          <w:lang w:eastAsia="pt-BR"/>
        </w:rPr>
      </w:pPr>
      <w:r>
        <w:t xml:space="preserve">28. Edição de Conteúdo e equipamentos- Edição: A pós-produção é uma parte essencial da fotografia moderna. Software de edição e </w:t>
      </w:r>
      <w:proofErr w:type="spellStart"/>
      <w:r>
        <w:t>APPs</w:t>
      </w:r>
      <w:proofErr w:type="spellEnd"/>
      <w:r>
        <w:t xml:space="preserve"> permitem ajustar elementos como exposição, contraste, cores e até mesmo remover distrações indesejadas da imagem. Aqui veremos também </w:t>
      </w:r>
      <w:r w:rsidR="008E49B8">
        <w:t xml:space="preserve">como o uso de filtros podem ajudar e </w:t>
      </w:r>
      <w:proofErr w:type="gramStart"/>
      <w:r w:rsidR="008E49B8">
        <w:t>também  prejudicar</w:t>
      </w:r>
      <w:proofErr w:type="gramEnd"/>
      <w:r w:rsidR="008E49B8">
        <w:t xml:space="preserve"> a qualidade da imagem se não for bem usado.</w:t>
      </w:r>
    </w:p>
    <w:p w14:paraId="5AEAC5B0" w14:textId="70193B30" w:rsidR="006934A9" w:rsidRPr="00AC7D35" w:rsidRDefault="00D63D0E" w:rsidP="00FF1506">
      <w:pPr>
        <w:pStyle w:val="PargrafodaLista"/>
        <w:numPr>
          <w:ilvl w:val="0"/>
          <w:numId w:val="12"/>
        </w:numPr>
        <w:tabs>
          <w:tab w:val="left" w:pos="3640"/>
        </w:tabs>
        <w:spacing w:after="0" w:line="240" w:lineRule="auto"/>
        <w:ind w:right="-425"/>
        <w:jc w:val="both"/>
        <w:rPr>
          <w:rFonts w:eastAsia="Times New Roman" w:cstheme="minorHAnsi"/>
          <w:bCs/>
          <w:color w:val="000000"/>
          <w:lang w:eastAsia="pt-BR"/>
        </w:rPr>
      </w:pPr>
      <w:r>
        <w:t>30. Escolha de Equipamentos: Embora a qualidade da imagem não dependa apenas do equipamento, usar uma câmera e celulares com recursos técnicos mais avançados, estabilizadores e tripés pode melhorar signi</w:t>
      </w:r>
      <w:r w:rsidR="00AC7D35">
        <w:t>ficativamente o resultado final.</w:t>
      </w:r>
    </w:p>
    <w:p w14:paraId="2DEFAEAE" w14:textId="785D6F08" w:rsidR="00677170" w:rsidRPr="009C764D" w:rsidRDefault="00677170" w:rsidP="00FF1506">
      <w:pPr>
        <w:pStyle w:val="LO-normal"/>
        <w:spacing w:after="0" w:line="240" w:lineRule="auto"/>
        <w:ind w:right="142"/>
        <w:jc w:val="both"/>
        <w:rPr>
          <w:rFonts w:asciiTheme="minorHAnsi" w:eastAsia="Calibri" w:hAnsiTheme="minorHAnsi" w:cstheme="minorHAnsi"/>
          <w:b/>
          <w:color w:val="000000"/>
        </w:rPr>
      </w:pPr>
    </w:p>
    <w:p w14:paraId="52AF9CB3" w14:textId="3307C5C7" w:rsidR="00DA6316" w:rsidRPr="00DA6316" w:rsidRDefault="00AC7D35" w:rsidP="0044622E">
      <w:pPr>
        <w:pStyle w:val="LO-normal"/>
        <w:numPr>
          <w:ilvl w:val="0"/>
          <w:numId w:val="1"/>
        </w:numPr>
        <w:spacing w:after="0" w:line="240" w:lineRule="auto"/>
        <w:ind w:right="142"/>
        <w:jc w:val="both"/>
        <w:rPr>
          <w:rFonts w:asciiTheme="minorHAnsi" w:eastAsia="Calibri" w:hAnsiTheme="minorHAnsi" w:cstheme="minorHAnsi"/>
          <w:b/>
          <w:color w:val="000000"/>
        </w:rPr>
      </w:pPr>
      <w:r>
        <w:rPr>
          <w:rFonts w:asciiTheme="minorHAnsi" w:eastAsia="Calibri" w:hAnsiTheme="minorHAnsi" w:cstheme="minorHAnsi"/>
          <w:b/>
          <w:color w:val="000000"/>
        </w:rPr>
        <w:t>DA DATA LOCAL E PRAZO DA EXECUÇÃO DO OBJETO</w:t>
      </w:r>
    </w:p>
    <w:p w14:paraId="5FBBF574" w14:textId="2E6C57F0" w:rsidR="00B87D32" w:rsidRDefault="00B87D32" w:rsidP="00FF1506">
      <w:pPr>
        <w:pStyle w:val="LO-normal"/>
        <w:spacing w:after="0" w:line="240" w:lineRule="auto"/>
        <w:ind w:left="927" w:right="142"/>
        <w:jc w:val="both"/>
        <w:rPr>
          <w:rFonts w:asciiTheme="minorHAnsi" w:eastAsia="Calibri" w:hAnsiTheme="minorHAnsi" w:cstheme="minorHAnsi"/>
          <w:b/>
          <w:color w:val="000000"/>
        </w:rPr>
      </w:pPr>
    </w:p>
    <w:p w14:paraId="1DFCFF84" w14:textId="7B87DB93" w:rsidR="00DA6316" w:rsidRPr="009C764D" w:rsidRDefault="00DA6316" w:rsidP="00FF1506">
      <w:pPr>
        <w:tabs>
          <w:tab w:val="left" w:pos="284"/>
        </w:tabs>
        <w:spacing w:after="0" w:line="240" w:lineRule="auto"/>
        <w:jc w:val="both"/>
        <w:rPr>
          <w:rFonts w:cstheme="minorHAnsi"/>
        </w:rPr>
      </w:pPr>
      <w:r w:rsidRPr="009C764D">
        <w:rPr>
          <w:rFonts w:cstheme="minorHAnsi"/>
        </w:rPr>
        <w:t xml:space="preserve">A capacitação será realizada em 04 (quatro dias), nos dias </w:t>
      </w:r>
      <w:r>
        <w:rPr>
          <w:rFonts w:cstheme="minorHAnsi"/>
        </w:rPr>
        <w:t xml:space="preserve">25, 26, 27 e 28 de junho </w:t>
      </w:r>
      <w:r w:rsidRPr="009C764D">
        <w:rPr>
          <w:rFonts w:cstheme="minorHAnsi"/>
        </w:rPr>
        <w:t>de 2024, no formato presencial, no Auditório da Secretaria de Educação e Esportes de Pernambuco, no endereço abaixo:</w:t>
      </w:r>
    </w:p>
    <w:p w14:paraId="0DE3215B" w14:textId="77777777" w:rsidR="00DA6316" w:rsidRPr="009C764D" w:rsidRDefault="00DA6316" w:rsidP="00FF1506">
      <w:pPr>
        <w:tabs>
          <w:tab w:val="left" w:pos="284"/>
        </w:tabs>
        <w:spacing w:after="0" w:line="240" w:lineRule="auto"/>
        <w:jc w:val="both"/>
        <w:rPr>
          <w:rFonts w:cstheme="minorHAnsi"/>
        </w:rPr>
      </w:pPr>
    </w:p>
    <w:p w14:paraId="5D834E96" w14:textId="77777777" w:rsidR="00DA6316" w:rsidRPr="009C764D" w:rsidRDefault="00DA6316" w:rsidP="00FF1506">
      <w:pPr>
        <w:pStyle w:val="PargrafodaLista"/>
        <w:numPr>
          <w:ilvl w:val="0"/>
          <w:numId w:val="2"/>
        </w:numPr>
        <w:spacing w:after="0" w:line="240" w:lineRule="auto"/>
        <w:ind w:left="1276"/>
        <w:jc w:val="both"/>
        <w:rPr>
          <w:rFonts w:cstheme="minorHAnsi"/>
        </w:rPr>
      </w:pPr>
      <w:r w:rsidRPr="009C764D">
        <w:rPr>
          <w:rFonts w:cstheme="minorHAnsi"/>
        </w:rPr>
        <w:t>Endereço: Av. Afonso Olindense nº 1513 várzea – Recife – PE</w:t>
      </w:r>
    </w:p>
    <w:p w14:paraId="116AC8FB" w14:textId="77777777" w:rsidR="00DA6316" w:rsidRPr="009C764D" w:rsidRDefault="00DA6316" w:rsidP="00FF1506">
      <w:pPr>
        <w:pStyle w:val="PargrafodaLista"/>
        <w:numPr>
          <w:ilvl w:val="0"/>
          <w:numId w:val="2"/>
        </w:numPr>
        <w:spacing w:after="0" w:line="240" w:lineRule="auto"/>
        <w:ind w:left="1276"/>
        <w:jc w:val="both"/>
        <w:rPr>
          <w:rFonts w:cstheme="minorHAnsi"/>
        </w:rPr>
      </w:pPr>
      <w:r w:rsidRPr="009C764D">
        <w:rPr>
          <w:rFonts w:cstheme="minorHAnsi"/>
        </w:rPr>
        <w:t>Fone: (81) 3183-9294/9300</w:t>
      </w:r>
    </w:p>
    <w:p w14:paraId="39423FEF" w14:textId="77777777" w:rsidR="00313205" w:rsidRDefault="00313205" w:rsidP="00FF1506">
      <w:pPr>
        <w:pStyle w:val="LO-normal"/>
        <w:spacing w:after="0" w:line="240" w:lineRule="auto"/>
        <w:ind w:right="142"/>
        <w:jc w:val="both"/>
        <w:rPr>
          <w:rFonts w:asciiTheme="minorHAnsi" w:eastAsia="Calibri" w:hAnsiTheme="minorHAnsi" w:cstheme="minorHAnsi"/>
          <w:b/>
          <w:color w:val="000000"/>
        </w:rPr>
      </w:pPr>
    </w:p>
    <w:p w14:paraId="0EF61984" w14:textId="4C3B2C46" w:rsidR="00313205" w:rsidRPr="009C764D" w:rsidRDefault="00313205" w:rsidP="00FF1506">
      <w:pPr>
        <w:pStyle w:val="LO-normal"/>
        <w:spacing w:after="0" w:line="240" w:lineRule="auto"/>
        <w:ind w:right="142"/>
        <w:jc w:val="both"/>
        <w:rPr>
          <w:rFonts w:asciiTheme="minorHAnsi" w:eastAsiaTheme="minorHAnsi" w:hAnsiTheme="minorHAnsi" w:cstheme="minorHAnsi"/>
          <w:b/>
          <w:lang w:eastAsia="en-US"/>
        </w:rPr>
      </w:pPr>
      <w:r>
        <w:rPr>
          <w:rFonts w:asciiTheme="minorHAnsi" w:eastAsia="Calibri" w:hAnsiTheme="minorHAnsi" w:cstheme="minorHAnsi"/>
          <w:b/>
          <w:color w:val="000000"/>
        </w:rPr>
        <w:t xml:space="preserve"> </w:t>
      </w:r>
      <w:r>
        <w:rPr>
          <w:rFonts w:asciiTheme="minorHAnsi" w:eastAsiaTheme="minorHAnsi" w:hAnsiTheme="minorHAnsi" w:cstheme="minorHAnsi"/>
          <w:b/>
          <w:lang w:eastAsia="en-US"/>
        </w:rPr>
        <w:t>10</w:t>
      </w:r>
      <w:r w:rsidRPr="009C764D">
        <w:rPr>
          <w:rFonts w:asciiTheme="minorHAnsi" w:eastAsiaTheme="minorHAnsi" w:hAnsiTheme="minorHAnsi" w:cstheme="minorHAnsi"/>
          <w:b/>
          <w:lang w:eastAsia="en-US"/>
        </w:rPr>
        <w:t>. DA DOTAÇÃO ORÇAMENTÁRIA </w:t>
      </w:r>
      <w:r w:rsidR="0044622E">
        <w:rPr>
          <w:rFonts w:asciiTheme="minorHAnsi" w:eastAsiaTheme="minorHAnsi" w:hAnsiTheme="minorHAnsi" w:cstheme="minorHAnsi"/>
          <w:b/>
          <w:lang w:eastAsia="en-US"/>
        </w:rPr>
        <w:t xml:space="preserve"> </w:t>
      </w:r>
    </w:p>
    <w:p w14:paraId="123D9228" w14:textId="77777777" w:rsidR="00313205" w:rsidRPr="009C764D" w:rsidRDefault="00313205" w:rsidP="00FF1506">
      <w:pPr>
        <w:tabs>
          <w:tab w:val="left" w:pos="284"/>
        </w:tabs>
        <w:spacing w:after="0" w:line="240" w:lineRule="auto"/>
        <w:jc w:val="both"/>
        <w:rPr>
          <w:rFonts w:eastAsia="Times New Roman" w:cstheme="minorHAnsi"/>
          <w:b/>
          <w:bCs/>
          <w:color w:val="000000"/>
          <w:lang w:eastAsia="pt-BR"/>
        </w:rPr>
      </w:pPr>
    </w:p>
    <w:p w14:paraId="5F1CBAA8" w14:textId="73397909" w:rsidR="00313205" w:rsidRDefault="00FC155B" w:rsidP="00FF1506">
      <w:pPr>
        <w:tabs>
          <w:tab w:val="left" w:pos="284"/>
        </w:tabs>
        <w:spacing w:after="0" w:line="240" w:lineRule="auto"/>
        <w:jc w:val="both"/>
        <w:rPr>
          <w:rFonts w:cstheme="minorHAnsi"/>
        </w:rPr>
      </w:pPr>
      <w:proofErr w:type="gramStart"/>
      <w:r w:rsidRPr="00FC155B">
        <w:rPr>
          <w:rFonts w:cstheme="minorHAnsi"/>
          <w:b/>
        </w:rPr>
        <w:t>10.1</w:t>
      </w:r>
      <w:r w:rsidR="00E018EC">
        <w:rPr>
          <w:rFonts w:cstheme="minorHAnsi"/>
          <w:b/>
        </w:rPr>
        <w:t xml:space="preserve"> </w:t>
      </w:r>
      <w:r w:rsidR="00313205" w:rsidRPr="009C764D">
        <w:rPr>
          <w:rFonts w:cstheme="minorHAnsi"/>
        </w:rPr>
        <w:t>As</w:t>
      </w:r>
      <w:proofErr w:type="gramEnd"/>
      <w:r w:rsidR="00313205" w:rsidRPr="009C764D">
        <w:rPr>
          <w:rFonts w:cstheme="minorHAnsi"/>
        </w:rPr>
        <w:t xml:space="preserve"> despesas decorrentes desta contratação estão programadas em dotação orçamentária própria, prevista no orçamento da Secretaria de Educação de Pernambuco, para o exercício d</w:t>
      </w:r>
      <w:r w:rsidR="00703875">
        <w:rPr>
          <w:rFonts w:cstheme="minorHAnsi"/>
        </w:rPr>
        <w:t xml:space="preserve">e 2024 </w:t>
      </w:r>
      <w:r w:rsidR="00703875" w:rsidRPr="009A7816">
        <w:rPr>
          <w:rFonts w:cstheme="minorHAnsi"/>
        </w:rPr>
        <w:t>na classificação abaixo:</w:t>
      </w:r>
    </w:p>
    <w:p w14:paraId="114B5580" w14:textId="121BBEC8" w:rsidR="00015593" w:rsidRDefault="00015593" w:rsidP="00FF1506">
      <w:pPr>
        <w:tabs>
          <w:tab w:val="left" w:pos="284"/>
        </w:tabs>
        <w:spacing w:after="0" w:line="240" w:lineRule="auto"/>
        <w:jc w:val="both"/>
        <w:rPr>
          <w:rFonts w:cstheme="minorHAnsi"/>
        </w:rPr>
      </w:pPr>
    </w:p>
    <w:p w14:paraId="4D72C9BC" w14:textId="5C48FEC8" w:rsidR="00015593" w:rsidRDefault="00015593" w:rsidP="00015593">
      <w:pPr>
        <w:pStyle w:val="PargrafodaLista"/>
        <w:numPr>
          <w:ilvl w:val="0"/>
          <w:numId w:val="14"/>
        </w:numPr>
        <w:tabs>
          <w:tab w:val="left" w:pos="284"/>
        </w:tabs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Classificação Funcional Programática:</w:t>
      </w:r>
    </w:p>
    <w:p w14:paraId="3F9F46BA" w14:textId="30A106F2" w:rsidR="00015593" w:rsidRDefault="00015593" w:rsidP="00015593">
      <w:pPr>
        <w:pStyle w:val="PargrafodaLista"/>
        <w:numPr>
          <w:ilvl w:val="0"/>
          <w:numId w:val="14"/>
        </w:numPr>
        <w:tabs>
          <w:tab w:val="left" w:pos="284"/>
        </w:tabs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Fonte:</w:t>
      </w:r>
    </w:p>
    <w:p w14:paraId="2C944A8E" w14:textId="445F424F" w:rsidR="00015593" w:rsidRDefault="00015593" w:rsidP="00015593">
      <w:pPr>
        <w:pStyle w:val="PargrafodaLista"/>
        <w:numPr>
          <w:ilvl w:val="0"/>
          <w:numId w:val="14"/>
        </w:numPr>
        <w:tabs>
          <w:tab w:val="left" w:pos="284"/>
        </w:tabs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Categoria Econômica:</w:t>
      </w:r>
    </w:p>
    <w:p w14:paraId="039B41C0" w14:textId="47DD01C3" w:rsidR="00015593" w:rsidRPr="00015593" w:rsidRDefault="00015593" w:rsidP="00015593">
      <w:pPr>
        <w:pStyle w:val="PargrafodaLista"/>
        <w:numPr>
          <w:ilvl w:val="0"/>
          <w:numId w:val="14"/>
        </w:numPr>
        <w:tabs>
          <w:tab w:val="left" w:pos="284"/>
        </w:tabs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Grupo/Modalidade:</w:t>
      </w:r>
    </w:p>
    <w:p w14:paraId="6C31ACB9" w14:textId="77777777" w:rsidR="00313205" w:rsidRPr="009C764D" w:rsidRDefault="00313205" w:rsidP="00FF1506">
      <w:pPr>
        <w:pStyle w:val="PargrafodaLista"/>
        <w:spacing w:after="0" w:line="240" w:lineRule="auto"/>
        <w:ind w:left="426" w:right="-425"/>
        <w:jc w:val="both"/>
        <w:rPr>
          <w:rFonts w:eastAsia="Times New Roman" w:cstheme="minorHAnsi"/>
          <w:color w:val="000000"/>
          <w:lang w:eastAsia="pt-BR"/>
        </w:rPr>
      </w:pPr>
    </w:p>
    <w:p w14:paraId="6F49919A" w14:textId="77777777" w:rsidR="00313205" w:rsidRPr="009C764D" w:rsidRDefault="00313205" w:rsidP="00FF1506">
      <w:pPr>
        <w:spacing w:after="0" w:line="240" w:lineRule="auto"/>
        <w:ind w:right="-425"/>
        <w:jc w:val="both"/>
        <w:rPr>
          <w:rFonts w:eastAsia="Times New Roman" w:cstheme="minorHAnsi"/>
          <w:color w:val="000000"/>
          <w:highlight w:val="yellow"/>
          <w:lang w:eastAsia="pt-BR"/>
        </w:rPr>
      </w:pPr>
    </w:p>
    <w:p w14:paraId="7463BA1A" w14:textId="6CD228F1" w:rsidR="00313205" w:rsidRDefault="00313205" w:rsidP="00FF1506">
      <w:pPr>
        <w:tabs>
          <w:tab w:val="left" w:pos="284"/>
        </w:tabs>
        <w:spacing w:after="0" w:line="240" w:lineRule="auto"/>
        <w:ind w:right="-425"/>
        <w:jc w:val="both"/>
        <w:rPr>
          <w:rFonts w:cstheme="minorHAnsi"/>
        </w:rPr>
      </w:pPr>
      <w:r w:rsidRPr="009C764D">
        <w:rPr>
          <w:rFonts w:cstheme="minorHAnsi"/>
        </w:rPr>
        <w:t xml:space="preserve">No presente exercício, bem como </w:t>
      </w:r>
      <w:proofErr w:type="gramStart"/>
      <w:r w:rsidRPr="009C764D">
        <w:rPr>
          <w:rFonts w:cstheme="minorHAnsi"/>
        </w:rPr>
        <w:t>no(</w:t>
      </w:r>
      <w:proofErr w:type="gramEnd"/>
      <w:r w:rsidRPr="009C764D">
        <w:rPr>
          <w:rFonts w:cstheme="minorHAnsi"/>
        </w:rPr>
        <w:t xml:space="preserve">s) seguinte(s), o(s) prévio(s) empenho(s) que abarcarão as despesas correrão à conta dos recursos próprios, cuja alocação será feita mediante </w:t>
      </w:r>
      <w:proofErr w:type="spellStart"/>
      <w:r w:rsidRPr="009C764D">
        <w:rPr>
          <w:rFonts w:cstheme="minorHAnsi"/>
        </w:rPr>
        <w:t>apostilamento</w:t>
      </w:r>
      <w:proofErr w:type="spellEnd"/>
      <w:r w:rsidRPr="009C764D">
        <w:rPr>
          <w:rFonts w:cstheme="minorHAnsi"/>
        </w:rPr>
        <w:t xml:space="preserve">, sob pena de rescisão antecipada do contrato, observando o início de cada exercício financeiro. </w:t>
      </w:r>
    </w:p>
    <w:p w14:paraId="73355CD5" w14:textId="4AB0057A" w:rsidR="00A553B9" w:rsidRPr="009C764D" w:rsidRDefault="00A553B9" w:rsidP="00FF1506">
      <w:pPr>
        <w:tabs>
          <w:tab w:val="left" w:pos="284"/>
        </w:tabs>
        <w:spacing w:after="0" w:line="240" w:lineRule="auto"/>
        <w:ind w:right="-425"/>
        <w:jc w:val="both"/>
        <w:rPr>
          <w:rFonts w:eastAsia="Times New Roman" w:cstheme="minorHAnsi"/>
          <w:b/>
          <w:bCs/>
          <w:highlight w:val="yellow"/>
          <w:lang w:eastAsia="pt-BR"/>
        </w:rPr>
      </w:pPr>
    </w:p>
    <w:p w14:paraId="306C327E" w14:textId="2B83E637" w:rsidR="00D273C2" w:rsidRPr="007315BC" w:rsidRDefault="002F7CE0" w:rsidP="00FF1506">
      <w:pPr>
        <w:tabs>
          <w:tab w:val="left" w:pos="284"/>
        </w:tabs>
        <w:spacing w:after="0" w:line="240" w:lineRule="auto"/>
        <w:ind w:right="-425"/>
        <w:jc w:val="both"/>
        <w:rPr>
          <w:rFonts w:eastAsia="Times New Roman" w:cstheme="minorHAnsi"/>
          <w:b/>
          <w:bCs/>
          <w:lang w:eastAsia="pt-BR"/>
        </w:rPr>
      </w:pPr>
      <w:r>
        <w:rPr>
          <w:rFonts w:eastAsia="Times New Roman" w:cstheme="minorHAnsi"/>
          <w:b/>
          <w:bCs/>
          <w:lang w:eastAsia="pt-BR"/>
        </w:rPr>
        <w:t xml:space="preserve">   </w:t>
      </w:r>
      <w:r w:rsidR="007315BC" w:rsidRPr="007315BC">
        <w:rPr>
          <w:rFonts w:eastAsia="Times New Roman" w:cstheme="minorHAnsi"/>
          <w:b/>
          <w:bCs/>
          <w:lang w:eastAsia="pt-BR"/>
        </w:rPr>
        <w:t>11</w:t>
      </w:r>
      <w:r>
        <w:rPr>
          <w:rFonts w:eastAsia="Times New Roman" w:cstheme="minorHAnsi"/>
          <w:b/>
          <w:bCs/>
          <w:lang w:eastAsia="pt-BR"/>
        </w:rPr>
        <w:t>.</w:t>
      </w:r>
      <w:r w:rsidR="007315BC" w:rsidRPr="007315BC">
        <w:rPr>
          <w:rFonts w:eastAsia="Times New Roman" w:cstheme="minorHAnsi"/>
          <w:b/>
          <w:bCs/>
          <w:lang w:eastAsia="pt-BR"/>
        </w:rPr>
        <w:t xml:space="preserve"> </w:t>
      </w:r>
      <w:r w:rsidR="007315BC">
        <w:rPr>
          <w:rFonts w:eastAsia="Times New Roman" w:cstheme="minorHAnsi"/>
          <w:b/>
          <w:bCs/>
          <w:lang w:eastAsia="pt-BR"/>
        </w:rPr>
        <w:t xml:space="preserve"> </w:t>
      </w:r>
      <w:r w:rsidR="007315BC" w:rsidRPr="007315BC">
        <w:rPr>
          <w:rFonts w:eastAsia="Times New Roman" w:cstheme="minorHAnsi"/>
          <w:b/>
          <w:bCs/>
          <w:lang w:eastAsia="pt-BR"/>
        </w:rPr>
        <w:t xml:space="preserve"> DA DISPENSA DA FORMALIZAÇÃO DOS INSTRUMENTO</w:t>
      </w:r>
      <w:r w:rsidR="00B2660F">
        <w:rPr>
          <w:rFonts w:eastAsia="Times New Roman" w:cstheme="minorHAnsi"/>
          <w:b/>
          <w:bCs/>
          <w:lang w:eastAsia="pt-BR"/>
        </w:rPr>
        <w:t xml:space="preserve"> CONTRATUAL</w:t>
      </w:r>
    </w:p>
    <w:p w14:paraId="0FD094AF" w14:textId="3AA8A61A" w:rsidR="007315BC" w:rsidRDefault="007315BC" w:rsidP="00FF1506">
      <w:pPr>
        <w:tabs>
          <w:tab w:val="left" w:pos="284"/>
        </w:tabs>
        <w:spacing w:after="0" w:line="240" w:lineRule="auto"/>
        <w:ind w:right="-425"/>
        <w:jc w:val="both"/>
        <w:rPr>
          <w:rFonts w:eastAsia="Times New Roman" w:cstheme="minorHAnsi"/>
          <w:b/>
          <w:bCs/>
          <w:lang w:eastAsia="pt-BR"/>
        </w:rPr>
      </w:pPr>
    </w:p>
    <w:p w14:paraId="72F8F8FA" w14:textId="4DAC1957" w:rsidR="007315BC" w:rsidRDefault="007315BC" w:rsidP="00FF1506">
      <w:pPr>
        <w:tabs>
          <w:tab w:val="left" w:pos="284"/>
        </w:tabs>
        <w:spacing w:after="0" w:line="240" w:lineRule="auto"/>
        <w:ind w:right="-425"/>
        <w:jc w:val="both"/>
      </w:pPr>
      <w:r w:rsidRPr="00C72AD4">
        <w:rPr>
          <w:b/>
        </w:rPr>
        <w:t>11.1.</w:t>
      </w:r>
      <w:r w:rsidR="00405649">
        <w:rPr>
          <w:b/>
        </w:rPr>
        <w:t xml:space="preserve"> </w:t>
      </w:r>
      <w:r>
        <w:t xml:space="preserve"> O instrumento contratual, à luz do Art. 95, inciso II, da Lei nº 14.133/2021, poderá ser substituído pela Nota de Empenho considerando que cada despesa será liquidada após a devida prestação de serviços, não restando assim nenhuma pendência ou obrigação futura.</w:t>
      </w:r>
    </w:p>
    <w:p w14:paraId="44DF99CD" w14:textId="0FD98128" w:rsidR="00AC1F09" w:rsidRDefault="00AC1F09" w:rsidP="00FF1506">
      <w:pPr>
        <w:tabs>
          <w:tab w:val="left" w:pos="284"/>
        </w:tabs>
        <w:spacing w:after="0" w:line="240" w:lineRule="auto"/>
        <w:ind w:right="-425"/>
        <w:jc w:val="both"/>
      </w:pPr>
    </w:p>
    <w:p w14:paraId="263C8A70" w14:textId="1BCF9FA8" w:rsidR="00AC1F09" w:rsidRDefault="00AC1F09" w:rsidP="00FF1506">
      <w:pPr>
        <w:tabs>
          <w:tab w:val="left" w:pos="284"/>
        </w:tabs>
        <w:spacing w:after="0" w:line="240" w:lineRule="auto"/>
        <w:ind w:right="-425"/>
        <w:jc w:val="both"/>
      </w:pPr>
    </w:p>
    <w:p w14:paraId="072CA349" w14:textId="6D623F86" w:rsidR="00AC1F09" w:rsidRDefault="00AC1F09" w:rsidP="00FF1506">
      <w:pPr>
        <w:tabs>
          <w:tab w:val="left" w:pos="284"/>
        </w:tabs>
        <w:spacing w:after="0" w:line="240" w:lineRule="auto"/>
        <w:ind w:left="360" w:right="-425"/>
        <w:jc w:val="both"/>
        <w:rPr>
          <w:b/>
        </w:rPr>
      </w:pPr>
      <w:r w:rsidRPr="00AC1F09">
        <w:rPr>
          <w:b/>
        </w:rPr>
        <w:t>12</w:t>
      </w:r>
      <w:r w:rsidR="002F7CE0">
        <w:rPr>
          <w:b/>
        </w:rPr>
        <w:t>.</w:t>
      </w:r>
      <w:r w:rsidRPr="00AC1F09">
        <w:rPr>
          <w:b/>
        </w:rPr>
        <w:t xml:space="preserve">  DOS CRITÉRIOS E PRAZOS PARA PAGAMENTO</w:t>
      </w:r>
    </w:p>
    <w:p w14:paraId="31388EF8" w14:textId="61D17E0F" w:rsidR="00AC1F09" w:rsidRDefault="00AC1F09" w:rsidP="00FF1506">
      <w:pPr>
        <w:tabs>
          <w:tab w:val="left" w:pos="284"/>
        </w:tabs>
        <w:spacing w:after="0" w:line="240" w:lineRule="auto"/>
        <w:ind w:left="360" w:right="-425"/>
        <w:jc w:val="both"/>
        <w:rPr>
          <w:b/>
        </w:rPr>
      </w:pPr>
    </w:p>
    <w:p w14:paraId="3CDDE79B" w14:textId="39504C2B" w:rsidR="00AC1F09" w:rsidRDefault="00AC1F09" w:rsidP="00FF1506">
      <w:pPr>
        <w:tabs>
          <w:tab w:val="left" w:pos="284"/>
        </w:tabs>
        <w:spacing w:after="0" w:line="240" w:lineRule="auto"/>
        <w:ind w:left="360" w:right="-425"/>
        <w:jc w:val="both"/>
      </w:pPr>
      <w:r>
        <w:t xml:space="preserve">12.1. O pagamento será efetuado em até 30 (trinta) dias em parcela única </w:t>
      </w:r>
      <w:r w:rsidR="00CE01B7">
        <w:t xml:space="preserve">à </w:t>
      </w:r>
      <w:r>
        <w:t>Contratada mediante apresentação da Nota Fiscal/ Fatura, devidamente atestada pelo Gestor responsável.</w:t>
      </w:r>
    </w:p>
    <w:p w14:paraId="3C5044C8" w14:textId="6E6B8D63" w:rsidR="00AC1F09" w:rsidRDefault="00AC1F09" w:rsidP="00FF1506">
      <w:pPr>
        <w:tabs>
          <w:tab w:val="left" w:pos="284"/>
        </w:tabs>
        <w:spacing w:after="0" w:line="240" w:lineRule="auto"/>
        <w:ind w:left="360" w:right="-425"/>
        <w:jc w:val="both"/>
      </w:pPr>
    </w:p>
    <w:p w14:paraId="2F1BFBE9" w14:textId="7724E834" w:rsidR="00AC1F09" w:rsidRDefault="00AC1F09" w:rsidP="00FF1506">
      <w:pPr>
        <w:tabs>
          <w:tab w:val="left" w:pos="284"/>
        </w:tabs>
        <w:spacing w:after="0" w:line="240" w:lineRule="auto"/>
        <w:ind w:left="360" w:right="-425"/>
        <w:jc w:val="both"/>
        <w:rPr>
          <w:b/>
        </w:rPr>
      </w:pPr>
      <w:r>
        <w:t xml:space="preserve">12.2. Os casos de eventuais atrasos de pagamento, verificado por culpa única e exclusiva do CONTRATANTE, fica convencionado que a taxa de atualização financeira, devida pelo ORGÃO </w:t>
      </w:r>
      <w:r>
        <w:lastRenderedPageBreak/>
        <w:t>CONTRATANTE entre a data referida e a correspondente ao efetivo adimplemento da parcela, será calculada mediante a aplicação da seguinte fórmula:</w:t>
      </w:r>
    </w:p>
    <w:p w14:paraId="4A1ED0BA" w14:textId="5DED15A4" w:rsidR="00AC1F09" w:rsidRDefault="00AC1F09" w:rsidP="00FF1506">
      <w:pPr>
        <w:tabs>
          <w:tab w:val="left" w:pos="284"/>
        </w:tabs>
        <w:spacing w:after="0" w:line="240" w:lineRule="auto"/>
        <w:ind w:left="360" w:right="-425"/>
        <w:jc w:val="both"/>
        <w:rPr>
          <w:b/>
        </w:rPr>
      </w:pPr>
    </w:p>
    <w:p w14:paraId="6B640D11" w14:textId="785632DE" w:rsidR="00AC1F09" w:rsidRDefault="00AC1F09" w:rsidP="00FF1506">
      <w:pPr>
        <w:tabs>
          <w:tab w:val="left" w:pos="284"/>
        </w:tabs>
        <w:spacing w:after="0" w:line="240" w:lineRule="auto"/>
        <w:ind w:left="360" w:right="-425"/>
        <w:jc w:val="both"/>
        <w:rPr>
          <w:b/>
        </w:rPr>
      </w:pPr>
    </w:p>
    <w:p w14:paraId="2746D93C" w14:textId="77777777" w:rsidR="00AC1F09" w:rsidRDefault="00AC1F09" w:rsidP="00FF1506">
      <w:pPr>
        <w:tabs>
          <w:tab w:val="left" w:pos="284"/>
        </w:tabs>
        <w:spacing w:after="0" w:line="240" w:lineRule="auto"/>
        <w:ind w:left="360" w:right="-425"/>
        <w:jc w:val="both"/>
      </w:pPr>
      <w:r>
        <w:t>EM = I x N x VP</w:t>
      </w:r>
    </w:p>
    <w:p w14:paraId="1DEA6BDB" w14:textId="3B46E139" w:rsidR="00AC1F09" w:rsidRDefault="00AC1F09" w:rsidP="00FF1506">
      <w:pPr>
        <w:tabs>
          <w:tab w:val="left" w:pos="284"/>
        </w:tabs>
        <w:spacing w:after="0" w:line="240" w:lineRule="auto"/>
        <w:ind w:left="360" w:right="-425"/>
        <w:jc w:val="both"/>
      </w:pPr>
      <w:r>
        <w:t>Onde:</w:t>
      </w:r>
    </w:p>
    <w:p w14:paraId="293B2B37" w14:textId="287741B1" w:rsidR="00AC1F09" w:rsidRDefault="00AC1F09" w:rsidP="00FF1506">
      <w:pPr>
        <w:tabs>
          <w:tab w:val="left" w:pos="284"/>
        </w:tabs>
        <w:spacing w:after="0" w:line="240" w:lineRule="auto"/>
        <w:ind w:left="360" w:right="-425"/>
        <w:jc w:val="both"/>
      </w:pPr>
      <w:r>
        <w:t>EM = Encargos Moratórios</w:t>
      </w:r>
    </w:p>
    <w:p w14:paraId="021FDBCD" w14:textId="6A133E8F" w:rsidR="00AC1F09" w:rsidRDefault="00AC1F09" w:rsidP="00FF1506">
      <w:pPr>
        <w:tabs>
          <w:tab w:val="left" w:pos="284"/>
        </w:tabs>
        <w:spacing w:after="0" w:line="240" w:lineRule="auto"/>
        <w:ind w:left="360" w:right="-425"/>
        <w:jc w:val="both"/>
      </w:pPr>
      <w:r>
        <w:t>N = Número de dias entre a data prevista para pagamento e a do efetivo pagamento</w:t>
      </w:r>
    </w:p>
    <w:p w14:paraId="31FE7172" w14:textId="77777777" w:rsidR="00AC1F09" w:rsidRDefault="00AC1F09" w:rsidP="00FF1506">
      <w:pPr>
        <w:tabs>
          <w:tab w:val="left" w:pos="284"/>
        </w:tabs>
        <w:spacing w:after="0" w:line="240" w:lineRule="auto"/>
        <w:ind w:left="360" w:right="-425"/>
        <w:jc w:val="both"/>
      </w:pPr>
      <w:r>
        <w:t xml:space="preserve">VP = Valor da parcela a ser paga </w:t>
      </w:r>
    </w:p>
    <w:p w14:paraId="7F53F4BF" w14:textId="7455E728" w:rsidR="00AC1F09" w:rsidRDefault="00AC1F09" w:rsidP="00FF1506">
      <w:pPr>
        <w:tabs>
          <w:tab w:val="left" w:pos="284"/>
        </w:tabs>
        <w:spacing w:after="0" w:line="240" w:lineRule="auto"/>
        <w:ind w:left="360" w:right="-425"/>
        <w:jc w:val="both"/>
      </w:pPr>
      <w:r>
        <w:t>I = Índice de atualização financeira. Assim apurado:</w:t>
      </w:r>
    </w:p>
    <w:p w14:paraId="2A624ED9" w14:textId="77777777" w:rsidR="00F63BD4" w:rsidRDefault="00F63BD4" w:rsidP="00FF1506">
      <w:pPr>
        <w:tabs>
          <w:tab w:val="left" w:pos="284"/>
        </w:tabs>
        <w:spacing w:after="0" w:line="240" w:lineRule="auto"/>
        <w:ind w:left="360" w:right="-425"/>
        <w:jc w:val="both"/>
      </w:pPr>
      <w:r>
        <w:t xml:space="preserve">I = (TX/100) </w:t>
      </w:r>
    </w:p>
    <w:p w14:paraId="1E91EE15" w14:textId="2756B7FE" w:rsidR="00F63BD4" w:rsidRDefault="00F63BD4" w:rsidP="00FF1506">
      <w:pPr>
        <w:tabs>
          <w:tab w:val="left" w:pos="284"/>
        </w:tabs>
        <w:spacing w:after="0" w:line="240" w:lineRule="auto"/>
        <w:ind w:left="360" w:right="-425"/>
        <w:jc w:val="both"/>
      </w:pPr>
      <w:r>
        <w:t xml:space="preserve">          365</w:t>
      </w:r>
    </w:p>
    <w:p w14:paraId="43B5079C" w14:textId="77777777" w:rsidR="008946C8" w:rsidRDefault="008946C8" w:rsidP="00FF1506">
      <w:pPr>
        <w:tabs>
          <w:tab w:val="left" w:pos="284"/>
        </w:tabs>
        <w:spacing w:after="0" w:line="240" w:lineRule="auto"/>
        <w:ind w:right="-425"/>
        <w:jc w:val="both"/>
      </w:pPr>
    </w:p>
    <w:p w14:paraId="5E335B48" w14:textId="77777777" w:rsidR="008946C8" w:rsidRDefault="008946C8" w:rsidP="00FF1506">
      <w:pPr>
        <w:tabs>
          <w:tab w:val="left" w:pos="284"/>
        </w:tabs>
        <w:spacing w:after="0" w:line="240" w:lineRule="auto"/>
        <w:ind w:right="-425"/>
        <w:jc w:val="both"/>
      </w:pPr>
    </w:p>
    <w:p w14:paraId="34DCBABA" w14:textId="752759A6" w:rsidR="008946C8" w:rsidRDefault="008946C8" w:rsidP="00FF1506">
      <w:pPr>
        <w:tabs>
          <w:tab w:val="left" w:pos="284"/>
        </w:tabs>
        <w:spacing w:after="0" w:line="240" w:lineRule="auto"/>
        <w:ind w:right="-425"/>
        <w:jc w:val="both"/>
      </w:pPr>
      <w:r w:rsidRPr="008946C8">
        <w:rPr>
          <w:b/>
        </w:rPr>
        <w:t>12.3</w:t>
      </w:r>
      <w:r>
        <w:t xml:space="preserve"> A atualização financeira prevista nesta condição será incluída na Nota Fiscal/Fatura do mês seguinte ao da ocorrência. </w:t>
      </w:r>
    </w:p>
    <w:p w14:paraId="7BB1B426" w14:textId="6B59140E" w:rsidR="008946C8" w:rsidRDefault="008946C8" w:rsidP="00FF1506">
      <w:pPr>
        <w:tabs>
          <w:tab w:val="left" w:pos="284"/>
        </w:tabs>
        <w:spacing w:after="0" w:line="240" w:lineRule="auto"/>
        <w:ind w:right="-425"/>
        <w:jc w:val="both"/>
      </w:pPr>
    </w:p>
    <w:p w14:paraId="53635FD6" w14:textId="7281B5C6" w:rsidR="008946C8" w:rsidRDefault="009A7816" w:rsidP="00FF1506">
      <w:pPr>
        <w:tabs>
          <w:tab w:val="left" w:pos="284"/>
        </w:tabs>
        <w:spacing w:after="0" w:line="240" w:lineRule="auto"/>
        <w:ind w:right="-425"/>
        <w:jc w:val="both"/>
      </w:pPr>
      <w:r w:rsidRPr="008946C8">
        <w:rPr>
          <w:b/>
        </w:rPr>
        <w:t>12.4</w:t>
      </w:r>
      <w:r>
        <w:rPr>
          <w:b/>
        </w:rPr>
        <w:t xml:space="preserve"> </w:t>
      </w:r>
      <w:r>
        <w:t>nenhum</w:t>
      </w:r>
      <w:r w:rsidR="008946C8">
        <w:t xml:space="preserve"> pagamento será efetuado à Contratada, cuja situação junto ao Cadastro de Fornecedores do Estado de Pernambuco esteja irregular e enquanto pendente de liquidação ou qualquer obrigação financeira que lhe for imposta, em virtude de penalidade.</w:t>
      </w:r>
    </w:p>
    <w:p w14:paraId="3C28D268" w14:textId="051CA4DE" w:rsidR="008946C8" w:rsidRDefault="008946C8" w:rsidP="00FF1506">
      <w:pPr>
        <w:tabs>
          <w:tab w:val="left" w:pos="284"/>
        </w:tabs>
        <w:spacing w:after="0" w:line="240" w:lineRule="auto"/>
        <w:ind w:right="-425"/>
        <w:jc w:val="both"/>
      </w:pPr>
    </w:p>
    <w:p w14:paraId="413B4B8A" w14:textId="205EEE6F" w:rsidR="008946C8" w:rsidRDefault="008946C8" w:rsidP="00FF1506">
      <w:pPr>
        <w:tabs>
          <w:tab w:val="left" w:pos="284"/>
        </w:tabs>
        <w:spacing w:after="0" w:line="240" w:lineRule="auto"/>
        <w:ind w:right="-425"/>
        <w:jc w:val="both"/>
      </w:pPr>
      <w:r w:rsidRPr="008946C8">
        <w:rPr>
          <w:b/>
        </w:rPr>
        <w:t>12.5 A</w:t>
      </w:r>
      <w:r>
        <w:t xml:space="preserve"> Contratada é responsável pelos pagamentos de quaisquer tributos, sejam eles sociais, trabalhistas, previdenciários, fiscais, comerciais ou de qualquer outra natureza resultantes da execução do contrato.</w:t>
      </w:r>
    </w:p>
    <w:p w14:paraId="74EDEEA4" w14:textId="66E8ED02" w:rsidR="008946C8" w:rsidRDefault="008946C8" w:rsidP="00FF1506">
      <w:pPr>
        <w:tabs>
          <w:tab w:val="left" w:pos="284"/>
        </w:tabs>
        <w:spacing w:after="0" w:line="240" w:lineRule="auto"/>
        <w:ind w:right="-425"/>
        <w:jc w:val="both"/>
      </w:pPr>
    </w:p>
    <w:p w14:paraId="6D95EA90" w14:textId="4355959D" w:rsidR="00950D91" w:rsidRDefault="008946C8" w:rsidP="00FF1506">
      <w:pPr>
        <w:tabs>
          <w:tab w:val="left" w:pos="284"/>
        </w:tabs>
        <w:spacing w:after="0" w:line="240" w:lineRule="auto"/>
        <w:ind w:right="-425"/>
        <w:jc w:val="both"/>
      </w:pPr>
      <w:proofErr w:type="gramStart"/>
      <w:r w:rsidRPr="008946C8">
        <w:rPr>
          <w:b/>
        </w:rPr>
        <w:t>12.6</w:t>
      </w:r>
      <w:r>
        <w:t xml:space="preserve">  A</w:t>
      </w:r>
      <w:proofErr w:type="gramEnd"/>
      <w:r>
        <w:t xml:space="preserve"> CONTRATANTE solicitará à CONTRATADA, na hipótese de glosas e/ou incorreções de valores, a correspondente retificação objetivando a emissão da nota fiscal/fatura.</w:t>
      </w:r>
    </w:p>
    <w:p w14:paraId="65394DA1" w14:textId="1817262F" w:rsidR="00950D91" w:rsidRDefault="00950D91" w:rsidP="00FF1506">
      <w:pPr>
        <w:tabs>
          <w:tab w:val="left" w:pos="284"/>
        </w:tabs>
        <w:spacing w:after="0" w:line="240" w:lineRule="auto"/>
        <w:ind w:right="-425"/>
        <w:jc w:val="both"/>
      </w:pPr>
    </w:p>
    <w:p w14:paraId="32632DB1" w14:textId="0061E3D4" w:rsidR="00950D91" w:rsidRDefault="00950D91" w:rsidP="00FF1506">
      <w:pPr>
        <w:tabs>
          <w:tab w:val="left" w:pos="284"/>
        </w:tabs>
        <w:spacing w:after="0" w:line="240" w:lineRule="auto"/>
        <w:ind w:right="-425"/>
        <w:jc w:val="both"/>
        <w:rPr>
          <w:b/>
        </w:rPr>
      </w:pPr>
      <w:r w:rsidRPr="00950D91">
        <w:rPr>
          <w:b/>
        </w:rPr>
        <w:t>13. DAS DISPOSIÇÕES FINAIS</w:t>
      </w:r>
    </w:p>
    <w:p w14:paraId="466DE0E1" w14:textId="0058FFAB" w:rsidR="00950D91" w:rsidRDefault="00950D91" w:rsidP="00FF1506">
      <w:pPr>
        <w:tabs>
          <w:tab w:val="left" w:pos="284"/>
        </w:tabs>
        <w:spacing w:after="0" w:line="240" w:lineRule="auto"/>
        <w:ind w:right="-425"/>
        <w:jc w:val="both"/>
        <w:rPr>
          <w:b/>
        </w:rPr>
      </w:pPr>
    </w:p>
    <w:p w14:paraId="71550282" w14:textId="654E28B1" w:rsidR="00950D91" w:rsidRDefault="00950D91" w:rsidP="00FF1506">
      <w:pPr>
        <w:tabs>
          <w:tab w:val="left" w:pos="284"/>
        </w:tabs>
        <w:spacing w:after="0" w:line="240" w:lineRule="auto"/>
        <w:ind w:right="-425"/>
        <w:jc w:val="both"/>
        <w:rPr>
          <w:b/>
        </w:rPr>
      </w:pPr>
    </w:p>
    <w:p w14:paraId="027BF315" w14:textId="51F76DD3" w:rsidR="00950D91" w:rsidRDefault="00950D91" w:rsidP="00FF1506">
      <w:pPr>
        <w:tabs>
          <w:tab w:val="left" w:pos="284"/>
        </w:tabs>
        <w:spacing w:after="0" w:line="240" w:lineRule="auto"/>
        <w:ind w:right="-425"/>
        <w:jc w:val="both"/>
      </w:pPr>
      <w:r>
        <w:t>13.1. Os casos omissos neste Instrumento serão resolvidos pelas normas contidas nesta inexigibilidade de licitação e nos termos da Legislação pertinente;</w:t>
      </w:r>
    </w:p>
    <w:p w14:paraId="1C3D1B16" w14:textId="77777777" w:rsidR="00950D91" w:rsidRPr="00950D91" w:rsidRDefault="00950D91" w:rsidP="00FF1506">
      <w:pPr>
        <w:tabs>
          <w:tab w:val="left" w:pos="284"/>
        </w:tabs>
        <w:spacing w:after="0" w:line="240" w:lineRule="auto"/>
        <w:ind w:right="-425"/>
        <w:jc w:val="both"/>
        <w:rPr>
          <w:b/>
        </w:rPr>
      </w:pPr>
    </w:p>
    <w:p w14:paraId="364CD2EF" w14:textId="10067D74" w:rsidR="008946C8" w:rsidRDefault="00950D91" w:rsidP="00FF1506">
      <w:pPr>
        <w:tabs>
          <w:tab w:val="left" w:pos="284"/>
        </w:tabs>
        <w:spacing w:after="0" w:line="240" w:lineRule="auto"/>
        <w:ind w:right="-425"/>
        <w:jc w:val="both"/>
      </w:pPr>
      <w:r>
        <w:t>13.2. A Contratada fica obrigada a manter durante a execução deste instrumento, todas as condições de habilitação e qualificação estipuladas no termo de referência.</w:t>
      </w:r>
    </w:p>
    <w:p w14:paraId="4547DB40" w14:textId="63C1850A" w:rsidR="003E549B" w:rsidRPr="009C764D" w:rsidRDefault="003E549B" w:rsidP="00FF1506">
      <w:pPr>
        <w:tabs>
          <w:tab w:val="left" w:pos="284"/>
        </w:tabs>
        <w:spacing w:after="0" w:line="240" w:lineRule="auto"/>
        <w:ind w:right="-425"/>
        <w:jc w:val="both"/>
        <w:rPr>
          <w:rFonts w:eastAsia="Times New Roman" w:cstheme="minorHAnsi"/>
          <w:b/>
          <w:bCs/>
          <w:lang w:eastAsia="pt-BR"/>
        </w:rPr>
      </w:pPr>
    </w:p>
    <w:p w14:paraId="6B80B8F3" w14:textId="16500394" w:rsidR="00D73F33" w:rsidRPr="009C764D" w:rsidRDefault="00D73F33" w:rsidP="00FF1506">
      <w:pPr>
        <w:pStyle w:val="Standard"/>
        <w:widowControl w:val="0"/>
        <w:spacing w:before="120" w:after="120"/>
        <w:jc w:val="both"/>
        <w:rPr>
          <w:rFonts w:asciiTheme="minorHAnsi" w:hAnsiTheme="minorHAnsi" w:cstheme="minorHAnsi"/>
          <w:sz w:val="22"/>
          <w:szCs w:val="22"/>
        </w:rPr>
      </w:pPr>
      <w:bookmarkStart w:id="1" w:name="_Hlk38530904"/>
      <w:bookmarkStart w:id="2" w:name="_Hlk38549723"/>
      <w:bookmarkStart w:id="3" w:name="_Hlk38906366"/>
      <w:r w:rsidRPr="009C764D">
        <w:rPr>
          <w:rFonts w:asciiTheme="minorHAnsi" w:hAnsiTheme="minorHAnsi" w:cstheme="minorHAnsi"/>
          <w:sz w:val="22"/>
          <w:szCs w:val="22"/>
        </w:rPr>
        <w:t xml:space="preserve"> </w:t>
      </w:r>
      <w:bookmarkEnd w:id="1"/>
      <w:bookmarkEnd w:id="2"/>
      <w:bookmarkEnd w:id="3"/>
    </w:p>
    <w:p w14:paraId="6892A05F" w14:textId="02449D37" w:rsidR="006837A6" w:rsidRPr="009C764D" w:rsidRDefault="006837A6" w:rsidP="00A32601">
      <w:pPr>
        <w:tabs>
          <w:tab w:val="left" w:pos="284"/>
        </w:tabs>
        <w:spacing w:after="0" w:line="240" w:lineRule="auto"/>
        <w:ind w:right="-710"/>
        <w:jc w:val="both"/>
        <w:rPr>
          <w:rFonts w:eastAsia="Times New Roman" w:cstheme="minorHAnsi"/>
          <w:b/>
          <w:bCs/>
          <w:lang w:eastAsia="pt-BR"/>
        </w:rPr>
      </w:pPr>
    </w:p>
    <w:p w14:paraId="43AB1BA1" w14:textId="77777777" w:rsidR="00B963B0" w:rsidRPr="009C764D" w:rsidRDefault="00B963B0" w:rsidP="00FF1506">
      <w:pPr>
        <w:pStyle w:val="PargrafodaLista"/>
        <w:spacing w:after="0" w:line="240" w:lineRule="auto"/>
        <w:ind w:left="0" w:right="-710"/>
        <w:jc w:val="both"/>
        <w:rPr>
          <w:rFonts w:eastAsia="Times New Roman" w:cstheme="minorHAnsi"/>
          <w:vanish/>
          <w:lang w:eastAsia="pt-BR"/>
        </w:rPr>
      </w:pPr>
    </w:p>
    <w:p w14:paraId="0A4B9432" w14:textId="11779659" w:rsidR="00E929C1" w:rsidRPr="009C764D" w:rsidRDefault="00E929C1" w:rsidP="00FF1506">
      <w:pPr>
        <w:spacing w:after="0" w:line="240" w:lineRule="auto"/>
        <w:ind w:right="-710"/>
        <w:jc w:val="both"/>
        <w:rPr>
          <w:rFonts w:eastAsia="Times New Roman" w:cstheme="minorHAnsi"/>
          <w:lang w:eastAsia="pt-BR"/>
        </w:rPr>
      </w:pPr>
    </w:p>
    <w:p w14:paraId="4125462D" w14:textId="4B209FE2" w:rsidR="00E929C1" w:rsidRPr="009A7816" w:rsidRDefault="000114A4" w:rsidP="00FF1506">
      <w:pPr>
        <w:spacing w:after="0" w:line="240" w:lineRule="auto"/>
        <w:ind w:right="-710"/>
        <w:jc w:val="center"/>
        <w:rPr>
          <w:rFonts w:eastAsia="Times New Roman" w:cstheme="minorHAnsi"/>
          <w:lang w:eastAsia="pt-BR"/>
        </w:rPr>
      </w:pPr>
      <w:r w:rsidRPr="009A7816">
        <w:rPr>
          <w:rFonts w:eastAsia="Calibri" w:cstheme="minorHAnsi"/>
        </w:rPr>
        <w:t>Recife, data de assinatura do SEI.</w:t>
      </w:r>
    </w:p>
    <w:p w14:paraId="47092E12" w14:textId="77777777" w:rsidR="0080630D" w:rsidRPr="009C764D" w:rsidRDefault="0080630D" w:rsidP="00FF1506">
      <w:pPr>
        <w:spacing w:after="0" w:line="240" w:lineRule="auto"/>
        <w:ind w:right="-710"/>
        <w:jc w:val="center"/>
        <w:rPr>
          <w:rFonts w:eastAsia="Times New Roman" w:cstheme="minorHAnsi"/>
          <w:lang w:eastAsia="pt-BR"/>
        </w:rPr>
      </w:pPr>
    </w:p>
    <w:p w14:paraId="5DCCF408" w14:textId="7676E837" w:rsidR="00D1095C" w:rsidRPr="009C764D" w:rsidRDefault="00D1095C" w:rsidP="00FF1506">
      <w:pPr>
        <w:spacing w:after="0" w:line="240" w:lineRule="auto"/>
        <w:ind w:right="-710"/>
        <w:jc w:val="center"/>
        <w:rPr>
          <w:rFonts w:eastAsia="Times New Roman" w:cstheme="minorHAnsi"/>
          <w:lang w:eastAsia="pt-BR"/>
        </w:rPr>
      </w:pPr>
      <w:r w:rsidRPr="009C764D">
        <w:rPr>
          <w:rFonts w:eastAsia="Times New Roman" w:cstheme="minorHAnsi"/>
          <w:lang w:eastAsia="pt-BR"/>
        </w:rPr>
        <w:t>_______________________________________________________</w:t>
      </w:r>
    </w:p>
    <w:p w14:paraId="45DA84FA" w14:textId="4664C660" w:rsidR="00AE6A97" w:rsidRPr="00FC30E3" w:rsidRDefault="00DF6925" w:rsidP="00FF1506">
      <w:pPr>
        <w:spacing w:after="0" w:line="240" w:lineRule="auto"/>
        <w:ind w:left="-135" w:right="-710"/>
        <w:jc w:val="center"/>
        <w:rPr>
          <w:rFonts w:eastAsia="Times New Roman" w:cstheme="minorHAnsi"/>
          <w:b/>
          <w:lang w:eastAsia="pt-BR"/>
        </w:rPr>
      </w:pPr>
      <w:r>
        <w:rPr>
          <w:rFonts w:eastAsia="Times New Roman" w:cstheme="minorHAnsi"/>
          <w:b/>
          <w:lang w:eastAsia="pt-BR"/>
        </w:rPr>
        <w:t>AMANDA FERREIRA TAVARES DE MELO</w:t>
      </w:r>
    </w:p>
    <w:p w14:paraId="7D3270DC" w14:textId="77777777" w:rsidR="00400074" w:rsidRPr="009C764D" w:rsidRDefault="00400074" w:rsidP="00FF1506">
      <w:pPr>
        <w:spacing w:after="0" w:line="240" w:lineRule="auto"/>
        <w:ind w:right="-710"/>
        <w:jc w:val="center"/>
        <w:rPr>
          <w:rFonts w:eastAsia="Times New Roman" w:cstheme="minorHAnsi"/>
          <w:lang w:eastAsia="pt-BR"/>
        </w:rPr>
      </w:pPr>
      <w:r>
        <w:rPr>
          <w:rFonts w:eastAsia="Times New Roman" w:cstheme="minorHAnsi"/>
          <w:lang w:eastAsia="pt-BR"/>
        </w:rPr>
        <w:t>Superintendência de Comunicação –SEE -SUCOM</w:t>
      </w:r>
    </w:p>
    <w:p w14:paraId="341670C8" w14:textId="4A9F693C" w:rsidR="007F4E8A" w:rsidRPr="00FB008C" w:rsidRDefault="00AE6A97" w:rsidP="00FB008C">
      <w:pPr>
        <w:spacing w:after="0" w:line="240" w:lineRule="auto"/>
        <w:ind w:right="-710"/>
        <w:jc w:val="center"/>
        <w:rPr>
          <w:rFonts w:eastAsia="Times New Roman" w:cstheme="minorHAnsi"/>
          <w:lang w:eastAsia="pt-BR"/>
        </w:rPr>
      </w:pPr>
      <w:r w:rsidRPr="009C764D">
        <w:rPr>
          <w:rFonts w:eastAsia="Times New Roman" w:cstheme="minorHAnsi"/>
          <w:lang w:eastAsia="pt-BR"/>
        </w:rPr>
        <w:t xml:space="preserve">Matrícula: </w:t>
      </w:r>
      <w:r w:rsidRPr="00082400">
        <w:rPr>
          <w:rFonts w:eastAsia="Times New Roman" w:cstheme="minorHAnsi"/>
          <w:lang w:eastAsia="pt-BR"/>
        </w:rPr>
        <w:t>455.622-4</w:t>
      </w:r>
    </w:p>
    <w:p w14:paraId="5967A7FB" w14:textId="77777777" w:rsidR="007F4E8A" w:rsidRPr="007F4E8A" w:rsidRDefault="007F4E8A" w:rsidP="007F4E8A">
      <w:pPr>
        <w:rPr>
          <w:rFonts w:eastAsia="Times New Roman" w:cstheme="minorHAnsi"/>
          <w:sz w:val="20"/>
          <w:szCs w:val="20"/>
          <w:lang w:eastAsia="pt-BR"/>
        </w:rPr>
      </w:pPr>
    </w:p>
    <w:sectPr w:rsidR="007F4E8A" w:rsidRPr="007F4E8A" w:rsidSect="00B16A65">
      <w:headerReference w:type="default" r:id="rId8"/>
      <w:pgSz w:w="11906" w:h="16838"/>
      <w:pgMar w:top="1005" w:right="1558" w:bottom="1417" w:left="1701" w:header="284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CBAC0E" w16cex:dateUtc="2021-02-08T15:24:00Z"/>
  <w16cex:commentExtensible w16cex:durableId="23CBAC01" w16cex:dateUtc="2021-02-08T15:24:00Z"/>
  <w16cex:commentExtensible w16cex:durableId="23CBABBC" w16cex:dateUtc="2021-02-08T15:23:00Z"/>
  <w16cex:commentExtensible w16cex:durableId="23CBAC29" w16cex:dateUtc="2021-02-08T15:25:00Z"/>
  <w16cex:commentExtensible w16cex:durableId="23CBADC0" w16cex:dateUtc="2021-02-08T15:32:00Z"/>
  <w16cex:commentExtensible w16cex:durableId="23CBB137" w16cex:dateUtc="2021-02-08T15:46:00Z"/>
  <w16cex:commentExtensible w16cex:durableId="23CBB102" w16cex:dateUtc="2021-02-08T15:45:00Z"/>
  <w16cex:commentExtensible w16cex:durableId="23CBB110" w16cex:dateUtc="2021-02-08T15:4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3C984BDE" w16cid:durableId="23CBAC0E"/>
  <w16cid:commentId w16cid:paraId="2D43E67F" w16cid:durableId="23CBAC01"/>
  <w16cid:commentId w16cid:paraId="7FD518BB" w16cid:durableId="23CBABBC"/>
  <w16cid:commentId w16cid:paraId="2EBCD876" w16cid:durableId="23CBAC29"/>
  <w16cid:commentId w16cid:paraId="0662118D" w16cid:durableId="23CBADC0"/>
  <w16cid:commentId w16cid:paraId="0D8BBD4E" w16cid:durableId="23CBB137"/>
  <w16cid:commentId w16cid:paraId="4C0B7D34" w16cid:durableId="23CBB102"/>
  <w16cid:commentId w16cid:paraId="5C8B137F" w16cid:durableId="23CBB110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CD7ADE" w14:textId="77777777" w:rsidR="009A605D" w:rsidRDefault="009A605D" w:rsidP="00B963B0">
      <w:pPr>
        <w:spacing w:after="0" w:line="240" w:lineRule="auto"/>
      </w:pPr>
      <w:r>
        <w:separator/>
      </w:r>
    </w:p>
  </w:endnote>
  <w:endnote w:type="continuationSeparator" w:id="0">
    <w:p w14:paraId="244972D4" w14:textId="77777777" w:rsidR="009A605D" w:rsidRDefault="009A605D" w:rsidP="00B963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ibre Franklin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B9F66F" w14:textId="77777777" w:rsidR="009A605D" w:rsidRDefault="009A605D" w:rsidP="00B963B0">
      <w:pPr>
        <w:spacing w:after="0" w:line="240" w:lineRule="auto"/>
      </w:pPr>
      <w:r>
        <w:separator/>
      </w:r>
    </w:p>
  </w:footnote>
  <w:footnote w:type="continuationSeparator" w:id="0">
    <w:p w14:paraId="214DEE6E" w14:textId="77777777" w:rsidR="009A605D" w:rsidRDefault="009A605D" w:rsidP="00B963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2BA2F6" w14:textId="2917BAB1" w:rsidR="00BF1297" w:rsidRDefault="00BF1297" w:rsidP="005D4514">
    <w:pPr>
      <w:pStyle w:val="Cabealho"/>
      <w:spacing w:before="100" w:beforeAutospacing="1" w:after="240"/>
      <w:jc w:val="center"/>
    </w:pPr>
    <w:r>
      <w:rPr>
        <w:noProof/>
        <w:lang w:eastAsia="pt-BR"/>
      </w:rPr>
      <w:drawing>
        <wp:inline distT="0" distB="0" distL="0" distR="0" wp14:anchorId="59890673" wp14:editId="78C94496">
          <wp:extent cx="1409700" cy="79375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9700" cy="7937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9585E"/>
    <w:multiLevelType w:val="hybridMultilevel"/>
    <w:tmpl w:val="B1A6B7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575B1E"/>
    <w:multiLevelType w:val="hybridMultilevel"/>
    <w:tmpl w:val="9210DF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5101A4"/>
    <w:multiLevelType w:val="multilevel"/>
    <w:tmpl w:val="3872C402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098E3AA5"/>
    <w:multiLevelType w:val="hybridMultilevel"/>
    <w:tmpl w:val="0FACB7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E37742"/>
    <w:multiLevelType w:val="multilevel"/>
    <w:tmpl w:val="46E42A0E"/>
    <w:lvl w:ilvl="0">
      <w:start w:val="1"/>
      <w:numFmt w:val="decimal"/>
      <w:lvlText w:val="%1."/>
      <w:lvlJc w:val="left"/>
      <w:pPr>
        <w:ind w:left="927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8E95310"/>
    <w:multiLevelType w:val="hybridMultilevel"/>
    <w:tmpl w:val="18167992"/>
    <w:lvl w:ilvl="0" w:tplc="7CA40ED8">
      <w:start w:val="1"/>
      <w:numFmt w:val="lowerLetter"/>
      <w:lvlText w:val="%1)"/>
      <w:lvlJc w:val="left"/>
      <w:pPr>
        <w:ind w:left="3689" w:hanging="286"/>
      </w:pPr>
      <w:rPr>
        <w:rFonts w:ascii="Calibri" w:eastAsia="Calibri" w:hAnsi="Calibri" w:cs="Calibri" w:hint="default"/>
        <w:b/>
        <w:bCs/>
        <w:w w:val="99"/>
        <w:sz w:val="20"/>
        <w:szCs w:val="20"/>
        <w:lang w:val="pt-PT" w:eastAsia="pt-PT" w:bidi="pt-PT"/>
      </w:rPr>
    </w:lvl>
    <w:lvl w:ilvl="1" w:tplc="D07CE37A">
      <w:numFmt w:val="bullet"/>
      <w:lvlText w:val="•"/>
      <w:lvlJc w:val="left"/>
      <w:pPr>
        <w:ind w:left="4571" w:hanging="286"/>
      </w:pPr>
      <w:rPr>
        <w:rFonts w:hint="default"/>
        <w:lang w:val="pt-PT" w:eastAsia="pt-PT" w:bidi="pt-PT"/>
      </w:rPr>
    </w:lvl>
    <w:lvl w:ilvl="2" w:tplc="6B9E1F60">
      <w:numFmt w:val="bullet"/>
      <w:lvlText w:val="•"/>
      <w:lvlJc w:val="left"/>
      <w:pPr>
        <w:ind w:left="5447" w:hanging="286"/>
      </w:pPr>
      <w:rPr>
        <w:rFonts w:hint="default"/>
        <w:lang w:val="pt-PT" w:eastAsia="pt-PT" w:bidi="pt-PT"/>
      </w:rPr>
    </w:lvl>
    <w:lvl w:ilvl="3" w:tplc="2424F0EE">
      <w:numFmt w:val="bullet"/>
      <w:lvlText w:val="•"/>
      <w:lvlJc w:val="left"/>
      <w:pPr>
        <w:ind w:left="6323" w:hanging="286"/>
      </w:pPr>
      <w:rPr>
        <w:rFonts w:hint="default"/>
        <w:lang w:val="pt-PT" w:eastAsia="pt-PT" w:bidi="pt-PT"/>
      </w:rPr>
    </w:lvl>
    <w:lvl w:ilvl="4" w:tplc="6FB0224C">
      <w:numFmt w:val="bullet"/>
      <w:lvlText w:val="•"/>
      <w:lvlJc w:val="left"/>
      <w:pPr>
        <w:ind w:left="7199" w:hanging="286"/>
      </w:pPr>
      <w:rPr>
        <w:rFonts w:hint="default"/>
        <w:lang w:val="pt-PT" w:eastAsia="pt-PT" w:bidi="pt-PT"/>
      </w:rPr>
    </w:lvl>
    <w:lvl w:ilvl="5" w:tplc="1898FF3A">
      <w:numFmt w:val="bullet"/>
      <w:lvlText w:val="•"/>
      <w:lvlJc w:val="left"/>
      <w:pPr>
        <w:ind w:left="8075" w:hanging="286"/>
      </w:pPr>
      <w:rPr>
        <w:rFonts w:hint="default"/>
        <w:lang w:val="pt-PT" w:eastAsia="pt-PT" w:bidi="pt-PT"/>
      </w:rPr>
    </w:lvl>
    <w:lvl w:ilvl="6" w:tplc="E27EA1E6">
      <w:numFmt w:val="bullet"/>
      <w:lvlText w:val="•"/>
      <w:lvlJc w:val="left"/>
      <w:pPr>
        <w:ind w:left="8951" w:hanging="286"/>
      </w:pPr>
      <w:rPr>
        <w:rFonts w:hint="default"/>
        <w:lang w:val="pt-PT" w:eastAsia="pt-PT" w:bidi="pt-PT"/>
      </w:rPr>
    </w:lvl>
    <w:lvl w:ilvl="7" w:tplc="7E54ED72">
      <w:numFmt w:val="bullet"/>
      <w:lvlText w:val="•"/>
      <w:lvlJc w:val="left"/>
      <w:pPr>
        <w:ind w:left="9827" w:hanging="286"/>
      </w:pPr>
      <w:rPr>
        <w:rFonts w:hint="default"/>
        <w:lang w:val="pt-PT" w:eastAsia="pt-PT" w:bidi="pt-PT"/>
      </w:rPr>
    </w:lvl>
    <w:lvl w:ilvl="8" w:tplc="BD7CB2A8">
      <w:numFmt w:val="bullet"/>
      <w:lvlText w:val="•"/>
      <w:lvlJc w:val="left"/>
      <w:pPr>
        <w:ind w:left="10703" w:hanging="286"/>
      </w:pPr>
      <w:rPr>
        <w:rFonts w:hint="default"/>
        <w:lang w:val="pt-PT" w:eastAsia="pt-PT" w:bidi="pt-PT"/>
      </w:rPr>
    </w:lvl>
  </w:abstractNum>
  <w:abstractNum w:abstractNumId="6" w15:restartNumberingAfterBreak="0">
    <w:nsid w:val="33A34457"/>
    <w:multiLevelType w:val="hybridMultilevel"/>
    <w:tmpl w:val="18167992"/>
    <w:lvl w:ilvl="0" w:tplc="7CA40ED8">
      <w:start w:val="1"/>
      <w:numFmt w:val="lowerLetter"/>
      <w:lvlText w:val="%1)"/>
      <w:lvlJc w:val="left"/>
      <w:pPr>
        <w:ind w:left="1534" w:hanging="286"/>
      </w:pPr>
      <w:rPr>
        <w:rFonts w:ascii="Calibri" w:eastAsia="Calibri" w:hAnsi="Calibri" w:cs="Calibri" w:hint="default"/>
        <w:b/>
        <w:bCs/>
        <w:w w:val="99"/>
        <w:sz w:val="20"/>
        <w:szCs w:val="20"/>
        <w:lang w:val="pt-PT" w:eastAsia="pt-PT" w:bidi="pt-PT"/>
      </w:rPr>
    </w:lvl>
    <w:lvl w:ilvl="1" w:tplc="D07CE37A">
      <w:numFmt w:val="bullet"/>
      <w:lvlText w:val="•"/>
      <w:lvlJc w:val="left"/>
      <w:pPr>
        <w:ind w:left="2416" w:hanging="286"/>
      </w:pPr>
      <w:rPr>
        <w:rFonts w:hint="default"/>
        <w:lang w:val="pt-PT" w:eastAsia="pt-PT" w:bidi="pt-PT"/>
      </w:rPr>
    </w:lvl>
    <w:lvl w:ilvl="2" w:tplc="6B9E1F60">
      <w:numFmt w:val="bullet"/>
      <w:lvlText w:val="•"/>
      <w:lvlJc w:val="left"/>
      <w:pPr>
        <w:ind w:left="3292" w:hanging="286"/>
      </w:pPr>
      <w:rPr>
        <w:rFonts w:hint="default"/>
        <w:lang w:val="pt-PT" w:eastAsia="pt-PT" w:bidi="pt-PT"/>
      </w:rPr>
    </w:lvl>
    <w:lvl w:ilvl="3" w:tplc="2424F0EE">
      <w:numFmt w:val="bullet"/>
      <w:lvlText w:val="•"/>
      <w:lvlJc w:val="left"/>
      <w:pPr>
        <w:ind w:left="4168" w:hanging="286"/>
      </w:pPr>
      <w:rPr>
        <w:rFonts w:hint="default"/>
        <w:lang w:val="pt-PT" w:eastAsia="pt-PT" w:bidi="pt-PT"/>
      </w:rPr>
    </w:lvl>
    <w:lvl w:ilvl="4" w:tplc="6FB0224C">
      <w:numFmt w:val="bullet"/>
      <w:lvlText w:val="•"/>
      <w:lvlJc w:val="left"/>
      <w:pPr>
        <w:ind w:left="5044" w:hanging="286"/>
      </w:pPr>
      <w:rPr>
        <w:rFonts w:hint="default"/>
        <w:lang w:val="pt-PT" w:eastAsia="pt-PT" w:bidi="pt-PT"/>
      </w:rPr>
    </w:lvl>
    <w:lvl w:ilvl="5" w:tplc="1898FF3A">
      <w:numFmt w:val="bullet"/>
      <w:lvlText w:val="•"/>
      <w:lvlJc w:val="left"/>
      <w:pPr>
        <w:ind w:left="5920" w:hanging="286"/>
      </w:pPr>
      <w:rPr>
        <w:rFonts w:hint="default"/>
        <w:lang w:val="pt-PT" w:eastAsia="pt-PT" w:bidi="pt-PT"/>
      </w:rPr>
    </w:lvl>
    <w:lvl w:ilvl="6" w:tplc="E27EA1E6">
      <w:numFmt w:val="bullet"/>
      <w:lvlText w:val="•"/>
      <w:lvlJc w:val="left"/>
      <w:pPr>
        <w:ind w:left="6796" w:hanging="286"/>
      </w:pPr>
      <w:rPr>
        <w:rFonts w:hint="default"/>
        <w:lang w:val="pt-PT" w:eastAsia="pt-PT" w:bidi="pt-PT"/>
      </w:rPr>
    </w:lvl>
    <w:lvl w:ilvl="7" w:tplc="7E54ED72">
      <w:numFmt w:val="bullet"/>
      <w:lvlText w:val="•"/>
      <w:lvlJc w:val="left"/>
      <w:pPr>
        <w:ind w:left="7672" w:hanging="286"/>
      </w:pPr>
      <w:rPr>
        <w:rFonts w:hint="default"/>
        <w:lang w:val="pt-PT" w:eastAsia="pt-PT" w:bidi="pt-PT"/>
      </w:rPr>
    </w:lvl>
    <w:lvl w:ilvl="8" w:tplc="BD7CB2A8">
      <w:numFmt w:val="bullet"/>
      <w:lvlText w:val="•"/>
      <w:lvlJc w:val="left"/>
      <w:pPr>
        <w:ind w:left="8548" w:hanging="286"/>
      </w:pPr>
      <w:rPr>
        <w:rFonts w:hint="default"/>
        <w:lang w:val="pt-PT" w:eastAsia="pt-PT" w:bidi="pt-PT"/>
      </w:rPr>
    </w:lvl>
  </w:abstractNum>
  <w:abstractNum w:abstractNumId="7" w15:restartNumberingAfterBreak="0">
    <w:nsid w:val="35AB19D3"/>
    <w:multiLevelType w:val="multilevel"/>
    <w:tmpl w:val="BACEED96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36D54F0F"/>
    <w:multiLevelType w:val="hybridMultilevel"/>
    <w:tmpl w:val="50B6D8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B11467"/>
    <w:multiLevelType w:val="hybridMultilevel"/>
    <w:tmpl w:val="DB025B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7E1F23"/>
    <w:multiLevelType w:val="hybridMultilevel"/>
    <w:tmpl w:val="52EA6C0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CC2441"/>
    <w:multiLevelType w:val="multilevel"/>
    <w:tmpl w:val="85CA2D3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Theme="minorHAnsi" w:hAnsiTheme="minorHAnsi" w:cstheme="minorHAnsi"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6FEB5699"/>
    <w:multiLevelType w:val="multilevel"/>
    <w:tmpl w:val="46E42A0E"/>
    <w:lvl w:ilvl="0">
      <w:start w:val="1"/>
      <w:numFmt w:val="decimal"/>
      <w:lvlText w:val="%1."/>
      <w:lvlJc w:val="left"/>
      <w:pPr>
        <w:ind w:left="927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7BC61D2D"/>
    <w:multiLevelType w:val="multilevel"/>
    <w:tmpl w:val="ECEA5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0"/>
  </w:num>
  <w:num w:numId="3">
    <w:abstractNumId w:val="11"/>
  </w:num>
  <w:num w:numId="4">
    <w:abstractNumId w:val="6"/>
  </w:num>
  <w:num w:numId="5">
    <w:abstractNumId w:val="5"/>
  </w:num>
  <w:num w:numId="6">
    <w:abstractNumId w:val="13"/>
  </w:num>
  <w:num w:numId="7">
    <w:abstractNumId w:val="2"/>
  </w:num>
  <w:num w:numId="8">
    <w:abstractNumId w:val="4"/>
  </w:num>
  <w:num w:numId="9">
    <w:abstractNumId w:val="8"/>
  </w:num>
  <w:num w:numId="10">
    <w:abstractNumId w:val="3"/>
  </w:num>
  <w:num w:numId="11">
    <w:abstractNumId w:val="0"/>
  </w:num>
  <w:num w:numId="12">
    <w:abstractNumId w:val="1"/>
  </w:num>
  <w:num w:numId="13">
    <w:abstractNumId w:val="7"/>
  </w:num>
  <w:num w:numId="14">
    <w:abstractNumId w:val="9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95C"/>
    <w:rsid w:val="000114A4"/>
    <w:rsid w:val="00015593"/>
    <w:rsid w:val="00041C21"/>
    <w:rsid w:val="00045E9D"/>
    <w:rsid w:val="000505D5"/>
    <w:rsid w:val="00055545"/>
    <w:rsid w:val="00064888"/>
    <w:rsid w:val="000736BD"/>
    <w:rsid w:val="0008379F"/>
    <w:rsid w:val="00084CC7"/>
    <w:rsid w:val="0009442A"/>
    <w:rsid w:val="000A1675"/>
    <w:rsid w:val="000A18B6"/>
    <w:rsid w:val="000A6C3B"/>
    <w:rsid w:val="000B442C"/>
    <w:rsid w:val="000B7D1C"/>
    <w:rsid w:val="000D09AC"/>
    <w:rsid w:val="001222CC"/>
    <w:rsid w:val="00122C00"/>
    <w:rsid w:val="00144C46"/>
    <w:rsid w:val="001515E9"/>
    <w:rsid w:val="00171C51"/>
    <w:rsid w:val="001751DF"/>
    <w:rsid w:val="00186DD5"/>
    <w:rsid w:val="0019729C"/>
    <w:rsid w:val="001A13EC"/>
    <w:rsid w:val="001B5156"/>
    <w:rsid w:val="001C4081"/>
    <w:rsid w:val="001C6CAB"/>
    <w:rsid w:val="001F6C24"/>
    <w:rsid w:val="00210DB4"/>
    <w:rsid w:val="002119C5"/>
    <w:rsid w:val="0022242C"/>
    <w:rsid w:val="00236335"/>
    <w:rsid w:val="00245815"/>
    <w:rsid w:val="00264F6B"/>
    <w:rsid w:val="00276933"/>
    <w:rsid w:val="002869A6"/>
    <w:rsid w:val="00297232"/>
    <w:rsid w:val="002A108B"/>
    <w:rsid w:val="002B0655"/>
    <w:rsid w:val="002B14AB"/>
    <w:rsid w:val="002B230B"/>
    <w:rsid w:val="002B32EF"/>
    <w:rsid w:val="002B499F"/>
    <w:rsid w:val="002B6C49"/>
    <w:rsid w:val="002C4E2E"/>
    <w:rsid w:val="002D5ED2"/>
    <w:rsid w:val="002E01A0"/>
    <w:rsid w:val="002E2302"/>
    <w:rsid w:val="002E3573"/>
    <w:rsid w:val="002F0D18"/>
    <w:rsid w:val="002F2AA3"/>
    <w:rsid w:val="002F7CE0"/>
    <w:rsid w:val="00313205"/>
    <w:rsid w:val="00326A73"/>
    <w:rsid w:val="00335AC8"/>
    <w:rsid w:val="003360BC"/>
    <w:rsid w:val="003361CD"/>
    <w:rsid w:val="003410A3"/>
    <w:rsid w:val="00347B05"/>
    <w:rsid w:val="00351BE4"/>
    <w:rsid w:val="0035670B"/>
    <w:rsid w:val="003837D3"/>
    <w:rsid w:val="003A3C54"/>
    <w:rsid w:val="003B2655"/>
    <w:rsid w:val="003C556D"/>
    <w:rsid w:val="003E549B"/>
    <w:rsid w:val="003F1629"/>
    <w:rsid w:val="00400074"/>
    <w:rsid w:val="00405649"/>
    <w:rsid w:val="004249DA"/>
    <w:rsid w:val="0043323B"/>
    <w:rsid w:val="00443B60"/>
    <w:rsid w:val="0044487B"/>
    <w:rsid w:val="0044622E"/>
    <w:rsid w:val="0046221F"/>
    <w:rsid w:val="00465715"/>
    <w:rsid w:val="0046734F"/>
    <w:rsid w:val="00470CE0"/>
    <w:rsid w:val="00487423"/>
    <w:rsid w:val="00491B96"/>
    <w:rsid w:val="004A1EFD"/>
    <w:rsid w:val="004E646A"/>
    <w:rsid w:val="004F0A74"/>
    <w:rsid w:val="004F3C17"/>
    <w:rsid w:val="00500A8B"/>
    <w:rsid w:val="00506C18"/>
    <w:rsid w:val="00511D46"/>
    <w:rsid w:val="00550402"/>
    <w:rsid w:val="00550BA5"/>
    <w:rsid w:val="005535E6"/>
    <w:rsid w:val="00554382"/>
    <w:rsid w:val="00571AA9"/>
    <w:rsid w:val="0058213D"/>
    <w:rsid w:val="00582190"/>
    <w:rsid w:val="0058286E"/>
    <w:rsid w:val="00585CB9"/>
    <w:rsid w:val="0058612E"/>
    <w:rsid w:val="00591DEA"/>
    <w:rsid w:val="00592F0A"/>
    <w:rsid w:val="005A47BC"/>
    <w:rsid w:val="005A7711"/>
    <w:rsid w:val="005B200B"/>
    <w:rsid w:val="005B293B"/>
    <w:rsid w:val="005B2A42"/>
    <w:rsid w:val="005D2E01"/>
    <w:rsid w:val="005D4514"/>
    <w:rsid w:val="005F1E0A"/>
    <w:rsid w:val="005F36B2"/>
    <w:rsid w:val="00607099"/>
    <w:rsid w:val="00624B5D"/>
    <w:rsid w:val="0063036D"/>
    <w:rsid w:val="006326AB"/>
    <w:rsid w:val="006342C2"/>
    <w:rsid w:val="006703AE"/>
    <w:rsid w:val="00676EC2"/>
    <w:rsid w:val="00677170"/>
    <w:rsid w:val="006779A0"/>
    <w:rsid w:val="006837A6"/>
    <w:rsid w:val="00686660"/>
    <w:rsid w:val="006934A9"/>
    <w:rsid w:val="006958E9"/>
    <w:rsid w:val="006965F6"/>
    <w:rsid w:val="006B4301"/>
    <w:rsid w:val="006B5865"/>
    <w:rsid w:val="006B7AC5"/>
    <w:rsid w:val="006B7B86"/>
    <w:rsid w:val="00703875"/>
    <w:rsid w:val="007055D8"/>
    <w:rsid w:val="00710B45"/>
    <w:rsid w:val="007315BC"/>
    <w:rsid w:val="007675E5"/>
    <w:rsid w:val="00775806"/>
    <w:rsid w:val="00776D4A"/>
    <w:rsid w:val="00784445"/>
    <w:rsid w:val="00785E3A"/>
    <w:rsid w:val="00797F71"/>
    <w:rsid w:val="007C4133"/>
    <w:rsid w:val="007D5795"/>
    <w:rsid w:val="007D706E"/>
    <w:rsid w:val="007E79A6"/>
    <w:rsid w:val="007F14CE"/>
    <w:rsid w:val="007F4CC8"/>
    <w:rsid w:val="007F4E8A"/>
    <w:rsid w:val="00800032"/>
    <w:rsid w:val="0080630D"/>
    <w:rsid w:val="00806600"/>
    <w:rsid w:val="00806855"/>
    <w:rsid w:val="00806D40"/>
    <w:rsid w:val="00821A0B"/>
    <w:rsid w:val="008271A2"/>
    <w:rsid w:val="00830D6C"/>
    <w:rsid w:val="008558B7"/>
    <w:rsid w:val="00886061"/>
    <w:rsid w:val="008916CB"/>
    <w:rsid w:val="008946C8"/>
    <w:rsid w:val="00896A35"/>
    <w:rsid w:val="008A0434"/>
    <w:rsid w:val="008A133C"/>
    <w:rsid w:val="008A3A97"/>
    <w:rsid w:val="008D1C8F"/>
    <w:rsid w:val="008D6231"/>
    <w:rsid w:val="008E0F49"/>
    <w:rsid w:val="008E38E0"/>
    <w:rsid w:val="008E49B8"/>
    <w:rsid w:val="008E4B00"/>
    <w:rsid w:val="00901311"/>
    <w:rsid w:val="0093358A"/>
    <w:rsid w:val="00945F8D"/>
    <w:rsid w:val="00946D30"/>
    <w:rsid w:val="00950D91"/>
    <w:rsid w:val="00951C2F"/>
    <w:rsid w:val="009564D4"/>
    <w:rsid w:val="00977D9E"/>
    <w:rsid w:val="00983943"/>
    <w:rsid w:val="009851E2"/>
    <w:rsid w:val="00997373"/>
    <w:rsid w:val="009A605D"/>
    <w:rsid w:val="009A7816"/>
    <w:rsid w:val="009C764D"/>
    <w:rsid w:val="009F042B"/>
    <w:rsid w:val="00A03800"/>
    <w:rsid w:val="00A21B5E"/>
    <w:rsid w:val="00A24FDC"/>
    <w:rsid w:val="00A32601"/>
    <w:rsid w:val="00A37F3A"/>
    <w:rsid w:val="00A421CF"/>
    <w:rsid w:val="00A50849"/>
    <w:rsid w:val="00A51288"/>
    <w:rsid w:val="00A553B9"/>
    <w:rsid w:val="00A72D63"/>
    <w:rsid w:val="00A8475D"/>
    <w:rsid w:val="00A866E4"/>
    <w:rsid w:val="00A93A4E"/>
    <w:rsid w:val="00AA70C6"/>
    <w:rsid w:val="00AB211E"/>
    <w:rsid w:val="00AB348B"/>
    <w:rsid w:val="00AC1F09"/>
    <w:rsid w:val="00AC79B3"/>
    <w:rsid w:val="00AC7D35"/>
    <w:rsid w:val="00AD0659"/>
    <w:rsid w:val="00AD41B7"/>
    <w:rsid w:val="00AD442F"/>
    <w:rsid w:val="00AE21BF"/>
    <w:rsid w:val="00AE6A97"/>
    <w:rsid w:val="00B01A35"/>
    <w:rsid w:val="00B10EC9"/>
    <w:rsid w:val="00B16A65"/>
    <w:rsid w:val="00B262A4"/>
    <w:rsid w:val="00B2660F"/>
    <w:rsid w:val="00B33E26"/>
    <w:rsid w:val="00B513B2"/>
    <w:rsid w:val="00B5688C"/>
    <w:rsid w:val="00B724A0"/>
    <w:rsid w:val="00B753B6"/>
    <w:rsid w:val="00B82299"/>
    <w:rsid w:val="00B87D32"/>
    <w:rsid w:val="00B963B0"/>
    <w:rsid w:val="00BB1676"/>
    <w:rsid w:val="00BB63F6"/>
    <w:rsid w:val="00BC453B"/>
    <w:rsid w:val="00BD15E4"/>
    <w:rsid w:val="00BF1297"/>
    <w:rsid w:val="00C247F9"/>
    <w:rsid w:val="00C2511C"/>
    <w:rsid w:val="00C32487"/>
    <w:rsid w:val="00C36B8E"/>
    <w:rsid w:val="00C40A24"/>
    <w:rsid w:val="00C453A0"/>
    <w:rsid w:val="00C72AD4"/>
    <w:rsid w:val="00C807EF"/>
    <w:rsid w:val="00C824D4"/>
    <w:rsid w:val="00C9035B"/>
    <w:rsid w:val="00C94BA9"/>
    <w:rsid w:val="00CA08C4"/>
    <w:rsid w:val="00CA2230"/>
    <w:rsid w:val="00CC1D50"/>
    <w:rsid w:val="00CC3F1C"/>
    <w:rsid w:val="00CD43AF"/>
    <w:rsid w:val="00CD4887"/>
    <w:rsid w:val="00CD6F8B"/>
    <w:rsid w:val="00CE01B7"/>
    <w:rsid w:val="00D06422"/>
    <w:rsid w:val="00D1095C"/>
    <w:rsid w:val="00D17965"/>
    <w:rsid w:val="00D273C2"/>
    <w:rsid w:val="00D557A9"/>
    <w:rsid w:val="00D574A1"/>
    <w:rsid w:val="00D63D0E"/>
    <w:rsid w:val="00D647B6"/>
    <w:rsid w:val="00D73F33"/>
    <w:rsid w:val="00D75B13"/>
    <w:rsid w:val="00D948C4"/>
    <w:rsid w:val="00D953E4"/>
    <w:rsid w:val="00DA356F"/>
    <w:rsid w:val="00DA6316"/>
    <w:rsid w:val="00DB1181"/>
    <w:rsid w:val="00DB218C"/>
    <w:rsid w:val="00DB320B"/>
    <w:rsid w:val="00DB3947"/>
    <w:rsid w:val="00DC0061"/>
    <w:rsid w:val="00DC735C"/>
    <w:rsid w:val="00DD0A96"/>
    <w:rsid w:val="00DE0318"/>
    <w:rsid w:val="00DE7C43"/>
    <w:rsid w:val="00DF63A2"/>
    <w:rsid w:val="00DF6925"/>
    <w:rsid w:val="00E018EC"/>
    <w:rsid w:val="00E02E69"/>
    <w:rsid w:val="00E03F30"/>
    <w:rsid w:val="00E16B56"/>
    <w:rsid w:val="00E22933"/>
    <w:rsid w:val="00E24250"/>
    <w:rsid w:val="00E37D78"/>
    <w:rsid w:val="00E54BD0"/>
    <w:rsid w:val="00E815B9"/>
    <w:rsid w:val="00E9203E"/>
    <w:rsid w:val="00E929C1"/>
    <w:rsid w:val="00E93835"/>
    <w:rsid w:val="00E94549"/>
    <w:rsid w:val="00EA048F"/>
    <w:rsid w:val="00EA361C"/>
    <w:rsid w:val="00EA38AF"/>
    <w:rsid w:val="00EE3FF9"/>
    <w:rsid w:val="00EE57CD"/>
    <w:rsid w:val="00EE6822"/>
    <w:rsid w:val="00F00851"/>
    <w:rsid w:val="00F3381D"/>
    <w:rsid w:val="00F566CF"/>
    <w:rsid w:val="00F63BD4"/>
    <w:rsid w:val="00F6592E"/>
    <w:rsid w:val="00F6669B"/>
    <w:rsid w:val="00F74E60"/>
    <w:rsid w:val="00F9724D"/>
    <w:rsid w:val="00FA4F73"/>
    <w:rsid w:val="00FA6AA5"/>
    <w:rsid w:val="00FB008C"/>
    <w:rsid w:val="00FB3F4E"/>
    <w:rsid w:val="00FB71CB"/>
    <w:rsid w:val="00FC155B"/>
    <w:rsid w:val="00FF1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6049571"/>
  <w15:docId w15:val="{8D5F69DB-97C9-4DF5-8818-509B5443C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53B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maiusculas">
    <w:name w:val="texto_centralizado_maiusculas"/>
    <w:basedOn w:val="Normal"/>
    <w:rsid w:val="00D109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D1095C"/>
    <w:rPr>
      <w:b/>
      <w:bCs/>
    </w:rPr>
  </w:style>
  <w:style w:type="paragraph" w:customStyle="1" w:styleId="textoalinhadoesquerda">
    <w:name w:val="texto_alinhado_esquerda"/>
    <w:basedOn w:val="Normal"/>
    <w:rsid w:val="00D109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D109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D1095C"/>
    <w:rPr>
      <w:i/>
      <w:iCs/>
    </w:rPr>
  </w:style>
  <w:style w:type="paragraph" w:styleId="Citao">
    <w:name w:val="Quote"/>
    <w:basedOn w:val="Normal"/>
    <w:next w:val="Normal"/>
    <w:link w:val="CitaoChar"/>
    <w:uiPriority w:val="29"/>
    <w:qFormat/>
    <w:rsid w:val="00550402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50402"/>
    <w:rPr>
      <w:i/>
      <w:iCs/>
      <w:color w:val="404040" w:themeColor="text1" w:themeTint="BF"/>
    </w:rPr>
  </w:style>
  <w:style w:type="paragraph" w:styleId="PargrafodaLista">
    <w:name w:val="List Paragraph"/>
    <w:aliases w:val="Segundo,Parágrafo da Lista11,Lista Itens,List Paragraph,Lista Simples"/>
    <w:basedOn w:val="Normal"/>
    <w:link w:val="PargrafodaListaChar"/>
    <w:uiPriority w:val="1"/>
    <w:qFormat/>
    <w:rsid w:val="0019729C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1"/>
    <w:qFormat/>
    <w:rsid w:val="0019729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0"/>
      <w:szCs w:val="20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19729C"/>
    <w:rPr>
      <w:rFonts w:ascii="Calibri" w:eastAsia="Calibri" w:hAnsi="Calibri" w:cs="Calibri"/>
      <w:sz w:val="20"/>
      <w:szCs w:val="20"/>
      <w:lang w:val="pt-PT" w:eastAsia="pt-PT" w:bidi="pt-PT"/>
    </w:rPr>
  </w:style>
  <w:style w:type="character" w:customStyle="1" w:styleId="PargrafodaListaChar">
    <w:name w:val="Parágrafo da Lista Char"/>
    <w:aliases w:val="Segundo Char,Parágrafo da Lista11 Char,Lista Itens Char,List Paragraph Char,Lista Simples Char"/>
    <w:link w:val="PargrafodaLista"/>
    <w:uiPriority w:val="1"/>
    <w:qFormat/>
    <w:locked/>
    <w:rsid w:val="00CD4887"/>
  </w:style>
  <w:style w:type="paragraph" w:customStyle="1" w:styleId="Default">
    <w:name w:val="Default"/>
    <w:rsid w:val="00CD488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styleId="Cabealho">
    <w:name w:val="header"/>
    <w:aliases w:val="Cabeçalho superior,hd,he"/>
    <w:basedOn w:val="Normal"/>
    <w:link w:val="CabealhoChar"/>
    <w:unhideWhenUsed/>
    <w:rsid w:val="00B963B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hd Char,he Char"/>
    <w:basedOn w:val="Fontepargpadro"/>
    <w:link w:val="Cabealho"/>
    <w:rsid w:val="00B963B0"/>
  </w:style>
  <w:style w:type="paragraph" w:styleId="Rodap">
    <w:name w:val="footer"/>
    <w:basedOn w:val="Normal"/>
    <w:link w:val="RodapChar"/>
    <w:uiPriority w:val="99"/>
    <w:unhideWhenUsed/>
    <w:rsid w:val="00B963B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963B0"/>
  </w:style>
  <w:style w:type="paragraph" w:styleId="Textodenotaderodap">
    <w:name w:val="footnote text"/>
    <w:basedOn w:val="Normal"/>
    <w:link w:val="TextodenotaderodapChar"/>
    <w:uiPriority w:val="99"/>
    <w:rsid w:val="00FB71C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FB71CB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efdenotaderodap">
    <w:name w:val="footnote reference"/>
    <w:basedOn w:val="Fontepargpadro"/>
    <w:uiPriority w:val="99"/>
    <w:unhideWhenUsed/>
    <w:rsid w:val="00FB71CB"/>
    <w:rPr>
      <w:vertAlign w:val="superscript"/>
    </w:rPr>
  </w:style>
  <w:style w:type="character" w:styleId="Refdecomentrio">
    <w:name w:val="annotation reference"/>
    <w:basedOn w:val="Fontepargpadro"/>
    <w:uiPriority w:val="99"/>
    <w:semiHidden/>
    <w:unhideWhenUsed/>
    <w:rsid w:val="00FB71C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FB71CB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FB71CB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FB71C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FB71CB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06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B0655"/>
    <w:rPr>
      <w:rFonts w:ascii="Segoe UI" w:hAnsi="Segoe UI" w:cs="Segoe UI"/>
      <w:sz w:val="18"/>
      <w:szCs w:val="18"/>
    </w:rPr>
  </w:style>
  <w:style w:type="paragraph" w:customStyle="1" w:styleId="Standard">
    <w:name w:val="Standard"/>
    <w:qFormat/>
    <w:rsid w:val="00144C46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customStyle="1" w:styleId="tabelatextoalinhadoesquerda">
    <w:name w:val="tabela_texto_alinhado_esquerda"/>
    <w:basedOn w:val="Normal"/>
    <w:rsid w:val="002363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link w:val="SemEspaamentoChar"/>
    <w:qFormat/>
    <w:rsid w:val="0080630D"/>
    <w:pPr>
      <w:spacing w:after="0" w:line="240" w:lineRule="auto"/>
    </w:pPr>
  </w:style>
  <w:style w:type="paragraph" w:customStyle="1" w:styleId="LO-normal">
    <w:name w:val="LO-normal"/>
    <w:qFormat/>
    <w:rsid w:val="00DC0061"/>
    <w:pPr>
      <w:suppressAutoHyphens/>
      <w:spacing w:after="200" w:line="276" w:lineRule="auto"/>
    </w:pPr>
    <w:rPr>
      <w:rFonts w:ascii="Libre Franklin" w:eastAsia="Libre Franklin" w:hAnsi="Libre Franklin" w:cs="Libre Franklin"/>
      <w:lang w:eastAsia="pt-BR"/>
    </w:rPr>
  </w:style>
  <w:style w:type="table" w:styleId="Tabelacomgrade">
    <w:name w:val="Table Grid"/>
    <w:basedOn w:val="Tabelanormal"/>
    <w:uiPriority w:val="39"/>
    <w:rsid w:val="009564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Lista3-nfase5">
    <w:name w:val="List Table 3 Accent 5"/>
    <w:basedOn w:val="Tabelanormal"/>
    <w:uiPriority w:val="48"/>
    <w:rsid w:val="009564D4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character" w:customStyle="1" w:styleId="SemEspaamentoChar">
    <w:name w:val="Sem Espaçamento Char"/>
    <w:link w:val="SemEspaamento"/>
    <w:qFormat/>
    <w:rsid w:val="00D73F33"/>
  </w:style>
  <w:style w:type="character" w:customStyle="1" w:styleId="Fontepargpadro1">
    <w:name w:val="Fonte parág. padrão1"/>
    <w:qFormat/>
    <w:rsid w:val="00D73F33"/>
  </w:style>
  <w:style w:type="paragraph" w:customStyle="1" w:styleId="Nivel2">
    <w:name w:val="Nivel 2"/>
    <w:basedOn w:val="Normal"/>
    <w:rsid w:val="00D73F33"/>
    <w:pPr>
      <w:suppressAutoHyphens/>
      <w:spacing w:before="120" w:after="120" w:line="276" w:lineRule="auto"/>
      <w:jc w:val="both"/>
    </w:pPr>
    <w:rPr>
      <w:rFonts w:ascii="Arial" w:eastAsia="Times New Roman" w:hAnsi="Arial" w:cs="Arial"/>
      <w:color w:val="000000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484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6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0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14" Type="http://schemas.microsoft.com/office/2018/08/relationships/commentsExtensible" Target="commentsExtensi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4D9876-E977-4404-B0E7-F4C5CE248D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8</Pages>
  <Words>3144</Words>
  <Characters>16981</Characters>
  <Application>Microsoft Office Word</Application>
  <DocSecurity>0</DocSecurity>
  <Lines>141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Felipe Ferreira</dc:creator>
  <cp:lastModifiedBy>Silvânia Maria de Souza Silva</cp:lastModifiedBy>
  <cp:revision>9</cp:revision>
  <cp:lastPrinted>2024-05-03T17:55:00Z</cp:lastPrinted>
  <dcterms:created xsi:type="dcterms:W3CDTF">2024-05-16T14:14:00Z</dcterms:created>
  <dcterms:modified xsi:type="dcterms:W3CDTF">2024-05-20T17:52:00Z</dcterms:modified>
</cp:coreProperties>
</file>