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3/2025</w:t>
                  </w:r>
                </w:p>
                <w:p>
                  <w:pPr>
                    <w:bidi w:val="0"/>
                    <w:spacing w:before="0" w:after="0"/>
                  </w:pPr>
                  <w:r>
                    <w:rPr>
                      <w:rFonts w:ascii="Arial" w:eastAsia="Arial" w:hAnsi="Arial" w:cs="Arial"/>
                      <w:color w:val="000000"/>
                      <w:spacing w:val="0"/>
                      <w:sz w:val="20"/>
                      <w:szCs w:val="20"/>
                    </w:rPr>
                    <w:t>Modalidade: Pregão Eletrônico   3/2025</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ESPECIALIZADA PARA AQUISIÇÃO DE SEGURO VEICULAR DO VEÍCULO SXS-8D64 DA SECRETÁRIA DE SAÚDE</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FUNDO MUNICIPAL DE SAUDE DE MORRO DA FUMACA, no exercício de suas atribuições, torna público para conhecimento dos interessados que se realizará no dia 18 de julho de 2025, ás 08:00:00 horas, na PREFEITURA MUNICIPAL DE MORRO DA FUMAÇA, a reunião de recebimento e abertura das propostas, conforme determina o Edital de Licitações nº. 3/2025,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03 de julho de 2025</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WCO531201-2272-RHFQSQWLGVMPS-8 -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03/07/2025 13:41:03 -03:00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FUNDO MUNICIPAL DE SAUDE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2025 Número - Minuta - Licitação: 3 Entidade - Processo Administrativo - Minuta - Licitação: 13414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