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2.9.0 -->
  <w:body>
    <w:bookmarkStart w:id="0" w:name="__bookmark_1"/>
    <w:bookmarkEnd w:id="0"/>
    <w:tbl>
      <w:tblPr>
        <w:tblStyle w:val="TableNormal"/>
        <w:tblOverlap w:val="never"/>
        <w:tblW w:w="10733" w:type="dxa"/>
        <w:tblInd w:w="20" w:type="dxa"/>
        <w:tblLayout w:type="fixed"/>
        <w:tblLook w:val="01E0"/>
      </w:tblPr>
      <w:tblGrid>
        <w:gridCol w:w="10733"/>
      </w:tblGrid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pacing w:val="0"/>
                      <w:sz w:val="24"/>
                      <w:szCs w:val="24"/>
                    </w:rPr>
                    <w:t>AVISO DE LICITAÇÃO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453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PREFEITURA MUNICIPAL DE MORRO DA FUMAÇA – SC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Processo Administrativo: 17/2026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Modalidade: Pregão Eletrônico   17/2026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Tipo de julgamento: Menor Preço - (Nova Lei de Licitações)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Tipo de comparação: Por Lote</w:t>
                  </w:r>
                </w:p>
                <w:p>
                  <w:pPr>
                    <w:bidi w:val="0"/>
                    <w:spacing w:before="227" w:after="0"/>
                    <w:ind w:left="28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Objeto: CONTRATAÇÃO DE EMPRESA ESPECIALIZADA PARA O FORNECIMENTO E INSTALAÇÃO DE PAREDES EM GESSO ACARTONADO (DRYWALL), INCLUINDO MATERIAIS E MÃO DE OBRA, DESTINADOS A ESTRUTURAÇÃO DA FARMÁCIA MUNICIPAL DE MORRO DA FUMAÇA.</w:t>
                  </w: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  <w:ind w:firstLine="56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A comissão de Licitação da FUNDO MUNICIPAL DE SAUDE DE MORRO DA FUMACA, no exercício de suas atribuições, torna público para conhecimento dos interessados que se realizará no dia 6 de julho de 2026, ás 08:00:00 horas, na PREFEITURA MUNICIPAL DE MORRO DA FUMAÇA, a reunião de recebimento e abertura das propostas, conforme determina o Edital de Licitações nº. 17/2026, na modalidade de Pregão.</w:t>
                  </w: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 xml:space="preserve"> </w:t>
                  </w:r>
                </w:p>
                <w:p>
                  <w:pPr>
                    <w:bidi w:val="0"/>
                    <w:spacing w:before="0" w:after="0"/>
                    <w:ind w:firstLine="56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Informamos ainda que se encontra disponível o edital em sua integra nos meios de comunicação conforme o que determina a legislação vigente.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680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MORRO DA FUMAÇA - SC, 18 de junho de 2026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1133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DIEGO ELIAS ESTEVAM</w:t>
                  </w:r>
                </w:p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Integrante de Comissão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</w:tbl>
    <w:p/>
    <w:sectPr>
      <w:headerReference w:type="default" r:id="rId4"/>
      <w:footerReference w:type="default" r:id="rId5"/>
      <w:pgSz w:w="11905" w:h="16837" w:orient="portrait"/>
      <w:pgMar w:top="396" w:right="566" w:bottom="113" w:left="566" w:header="396" w:footer="113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8" w:type="dxa"/>
      <w:tblLayout w:type="fixed"/>
      <w:tblCellMar>
        <w:top w:w="0" w:type="dxa"/>
        <w:left w:w="0" w:type="dxa"/>
        <w:bottom w:w="0" w:type="dxa"/>
        <w:right w:w="0" w:type="dxa"/>
      </w:tblCellMar>
      <w:tblLook w:val="01E0"/>
    </w:tblPr>
    <w:tblGrid>
      <w:gridCol w:w="10988"/>
    </w:tblGrid>
    <w:tr>
      <w:tblPrEx>
        <w:tblW w:w="109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Ex>
      <w:trPr>
        <w:trHeight w:val="283"/>
      </w:trPr>
      <w:tc>
        <w:tcPr>
          <w:tcW w:w="10988" w:type="dxa"/>
        </w:tcPr>
        <w:p/>
        <w:tbl>
          <w:tblPr>
            <w:tblStyle w:val="TableNormal"/>
            <w:tblOverlap w:val="never"/>
            <w:tblW w:w="10733" w:type="dxa"/>
            <w:tblInd w:w="20" w:type="dxa"/>
            <w:tblBorders>
              <w:top w:val="single" w:sz="6" w:space="0" w:color="000000"/>
            </w:tblBorders>
            <w:tblLayout w:type="fixed"/>
            <w:tblLook w:val="01E0"/>
          </w:tblPr>
          <w:tblGrid>
            <w:gridCol w:w="1976"/>
            <w:gridCol w:w="6780"/>
            <w:gridCol w:w="1977"/>
          </w:tblGrid>
          <w:tr>
            <w:tblPrEx>
              <w:tblW w:w="10733" w:type="dxa"/>
              <w:tblInd w:w="20" w:type="dxa"/>
              <w:tblBorders>
                <w:top w:val="single" w:sz="6" w:space="0" w:color="000000"/>
              </w:tblBorders>
              <w:tblLayout w:type="fixed"/>
              <w:tblLook w:val="01E0"/>
            </w:tblPrEx>
            <w:tc>
              <w:tcPr>
                <w:tcW w:w="1984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left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IPM Sistemas Ltda</w:t>
                </w:r>
              </w:p>
              <w:p>
                <w:pPr>
                  <w:bidi w:val="0"/>
                  <w:jc w:val="left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Atende.Net - WCO v:2015.04</w:t>
                </w:r>
              </w:p>
            </w:tc>
            <w:tc>
              <w:tcPr>
                <w:tcW w:w="6805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Identificador: WCO531201-2272-FOXNHTGGNNIEC-5 - Emitido por: DIEGO ELIAS ESTEVAM</w:t>
                </w:r>
              </w:p>
            </w:tc>
            <w:tc>
              <w:tcPr>
                <w:tcW w:w="1984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tbl>
                <w:tblPr>
                  <w:tblStyle w:val="TableNormal"/>
                  <w:tblOverlap w:val="never"/>
                  <w:tblW w:w="1984" w:type="dxa"/>
                  <w:jc w:val="right"/>
                  <w:tblInd w:w="0" w:type="dxa"/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1984"/>
                </w:tblGrid>
                <w:tr>
                  <w:tblPrEx>
                    <w:tblW w:w="1984" w:type="dxa"/>
                    <w:jc w:val="right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Ex>
                  <w:trPr>
                    <w:jc w:val="right"/>
                  </w:trPr>
                  <w:tc>
                    <w:tcPr>
                      <w:tcW w:w="1984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spacing w:before="0" w:after="0"/>
                        <w:jc w:val="right"/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18/06/2026 16:13:44 -03:00</w:t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</w:tr>
        </w:tbl>
        <w:p>
          <w:pPr>
            <w:spacing w:line="1" w:lineRule="auto"/>
          </w:pP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8" w:type="dxa"/>
      <w:tblLayout w:type="fixed"/>
      <w:tblCellMar>
        <w:top w:w="0" w:type="dxa"/>
        <w:left w:w="0" w:type="dxa"/>
        <w:bottom w:w="0" w:type="dxa"/>
        <w:right w:w="0" w:type="dxa"/>
      </w:tblCellMar>
      <w:tblLook w:val="01E0"/>
    </w:tblPr>
    <w:tblGrid>
      <w:gridCol w:w="10988"/>
    </w:tblGrid>
    <w:tr>
      <w:tblPrEx>
        <w:tblW w:w="109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Ex>
      <w:trPr>
        <w:trHeight w:val="1417"/>
      </w:trPr>
      <w:tc>
        <w:tcPr>
          <w:tcW w:w="10988" w:type="dxa"/>
        </w:tcPr>
        <w:p/>
        <w:tbl>
          <w:tblPr>
            <w:tblStyle w:val="TableNormal"/>
            <w:tblOverlap w:val="never"/>
            <w:tblW w:w="10733" w:type="dxa"/>
            <w:tblInd w:w="20" w:type="dxa"/>
            <w:tblBorders>
              <w:bottom w:val="double" w:sz="6" w:space="0" w:color="000000"/>
            </w:tblBorders>
            <w:tblLayout w:type="fixed"/>
            <w:tblLook w:val="01E0"/>
          </w:tblPr>
          <w:tblGrid>
            <w:gridCol w:w="1693"/>
            <w:gridCol w:w="7346"/>
            <w:gridCol w:w="1694"/>
          </w:tblGrid>
          <w:tr>
            <w:tblPrEx>
              <w:tblW w:w="10733" w:type="dxa"/>
              <w:tblInd w:w="20" w:type="dxa"/>
              <w:tblBorders>
                <w:bottom w:val="double" w:sz="6" w:space="0" w:color="000000"/>
              </w:tblBorders>
              <w:tblLayout w:type="fixed"/>
              <w:tblLook w:val="01E0"/>
            </w:tblPrEx>
            <w:tc>
              <w:tcPr>
                <w:tcW w:w="1700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049" type="#_x0000_t75" style="width:60pt;height:60pt">
                      <v:imagedata r:id="rId1" o:title=""/>
                    </v:shape>
                  </w:pict>
                </w:r>
              </w:p>
            </w:tc>
            <w:tc>
              <w:tcPr>
                <w:tcW w:w="7373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center"/>
                  <w:rPr>
                    <w:rFonts w:ascii="Arial" w:eastAsia="Arial" w:hAnsi="Arial" w:cs="Arial"/>
                    <w:b/>
                    <w:bCs/>
                    <w:color w:val="000000"/>
                    <w:spacing w:val="0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000000"/>
                    <w:spacing w:val="0"/>
                    <w:sz w:val="22"/>
                    <w:szCs w:val="22"/>
                  </w:rPr>
                  <w:t>FUNDO MUNICIPAL DE SAUDE DE MORRO DA FUMACA</w:t>
                </w:r>
              </w:p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  <w:t>Compras e Contratos</w:t>
                </w:r>
              </w:p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  <w:t>Aviso de Licitação</w:t>
                </w:r>
              </w:p>
              <w:tbl>
                <w:tblPr>
                  <w:tblStyle w:val="TableNormal"/>
                  <w:tblOverlap w:val="never"/>
                  <w:tblW w:w="7373" w:type="dxa"/>
                  <w:jc w:val="center"/>
                  <w:tblInd w:w="0" w:type="dxa"/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7373"/>
                </w:tblGrid>
                <w:tr>
                  <w:tblPrEx>
                    <w:tblW w:w="7373" w:type="dxa"/>
                    <w:jc w:val="center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Ex>
                  <w:trPr>
                    <w:jc w:val="center"/>
                  </w:trPr>
                  <w:tc>
                    <w:tcPr>
                      <w:tcW w:w="7373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spacing w:before="0" w:after="0"/>
                        <w:jc w:val="cente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6"/>
                          <w:szCs w:val="16"/>
                        </w:rPr>
                        <w:t>Ano - Minuta - Licitação: 2026 Número - Minuta - Licitação: 17 Entidade - Processo Administrativo - Minuta - Licitação: 13414 Aviso de Licitação(1618) - Sequência: 1</w:t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  <w:tc>
              <w:tcPr>
                <w:tcW w:w="1700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/>
              <w:tbl>
                <w:tblPr>
                  <w:tblStyle w:val="TableNormal"/>
                  <w:tblOverlap w:val="never"/>
                  <w:tblW w:w="1660" w:type="dxa"/>
                  <w:jc w:val="right"/>
                  <w:tblInd w:w="20" w:type="dxa"/>
                  <w:tblLayout w:type="fixed"/>
                  <w:tblLook w:val="01E0"/>
                </w:tblPr>
                <w:tblGrid>
                  <w:gridCol w:w="557"/>
                  <w:gridCol w:w="412"/>
                  <w:gridCol w:w="278"/>
                  <w:gridCol w:w="413"/>
                </w:tblGrid>
                <w:tr>
                  <w:tblPrEx>
                    <w:tblW w:w="1660" w:type="dxa"/>
                    <w:jc w:val="right"/>
                    <w:tblInd w:w="20" w:type="dxa"/>
                    <w:tblLayout w:type="fixed"/>
                    <w:tblLook w:val="01E0"/>
                  </w:tblPrEx>
                  <w:trPr>
                    <w:jc w:val="right"/>
                  </w:trPr>
                  <w:tc>
                    <w:tcPr>
                      <w:tcW w:w="570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righ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Pág</w:t>
                      </w:r>
                    </w:p>
                  </w:tc>
                  <w:tc>
                    <w:tcPr>
                      <w:tcW w:w="422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righ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fldChar w:fldCharType="begin"/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instrText>PAGE</w:instrText>
                      </w:r>
                      <w:r>
                        <w:rPr>
                          <w:rFonts w:ascii="Arial" w:eastAsia="Arial" w:hAnsi="Arial" w:cs="Arial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</w:rPr>
                        <w:fldChar w:fldCharType="end"/>
                      </w:r>
                    </w:p>
                  </w:tc>
                  <w:tc>
                    <w:tcPr>
                      <w:tcW w:w="285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center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/</w:t>
                      </w:r>
                    </w:p>
                  </w:tc>
                  <w:tc>
                    <w:tcPr>
                      <w:tcW w:w="423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lef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fldChar w:fldCharType="begin"/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instrText>NUMPAGES</w:instrText>
                      </w:r>
                      <w:r>
                        <w:rPr>
                          <w:rFonts w:ascii="Arial" w:eastAsia="Arial" w:hAnsi="Arial" w:cs="Arial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</w:rPr>
                        <w:fldChar w:fldCharType="end"/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</w:tr>
        </w:tbl>
        <w:p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noPunctuationKerning/>
  <w:characterSpacingControl w:val="doNotCompress"/>
  <w:compat>
    <w:doNotBreakWrappedTables/>
    <w:doNotSnapToGridInCell/>
    <w:doNotWrapTextWithPunct/>
    <w:doNotUseEastAsianBreakRules/>
    <w:growAutofit/>
    <w:doNotUseIndentAsNumberingTabStop/>
    <w:autofitToFirstFixedWidthCell/>
    <w:splitPgBreakAndParaMark/>
    <w:doNotVertAlignCellWithSp/>
    <w:doNotVertAlignInTxbx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</w:style>
  <w:style w:type="character" w:default="1" w:styleId="DefaultParagraphFont">
    <w:name w:val="Default Paragraph Font"/>
    <w:semiHidden/>
  </w:style>
  <w:style w:type="table" w:default="1" w:styleId="TableNormal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C4">
    <w:name w:val="toc 4"/>
    <w:autoRedefine/>
    <w:semiHidden/>
    <w:rsid w:val="009B3C8F"/>
    <w:pPr>
      <w:bidi w:val="0"/>
    </w:p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