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DOCUMENTO DE FORMALIZAÇÃO DA DEMANDA DE AQUISIÇÃO / CONTRATAÇÃO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1.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DADOS DA ÁREA REQUISITANTE: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Campus/Reitoria: Reitoria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Setor Demandante: PROAD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Nome de Contato: Rafael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Kirchhof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Ferret</w:t>
      </w:r>
      <w:proofErr w:type="spellEnd"/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Telefone e e-mail do contato: (54) 3449 3342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2.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DEFINIÇÃO DA DEMANDA: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ITEM 1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N</w:t>
      </w:r>
      <w:r w:rsidRPr="00A93561">
        <w:rPr>
          <w:rFonts w:ascii="Calibri" w:eastAsia="Times New Roman" w:hAnsi="Calibri" w:cs="Calibri"/>
          <w:b/>
          <w:bCs/>
          <w:color w:val="000000"/>
          <w:sz w:val="13"/>
          <w:szCs w:val="13"/>
          <w:vertAlign w:val="superscript"/>
          <w:lang w:eastAsia="pt-BR"/>
        </w:rPr>
        <w:t>o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do DFD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do item cadastrado no PCA/PGC: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Arial" w:eastAsia="Times New Roman" w:hAnsi="Arial" w:cs="Arial"/>
          <w:color w:val="000000"/>
          <w:lang w:eastAsia="pt-BR"/>
        </w:rPr>
        <w:t>Não Previsto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Descrição:1 Montagem de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Coffee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Break para 55 pessoas (em cada turno: manhã e tarde), que participarão da Reunião PROAD, a ser realizado nos dias 10 e 11/03/2026. O serviço deverá ser prestado conforme local e horários abaixo: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Local: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- Reitoria do IFRS - Rua General Osório, 348 - Bairro Centro - Bento Gonçalves/RS CEP: 95700-086 | Bento Gonçalves/RS.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A montagem do serviço deve ser feita nos seguintes horários: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Dia: 10/03/2026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Manhã: montagem 8h30 – retirada 11h00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Tarde: montagem 15h00 – retirada 17h00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Dia: 11/03/2026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Manhã: montagem 9h30 – retirada 11h00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Tarde: montagem 14h30 – retirada 17h30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Os materiais deverão ser retirados no local pela empresa.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No serviço devem estar inclusos os seguintes itens, ou equivalentes: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Quantidade por pessoa: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• 05 unidades das opções de salgados abaixo;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• 03 unidades das opções de doces abaixo;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• 200 ml de bebidas (sucos) das opções descritas abaixo.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lastRenderedPageBreak/>
        <w:t>• 200 ml de café sem açúcar.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Opções de Salgado: Pastel frito (carne, queijo ou palmito); empadinha (frango, palmito ou calabresa); coxinha de frango;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risólis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(frango ou carne); bolinha de queijo; quibe frito; quiches (quatro queijos ou frango com palmito ou calabresa com alho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poró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ou legumes); barquete de frango;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minipizza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>; enroladinho de legumes; sanduíche de frios e legumes; canapés.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Opções de doces: Bolo de cenoura, bolo de chocolate, canudo de doce de leite; folhados de maçã; croissant de chocolate; assado de forno de goiaba; pastel frito (banana ou maçã com canela), cajuzinho; brigadeiro; branquinho com nozes;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ferrero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>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Opções de bebidas: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Suco de frutas - embalagem tipo Tetra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Pack (02 tipos em cada entrega) sabores: uva, laranja, abacaxi e pêssego.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Café passado: 200 ml por pessoa, com sachês de açúcar e adoçante.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Água mineral com e sem gás.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- No serviço, deverão ser inclusos garrafas térmicas, jarras, bandejas e suportes necessários, bem como os itens descartáveis para servir, como: copos, copos térmicos de isopor, guardanapos, pegadores, bandejas, colheres etc.</w:t>
      </w:r>
    </w:p>
    <w:p w:rsidR="00A93561" w:rsidRPr="00A93561" w:rsidRDefault="00A93561" w:rsidP="00A93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93561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pt-BR"/>
        </w:rPr>
        <w:br/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Quantidade: 55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Unidade: unidade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Valor estimado unitário: R$ 166,00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Quantidade para o ano atual: 55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Quantidade para o ano seguinte: 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Valor total estimado para o ano atual: R$ 9130,00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Valor total estimado para o ano seguinte: 0,00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3.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VALOR TOTAL DA AQUISIÇÃO/ CONTRATAÇÃO: R$ 9130,00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4.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JUSTIFICATIVA DA NECESSIDADE DA AQUISIÇÃO/ CONTRATAÇÃO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manifestando a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u w:val="single"/>
          <w:lang w:eastAsia="pt-BR"/>
        </w:rPr>
        <w:t>essencialidade e o interesse público para os fins previstos no art. 3º do Decreto nº 8.540/2015: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A contratação visa melhorar a qualidade do evento, garantindo maior foco dos servidores e aumentando a produtividade. Com isso, espera-se uma melhora na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auto-estima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no engajamento do grupo, resultando em melhores resultados nas atividades e consequentemente, melhores serviços prestados para a comunidade.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5.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AÇÃO DO PLANO DE AÇÃO OU OBJETIVO ESTRATÉGICO DO PDI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com o qual a contratação está alinhada: Garantir o Funcionamento da PROAD e da Reitoria - Garantir o Funcionamento da PROAD e da Reitoria.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6.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 xml:space="preserve">PREVISÃO DE INCLUSÃO DE CRITÉRIOS DE SUSTENTABILIDADE? </w:t>
      </w:r>
      <w:proofErr w:type="gramStart"/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( )</w:t>
      </w:r>
      <w:proofErr w:type="gramEnd"/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 xml:space="preserve"> SIM (X ) NÃO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lastRenderedPageBreak/>
        <w:t>7.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JUSTIFICATIVA DO QUANTITATIVO REQUISITADO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com base em demonstrativos de consumo dos exercícios anteriores, relatórios do almoxarifado e/ou outros dados objetivos que demonstrem o dimensionamento adequado da aquisição/contratação: O quantitativo foi estimado com base no número de servidores participantes.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8.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LOCAL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de prestação do serviço ou de entrega do bem: Reitoria do IFRS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9.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PERÍODO OU DATA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em que será utilizado: 10 e 11/03/2026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10.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AMOSTRAS -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se houver necessidade, indicar de quais itens: NA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11.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ASSINATURAS: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Rafael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Kirchhof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Ferret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>, SIAPE 2017083, Portaria de designação 270/2024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Tatiana Weber, SIAPE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shd w:val="clear" w:color="auto" w:fill="FFFFFF"/>
          <w:lang w:eastAsia="pt-BR"/>
        </w:rPr>
        <w:t>1796213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e Portaria de designação da Autoridade Competente da área requisitante, 166/2024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12.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JUSTIFICATIVA DE INCLUSÃO/ALTERAÇÃO TARDIA DE DEMANDA DO PCA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- Plano de Contratações Anual/ PGC (Decreto nº 10.947/2022),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u w:val="single"/>
          <w:lang w:eastAsia="pt-BR"/>
        </w:rPr>
        <w:t>por item</w:t>
      </w:r>
      <w:r w:rsidRPr="00A93561">
        <w:rPr>
          <w:rFonts w:ascii="Calibri" w:eastAsia="Times New Roman" w:hAnsi="Calibri" w:cs="Calibri"/>
          <w:color w:val="000000"/>
          <w:lang w:eastAsia="pt-BR"/>
        </w:rPr>
        <w:t>: Evento agendado após o prazo de planejamento.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13.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APROVO A INCLUSÃO/ALTERAÇÃO DA DEMANDA DO PCA 2026.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>Tatiana Weber, SIAPE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shd w:val="clear" w:color="auto" w:fill="FFFFFF"/>
          <w:lang w:eastAsia="pt-BR"/>
        </w:rPr>
        <w:t>1796213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color w:val="000000"/>
          <w:lang w:eastAsia="pt-BR"/>
        </w:rPr>
        <w:t>e Portaria de designação da Autoridade Competente da área requisitante, 166/2024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14.</w:t>
      </w:r>
      <w:r w:rsidRPr="00A93561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 xml:space="preserve">Nome e CPF </w:t>
      </w:r>
      <w:proofErr w:type="gramStart"/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do(</w:t>
      </w:r>
      <w:proofErr w:type="gramEnd"/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s) responsável(</w:t>
      </w:r>
      <w:proofErr w:type="spellStart"/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is</w:t>
      </w:r>
      <w:proofErr w:type="spellEnd"/>
      <w:r w:rsidRPr="00A93561">
        <w:rPr>
          <w:rFonts w:ascii="Calibri" w:eastAsia="Times New Roman" w:hAnsi="Calibri" w:cs="Calibri"/>
          <w:b/>
          <w:bCs/>
          <w:color w:val="000000"/>
          <w:lang w:eastAsia="pt-BR"/>
        </w:rPr>
        <w:t>) por inserir o Instrumento de Cobrança (IC) (Nota Fiscal, Fatura, Recibo, Documento Hábil) no Contratos.gov.br:</w:t>
      </w:r>
    </w:p>
    <w:p w:rsidR="00A93561" w:rsidRPr="00A93561" w:rsidRDefault="00A93561" w:rsidP="00A93561">
      <w:pPr>
        <w:shd w:val="clear" w:color="auto" w:fill="FFFFFF"/>
        <w:spacing w:before="240" w:after="240" w:line="240" w:lineRule="auto"/>
        <w:ind w:left="142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A93561">
        <w:rPr>
          <w:rFonts w:ascii="Calibri" w:eastAsia="Times New Roman" w:hAnsi="Calibri" w:cs="Calibri"/>
          <w:color w:val="000000"/>
          <w:lang w:eastAsia="pt-BR"/>
        </w:rPr>
        <w:t xml:space="preserve">Rafael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Kirchhof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 xml:space="preserve"> </w:t>
      </w:r>
      <w:proofErr w:type="spellStart"/>
      <w:r w:rsidRPr="00A93561">
        <w:rPr>
          <w:rFonts w:ascii="Calibri" w:eastAsia="Times New Roman" w:hAnsi="Calibri" w:cs="Calibri"/>
          <w:color w:val="000000"/>
          <w:lang w:eastAsia="pt-BR"/>
        </w:rPr>
        <w:t>Ferret</w:t>
      </w:r>
      <w:proofErr w:type="spellEnd"/>
      <w:r w:rsidRPr="00A93561">
        <w:rPr>
          <w:rFonts w:ascii="Calibri" w:eastAsia="Times New Roman" w:hAnsi="Calibri" w:cs="Calibri"/>
          <w:color w:val="000000"/>
          <w:lang w:eastAsia="pt-BR"/>
        </w:rPr>
        <w:t>, SIAPE 2017083, Portaria de designação 270/2024</w:t>
      </w:r>
    </w:p>
    <w:p w:rsidR="000403F1" w:rsidRDefault="000403F1">
      <w:bookmarkStart w:id="0" w:name="_GoBack"/>
      <w:bookmarkEnd w:id="0"/>
    </w:p>
    <w:sectPr w:rsidR="0004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561"/>
    <w:rsid w:val="000403F1"/>
    <w:rsid w:val="00A9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0C010-1BF1-4E89-A39E-8F328DCD0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Gisela Oliveira Martins</dc:creator>
  <cp:keywords/>
  <dc:description/>
  <cp:lastModifiedBy>Maira Gisela Oliveira Martins</cp:lastModifiedBy>
  <cp:revision>1</cp:revision>
  <dcterms:created xsi:type="dcterms:W3CDTF">2026-03-04T18:15:00Z</dcterms:created>
  <dcterms:modified xsi:type="dcterms:W3CDTF">2026-03-04T18:16:00Z</dcterms:modified>
</cp:coreProperties>
</file>