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8D5BCF">
      <w:pPr>
        <w:spacing w:afterLines="120" w:line="312" w:lineRule="auto"/>
        <w:jc w:val="center"/>
        <w:rPr>
          <w:rFonts w:ascii="Arial" w:hAnsi="Arial" w:eastAsia="Arial" w:cs="Arial"/>
          <w:b/>
          <w:bCs/>
          <w:sz w:val="20"/>
          <w:szCs w:val="20"/>
          <w:lang w:val="pt-BR"/>
        </w:rPr>
      </w:pPr>
    </w:p>
    <w:p w14:paraId="6F48E17F">
      <w:pPr>
        <w:spacing w:afterLines="120" w:line="312" w:lineRule="auto"/>
        <w:jc w:val="center"/>
        <w:rPr>
          <w:rFonts w:ascii="Arial" w:hAnsi="Arial" w:eastAsia="Arial" w:cs="Arial"/>
          <w:b/>
          <w:bCs/>
          <w:sz w:val="20"/>
          <w:szCs w:val="20"/>
          <w:lang w:val="pt-BR"/>
        </w:rPr>
      </w:pPr>
      <w:r>
        <w:rPr>
          <w:rFonts w:ascii="Arial" w:hAnsi="Arial" w:eastAsia="Arial" w:cs="Arial"/>
          <w:b/>
          <w:bCs/>
          <w:sz w:val="20"/>
          <w:szCs w:val="20"/>
          <w:lang w:val="pt-BR"/>
        </w:rPr>
        <w:t>ANEXO III</w:t>
      </w:r>
    </w:p>
    <w:p w14:paraId="0B8954A7">
      <w:pPr>
        <w:spacing w:afterLines="120" w:line="312" w:lineRule="auto"/>
        <w:jc w:val="center"/>
        <w:rPr>
          <w:rFonts w:ascii="Arial" w:hAnsi="Arial" w:eastAsia="Arial" w:cs="Arial"/>
          <w:b/>
          <w:bCs/>
          <w:sz w:val="20"/>
          <w:szCs w:val="20"/>
          <w:lang w:val="pt-BR"/>
        </w:rPr>
      </w:pPr>
      <w:r>
        <w:rPr>
          <w:rFonts w:ascii="Arial" w:hAnsi="Arial" w:eastAsia="Arial" w:cs="Arial"/>
          <w:b/>
          <w:bCs/>
          <w:sz w:val="20"/>
          <w:szCs w:val="20"/>
          <w:lang w:val="pt-BR"/>
        </w:rPr>
        <w:t>MODELO DE PROPOSTA</w:t>
      </w:r>
    </w:p>
    <w:p w14:paraId="3B8C03AD">
      <w:pPr>
        <w:pStyle w:val="7"/>
        <w:rPr>
          <w:color w:val="000000"/>
        </w:rPr>
      </w:pPr>
      <w:r>
        <w:rPr>
          <w:rStyle w:val="4"/>
          <w:color w:val="000000"/>
        </w:rPr>
        <w:t xml:space="preserve">Processo Administrativo nº </w:t>
      </w:r>
      <w:r>
        <w:rPr>
          <w:rFonts w:ascii="Verdana" w:hAnsi="Verdana"/>
          <w:color w:val="000000"/>
          <w:spacing w:val="-2"/>
          <w:sz w:val="17"/>
          <w:shd w:val="clear" w:color="auto" w:fill="F9FBFD"/>
        </w:rPr>
        <w:t>23051.007745/2026-</w:t>
      </w:r>
      <w:r>
        <w:rPr>
          <w:rFonts w:ascii="Verdana" w:hAnsi="Verdana"/>
          <w:color w:val="000000"/>
          <w:spacing w:val="-5"/>
          <w:sz w:val="17"/>
          <w:shd w:val="clear" w:color="auto" w:fill="F9FBFD"/>
        </w:rPr>
        <w:t>55</w:t>
      </w:r>
      <w:r>
        <w:rPr>
          <w:color w:val="000000"/>
        </w:rPr>
        <w:br w:type="textWrapping"/>
      </w:r>
      <w:r>
        <w:rPr>
          <w:rStyle w:val="4"/>
          <w:color w:val="000000"/>
        </w:rPr>
        <w:t>Dispensa Eletrônica nº 1</w:t>
      </w:r>
      <w:r>
        <w:rPr>
          <w:rStyle w:val="4"/>
          <w:rFonts w:hint="default"/>
          <w:color w:val="000000"/>
          <w:lang w:val="pt-BR"/>
        </w:rPr>
        <w:t>9</w:t>
      </w:r>
      <w:r>
        <w:rPr>
          <w:rStyle w:val="4"/>
          <w:color w:val="000000"/>
        </w:rPr>
        <w:t>/2026</w:t>
      </w:r>
    </w:p>
    <w:p w14:paraId="01509222">
      <w:pPr>
        <w:pStyle w:val="14"/>
        <w:numPr>
          <w:ilvl w:val="0"/>
          <w:numId w:val="0"/>
        </w:numPr>
        <w:tabs>
          <w:tab w:val="left" w:pos="848"/>
        </w:tabs>
        <w:spacing w:before="156" w:after="0" w:line="276" w:lineRule="auto"/>
        <w:ind w:right="135" w:rightChars="0"/>
        <w:jc w:val="both"/>
        <w:rPr>
          <w:color w:val="000000"/>
        </w:rPr>
      </w:pPr>
      <w:r>
        <w:rPr>
          <w:rStyle w:val="4"/>
          <w:color w:val="000000"/>
        </w:rPr>
        <w:t>Objeto:</w:t>
      </w:r>
      <w:r>
        <w:rPr>
          <w:color w:val="000000"/>
        </w:rPr>
        <w:t xml:space="preserve"> </w:t>
      </w:r>
      <w:r>
        <w:rPr>
          <w:rFonts w:hint="default"/>
          <w:color w:val="000000"/>
          <w:lang w:val="pt-BR"/>
        </w:rPr>
        <w:t>A</w:t>
      </w:r>
      <w:r>
        <w:rPr>
          <w:rFonts w:hint="default"/>
        </w:rPr>
        <w:t>QUISIÇÃO DE MÁQUINA PICADEIRA ENSILADEIRA E ELETRIFICADOR DE CERCA PARA O INSTITUTO FEDERAL DO PARÁ</w:t>
      </w:r>
      <w:r>
        <w:t xml:space="preserve"> </w:t>
      </w:r>
      <w:r>
        <w:rPr>
          <w:rFonts w:hint="default"/>
          <w:lang w:val="pt-BR"/>
        </w:rPr>
        <w:t>-CAMPUS</w:t>
      </w:r>
      <w:r>
        <w:t xml:space="preserve"> CASTANHALL</w:t>
      </w:r>
      <w:r>
        <w:rPr>
          <w:color w:val="000000"/>
        </w:rPr>
        <w:t>, conforme condições, quantidades e exigências estabelecidas no Aviso de Dispensa Eletrônica e seus anexos.</w:t>
      </w:r>
    </w:p>
    <w:p w14:paraId="748AA313">
      <w:pPr>
        <w:pStyle w:val="7"/>
        <w:jc w:val="both"/>
        <w:rPr>
          <w:color w:val="000000"/>
        </w:rPr>
      </w:pPr>
      <w:r>
        <w:rPr>
          <w:color w:val="000000"/>
        </w:rPr>
        <w:t xml:space="preserve">A empresa </w:t>
      </w:r>
      <w:r>
        <w:rPr>
          <w:rStyle w:val="4"/>
          <w:color w:val="000000"/>
        </w:rPr>
        <w:t>[NOME DA EMPRESA]</w:t>
      </w:r>
      <w:r>
        <w:rPr>
          <w:color w:val="000000"/>
        </w:rPr>
        <w:t xml:space="preserve">, inscrita no CNPJ sob o nº </w:t>
      </w:r>
      <w:r>
        <w:rPr>
          <w:rStyle w:val="4"/>
          <w:color w:val="000000"/>
        </w:rPr>
        <w:t>[número]</w:t>
      </w:r>
      <w:r>
        <w:rPr>
          <w:color w:val="000000"/>
        </w:rPr>
        <w:t xml:space="preserve">, com sede à </w:t>
      </w:r>
      <w:r>
        <w:rPr>
          <w:rStyle w:val="4"/>
          <w:color w:val="000000"/>
        </w:rPr>
        <w:t>[endereço completo]</w:t>
      </w:r>
      <w:r>
        <w:rPr>
          <w:color w:val="000000"/>
        </w:rPr>
        <w:t>, por intermédio de seu representante legal, apresenta proposta para execução do objeto acima descrito e declara que:</w:t>
      </w:r>
    </w:p>
    <w:p w14:paraId="5A630F22">
      <w:pPr>
        <w:pStyle w:val="7"/>
        <w:widowControl/>
        <w:numPr>
          <w:ilvl w:val="0"/>
          <w:numId w:val="2"/>
        </w:numPr>
        <w:autoSpaceDE/>
        <w:autoSpaceDN/>
        <w:jc w:val="both"/>
        <w:rPr>
          <w:color w:val="000000"/>
        </w:rPr>
      </w:pPr>
      <w:r>
        <w:rPr>
          <w:color w:val="000000"/>
        </w:rPr>
        <w:t>Propõe-se a fornecer os produtos objeto do Aviso de Dispensa Eletrônica nº 1</w:t>
      </w:r>
      <w:r>
        <w:rPr>
          <w:rFonts w:hint="default"/>
          <w:color w:val="000000"/>
          <w:lang w:val="pt-BR"/>
        </w:rPr>
        <w:t>9</w:t>
      </w:r>
      <w:bookmarkStart w:id="0" w:name="_GoBack"/>
      <w:bookmarkEnd w:id="0"/>
      <w:r>
        <w:rPr>
          <w:color w:val="000000"/>
        </w:rPr>
        <w:t>/2026 e seus anexos, em estrita conformidade com as especificações técnicas, condições e exigências estabelecidas pela Administração.</w:t>
      </w:r>
    </w:p>
    <w:p w14:paraId="18274941">
      <w:pPr>
        <w:pStyle w:val="7"/>
        <w:widowControl/>
        <w:numPr>
          <w:ilvl w:val="0"/>
          <w:numId w:val="2"/>
        </w:numPr>
        <w:autoSpaceDE/>
        <w:autoSpaceDN/>
        <w:jc w:val="both"/>
        <w:rPr>
          <w:color w:val="000000"/>
        </w:rPr>
      </w:pPr>
      <w:r>
        <w:rPr>
          <w:color w:val="000000"/>
        </w:rPr>
        <w:t>Nos preços propostos estão incluídos todos os custos diretos e indiretos necessários à perfeita entrega do objeto, compreendendo materiais, equipamentos, ferramentas, transporte, fretes, mão de obra especializada ou não, tributos, seguros, encargos sociais, trabalhistas, previdenciários, fiscais e comerciais, despesas administrativas, custos operacionais, lucro e demais despesas necessárias ao integral cumprimento das obrigações assumidas.</w:t>
      </w:r>
    </w:p>
    <w:p w14:paraId="2410F6D2">
      <w:pPr>
        <w:pStyle w:val="7"/>
        <w:widowControl/>
        <w:numPr>
          <w:ilvl w:val="0"/>
          <w:numId w:val="2"/>
        </w:numPr>
        <w:autoSpaceDE/>
        <w:autoSpaceDN/>
        <w:jc w:val="both"/>
        <w:rPr>
          <w:color w:val="000000"/>
        </w:rPr>
      </w:pPr>
      <w:r>
        <w:rPr>
          <w:color w:val="000000"/>
        </w:rPr>
        <w:t xml:space="preserve">A presente proposta possui validade de </w:t>
      </w:r>
      <w:r>
        <w:rPr>
          <w:rStyle w:val="4"/>
          <w:color w:val="000000"/>
        </w:rPr>
        <w:t>180 (cento e oitenta) dias</w:t>
      </w:r>
      <w:r>
        <w:rPr>
          <w:color w:val="000000"/>
        </w:rPr>
        <w:t>, contados da data de sua apresentação.</w:t>
      </w:r>
    </w:p>
    <w:p w14:paraId="46A8DC13">
      <w:pPr>
        <w:pStyle w:val="7"/>
        <w:widowControl/>
        <w:numPr>
          <w:ilvl w:val="0"/>
          <w:numId w:val="2"/>
        </w:numPr>
        <w:autoSpaceDE/>
        <w:autoSpaceDN/>
        <w:jc w:val="both"/>
        <w:rPr>
          <w:color w:val="000000"/>
        </w:rPr>
      </w:pPr>
      <w:r>
        <w:rPr>
          <w:color w:val="000000"/>
        </w:rPr>
        <w:t>Os pagamentos deverão ser realizados mediante crédito em conta bancária de titularidade da empresa, a ser informada oportunamente à Administração.</w:t>
      </w:r>
    </w:p>
    <w:p w14:paraId="058FDF03">
      <w:pPr>
        <w:pStyle w:val="7"/>
        <w:widowControl/>
        <w:numPr>
          <w:ilvl w:val="0"/>
          <w:numId w:val="2"/>
        </w:numPr>
        <w:autoSpaceDE/>
        <w:autoSpaceDN/>
        <w:jc w:val="both"/>
        <w:rPr>
          <w:color w:val="000000"/>
        </w:rPr>
      </w:pPr>
      <w:r>
        <w:rPr>
          <w:color w:val="000000"/>
        </w:rPr>
        <w:t>Os contatos para quaisquer comunicações referentes à contratação poderão ser realizados pelos seguintes canais:</w:t>
      </w:r>
    </w:p>
    <w:p w14:paraId="272F1E22">
      <w:pPr>
        <w:pStyle w:val="7"/>
        <w:widowControl/>
        <w:numPr>
          <w:ilvl w:val="1"/>
          <w:numId w:val="2"/>
        </w:numPr>
        <w:autoSpaceDE/>
        <w:autoSpaceDN/>
        <w:jc w:val="both"/>
        <w:rPr>
          <w:color w:val="000000"/>
        </w:rPr>
      </w:pPr>
      <w:r>
        <w:rPr>
          <w:color w:val="000000"/>
        </w:rPr>
        <w:t>Responsável: ______________________________</w:t>
      </w:r>
    </w:p>
    <w:p w14:paraId="3DB249AA">
      <w:pPr>
        <w:pStyle w:val="7"/>
        <w:widowControl/>
        <w:numPr>
          <w:ilvl w:val="1"/>
          <w:numId w:val="2"/>
        </w:numPr>
        <w:autoSpaceDE/>
        <w:autoSpaceDN/>
        <w:jc w:val="both"/>
        <w:rPr>
          <w:color w:val="000000"/>
        </w:rPr>
      </w:pPr>
      <w:r>
        <w:rPr>
          <w:color w:val="000000"/>
        </w:rPr>
        <w:t>Telefone: _________________________________</w:t>
      </w:r>
    </w:p>
    <w:p w14:paraId="2A7B7EE8">
      <w:pPr>
        <w:pStyle w:val="7"/>
        <w:widowControl/>
        <w:numPr>
          <w:ilvl w:val="1"/>
          <w:numId w:val="2"/>
        </w:numPr>
        <w:autoSpaceDE/>
        <w:autoSpaceDN/>
        <w:jc w:val="both"/>
        <w:rPr>
          <w:color w:val="000000"/>
        </w:rPr>
      </w:pPr>
      <w:r>
        <w:rPr>
          <w:color w:val="000000"/>
        </w:rPr>
        <w:t>E-mail: ___________________________________</w:t>
      </w:r>
    </w:p>
    <w:p w14:paraId="7247382C">
      <w:pPr>
        <w:pStyle w:val="7"/>
        <w:widowControl/>
        <w:numPr>
          <w:ilvl w:val="1"/>
          <w:numId w:val="2"/>
        </w:numPr>
        <w:autoSpaceDE/>
        <w:autoSpaceDN/>
        <w:jc w:val="both"/>
        <w:rPr>
          <w:color w:val="000000"/>
        </w:rPr>
      </w:pPr>
      <w:r>
        <w:rPr>
          <w:color w:val="000000"/>
        </w:rPr>
        <w:t>Endereço: _________________________________</w:t>
      </w:r>
    </w:p>
    <w:p w14:paraId="0871E6E5">
      <w:pPr>
        <w:pStyle w:val="7"/>
        <w:jc w:val="both"/>
        <w:rPr>
          <w:color w:val="000000"/>
        </w:rPr>
      </w:pPr>
      <w:r>
        <w:rPr>
          <w:color w:val="000000"/>
        </w:rPr>
        <w:t>Apresentamos, a seguir, nossa proposta de preços para execução do objeto:</w:t>
      </w:r>
    </w:p>
    <w:tbl>
      <w:tblPr>
        <w:tblStyle w:val="3"/>
        <w:tblW w:w="10256" w:type="dxa"/>
        <w:jc w:val="center"/>
        <w:tblCellSpacing w:w="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83"/>
        <w:gridCol w:w="4632"/>
        <w:gridCol w:w="564"/>
        <w:gridCol w:w="642"/>
        <w:gridCol w:w="995"/>
        <w:gridCol w:w="1020"/>
        <w:gridCol w:w="1004"/>
        <w:gridCol w:w="916"/>
      </w:tblGrid>
      <w:tr w14:paraId="5F3B38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8" w:hRule="atLeast"/>
          <w:tblHeader/>
          <w:tblCellSpacing w:w="7" w:type="dxa"/>
          <w:jc w:val="center"/>
        </w:trPr>
        <w:tc>
          <w:tcPr>
            <w:tcW w:w="416" w:type="dxa"/>
            <w:shd w:val="clear" w:color="auto" w:fill="CFCECE" w:themeFill="background2" w:themeFillShade="E5"/>
            <w:vAlign w:val="center"/>
          </w:tcPr>
          <w:p w14:paraId="0D1AC146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 MT" w:hAnsi="Arial MT" w:cs="Arial MT"/>
                <w:b/>
                <w:bCs/>
                <w:sz w:val="20"/>
                <w:szCs w:val="20"/>
              </w:rPr>
            </w:pPr>
            <w:r>
              <w:rPr>
                <w:rFonts w:hint="default" w:ascii="Arial MT" w:hAnsi="Arial MT" w:eastAsia="SimSun" w:cs="Arial MT"/>
                <w:b/>
                <w:bCs/>
                <w:kern w:val="0"/>
                <w:sz w:val="20"/>
                <w:szCs w:val="20"/>
                <w:lang w:val="en-US" w:eastAsia="zh-CN" w:bidi="ar"/>
              </w:rPr>
              <w:t>Item</w:t>
            </w:r>
          </w:p>
        </w:tc>
        <w:tc>
          <w:tcPr>
            <w:tcW w:w="4825" w:type="dxa"/>
            <w:shd w:val="clear" w:color="auto" w:fill="CFCECE" w:themeFill="background2" w:themeFillShade="E5"/>
            <w:vAlign w:val="center"/>
          </w:tcPr>
          <w:p w14:paraId="5FAFB72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 MT" w:hAnsi="Arial MT" w:cs="Arial MT"/>
                <w:b/>
                <w:bCs/>
                <w:sz w:val="20"/>
                <w:szCs w:val="20"/>
              </w:rPr>
            </w:pPr>
            <w:r>
              <w:rPr>
                <w:rFonts w:hint="default" w:ascii="Arial MT" w:hAnsi="Arial MT" w:eastAsia="SimSun" w:cs="Arial MT"/>
                <w:b/>
                <w:bCs/>
                <w:kern w:val="0"/>
                <w:sz w:val="20"/>
                <w:szCs w:val="20"/>
                <w:lang w:val="en-US" w:eastAsia="zh-CN" w:bidi="ar"/>
              </w:rPr>
              <w:t>Descrição</w:t>
            </w:r>
          </w:p>
        </w:tc>
        <w:tc>
          <w:tcPr>
            <w:tcW w:w="496" w:type="dxa"/>
            <w:shd w:val="clear" w:color="auto" w:fill="CFCECE" w:themeFill="background2" w:themeFillShade="E5"/>
            <w:vAlign w:val="center"/>
          </w:tcPr>
          <w:p w14:paraId="63448F6D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 MT" w:hAnsi="Arial MT" w:cs="Arial MT"/>
                <w:b/>
                <w:bCs/>
                <w:sz w:val="20"/>
                <w:szCs w:val="20"/>
              </w:rPr>
            </w:pPr>
            <w:r>
              <w:rPr>
                <w:rFonts w:hint="default" w:ascii="Arial MT" w:hAnsi="Arial MT" w:eastAsia="SimSun" w:cs="Arial MT"/>
                <w:b/>
                <w:bCs/>
                <w:kern w:val="0"/>
                <w:sz w:val="20"/>
                <w:szCs w:val="20"/>
                <w:lang w:val="en-US" w:eastAsia="zh-CN" w:bidi="ar"/>
              </w:rPr>
              <w:t>Unid</w:t>
            </w:r>
            <w:r>
              <w:rPr>
                <w:rFonts w:hint="default" w:ascii="Arial MT" w:hAnsi="Arial MT" w:eastAsia="SimSun" w:cs="Arial MT"/>
                <w:b/>
                <w:bCs/>
                <w:kern w:val="0"/>
                <w:sz w:val="20"/>
                <w:szCs w:val="20"/>
                <w:lang w:val="pt-BR" w:eastAsia="zh-CN" w:bidi="ar"/>
              </w:rPr>
              <w:t>.</w:t>
            </w:r>
          </w:p>
        </w:tc>
        <w:tc>
          <w:tcPr>
            <w:tcW w:w="567" w:type="dxa"/>
            <w:shd w:val="clear" w:color="auto" w:fill="CFCECE" w:themeFill="background2" w:themeFillShade="E5"/>
            <w:vAlign w:val="center"/>
          </w:tcPr>
          <w:p w14:paraId="575EA4A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 MT" w:hAnsi="Arial MT" w:cs="Arial MT"/>
                <w:b/>
                <w:bCs/>
                <w:sz w:val="20"/>
                <w:szCs w:val="20"/>
              </w:rPr>
            </w:pPr>
            <w:r>
              <w:rPr>
                <w:rFonts w:hint="default" w:ascii="Arial MT" w:hAnsi="Arial MT" w:eastAsia="SimSun" w:cs="Arial MT"/>
                <w:b/>
                <w:bCs/>
                <w:kern w:val="0"/>
                <w:sz w:val="20"/>
                <w:szCs w:val="20"/>
                <w:lang w:val="en-US" w:eastAsia="zh-CN" w:bidi="ar"/>
              </w:rPr>
              <w:t>Quant</w:t>
            </w:r>
          </w:p>
        </w:tc>
        <w:tc>
          <w:tcPr>
            <w:tcW w:w="1012" w:type="dxa"/>
            <w:shd w:val="clear" w:color="auto" w:fill="CFCECE" w:themeFill="background2" w:themeFillShade="E5"/>
            <w:vAlign w:val="center"/>
          </w:tcPr>
          <w:p w14:paraId="5F9985BA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default" w:ascii="Arial MT" w:hAnsi="Arial MT" w:cs="Arial MT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Arial MT" w:hAnsi="Arial MT" w:cs="Arial MT"/>
                <w:b/>
                <w:bCs/>
                <w:sz w:val="20"/>
                <w:szCs w:val="20"/>
                <w:lang w:val="pt-BR"/>
              </w:rPr>
              <w:t xml:space="preserve">Marca </w:t>
            </w:r>
          </w:p>
        </w:tc>
        <w:tc>
          <w:tcPr>
            <w:tcW w:w="1012" w:type="dxa"/>
            <w:shd w:val="clear" w:color="auto" w:fill="CFCECE" w:themeFill="background2" w:themeFillShade="E5"/>
            <w:vAlign w:val="center"/>
          </w:tcPr>
          <w:p w14:paraId="27C2B766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default" w:ascii="Arial MT" w:hAnsi="Arial MT" w:cs="Arial MT"/>
                <w:sz w:val="20"/>
                <w:szCs w:val="20"/>
              </w:rPr>
            </w:pPr>
            <w:r>
              <w:rPr>
                <w:rFonts w:hint="default" w:ascii="Arial MT" w:hAnsi="Arial MT" w:cs="Arial MT"/>
                <w:b/>
                <w:bCs/>
                <w:sz w:val="20"/>
                <w:szCs w:val="20"/>
              </w:rPr>
              <w:t>Valor</w:t>
            </w:r>
            <w:r>
              <w:rPr>
                <w:rFonts w:hint="default" w:ascii="Arial MT" w:hAnsi="Arial MT" w:cs="Arial MT"/>
                <w:b/>
                <w:bCs/>
                <w:sz w:val="20"/>
                <w:szCs w:val="20"/>
                <w:lang w:val="pt-BR"/>
              </w:rPr>
              <w:t xml:space="preserve"> </w:t>
            </w:r>
            <w:r>
              <w:rPr>
                <w:rFonts w:hint="default" w:ascii="Arial MT" w:hAnsi="Arial MT" w:cs="Arial MT"/>
                <w:b/>
                <w:bCs/>
                <w:sz w:val="20"/>
                <w:szCs w:val="20"/>
              </w:rPr>
              <w:t>Unit</w:t>
            </w:r>
            <w:r>
              <w:rPr>
                <w:rFonts w:hint="default" w:ascii="Arial MT" w:hAnsi="Arial MT" w:cs="Arial MT"/>
                <w:b/>
                <w:bCs/>
                <w:sz w:val="20"/>
                <w:szCs w:val="20"/>
                <w:lang w:val="pt-BR"/>
              </w:rPr>
              <w:t>.</w:t>
            </w:r>
            <w:r>
              <w:rPr>
                <w:rFonts w:hint="default" w:ascii="Arial MT" w:hAnsi="Arial MT" w:cs="Arial MT"/>
                <w:b/>
                <w:bCs/>
                <w:sz w:val="20"/>
                <w:szCs w:val="20"/>
              </w:rPr>
              <w:t xml:space="preserve"> (R$)</w:t>
            </w:r>
          </w:p>
        </w:tc>
        <w:tc>
          <w:tcPr>
            <w:tcW w:w="994" w:type="dxa"/>
            <w:shd w:val="clear" w:color="auto" w:fill="CFCECE" w:themeFill="background2" w:themeFillShade="E5"/>
            <w:vAlign w:val="center"/>
          </w:tcPr>
          <w:p w14:paraId="424E4824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default" w:ascii="Arial MT" w:hAnsi="Arial MT" w:cs="Arial MT"/>
                <w:sz w:val="20"/>
                <w:szCs w:val="20"/>
              </w:rPr>
            </w:pPr>
            <w:r>
              <w:rPr>
                <w:rFonts w:hint="default" w:ascii="Arial MT" w:hAnsi="Arial MT" w:cs="Arial MT"/>
                <w:b/>
                <w:bCs/>
                <w:sz w:val="20"/>
                <w:szCs w:val="20"/>
              </w:rPr>
              <w:t>Valor</w:t>
            </w:r>
            <w:r>
              <w:rPr>
                <w:rFonts w:hint="default" w:ascii="Arial MT" w:hAnsi="Arial MT" w:cs="Arial MT"/>
                <w:b/>
                <w:bCs/>
                <w:sz w:val="20"/>
                <w:szCs w:val="20"/>
                <w:lang w:val="pt-BR"/>
              </w:rPr>
              <w:t xml:space="preserve"> </w:t>
            </w:r>
            <w:r>
              <w:rPr>
                <w:rFonts w:hint="default" w:ascii="Arial MT" w:hAnsi="Arial MT" w:cs="Arial MT"/>
                <w:b/>
                <w:bCs/>
                <w:sz w:val="20"/>
                <w:szCs w:val="20"/>
              </w:rPr>
              <w:t>Total (R$)</w:t>
            </w:r>
          </w:p>
        </w:tc>
        <w:tc>
          <w:tcPr>
            <w:tcW w:w="808" w:type="dxa"/>
            <w:shd w:val="clear" w:color="auto" w:fill="CFCECE" w:themeFill="background2" w:themeFillShade="E5"/>
            <w:vAlign w:val="center"/>
          </w:tcPr>
          <w:p w14:paraId="2B91EE3F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 MT" w:hAnsi="Arial MT" w:cs="Arial MT"/>
                <w:b/>
                <w:bCs/>
                <w:sz w:val="20"/>
                <w:szCs w:val="20"/>
              </w:rPr>
            </w:pPr>
            <w:r>
              <w:rPr>
                <w:rFonts w:hint="default" w:ascii="Arial MT" w:hAnsi="Arial MT" w:eastAsia="SimSun" w:cs="Arial MT"/>
                <w:b/>
                <w:bCs/>
                <w:kern w:val="0"/>
                <w:sz w:val="20"/>
                <w:szCs w:val="20"/>
                <w:lang w:val="en-US" w:eastAsia="zh-CN" w:bidi="ar"/>
              </w:rPr>
              <w:t>CATMAT</w:t>
            </w:r>
          </w:p>
        </w:tc>
      </w:tr>
      <w:tr w14:paraId="648E8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5" w:hRule="atLeast"/>
          <w:tblHeader/>
          <w:tblCellSpacing w:w="7" w:type="dxa"/>
          <w:jc w:val="center"/>
        </w:trPr>
        <w:tc>
          <w:tcPr>
            <w:tcW w:w="416" w:type="dxa"/>
            <w:shd w:val="clear" w:color="auto" w:fill="auto"/>
            <w:vAlign w:val="center"/>
          </w:tcPr>
          <w:p w14:paraId="5DBD3F8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Arial MT" w:hAnsi="Arial MT" w:cs="Arial MT"/>
                <w:sz w:val="20"/>
                <w:szCs w:val="20"/>
              </w:rPr>
            </w:pPr>
            <w:r>
              <w:rPr>
                <w:rFonts w:hint="default" w:ascii="Arial MT" w:hAnsi="Arial MT" w:eastAsia="SimSun" w:cs="Arial MT"/>
                <w:kern w:val="0"/>
                <w:sz w:val="20"/>
                <w:szCs w:val="20"/>
                <w:lang w:val="en-US" w:eastAsia="zh-CN" w:bidi="ar"/>
              </w:rPr>
              <w:t>01</w:t>
            </w:r>
          </w:p>
        </w:tc>
        <w:tc>
          <w:tcPr>
            <w:tcW w:w="4825" w:type="dxa"/>
            <w:shd w:val="clear" w:color="auto" w:fill="auto"/>
            <w:vAlign w:val="center"/>
          </w:tcPr>
          <w:p w14:paraId="10055D5A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Arial MT" w:hAnsi="Arial MT" w:cs="Arial MT"/>
                <w:sz w:val="20"/>
                <w:szCs w:val="20"/>
              </w:rPr>
            </w:pPr>
            <w:r>
              <w:rPr>
                <w:rStyle w:val="4"/>
                <w:rFonts w:hint="default" w:ascii="Arial MT" w:hAnsi="Arial MT" w:eastAsia="SimSun" w:cs="Arial MT"/>
                <w:color w:val="000000"/>
                <w:kern w:val="0"/>
                <w:sz w:val="20"/>
                <w:szCs w:val="20"/>
                <w:lang w:val="en-US" w:eastAsia="zh-CN" w:bidi="ar"/>
              </w:rPr>
              <w:t xml:space="preserve">Máquina Picadora/Ensiladeira de forragem estacionária completa com base. </w:t>
            </w:r>
            <w:r>
              <w:rPr>
                <w:rFonts w:hint="default" w:ascii="Arial MT" w:hAnsi="Arial MT" w:eastAsia="SimSun" w:cs="Arial MT"/>
                <w:color w:val="000000"/>
                <w:kern w:val="0"/>
                <w:sz w:val="20"/>
                <w:szCs w:val="20"/>
                <w:lang w:val="en-US" w:eastAsia="zh-CN" w:bidi="ar"/>
              </w:rPr>
              <w:t>O desempenho da picadora deve ser de 2000 a 7000 kg de forragem por hora. Bica de saída com regulagem de direcionamento do jato e giro de 360°. Rotor com no mínimo três facas. Capaz de proporcionar</w:t>
            </w:r>
            <w:r>
              <w:rPr>
                <w:rFonts w:hint="default" w:ascii="Arial MT" w:hAnsi="Arial MT" w:eastAsia="SimSun" w:cs="Arial MT"/>
                <w:color w:val="000000"/>
                <w:kern w:val="0"/>
                <w:sz w:val="20"/>
                <w:szCs w:val="20"/>
                <w:lang w:val="pt-BR" w:eastAsia="zh-CN" w:bidi="ar"/>
              </w:rPr>
              <w:t xml:space="preserve"> </w:t>
            </w:r>
            <w:r>
              <w:rPr>
                <w:rFonts w:hint="default" w:ascii="Arial MT" w:hAnsi="Arial MT" w:eastAsia="SimSun" w:cs="Arial MT"/>
                <w:color w:val="000000"/>
                <w:kern w:val="0"/>
                <w:sz w:val="20"/>
                <w:szCs w:val="20"/>
                <w:lang w:val="en-US" w:eastAsia="zh-CN" w:bidi="ar"/>
              </w:rPr>
              <w:t xml:space="preserve">regulagem de corte de 4 a 10 mm. Compatível com motor elétrico trifásico 220/380 v., de alta rotação, com 10 cv de potência Garantia mínima de 12 meses. </w:t>
            </w:r>
            <w:r>
              <w:rPr>
                <w:rStyle w:val="4"/>
                <w:rFonts w:hint="default" w:ascii="Arial MT" w:hAnsi="Arial MT" w:eastAsia="SimSun" w:cs="Arial MT"/>
                <w:color w:val="000000"/>
                <w:kern w:val="0"/>
                <w:sz w:val="20"/>
                <w:szCs w:val="20"/>
                <w:lang w:val="en-US" w:eastAsia="zh-CN" w:bidi="ar"/>
              </w:rPr>
              <w:t>Equipamento entregue já instalado.</w:t>
            </w:r>
          </w:p>
        </w:tc>
        <w:tc>
          <w:tcPr>
            <w:tcW w:w="496" w:type="dxa"/>
            <w:shd w:val="clear" w:color="auto" w:fill="auto"/>
            <w:vAlign w:val="center"/>
          </w:tcPr>
          <w:p w14:paraId="16800231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 MT" w:hAnsi="Arial MT" w:cs="Arial MT"/>
                <w:sz w:val="20"/>
                <w:szCs w:val="20"/>
              </w:rPr>
            </w:pPr>
            <w:r>
              <w:rPr>
                <w:rFonts w:hint="default" w:ascii="Arial MT" w:hAnsi="Arial MT" w:eastAsia="SimSun" w:cs="Arial MT"/>
                <w:kern w:val="0"/>
                <w:sz w:val="20"/>
                <w:szCs w:val="20"/>
                <w:lang w:val="en-US" w:eastAsia="zh-CN" w:bidi="ar"/>
              </w:rPr>
              <w:t>Und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0A080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 MT" w:hAnsi="Arial MT" w:cs="Arial MT"/>
                <w:sz w:val="20"/>
                <w:szCs w:val="20"/>
              </w:rPr>
            </w:pPr>
            <w:r>
              <w:rPr>
                <w:rFonts w:hint="default" w:ascii="Arial MT" w:hAnsi="Arial MT" w:eastAsia="SimSun" w:cs="Arial MT"/>
                <w:kern w:val="0"/>
                <w:sz w:val="20"/>
                <w:szCs w:val="20"/>
                <w:lang w:val="en-US" w:eastAsia="zh-CN" w:bidi="ar"/>
              </w:rPr>
              <w:t>02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192567C7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Arial MT" w:hAnsi="Arial MT" w:eastAsia="SimSun" w:cs="Arial MT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14:paraId="7741F1B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 MT" w:hAnsi="Arial MT" w:cs="Arial MT"/>
                <w:sz w:val="20"/>
                <w:szCs w:val="20"/>
              </w:rPr>
            </w:pPr>
            <w:r>
              <w:rPr>
                <w:rStyle w:val="4"/>
                <w:rFonts w:hint="default" w:ascii="Arial MT" w:hAnsi="Arial MT" w:eastAsia="SimSun" w:cs="Arial MT"/>
                <w:color w:val="000000"/>
                <w:kern w:val="0"/>
                <w:sz w:val="20"/>
                <w:szCs w:val="20"/>
                <w:lang w:val="en-US" w:eastAsia="zh-CN" w:bidi="ar"/>
              </w:rPr>
              <w:t>15.513,70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284C885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Arial MT" w:hAnsi="Arial MT" w:cs="Arial MT"/>
                <w:sz w:val="20"/>
                <w:szCs w:val="20"/>
              </w:rPr>
            </w:pPr>
            <w:r>
              <w:rPr>
                <w:rStyle w:val="4"/>
                <w:rFonts w:hint="default" w:ascii="Arial MT" w:hAnsi="Arial MT" w:eastAsia="SimSun" w:cs="Arial MT"/>
                <w:color w:val="000000"/>
                <w:kern w:val="0"/>
                <w:sz w:val="20"/>
                <w:szCs w:val="20"/>
                <w:lang w:val="en-US" w:eastAsia="zh-CN" w:bidi="ar"/>
              </w:rPr>
              <w:t>31.027,40</w:t>
            </w:r>
          </w:p>
        </w:tc>
        <w:tc>
          <w:tcPr>
            <w:tcW w:w="808" w:type="dxa"/>
            <w:shd w:val="clear" w:color="auto" w:fill="auto"/>
            <w:vAlign w:val="center"/>
          </w:tcPr>
          <w:p w14:paraId="5AD31BF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Arial MT" w:hAnsi="Arial MT" w:cs="Arial MT"/>
                <w:sz w:val="20"/>
                <w:szCs w:val="20"/>
              </w:rPr>
            </w:pPr>
            <w:r>
              <w:rPr>
                <w:rFonts w:hint="default" w:ascii="Arial MT" w:hAnsi="Arial MT" w:eastAsia="SimSun" w:cs="Arial MT"/>
                <w:color w:val="000000"/>
                <w:kern w:val="0"/>
                <w:sz w:val="20"/>
                <w:szCs w:val="20"/>
                <w:lang w:val="en-US" w:eastAsia="zh-CN" w:bidi="ar"/>
              </w:rPr>
              <w:t>292628</w:t>
            </w:r>
          </w:p>
        </w:tc>
      </w:tr>
      <w:tr w14:paraId="25E8DF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43" w:hRule="atLeast"/>
          <w:tblHeader/>
          <w:tblCellSpacing w:w="7" w:type="dxa"/>
          <w:jc w:val="center"/>
        </w:trPr>
        <w:tc>
          <w:tcPr>
            <w:tcW w:w="416" w:type="dxa"/>
            <w:shd w:val="clear" w:color="auto" w:fill="auto"/>
            <w:vAlign w:val="center"/>
          </w:tcPr>
          <w:p w14:paraId="2357A4E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Arial MT" w:hAnsi="Arial MT" w:cs="Arial MT"/>
                <w:sz w:val="20"/>
                <w:szCs w:val="20"/>
              </w:rPr>
            </w:pPr>
            <w:r>
              <w:rPr>
                <w:rFonts w:hint="default" w:ascii="Arial MT" w:hAnsi="Arial MT" w:eastAsia="SimSun" w:cs="Arial MT"/>
                <w:kern w:val="0"/>
                <w:sz w:val="20"/>
                <w:szCs w:val="20"/>
                <w:lang w:val="en-US" w:eastAsia="zh-CN" w:bidi="ar"/>
              </w:rPr>
              <w:t>02</w:t>
            </w:r>
          </w:p>
        </w:tc>
        <w:tc>
          <w:tcPr>
            <w:tcW w:w="4825" w:type="dxa"/>
            <w:shd w:val="clear" w:color="auto" w:fill="auto"/>
            <w:vAlign w:val="center"/>
          </w:tcPr>
          <w:p w14:paraId="4A3BAE09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Arial MT" w:hAnsi="Arial MT" w:cs="Arial MT"/>
                <w:sz w:val="20"/>
                <w:szCs w:val="20"/>
              </w:rPr>
            </w:pPr>
            <w:r>
              <w:rPr>
                <w:rStyle w:val="4"/>
                <w:rFonts w:hint="default" w:ascii="Arial MT" w:hAnsi="Arial MT" w:eastAsia="SimSun" w:cs="Arial MT"/>
                <w:color w:val="000000"/>
                <w:kern w:val="0"/>
                <w:sz w:val="20"/>
                <w:szCs w:val="20"/>
                <w:lang w:val="en-US" w:eastAsia="zh-CN" w:bidi="ar"/>
              </w:rPr>
              <w:t xml:space="preserve">Eletrificador Cerca, </w:t>
            </w:r>
            <w:r>
              <w:rPr>
                <w:rFonts w:hint="default" w:ascii="Arial MT" w:hAnsi="Arial MT" w:eastAsia="SimSun" w:cs="Arial MT"/>
                <w:color w:val="000000"/>
                <w:kern w:val="0"/>
                <w:sz w:val="20"/>
                <w:szCs w:val="20"/>
                <w:lang w:val="en-US" w:eastAsia="zh-CN" w:bidi="ar"/>
              </w:rPr>
              <w:t>Bivolt Automatico. Com um raio de ação de até 3,5 km,  capaz de cobrir grandes áreas, garantindo a segurança dos seus animais. Informações Técnicas -  Alimentação: 127V/220V Automático - Raio de Ação: 3.500 metros Tensão de saída sem carga: 11 kV - Intervalo entre Pulsos Regulável; 1,05 a 2,1 segundos - Energia Acumulada: em 220V= 3,9 Joules Energia Acumulada: em 127V = 5 Joules - Consumo de Energia Elétrica: em 220V = 0,15kW/dia - Consumo de Energia Elétrica: em 127V = 0,09 kW/dia - Com Regulagem de Cadência - Possui CI de proteção contra sobrecarga de rede - Desviador interno de raios de baixa intesidade Exige no mínimo 2 hastes para aterramento. - Produto Certificado Conforme NBR NM IEC60335 - Dimensões do produto: C:29,50 cm L:19,40 cm A:10,90 cm - Peso do produto: 1,47 kg.</w:t>
            </w:r>
            <w:r>
              <w:rPr>
                <w:rStyle w:val="4"/>
                <w:rFonts w:hint="default" w:ascii="Arial MT" w:hAnsi="Arial MT" w:eastAsia="SimSun" w:cs="Arial MT"/>
                <w:color w:val="000000"/>
                <w:kern w:val="0"/>
                <w:sz w:val="20"/>
                <w:szCs w:val="20"/>
                <w:lang w:val="en-US" w:eastAsia="zh-CN" w:bidi="ar"/>
              </w:rPr>
              <w:t>Marca de referência:</w:t>
            </w:r>
            <w:r>
              <w:rPr>
                <w:rFonts w:hint="default" w:ascii="Arial MT" w:hAnsi="Arial MT" w:eastAsia="SimSun" w:cs="Arial MT"/>
                <w:color w:val="000000"/>
                <w:kern w:val="0"/>
                <w:sz w:val="20"/>
                <w:szCs w:val="20"/>
                <w:lang w:val="en-US" w:eastAsia="zh-CN" w:bidi="ar"/>
              </w:rPr>
              <w:t xml:space="preserve"> Zebu,  3.5km Zk80 </w:t>
            </w:r>
            <w:r>
              <w:rPr>
                <w:rFonts w:hint="default" w:ascii="Arial MT" w:hAnsi="Arial MT" w:eastAsia="SimSun" w:cs="Arial MT"/>
                <w:kern w:val="0"/>
                <w:sz w:val="20"/>
                <w:szCs w:val="20"/>
                <w:lang w:val="en-US" w:eastAsia="zh-CN" w:bidi="ar"/>
              </w:rPr>
              <w:t>mo:4.000</w:t>
            </w:r>
          </w:p>
        </w:tc>
        <w:tc>
          <w:tcPr>
            <w:tcW w:w="496" w:type="dxa"/>
            <w:shd w:val="clear" w:color="auto" w:fill="auto"/>
            <w:vAlign w:val="center"/>
          </w:tcPr>
          <w:p w14:paraId="3253E81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 MT" w:hAnsi="Arial MT" w:cs="Arial MT"/>
                <w:sz w:val="20"/>
                <w:szCs w:val="20"/>
              </w:rPr>
            </w:pPr>
            <w:r>
              <w:rPr>
                <w:rFonts w:hint="default" w:ascii="Arial MT" w:hAnsi="Arial MT" w:eastAsia="SimSun" w:cs="Arial MT"/>
                <w:kern w:val="0"/>
                <w:sz w:val="20"/>
                <w:szCs w:val="20"/>
                <w:lang w:val="en-US" w:eastAsia="zh-CN" w:bidi="ar"/>
              </w:rPr>
              <w:t>Und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D6517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 MT" w:hAnsi="Arial MT" w:cs="Arial MT"/>
                <w:sz w:val="20"/>
                <w:szCs w:val="20"/>
              </w:rPr>
            </w:pPr>
            <w:r>
              <w:rPr>
                <w:rFonts w:hint="default" w:ascii="Arial MT" w:hAnsi="Arial MT" w:eastAsia="SimSun" w:cs="Arial MT"/>
                <w:kern w:val="0"/>
                <w:sz w:val="20"/>
                <w:szCs w:val="20"/>
                <w:lang w:val="en-US" w:eastAsia="zh-CN" w:bidi="ar"/>
              </w:rPr>
              <w:t>02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5850535C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Arial MT" w:hAnsi="Arial MT" w:eastAsia="SimSun" w:cs="Arial MT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14:paraId="049E69B3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 MT" w:hAnsi="Arial MT" w:cs="Arial MT"/>
                <w:sz w:val="20"/>
                <w:szCs w:val="20"/>
              </w:rPr>
            </w:pPr>
            <w:r>
              <w:rPr>
                <w:rStyle w:val="4"/>
                <w:rFonts w:hint="default" w:ascii="Arial MT" w:hAnsi="Arial MT" w:eastAsia="SimSun" w:cs="Arial MT"/>
                <w:color w:val="000000"/>
                <w:kern w:val="0"/>
                <w:sz w:val="20"/>
                <w:szCs w:val="20"/>
                <w:lang w:val="en-US" w:eastAsia="zh-CN" w:bidi="ar"/>
              </w:rPr>
              <w:t>712,31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5B0680B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Arial MT" w:hAnsi="Arial MT" w:cs="Arial MT"/>
                <w:sz w:val="20"/>
                <w:szCs w:val="20"/>
              </w:rPr>
            </w:pPr>
            <w:r>
              <w:rPr>
                <w:rStyle w:val="4"/>
                <w:rFonts w:hint="default" w:ascii="Arial MT" w:hAnsi="Arial MT" w:eastAsia="SimSun" w:cs="Arial MT"/>
                <w:color w:val="000000"/>
                <w:kern w:val="0"/>
                <w:sz w:val="20"/>
                <w:szCs w:val="20"/>
                <w:lang w:val="en-US" w:eastAsia="zh-CN" w:bidi="ar"/>
              </w:rPr>
              <w:t>1.424,62</w:t>
            </w:r>
          </w:p>
        </w:tc>
        <w:tc>
          <w:tcPr>
            <w:tcW w:w="808" w:type="dxa"/>
            <w:shd w:val="clear" w:color="auto" w:fill="auto"/>
            <w:vAlign w:val="center"/>
          </w:tcPr>
          <w:p w14:paraId="5116AFA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Arial MT" w:hAnsi="Arial MT" w:cs="Arial MT"/>
                <w:sz w:val="20"/>
                <w:szCs w:val="20"/>
              </w:rPr>
            </w:pPr>
            <w:r>
              <w:rPr>
                <w:rFonts w:hint="default" w:ascii="Arial MT" w:hAnsi="Arial MT" w:eastAsia="SimSun" w:cs="Arial MT"/>
                <w:color w:val="000000"/>
                <w:kern w:val="0"/>
                <w:sz w:val="20"/>
                <w:szCs w:val="20"/>
                <w:lang w:val="en-US" w:eastAsia="zh-CN" w:bidi="ar"/>
              </w:rPr>
              <w:t>449689</w:t>
            </w:r>
          </w:p>
        </w:tc>
      </w:tr>
      <w:tr w14:paraId="2ABE5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4" w:hRule="atLeast"/>
          <w:tblHeader/>
          <w:tblCellSpacing w:w="7" w:type="dxa"/>
          <w:jc w:val="center"/>
        </w:trPr>
        <w:tc>
          <w:tcPr>
            <w:tcW w:w="6346" w:type="dxa"/>
            <w:gridSpan w:val="4"/>
            <w:shd w:val="clear" w:color="auto" w:fill="auto"/>
            <w:vAlign w:val="center"/>
          </w:tcPr>
          <w:p w14:paraId="1486097D">
            <w:pPr>
              <w:keepNext w:val="0"/>
              <w:keepLines w:val="0"/>
              <w:widowControl/>
              <w:suppressLineNumbers w:val="0"/>
              <w:jc w:val="right"/>
              <w:rPr>
                <w:rFonts w:hint="default" w:ascii="Arial MT" w:hAnsi="Arial MT" w:cs="Arial MT"/>
                <w:sz w:val="20"/>
                <w:szCs w:val="20"/>
              </w:rPr>
            </w:pPr>
            <w:r>
              <w:rPr>
                <w:rStyle w:val="4"/>
                <w:rFonts w:hint="default" w:ascii="Arial MT" w:hAnsi="Arial MT" w:eastAsia="SimSun" w:cs="Arial MT"/>
                <w:kern w:val="0"/>
                <w:sz w:val="20"/>
                <w:szCs w:val="20"/>
                <w:lang w:val="en-US" w:eastAsia="zh-CN" w:bidi="ar"/>
              </w:rPr>
              <w:t>TOTAL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4630D393">
            <w:pPr>
              <w:keepNext w:val="0"/>
              <w:keepLines w:val="0"/>
              <w:widowControl/>
              <w:suppressLineNumbers w:val="0"/>
              <w:ind w:firstLine="201" w:firstLineChars="100"/>
              <w:jc w:val="left"/>
              <w:rPr>
                <w:rStyle w:val="4"/>
                <w:rFonts w:hint="default" w:ascii="Arial MT" w:hAnsi="Arial MT" w:eastAsia="SimSun" w:cs="Arial MT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14:paraId="5336CBF7">
            <w:pPr>
              <w:keepNext w:val="0"/>
              <w:keepLines w:val="0"/>
              <w:widowControl/>
              <w:suppressLineNumbers w:val="0"/>
              <w:ind w:firstLine="201" w:firstLineChars="100"/>
              <w:jc w:val="left"/>
              <w:rPr>
                <w:rFonts w:hint="default" w:ascii="Arial MT" w:hAnsi="Arial MT" w:cs="Arial MT"/>
                <w:sz w:val="20"/>
                <w:szCs w:val="20"/>
              </w:rPr>
            </w:pPr>
            <w:r>
              <w:rPr>
                <w:rStyle w:val="4"/>
                <w:rFonts w:hint="default" w:ascii="Arial MT" w:hAnsi="Arial MT" w:eastAsia="SimSun" w:cs="Arial MT"/>
                <w:kern w:val="0"/>
                <w:sz w:val="20"/>
                <w:szCs w:val="20"/>
                <w:lang w:val="en-US" w:eastAsia="zh-CN" w:bidi="ar"/>
              </w:rPr>
              <w:t>RS 32.452,02</w:t>
            </w:r>
          </w:p>
        </w:tc>
        <w:tc>
          <w:tcPr>
            <w:tcW w:w="808" w:type="dxa"/>
            <w:shd w:val="clear" w:color="auto" w:fill="auto"/>
            <w:vAlign w:val="center"/>
          </w:tcPr>
          <w:p w14:paraId="237F417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Arial MT" w:hAnsi="Arial MT" w:cs="Arial MT"/>
                <w:sz w:val="20"/>
                <w:szCs w:val="20"/>
              </w:rPr>
            </w:pPr>
          </w:p>
        </w:tc>
      </w:tr>
    </w:tbl>
    <w:p w14:paraId="38D7BE72">
      <w:pPr>
        <w:pStyle w:val="7"/>
        <w:jc w:val="both"/>
        <w:rPr>
          <w:rFonts w:hint="default"/>
          <w:color w:val="000000"/>
          <w:highlight w:val="yellow"/>
          <w:lang w:val="pt-BR"/>
        </w:rPr>
      </w:pPr>
      <w:r>
        <w:rPr>
          <w:rFonts w:hint="default"/>
          <w:color w:val="000000"/>
          <w:highlight w:val="yellow"/>
          <w:lang w:val="pt-BR"/>
        </w:rPr>
        <w:t>Obs: A empresa deverá encaminhar junto com a proposta o Catalogo do produto ofertado para melhor análise.</w:t>
      </w:r>
    </w:p>
    <w:p w14:paraId="74886DF5">
      <w:pPr>
        <w:pStyle w:val="7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(Local e data)</w:t>
      </w:r>
    </w:p>
    <w:p w14:paraId="510E6A3C">
      <w:pPr>
        <w:pStyle w:val="7"/>
        <w:spacing w:before="0" w:beforeAutospacing="0" w:after="0" w:afterAutospacing="0"/>
        <w:jc w:val="center"/>
        <w:rPr>
          <w:rStyle w:val="4"/>
          <w:color w:val="000000"/>
        </w:rPr>
      </w:pPr>
    </w:p>
    <w:p w14:paraId="3E5FCE1C">
      <w:pPr>
        <w:pStyle w:val="7"/>
        <w:spacing w:before="0" w:beforeAutospacing="0" w:after="0" w:afterAutospacing="0"/>
        <w:jc w:val="center"/>
        <w:rPr>
          <w:color w:val="000000"/>
        </w:rPr>
      </w:pPr>
      <w:r>
        <w:rPr>
          <w:rStyle w:val="4"/>
          <w:color w:val="000000"/>
        </w:rPr>
        <w:t>Nome do Representante Legal</w:t>
      </w:r>
      <w:r>
        <w:rPr>
          <w:color w:val="000000"/>
        </w:rPr>
        <w:br w:type="textWrapping"/>
      </w:r>
      <w:r>
        <w:rPr>
          <w:color w:val="000000"/>
        </w:rPr>
        <w:t>Cargo</w:t>
      </w:r>
      <w:r>
        <w:rPr>
          <w:color w:val="000000"/>
        </w:rPr>
        <w:br w:type="textWrapping"/>
      </w:r>
      <w:r>
        <w:rPr>
          <w:color w:val="000000"/>
        </w:rPr>
        <w:t>CPF nº ____________</w:t>
      </w:r>
    </w:p>
    <w:p w14:paraId="381B92E6">
      <w:pPr>
        <w:pStyle w:val="7"/>
        <w:spacing w:before="0" w:beforeAutospacing="0" w:after="0" w:afterAutospacing="0"/>
        <w:jc w:val="center"/>
        <w:rPr>
          <w:color w:val="000000"/>
        </w:rPr>
      </w:pPr>
      <w:r>
        <w:rPr>
          <w:rStyle w:val="4"/>
          <w:color w:val="000000"/>
        </w:rPr>
        <w:t>Razão Social da Empresa</w:t>
      </w:r>
      <w:r>
        <w:rPr>
          <w:color w:val="000000"/>
        </w:rPr>
        <w:br w:type="textWrapping"/>
      </w:r>
      <w:r>
        <w:rPr>
          <w:color w:val="000000"/>
        </w:rPr>
        <w:t>CNPJ nº ____________</w:t>
      </w:r>
    </w:p>
    <w:p w14:paraId="68516824">
      <w:pPr>
        <w:spacing w:afterLines="120" w:line="312" w:lineRule="auto"/>
        <w:jc w:val="center"/>
        <w:rPr>
          <w:rFonts w:ascii="Arial" w:hAnsi="Arial" w:eastAsia="Arial" w:cs="Arial"/>
          <w:b/>
          <w:bCs/>
          <w:sz w:val="20"/>
          <w:szCs w:val="20"/>
        </w:rPr>
      </w:pPr>
    </w:p>
    <w:sectPr>
      <w:pgSz w:w="11906" w:h="16838"/>
      <w:pgMar w:top="1440" w:right="1800" w:bottom="1019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CIDFont+F2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0F4AB9"/>
    <w:multiLevelType w:val="multilevel"/>
    <w:tmpl w:val="080F4AB9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entative="0">
      <w:start w:val="1"/>
      <w:numFmt w:val="decimal"/>
      <w:lvlText w:val="%1.%2."/>
      <w:lvlJc w:val="left"/>
      <w:pPr>
        <w:ind w:left="9363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 w:tentative="0">
      <w:start w:val="1"/>
      <w:numFmt w:val="decimal"/>
      <w:pStyle w:val="12"/>
      <w:lvlText w:val="%1.%2.%3"/>
      <w:lvlJc w:val="left"/>
      <w:pPr>
        <w:ind w:left="6175" w:hanging="504"/>
      </w:pPr>
      <w:rPr>
        <w:rFonts w:hint="default"/>
        <w:b w:val="0"/>
        <w:i w:val="0"/>
        <w:strike w:val="0"/>
        <w:color w:val="000000" w:themeColor="text1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2491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742F0296"/>
    <w:multiLevelType w:val="multilevel"/>
    <w:tmpl w:val="742F029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2"/>
  </w:compat>
  <w:rsids>
    <w:rsidRoot w:val="15A632B9"/>
    <w:rsid w:val="000E1923"/>
    <w:rsid w:val="0024574A"/>
    <w:rsid w:val="002D3633"/>
    <w:rsid w:val="006A003A"/>
    <w:rsid w:val="008266E0"/>
    <w:rsid w:val="008C00B6"/>
    <w:rsid w:val="00B850B4"/>
    <w:rsid w:val="00CF6AE1"/>
    <w:rsid w:val="00D45881"/>
    <w:rsid w:val="00D5472F"/>
    <w:rsid w:val="00EC74B4"/>
    <w:rsid w:val="112D7494"/>
    <w:rsid w:val="125F681E"/>
    <w:rsid w:val="15A632B9"/>
    <w:rsid w:val="3E451DB0"/>
    <w:rsid w:val="527C4E59"/>
    <w:rsid w:val="64C228E5"/>
    <w:rsid w:val="703838A9"/>
    <w:rsid w:val="7292020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pt-PT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character" w:styleId="5">
    <w:name w:val="Hyperlink"/>
    <w:basedOn w:val="2"/>
    <w:uiPriority w:val="0"/>
    <w:rPr>
      <w:color w:val="0000FF"/>
      <w:u w:val="single"/>
    </w:rPr>
  </w:style>
  <w:style w:type="paragraph" w:styleId="6">
    <w:name w:val="Body Text"/>
    <w:basedOn w:val="1"/>
    <w:link w:val="16"/>
    <w:qFormat/>
    <w:uiPriority w:val="1"/>
    <w:pPr>
      <w:spacing w:before="154"/>
      <w:ind w:left="140"/>
      <w:jc w:val="both"/>
    </w:pPr>
    <w:rPr>
      <w:sz w:val="20"/>
      <w:szCs w:val="20"/>
    </w:rPr>
  </w:style>
  <w:style w:type="paragraph" w:styleId="7">
    <w:name w:val="Normal (Web)"/>
    <w:basedOn w:val="1"/>
    <w:qFormat/>
    <w:uiPriority w:val="99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8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9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10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Nível 3-R"/>
    <w:basedOn w:val="12"/>
    <w:autoRedefine/>
    <w:qFormat/>
    <w:uiPriority w:val="0"/>
    <w:pPr>
      <w:ind w:left="1638" w:hanging="504"/>
    </w:pPr>
    <w:rPr>
      <w:rFonts w:cs="Arial"/>
      <w:i/>
      <w:iCs/>
      <w:color w:val="FF0000"/>
    </w:rPr>
  </w:style>
  <w:style w:type="paragraph" w:customStyle="1" w:styleId="12">
    <w:name w:val="Nivel 3"/>
    <w:basedOn w:val="1"/>
    <w:qFormat/>
    <w:uiPriority w:val="0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/>
      <w:sz w:val="20"/>
    </w:rPr>
  </w:style>
  <w:style w:type="paragraph" w:customStyle="1" w:styleId="13">
    <w:name w:val="isselectedend"/>
    <w:basedOn w:val="1"/>
    <w:qFormat/>
    <w:uiPriority w:val="0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paragraph" w:styleId="14">
    <w:name w:val="List Paragraph"/>
    <w:basedOn w:val="1"/>
    <w:qFormat/>
    <w:uiPriority w:val="1"/>
    <w:pPr>
      <w:ind w:left="720"/>
      <w:contextualSpacing/>
    </w:pPr>
  </w:style>
  <w:style w:type="character" w:customStyle="1" w:styleId="15">
    <w:name w:val="fontstyle01"/>
    <w:basedOn w:val="2"/>
    <w:qFormat/>
    <w:uiPriority w:val="0"/>
    <w:rPr>
      <w:rFonts w:hint="default" w:ascii="CIDFont+F2" w:hAnsi="CIDFont+F2"/>
      <w:b/>
      <w:bCs/>
      <w:color w:val="000000"/>
      <w:sz w:val="18"/>
      <w:szCs w:val="18"/>
    </w:rPr>
  </w:style>
  <w:style w:type="character" w:customStyle="1" w:styleId="16">
    <w:name w:val="Corpo de texto Char"/>
    <w:basedOn w:val="2"/>
    <w:link w:val="6"/>
    <w:qFormat/>
    <w:uiPriority w:val="1"/>
    <w:rPr>
      <w:rFonts w:ascii="Arial MT" w:hAnsi="Arial MT" w:eastAsia="Arial MT" w:cs="Arial MT"/>
      <w:lang w:val="pt-PT" w:eastAsia="en-US"/>
    </w:rPr>
  </w:style>
  <w:style w:type="character" w:customStyle="1" w:styleId="17">
    <w:name w:val="font41"/>
    <w:qFormat/>
    <w:uiPriority w:val="0"/>
    <w:rPr>
      <w:rFonts w:hint="default" w:ascii="Calibri" w:hAnsi="Calibri" w:cs="Calibri"/>
      <w:color w:val="000000"/>
      <w:u w:val="none"/>
    </w:rPr>
  </w:style>
  <w:style w:type="paragraph" w:customStyle="1" w:styleId="18">
    <w:name w:val="Table Paragraph"/>
    <w:basedOn w:val="1"/>
    <w:qFormat/>
    <w:uiPriority w:val="1"/>
    <w:rPr>
      <w:rFonts w:ascii="Calibri" w:hAnsi="Calibri" w:eastAsia="Calibri" w:cs="Calibri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1652</Words>
  <Characters>8918</Characters>
  <Lines>84</Lines>
  <Paragraphs>23</Paragraphs>
  <TotalTime>3</TotalTime>
  <ScaleCrop>false</ScaleCrop>
  <LinksUpToDate>false</LinksUpToDate>
  <CharactersWithSpaces>10371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2026-07-02T20:57:00Z</dcterms:created>
  <dc:creator>usuario</dc:creator>
  <cp:lastModifiedBy>COMPRAS CASTANHAL</cp:lastModifiedBy>
  <dcterms:modified xsi:type="dcterms:W3CDTF">2026-07-17T17:25:30Z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1046-12.1.0.27458</vt:lpwstr>
  </property>
  <property fmtid="{D5CDD505-2E9C-101B-9397-08002B2CF9AE}" pid="3" name="ICV">
    <vt:lpwstr>BD80691922D045E8851A9575B33A7A87_11</vt:lpwstr>
  </property>
  <property fmtid="{D5CDD505-2E9C-101B-9397-08002B2CF9AE}" pid="4" name="KSOTemplateDocerSaveRecord">
    <vt:lpwstr>eyJoZGlkIjoiOTFlMmZlOTI4OGViODA5OGJhY2RlODFiZjNkZTVhNTUiLCJ1c2VySWQiOiIxMjU0NjIzODg5MzQ3In0=</vt:lpwstr>
  </property>
</Properties>
</file>