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ind w:firstLine="704"/>
        <w:rPr/>
      </w:pPr>
      <w:r w:rsidDel="00000000" w:rsidR="00000000" w:rsidRPr="00000000">
        <w:rPr>
          <w:rtl w:val="0"/>
        </w:rPr>
        <w:t xml:space="preserve">ANEXO VI - MODELO DE AUTORIZAÇÃO PARA A UTILIZAÇÃO DA GARANTIA E DE PAGAMENTO DIRETO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(conforme estabelecido na alínea "d" do item 1.2 do Anexo VII-B da IN SEGES/MPDG n.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" w:line="240" w:lineRule="auto"/>
        <w:ind w:left="141" w:right="14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5/2017)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" w:right="14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CONTRATO Nº XXXX/20XX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06"/>
          <w:tab w:val="left" w:leader="none" w:pos="2882"/>
          <w:tab w:val="left" w:leader="none" w:pos="3156"/>
          <w:tab w:val="left" w:leader="none" w:pos="3684"/>
          <w:tab w:val="left" w:leader="none" w:pos="4896"/>
          <w:tab w:val="left" w:leader="none" w:pos="5233"/>
          <w:tab w:val="left" w:leader="none" w:pos="5347"/>
          <w:tab w:val="left" w:leader="none" w:pos="5876"/>
          <w:tab w:val="left" w:leader="none" w:pos="7373"/>
          <w:tab w:val="left" w:leader="none" w:pos="8066"/>
          <w:tab w:val="left" w:leader="none" w:pos="8404"/>
        </w:tabs>
        <w:spacing w:after="0" w:before="0" w:line="256" w:lineRule="auto"/>
        <w:ind w:left="141" w:right="14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(identificação do licitante), inscrita no CNPJ</w:t>
        <w:tab/>
        <w:t xml:space="preserve">nº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</w:t>
        <w:tab/>
        <w:t xml:space="preserve">por</w:t>
        <w:tab/>
        <w:t xml:space="preserve">intermédio</w:t>
        <w:tab/>
        <w:t xml:space="preserve">de</w:t>
        <w:tab/>
        <w:tab/>
        <w:t xml:space="preserve">seu</w:t>
        <w:tab/>
        <w:t xml:space="preserve">representante</w:t>
        <w:tab/>
        <w:t xml:space="preserve">legal,</w:t>
        <w:tab/>
        <w:t xml:space="preserve">o</w:t>
        <w:tab/>
        <w:t xml:space="preserve">Sr.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42"/>
          <w:tab w:val="left" w:leader="none" w:pos="3152"/>
          <w:tab w:val="left" w:leader="none" w:pos="5606"/>
        </w:tabs>
        <w:spacing w:after="0" w:before="1" w:line="259" w:lineRule="auto"/>
        <w:ind w:left="141" w:right="13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do representante), portador da Cédula de Identidade RG nº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do CPF nº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AUTORIZA o IFMT – CAMPUS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11"/>
        </w:tabs>
        <w:spacing w:after="0" w:before="1" w:line="259" w:lineRule="auto"/>
        <w:ind w:left="141" w:right="135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para os fins do estabelecido na alínea "d" do item 1.2 do Anexo VII-B da IN SEGES/MPDG nº. 5/2017, e dos dispositivos correspondentes do processo de contratação 23188.001077.2024-37: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3"/>
        </w:tabs>
        <w:spacing w:after="0" w:before="158" w:line="259" w:lineRule="auto"/>
        <w:ind w:left="141" w:right="132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sejam descontados da fatura e pagos diretamente aos trabalhadores alocados a qualquer tempo na execução do contrato acima mencionado os valores relativos aos salários e demais verbas trabalhistas, previdenciárias e fundiárias devidas, quando houver falha no cumprimento dessas obrigações por parte da Contratada, até o momento da regularização, sem prejuízo das sanções cabíveis, conforme estabelecido na alínea "d" do item 1.2 do Anexo VII-B da IN SEGES/MPDG nº. 5/2017.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1"/>
          <w:tab w:val="left" w:leader="none" w:pos="5623"/>
          <w:tab w:val="left" w:leader="none" w:pos="8181"/>
        </w:tabs>
        <w:spacing w:after="0" w:before="158" w:line="259" w:lineRule="auto"/>
        <w:ind w:left="141" w:right="132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sejam provisionados valores para o pagamento dos trabalhadores alocados na execução do contrato e depositados em conta corrente vinculada, bloqueada para movimentação, e aberta em nome da empresa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junto a instituição bancária oficial, conforme estabelecido na alínea "d" do item 1.2 do Anexo VII-B da IN SEGES/MPDG nº. 5/2017, cuja movimentação dependerá de autorização prévia do IFMT – Campus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que também terá permanente autorização para acessar e conhecer os respectivos saldose extratos, independentemente de qualquer intervenção da titular da conta.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1"/>
        </w:tabs>
        <w:spacing w:after="0" w:before="157" w:line="259" w:lineRule="auto"/>
        <w:ind w:left="141" w:right="133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a Contratante utilize o valor da garantia prestada para realizar o pagamento direto das verbas rescisórias aos trabalhadores alocados na execução do contrato, caso a Contratada não efetue tais pagamentos até o fim do segundo mês após o encerramento da vigência contratual, conforme estabelecido na alínea "d" do item 1.2 do Anexo VII-B da IN SEGES/MPDG nº. 5/2017.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920"/>
        </w:tabs>
        <w:spacing w:after="0" w:before="0" w:line="240" w:lineRule="auto"/>
        <w:ind w:left="2216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..........................................., .......... de</w:t>
        <w:tab/>
        <w:t xml:space="preserve">de 2024.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1398270</wp:posOffset>
                </wp:positionH>
                <wp:positionV relativeFrom="paragraph">
                  <wp:posOffset>237551</wp:posOffset>
                </wp:positionV>
                <wp:extent cx="2784475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53763" y="3779365"/>
                          <a:ext cx="2784475" cy="1270"/>
                        </a:xfrm>
                        <a:custGeom>
                          <a:rect b="b" l="l" r="r" t="t"/>
                          <a:pathLst>
                            <a:path extrusionOk="0" h="120000" w="2784475">
                              <a:moveTo>
                                <a:pt x="0" y="0"/>
                              </a:moveTo>
                              <a:lnTo>
                                <a:pt x="417829" y="0"/>
                              </a:lnTo>
                            </a:path>
                            <a:path extrusionOk="0" h="120000" w="2784475">
                              <a:moveTo>
                                <a:pt x="419734" y="0"/>
                              </a:moveTo>
                              <a:lnTo>
                                <a:pt x="2366010" y="0"/>
                              </a:lnTo>
                            </a:path>
                            <a:path extrusionOk="0" h="120000" w="2784475">
                              <a:moveTo>
                                <a:pt x="2367279" y="0"/>
                              </a:moveTo>
                              <a:lnTo>
                                <a:pt x="2574290" y="0"/>
                              </a:lnTo>
                            </a:path>
                            <a:path extrusionOk="0" h="120000" w="2784475">
                              <a:moveTo>
                                <a:pt x="2576194" y="0"/>
                              </a:moveTo>
                              <a:lnTo>
                                <a:pt x="2784475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1398270</wp:posOffset>
                </wp:positionH>
                <wp:positionV relativeFrom="paragraph">
                  <wp:posOffset>237551</wp:posOffset>
                </wp:positionV>
                <wp:extent cx="2784475" cy="1270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447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217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 do representante legal do fornecedor)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63515</wp:posOffset>
                </wp:positionH>
                <wp:positionV relativeFrom="paragraph">
                  <wp:posOffset>121855</wp:posOffset>
                </wp:positionV>
                <wp:extent cx="6707505" cy="12700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992248" y="3776190"/>
                          <a:ext cx="6707505" cy="7620"/>
                        </a:xfrm>
                        <a:custGeom>
                          <a:rect b="b" l="l" r="r" t="t"/>
                          <a:pathLst>
                            <a:path extrusionOk="0" h="7620" w="6707505">
                              <a:moveTo>
                                <a:pt x="6707470" y="7622"/>
                              </a:moveTo>
                              <a:lnTo>
                                <a:pt x="0" y="7622"/>
                              </a:lnTo>
                              <a:lnTo>
                                <a:pt x="0" y="0"/>
                              </a:lnTo>
                              <a:lnTo>
                                <a:pt x="6707470" y="0"/>
                              </a:lnTo>
                              <a:lnTo>
                                <a:pt x="6707470" y="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D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63515</wp:posOffset>
                </wp:positionH>
                <wp:positionV relativeFrom="paragraph">
                  <wp:posOffset>121855</wp:posOffset>
                </wp:positionV>
                <wp:extent cx="6707505" cy="12700"/>
                <wp:effectExtent b="0" l="0" r="0" t="0"/>
                <wp:wrapTopAndBottom distB="0" dist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50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40" w:w="11910" w:orient="portrait"/>
      <w:pgMar w:bottom="280" w:top="1340" w:left="1559" w:right="1559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141" w:hanging="224"/>
      </w:pPr>
      <w:rPr>
        <w:rFonts w:ascii="Calibri" w:cs="Calibri" w:eastAsia="Calibri" w:hAnsi="Calibri"/>
        <w:b w:val="0"/>
        <w:bCs w:val="0"/>
        <w:i w:val="0"/>
        <w:iCs w:val="0"/>
        <w:sz w:val="22"/>
        <w:szCs w:val="22"/>
      </w:rPr>
    </w:lvl>
    <w:lvl w:ilvl="1">
      <w:start w:val="0"/>
      <w:numFmt w:val="bullet"/>
      <w:lvlText w:val="•"/>
      <w:lvlJc w:val="left"/>
      <w:pPr>
        <w:ind w:left="1005" w:hanging="224"/>
      </w:pPr>
      <w:rPr/>
    </w:lvl>
    <w:lvl w:ilvl="2">
      <w:start w:val="0"/>
      <w:numFmt w:val="bullet"/>
      <w:lvlText w:val="•"/>
      <w:lvlJc w:val="left"/>
      <w:pPr>
        <w:ind w:left="1870" w:hanging="224"/>
      </w:pPr>
      <w:rPr/>
    </w:lvl>
    <w:lvl w:ilvl="3">
      <w:start w:val="0"/>
      <w:numFmt w:val="bullet"/>
      <w:lvlText w:val="•"/>
      <w:lvlJc w:val="left"/>
      <w:pPr>
        <w:ind w:left="2735" w:hanging="224"/>
      </w:pPr>
      <w:rPr/>
    </w:lvl>
    <w:lvl w:ilvl="4">
      <w:start w:val="0"/>
      <w:numFmt w:val="bullet"/>
      <w:lvlText w:val="•"/>
      <w:lvlJc w:val="left"/>
      <w:pPr>
        <w:ind w:left="3600" w:hanging="224"/>
      </w:pPr>
      <w:rPr/>
    </w:lvl>
    <w:lvl w:ilvl="5">
      <w:start w:val="0"/>
      <w:numFmt w:val="bullet"/>
      <w:lvlText w:val="•"/>
      <w:lvlJc w:val="left"/>
      <w:pPr>
        <w:ind w:left="4466" w:hanging="224"/>
      </w:pPr>
      <w:rPr/>
    </w:lvl>
    <w:lvl w:ilvl="6">
      <w:start w:val="0"/>
      <w:numFmt w:val="bullet"/>
      <w:lvlText w:val="•"/>
      <w:lvlJc w:val="left"/>
      <w:pPr>
        <w:ind w:left="5331" w:hanging="224"/>
      </w:pPr>
      <w:rPr/>
    </w:lvl>
    <w:lvl w:ilvl="7">
      <w:start w:val="0"/>
      <w:numFmt w:val="bullet"/>
      <w:lvlText w:val="•"/>
      <w:lvlJc w:val="left"/>
      <w:pPr>
        <w:ind w:left="6196" w:hanging="224"/>
      </w:pPr>
      <w:rPr/>
    </w:lvl>
    <w:lvl w:ilvl="8">
      <w:start w:val="0"/>
      <w:numFmt w:val="bullet"/>
      <w:lvlText w:val="•"/>
      <w:lvlJc w:val="left"/>
      <w:pPr>
        <w:ind w:left="7061" w:hanging="224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37" w:lineRule="auto"/>
      <w:ind w:left="704" w:right="700"/>
      <w:jc w:val="center"/>
    </w:pPr>
    <w:rPr>
      <w:rFonts w:ascii="Calibri" w:cs="Calibri" w:eastAsia="Calibri" w:hAnsi="Calibri"/>
      <w:b w:val="1"/>
      <w:bCs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QPWRjiFVSQMhjy0ihkvoAGAjXQ==">CgMxLjA4AHIhMTJHd2N3bjJ1eHQ5YkJGUTM1TkVKUXY2Y0xHdl9pR0V6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lpwstr>2026-07-13T00:00:00Z</vt:lpwstr>
  </property>
  <property fmtid="{D5CDD505-2E9C-101B-9397-08002B2CF9AE}" pid="4" name="LastSaved">
    <vt:lpwstr>2026-07-13T00:00:00Z</vt:lpwstr>
  </property>
</Properties>
</file>