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9A2802" w14:textId="4A0EAB68" w:rsidR="000C3B37" w:rsidRPr="008E0CFB" w:rsidRDefault="0037352D" w:rsidP="00B44C39">
      <w:pPr>
        <w:spacing w:before="240" w:after="0" w:line="36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E0CF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Anexo I </w:t>
      </w:r>
      <w:r w:rsidR="002217B2" w:rsidRPr="008E0CF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do Termo de Referência </w:t>
      </w:r>
    </w:p>
    <w:p w14:paraId="728EAF88" w14:textId="620EBDF4" w:rsidR="00360EC8" w:rsidRPr="008E0CFB" w:rsidRDefault="5835E1BB" w:rsidP="00B44C39">
      <w:pPr>
        <w:spacing w:before="240" w:after="0" w:line="36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8E0CF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INSTRUMENTO DE MEDIÇÃO DE RESULTADO – IMR</w:t>
      </w:r>
    </w:p>
    <w:p w14:paraId="5AFB3FED" w14:textId="2B3AA090" w:rsidR="00360EC8" w:rsidRPr="008E0CFB" w:rsidRDefault="00360EC8" w:rsidP="00B44C39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C211947" w14:textId="22BBA338" w:rsidR="00360EC8" w:rsidRPr="008E0CFB" w:rsidRDefault="5835E1BB" w:rsidP="00B44C39">
      <w:pPr>
        <w:tabs>
          <w:tab w:val="left" w:pos="1701"/>
        </w:tabs>
        <w:spacing w:before="40" w:line="360" w:lineRule="auto"/>
        <w:ind w:right="-1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E0CFB">
        <w:rPr>
          <w:rFonts w:ascii="Times New Roman" w:eastAsia="Arial" w:hAnsi="Times New Roman" w:cs="Times New Roman"/>
          <w:b/>
          <w:bCs/>
          <w:sz w:val="24"/>
          <w:szCs w:val="24"/>
        </w:rPr>
        <w:t>1. DEFINIÇÃO</w:t>
      </w:r>
    </w:p>
    <w:p w14:paraId="67831A0F" w14:textId="1273D88C" w:rsidR="00360EC8" w:rsidRPr="002F515C" w:rsidRDefault="5835E1BB" w:rsidP="00055B6C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F515C">
        <w:rPr>
          <w:rFonts w:ascii="Times New Roman" w:eastAsia="Arial" w:hAnsi="Times New Roman" w:cs="Times New Roman"/>
          <w:sz w:val="24"/>
          <w:szCs w:val="24"/>
        </w:rPr>
        <w:t xml:space="preserve">1.1. </w:t>
      </w:r>
      <w:r w:rsidRPr="0037352D">
        <w:rPr>
          <w:rFonts w:ascii="Times New Roman" w:eastAsia="Arial" w:hAnsi="Times New Roman" w:cs="Times New Roman"/>
          <w:sz w:val="24"/>
          <w:szCs w:val="24"/>
        </w:rPr>
        <w:t xml:space="preserve">Este documento apresenta os critérios </w:t>
      </w:r>
      <w:r w:rsidR="00055B6C" w:rsidRPr="0037352D">
        <w:rPr>
          <w:rFonts w:ascii="Times New Roman" w:eastAsia="Arial" w:hAnsi="Times New Roman" w:cs="Times New Roman"/>
          <w:sz w:val="24"/>
          <w:szCs w:val="24"/>
        </w:rPr>
        <w:t xml:space="preserve">e procedimentos </w:t>
      </w:r>
      <w:r w:rsidRPr="0037352D">
        <w:rPr>
          <w:rFonts w:ascii="Times New Roman" w:eastAsia="Arial" w:hAnsi="Times New Roman" w:cs="Times New Roman"/>
          <w:sz w:val="24"/>
          <w:szCs w:val="24"/>
        </w:rPr>
        <w:t xml:space="preserve">de avaliação da qualidade dos </w:t>
      </w:r>
      <w:r w:rsidR="00373E59" w:rsidRPr="0037352D">
        <w:rPr>
          <w:rFonts w:ascii="Times New Roman" w:eastAsia="Arial" w:hAnsi="Times New Roman" w:cs="Times New Roman"/>
          <w:sz w:val="24"/>
          <w:szCs w:val="24"/>
        </w:rPr>
        <w:t xml:space="preserve">serviços </w:t>
      </w:r>
      <w:r w:rsidR="002F515C" w:rsidRPr="0037352D">
        <w:rPr>
          <w:rFonts w:ascii="Times New Roman" w:hAnsi="Times New Roman" w:cs="Times New Roman"/>
          <w:sz w:val="24"/>
          <w:szCs w:val="24"/>
        </w:rPr>
        <w:t>de coleta, transporte</w:t>
      </w:r>
      <w:r w:rsidR="00373E59" w:rsidRPr="0037352D">
        <w:rPr>
          <w:rFonts w:ascii="Times New Roman" w:hAnsi="Times New Roman" w:cs="Times New Roman"/>
          <w:sz w:val="24"/>
          <w:szCs w:val="24"/>
        </w:rPr>
        <w:t>, tratamento</w:t>
      </w:r>
      <w:r w:rsidR="002F515C" w:rsidRPr="0037352D">
        <w:rPr>
          <w:rFonts w:ascii="Times New Roman" w:hAnsi="Times New Roman" w:cs="Times New Roman"/>
          <w:sz w:val="24"/>
          <w:szCs w:val="24"/>
        </w:rPr>
        <w:t xml:space="preserve"> e destinação final dos</w:t>
      </w:r>
      <w:r w:rsidR="003C5FB8">
        <w:rPr>
          <w:rFonts w:ascii="Times New Roman" w:hAnsi="Times New Roman" w:cs="Times New Roman"/>
          <w:sz w:val="24"/>
          <w:szCs w:val="24"/>
        </w:rPr>
        <w:t xml:space="preserve"> </w:t>
      </w:r>
      <w:r w:rsidR="003C5FB8" w:rsidRPr="003C5FB8">
        <w:rPr>
          <w:rFonts w:ascii="Times New Roman" w:hAnsi="Times New Roman" w:cs="Times New Roman"/>
          <w:sz w:val="24"/>
          <w:szCs w:val="24"/>
        </w:rPr>
        <w:t xml:space="preserve">resíduos químicos perigosos dos laboratórios </w:t>
      </w:r>
      <w:r w:rsidR="002F515C" w:rsidRPr="0037352D">
        <w:rPr>
          <w:rFonts w:ascii="Times New Roman" w:hAnsi="Times New Roman" w:cs="Times New Roman"/>
          <w:sz w:val="24"/>
          <w:szCs w:val="24"/>
        </w:rPr>
        <w:t>do IFRN</w:t>
      </w:r>
      <w:r w:rsidR="002F515C" w:rsidRPr="0037352D">
        <w:rPr>
          <w:rStyle w:val="nfase"/>
          <w:rFonts w:ascii="Times New Roman" w:hAnsi="Times New Roman" w:cs="Times New Roman"/>
          <w:sz w:val="24"/>
          <w:szCs w:val="24"/>
        </w:rPr>
        <w:t>,</w:t>
      </w:r>
      <w:r w:rsidR="002F515C" w:rsidRPr="0037352D">
        <w:rPr>
          <w:rFonts w:ascii="Times New Roman" w:hAnsi="Times New Roman" w:cs="Times New Roman"/>
          <w:sz w:val="24"/>
          <w:szCs w:val="24"/>
        </w:rPr>
        <w:t> </w:t>
      </w:r>
      <w:r w:rsidR="002F515C" w:rsidRPr="0037352D">
        <w:rPr>
          <w:rStyle w:val="nfase"/>
          <w:rFonts w:ascii="Times New Roman" w:hAnsi="Times New Roman" w:cs="Times New Roman"/>
          <w:sz w:val="24"/>
          <w:szCs w:val="24"/>
        </w:rPr>
        <w:t>Campus</w:t>
      </w:r>
      <w:r w:rsidR="002F515C" w:rsidRPr="0037352D">
        <w:rPr>
          <w:rFonts w:ascii="Times New Roman" w:hAnsi="Times New Roman" w:cs="Times New Roman"/>
          <w:sz w:val="24"/>
          <w:szCs w:val="24"/>
        </w:rPr>
        <w:t xml:space="preserve"> Natal-Central, </w:t>
      </w:r>
      <w:r w:rsidRPr="0037352D">
        <w:rPr>
          <w:rFonts w:ascii="Times New Roman" w:eastAsia="Arial" w:hAnsi="Times New Roman" w:cs="Times New Roman"/>
          <w:sz w:val="24"/>
          <w:szCs w:val="24"/>
        </w:rPr>
        <w:t>identificando indicadores, metas, mecanismos de cálculo, forma de acompanhamento e adequações de pagamento por eventual não atendimento das metas estabelecidas.</w:t>
      </w:r>
    </w:p>
    <w:p w14:paraId="20667E25" w14:textId="35F5B3B0" w:rsidR="00360EC8" w:rsidRPr="002F515C" w:rsidRDefault="00360EC8" w:rsidP="00B44C3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78B8CD1C" w14:textId="6BF0A822" w:rsidR="00360EC8" w:rsidRPr="008E0CFB" w:rsidRDefault="5835E1BB" w:rsidP="00B44C39">
      <w:pPr>
        <w:tabs>
          <w:tab w:val="left" w:pos="1701"/>
        </w:tabs>
        <w:spacing w:before="40" w:line="360" w:lineRule="auto"/>
        <w:ind w:right="-1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E0CFB">
        <w:rPr>
          <w:rFonts w:ascii="Times New Roman" w:eastAsia="Arial" w:hAnsi="Times New Roman" w:cs="Times New Roman"/>
          <w:b/>
          <w:bCs/>
          <w:sz w:val="24"/>
          <w:szCs w:val="24"/>
        </w:rPr>
        <w:t>2. INDICADORES, DAS METAS E DOS MECANISMOS DE CÁLCULO</w:t>
      </w:r>
    </w:p>
    <w:p w14:paraId="657E565F" w14:textId="5B254D66" w:rsidR="00360EC8" w:rsidRPr="002F515C" w:rsidRDefault="5835E1BB" w:rsidP="00B44C3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2.1. Os serviços da CONTRATA</w:t>
      </w:r>
      <w:r w:rsidR="007F26DD" w:rsidRP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DA serão avaliados por meio de </w:t>
      </w:r>
      <w:r w:rsid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3</w:t>
      </w:r>
      <w:r w:rsidRP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atividades (indicadores mínimos de desempenho):</w:t>
      </w:r>
    </w:p>
    <w:p w14:paraId="300590A8" w14:textId="426FBB83" w:rsidR="002A46D4" w:rsidRPr="002F515C" w:rsidRDefault="00F73CDA" w:rsidP="002A46D4">
      <w:pPr>
        <w:spacing w:line="360" w:lineRule="auto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2.1.1.</w:t>
      </w:r>
      <w:r w:rsid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F515C" w:rsidRP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Conformidade com o </w:t>
      </w:r>
      <w:r w:rsidR="001D05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</w:t>
      </w:r>
      <w:r w:rsidR="002F515C" w:rsidRP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ronograma de </w:t>
      </w:r>
      <w:r w:rsidR="001D05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r w:rsidR="002F515C" w:rsidRP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xecução</w:t>
      </w:r>
      <w:r w:rsid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4254097A" w14:textId="00C11F75" w:rsidR="002F515C" w:rsidRDefault="00F73CDA" w:rsidP="00DF5409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2.1.2.</w:t>
      </w:r>
      <w:r w:rsidR="00DF5409" w:rsidRP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F515C" w:rsidRP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Frequência quanto à apresentação de Relatórios </w:t>
      </w:r>
      <w:r w:rsidR="001E5E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 cada coleta realizada</w:t>
      </w:r>
      <w:r w:rsid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2A0830BA" w14:textId="599CE92E" w:rsidR="002F515C" w:rsidRDefault="00F73CDA" w:rsidP="00B44C39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2.1.</w:t>
      </w:r>
      <w:r w:rsidR="00DF5409" w:rsidRP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3</w:t>
      </w:r>
      <w:r w:rsidR="5835E1BB" w:rsidRPr="002F515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2F515C" w:rsidRP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Qualidade e </w:t>
      </w:r>
      <w:r w:rsidR="001D05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</w:t>
      </w:r>
      <w:r w:rsidR="002F515C" w:rsidRP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egularidade dos Serviços</w:t>
      </w:r>
      <w:r w:rsidR="002F515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. </w:t>
      </w:r>
    </w:p>
    <w:p w14:paraId="327EC22B" w14:textId="15263E6F" w:rsidR="00360EC8" w:rsidRPr="002F515C" w:rsidRDefault="5835E1BB" w:rsidP="00DF540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2.2. Aos indicadores serão atribuídos pontos de qualidade, conforme critérios apresentados nas tabelas abaixo.</w:t>
      </w:r>
    </w:p>
    <w:p w14:paraId="4CC05560" w14:textId="7836B6D2" w:rsidR="00360EC8" w:rsidRPr="002F515C" w:rsidRDefault="5835E1BB" w:rsidP="00DF540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2.2.1. Cada indicador contribui com uma quantidade diferenciada de pontos de qualidade. Essa diferença está relacionada à essencialidade do indicador para a qualidade dos serviços.</w:t>
      </w:r>
    </w:p>
    <w:p w14:paraId="6CB291C4" w14:textId="39924149" w:rsidR="00CD4B90" w:rsidRPr="00E16E3C" w:rsidRDefault="5835E1BB" w:rsidP="00B44C39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16E3C">
        <w:rPr>
          <w:rFonts w:ascii="Times New Roman" w:eastAsia="Arial" w:hAnsi="Times New Roman" w:cs="Times New Roman"/>
          <w:sz w:val="24"/>
          <w:szCs w:val="24"/>
        </w:rPr>
        <w:t xml:space="preserve">2.2.2. A pontuação final de qualidade dos serviços </w:t>
      </w:r>
      <w:r w:rsidR="007F26DD" w:rsidRPr="00E16E3C">
        <w:rPr>
          <w:rFonts w:ascii="Times New Roman" w:eastAsia="Arial" w:hAnsi="Times New Roman" w:cs="Times New Roman"/>
          <w:sz w:val="24"/>
          <w:szCs w:val="24"/>
        </w:rPr>
        <w:t xml:space="preserve">pode resultar em valores entre </w:t>
      </w:r>
      <w:r w:rsidR="003B1CC0" w:rsidRPr="00E16E3C">
        <w:rPr>
          <w:rFonts w:ascii="Times New Roman" w:eastAsia="Arial" w:hAnsi="Times New Roman" w:cs="Times New Roman"/>
          <w:sz w:val="24"/>
          <w:szCs w:val="24"/>
        </w:rPr>
        <w:t>24</w:t>
      </w:r>
      <w:r w:rsidR="007672FA" w:rsidRPr="00E16E3C">
        <w:rPr>
          <w:rFonts w:ascii="Times New Roman" w:eastAsia="Arial" w:hAnsi="Times New Roman" w:cs="Times New Roman"/>
          <w:sz w:val="24"/>
          <w:szCs w:val="24"/>
        </w:rPr>
        <w:t xml:space="preserve"> (vinte e quatro</w:t>
      </w:r>
      <w:r w:rsidR="00E16E3C" w:rsidRPr="00E16E3C">
        <w:rPr>
          <w:rFonts w:ascii="Times New Roman" w:eastAsia="Arial" w:hAnsi="Times New Roman" w:cs="Times New Roman"/>
          <w:sz w:val="24"/>
          <w:szCs w:val="24"/>
        </w:rPr>
        <w:t>)</w:t>
      </w:r>
      <w:r w:rsidR="004F3918" w:rsidRPr="00E16E3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E16E3C">
        <w:rPr>
          <w:rFonts w:ascii="Times New Roman" w:eastAsia="Arial" w:hAnsi="Times New Roman" w:cs="Times New Roman"/>
          <w:sz w:val="24"/>
          <w:szCs w:val="24"/>
        </w:rPr>
        <w:t xml:space="preserve">e 100 (cem), correspondentes respectivamente às situações de </w:t>
      </w:r>
      <w:r w:rsidR="00E16E3C">
        <w:rPr>
          <w:rFonts w:ascii="Times New Roman" w:eastAsia="Arial" w:hAnsi="Times New Roman" w:cs="Times New Roman"/>
          <w:sz w:val="24"/>
          <w:szCs w:val="24"/>
        </w:rPr>
        <w:t xml:space="preserve">desempenho péssimo e excelente. </w:t>
      </w:r>
    </w:p>
    <w:p w14:paraId="6F732BAC" w14:textId="77777777" w:rsidR="00CC1B69" w:rsidRPr="008B46D1" w:rsidRDefault="00CC1B69" w:rsidP="00B44C39">
      <w:pPr>
        <w:spacing w:line="360" w:lineRule="auto"/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p w14:paraId="66F22D72" w14:textId="68C74423" w:rsidR="00CD4B90" w:rsidRDefault="00CD4B90" w:rsidP="00B44C3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F8DD0E6" w14:textId="3E93EDC2" w:rsidR="002F515C" w:rsidRDefault="002F515C" w:rsidP="00B44C3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4C14FC06" w14:textId="77777777" w:rsidR="002F515C" w:rsidRPr="002F515C" w:rsidRDefault="002F515C" w:rsidP="00B44C39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tbl>
      <w:tblPr>
        <w:tblW w:w="9015" w:type="dxa"/>
        <w:jc w:val="center"/>
        <w:tblLayout w:type="fixed"/>
        <w:tblLook w:val="06A0" w:firstRow="1" w:lastRow="0" w:firstColumn="1" w:lastColumn="0" w:noHBand="1" w:noVBand="1"/>
      </w:tblPr>
      <w:tblGrid>
        <w:gridCol w:w="2870"/>
        <w:gridCol w:w="6145"/>
      </w:tblGrid>
      <w:tr w:rsidR="007F26DD" w:rsidRPr="00E62E9E" w14:paraId="1F09268C" w14:textId="77777777" w:rsidTr="00AE2C25">
        <w:trPr>
          <w:trHeight w:val="553"/>
          <w:jc w:val="center"/>
        </w:trPr>
        <w:tc>
          <w:tcPr>
            <w:tcW w:w="901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188253B" w14:textId="7F51C7E2" w:rsidR="007F26DD" w:rsidRPr="00E62E9E" w:rsidRDefault="007F26DD" w:rsidP="00CD4B9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Indicador 1 –</w:t>
            </w:r>
            <w:r w:rsidR="00AC7D50" w:rsidRPr="00E62E9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F515C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Conformidade com o </w:t>
            </w:r>
            <w:r w:rsidR="008B46D1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c</w:t>
            </w:r>
            <w:r w:rsidR="002F515C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ronograma de </w:t>
            </w:r>
            <w:r w:rsidR="008B46D1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e</w:t>
            </w:r>
            <w:r w:rsidR="002F515C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xecução</w:t>
            </w:r>
          </w:p>
        </w:tc>
      </w:tr>
      <w:tr w:rsidR="007F26DD" w:rsidRPr="00E62E9E" w14:paraId="57D17286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D1881BB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035B79A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</w:tr>
      <w:tr w:rsidR="002F515C" w:rsidRPr="00E62E9E" w14:paraId="0BD373C8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92367F5" w14:textId="2D15C2B9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Finalidade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57DD58" w14:textId="314DFA47" w:rsidR="002F515C" w:rsidRPr="00E62E9E" w:rsidRDefault="002F515C" w:rsidP="002F515C">
            <w:pPr>
              <w:pStyle w:val="NormalWeb"/>
              <w:jc w:val="both"/>
              <w:rPr>
                <w:sz w:val="20"/>
                <w:szCs w:val="20"/>
              </w:rPr>
            </w:pPr>
            <w:r w:rsidRPr="00E62E9E">
              <w:rPr>
                <w:sz w:val="20"/>
                <w:szCs w:val="20"/>
              </w:rPr>
              <w:t>Garantir que os serviços sejam realizados dentro do prazo estabelecido no cronograma contratual, assegurando a continuidade e regularidade das atividades da contratante.</w:t>
            </w:r>
          </w:p>
        </w:tc>
      </w:tr>
      <w:tr w:rsidR="002F515C" w:rsidRPr="00E62E9E" w14:paraId="380CD4C0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A0D680B" w14:textId="2E9D88B2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Meta a cumprir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5D4429" w14:textId="416B21FB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hAnsi="Times New Roman" w:cs="Times New Roman"/>
                <w:sz w:val="20"/>
                <w:szCs w:val="20"/>
              </w:rPr>
              <w:t>Realizar 100% das coletas</w:t>
            </w:r>
            <w:r w:rsidR="008B46D1" w:rsidRPr="00E62E9E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r w:rsidRPr="00E62E9E">
              <w:rPr>
                <w:rFonts w:ascii="Times New Roman" w:hAnsi="Times New Roman" w:cs="Times New Roman"/>
                <w:sz w:val="20"/>
                <w:szCs w:val="20"/>
              </w:rPr>
              <w:t>transporte</w:t>
            </w:r>
            <w:r w:rsidR="008B46D1" w:rsidRPr="00E62E9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62E9E">
              <w:rPr>
                <w:rFonts w:ascii="Times New Roman" w:hAnsi="Times New Roman" w:cs="Times New Roman"/>
                <w:sz w:val="20"/>
                <w:szCs w:val="20"/>
              </w:rPr>
              <w:t xml:space="preserve">dentro das datas e periodicidades previstas definidas nesta contratação. </w:t>
            </w:r>
          </w:p>
        </w:tc>
      </w:tr>
      <w:tr w:rsidR="002F515C" w:rsidRPr="00E62E9E" w14:paraId="18A61FE9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F4AAD54" w14:textId="31168EF9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Instrumento de medição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A8465C" w14:textId="27245F18" w:rsidR="002F515C" w:rsidRPr="002F515C" w:rsidRDefault="002F515C" w:rsidP="002F5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Verificação</w:t>
            </w:r>
            <w:r w:rsidRPr="002F515C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das datas de realização dos serviços com base no cronograma contratual. </w:t>
            </w:r>
          </w:p>
          <w:p w14:paraId="42A03F38" w14:textId="60297DBA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Registro de atrasos 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injustificáveis 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em relatórios de fiscalização.</w:t>
            </w:r>
          </w:p>
        </w:tc>
      </w:tr>
      <w:tr w:rsidR="002F515C" w:rsidRPr="00E62E9E" w14:paraId="71044612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822FBF2" w14:textId="116C7D0B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Forma de acompanhamento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2845A3" w14:textId="6953F6DD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O acompanhamento será feito pelo fiscal do contrato, através da verificação das datas de realização dos serviços com base no cronograma contratual e </w:t>
            </w:r>
            <w:r w:rsidR="007F702C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r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egistro de 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atrasos injustificáveis em relatórios de fiscalização.</w:t>
            </w:r>
          </w:p>
        </w:tc>
      </w:tr>
      <w:tr w:rsidR="002F515C" w:rsidRPr="00E62E9E" w14:paraId="141272F4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C0101CC" w14:textId="1C8090EC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Periodicidade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AEC041" w14:textId="5ECE2417" w:rsidR="002F515C" w:rsidRPr="00E62E9E" w:rsidRDefault="007F702C" w:rsidP="007F702C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Avaliação </w:t>
            </w:r>
            <w:r w:rsidR="001E5E75" w:rsidRPr="001E5E75">
              <w:rPr>
                <w:rFonts w:ascii="Times New Roman" w:eastAsia="Arial" w:hAnsi="Times New Roman" w:cs="Times New Roman"/>
                <w:sz w:val="20"/>
                <w:szCs w:val="20"/>
              </w:rPr>
              <w:t>a cada coleta realizada</w:t>
            </w:r>
            <w:r w:rsidR="00CA6EF9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</w:tc>
      </w:tr>
      <w:tr w:rsidR="002F515C" w:rsidRPr="00E62E9E" w14:paraId="365DCF6D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2D0BF5A" w14:textId="5A211CFA" w:rsidR="002F515C" w:rsidRPr="00E62E9E" w:rsidRDefault="002F515C" w:rsidP="002F515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Mecanismo de cálculo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5415DE" w14:textId="6FCFD6BB" w:rsidR="007F702C" w:rsidRPr="00E62E9E" w:rsidRDefault="007F702C" w:rsidP="00954E6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Serviços realizados no prazo:</w:t>
            </w:r>
            <w:r w:rsidR="00954E68"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="00954E68" w:rsidRPr="00E62E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30</w:t>
            </w: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pontos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. </w:t>
            </w:r>
          </w:p>
          <w:p w14:paraId="71D7D92F" w14:textId="0EEC0E87" w:rsidR="007F702C" w:rsidRPr="00E62E9E" w:rsidRDefault="007F702C" w:rsidP="00954E6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Atraso </w:t>
            </w:r>
            <w:r w:rsidR="00BD1C1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injustificáveis 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de até </w:t>
            </w:r>
            <w:r w:rsidR="007D2623"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dias: </w:t>
            </w:r>
            <w:r w:rsidR="00954E68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27</w:t>
            </w: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pontos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. </w:t>
            </w:r>
          </w:p>
          <w:p w14:paraId="0A81C9D5" w14:textId="4D6CE75A" w:rsidR="00954E68" w:rsidRPr="00E62E9E" w:rsidRDefault="007F702C" w:rsidP="00954E68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Atraso</w:t>
            </w:r>
            <w:r w:rsidR="00BD1C1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injustificáveis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="00954E68"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igual a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="00954E68"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4 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dias: </w:t>
            </w:r>
            <w:r w:rsidR="00954E68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24</w:t>
            </w: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ponto</w:t>
            </w:r>
            <w:r w:rsidR="00954E68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  <w:r w:rsidR="002F515C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0BA0E6A0" w14:textId="09ABCE55" w:rsidR="00954E68" w:rsidRPr="00E62E9E" w:rsidRDefault="00954E68" w:rsidP="00954E6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Atraso</w:t>
            </w:r>
            <w:r w:rsidR="00BD1C1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injustificáveis</w:t>
            </w:r>
            <w:r w:rsidR="00BD1C10"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igual a 5 dias: </w:t>
            </w: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21 pontos</w:t>
            </w:r>
            <w:r w:rsidRPr="00E62E9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  <w:p w14:paraId="20B40CDA" w14:textId="75EA3095" w:rsidR="00954E68" w:rsidRPr="00E62E9E" w:rsidRDefault="00954E68" w:rsidP="007F702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Atraso superior 6 dias: </w:t>
            </w:r>
            <w:r w:rsidRPr="00E62E9E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10 pontos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 </w:t>
            </w:r>
          </w:p>
        </w:tc>
      </w:tr>
      <w:tr w:rsidR="007F26DD" w:rsidRPr="00E62E9E" w14:paraId="1D2F0921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7EB6655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Início de vigência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1ADA3" w14:textId="3C4E4A50" w:rsidR="007F26DD" w:rsidRPr="00E62E9E" w:rsidRDefault="006566C5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Início da vigência contratual, mas para fins de desconto será a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partir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o 4º mês de execução. </w:t>
            </w:r>
          </w:p>
        </w:tc>
      </w:tr>
      <w:tr w:rsidR="007F26DD" w:rsidRPr="00E62E9E" w14:paraId="37AE4623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07DF255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Pontuação para cálculo do fator de ajuste no pagamento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D3FF0A4" w14:textId="1B5C7CBF" w:rsidR="006F2393" w:rsidRPr="00E62E9E" w:rsidRDefault="006F2393" w:rsidP="006F2393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Sem ocorrências = 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3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0 pontos</w:t>
            </w:r>
            <w:r w:rsidR="00751A70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</w:t>
            </w:r>
          </w:p>
          <w:p w14:paraId="38FF9387" w14:textId="6EA6A188" w:rsidR="006F2393" w:rsidRPr="00E62E9E" w:rsidRDefault="006F2393" w:rsidP="006F2393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1 ocorrência =</w:t>
            </w:r>
            <w:r w:rsidR="007D2623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27 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pontos</w:t>
            </w:r>
          </w:p>
          <w:p w14:paraId="3FCB749D" w14:textId="2CB889C6" w:rsidR="006F2393" w:rsidRPr="00E62E9E" w:rsidRDefault="006F2393" w:rsidP="006F2393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2 ocorrências =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24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pontos</w:t>
            </w:r>
          </w:p>
          <w:p w14:paraId="7B458B51" w14:textId="026FDA25" w:rsidR="006F2393" w:rsidRPr="00E62E9E" w:rsidRDefault="006F2393" w:rsidP="006F2393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3 ocorrências = 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21 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pontos</w:t>
            </w:r>
          </w:p>
          <w:p w14:paraId="357DD702" w14:textId="41CE7D27" w:rsidR="007F26DD" w:rsidRPr="00E62E9E" w:rsidRDefault="006F2393" w:rsidP="00954E68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4 ocorrências = </w:t>
            </w:r>
            <w:r w:rsidR="00954E6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10 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pontos</w:t>
            </w:r>
          </w:p>
        </w:tc>
      </w:tr>
      <w:tr w:rsidR="007F26DD" w:rsidRPr="00E62E9E" w14:paraId="2F7FE7CD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3C58176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Sanções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04500D" w14:textId="3EA0142C" w:rsidR="007F26DD" w:rsidRPr="00E62E9E" w:rsidRDefault="00751A70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Ver item 3.2 deste documento</w:t>
            </w:r>
            <w:r w:rsidR="004F391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</w:tc>
      </w:tr>
      <w:tr w:rsidR="004616E0" w:rsidRPr="00E62E9E" w14:paraId="43578C43" w14:textId="77777777" w:rsidTr="00DF5409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2CBE710" w14:textId="20A0ADE6" w:rsidR="004616E0" w:rsidRPr="00E62E9E" w:rsidRDefault="004616E0" w:rsidP="004616E0">
            <w:pPr>
              <w:jc w:val="both"/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Observações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6C0DBA" w14:textId="77777777" w:rsidR="004616E0" w:rsidRPr="00E62E9E" w:rsidRDefault="004616E0" w:rsidP="004616E0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</w:tbl>
    <w:p w14:paraId="71A4A975" w14:textId="49FA7FCD" w:rsidR="00F73CDA" w:rsidRPr="002F515C" w:rsidRDefault="00F73CDA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2A05B430" w14:textId="37DE71AD" w:rsidR="00E120D9" w:rsidRPr="002F515C" w:rsidRDefault="00E120D9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6BBBC453" w14:textId="1D679320" w:rsidR="00E120D9" w:rsidRPr="002F515C" w:rsidRDefault="00E120D9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2983E68D" w14:textId="4BDDB45B" w:rsidR="00E120D9" w:rsidRDefault="00E120D9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35CF7C1" w14:textId="709961C8" w:rsidR="00E62E9E" w:rsidRDefault="00E62E9E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4749181D" w14:textId="5A2EDE16" w:rsidR="00E62E9E" w:rsidRDefault="00E62E9E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530ACBC1" w14:textId="60379C2E" w:rsidR="00E62E9E" w:rsidRDefault="00E62E9E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506F6E39" w14:textId="77777777" w:rsidR="00E62E9E" w:rsidRPr="002F515C" w:rsidRDefault="00E62E9E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tbl>
      <w:tblPr>
        <w:tblW w:w="9015" w:type="dxa"/>
        <w:jc w:val="center"/>
        <w:tblLayout w:type="fixed"/>
        <w:tblLook w:val="06A0" w:firstRow="1" w:lastRow="0" w:firstColumn="1" w:lastColumn="0" w:noHBand="1" w:noVBand="1"/>
      </w:tblPr>
      <w:tblGrid>
        <w:gridCol w:w="2870"/>
        <w:gridCol w:w="6145"/>
      </w:tblGrid>
      <w:tr w:rsidR="007F26DD" w:rsidRPr="00E62E9E" w14:paraId="579C734A" w14:textId="77777777" w:rsidTr="004F3918">
        <w:trPr>
          <w:trHeight w:val="417"/>
          <w:jc w:val="center"/>
        </w:trPr>
        <w:tc>
          <w:tcPr>
            <w:tcW w:w="901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CEC12DD" w14:textId="32CF326D" w:rsidR="007F26DD" w:rsidRPr="00E62E9E" w:rsidRDefault="007F26DD" w:rsidP="00254F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Indicador 2 –</w:t>
            </w:r>
            <w:r w:rsidR="00094F8D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  <w:r w:rsidR="007F702C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Frequência quanto à </w:t>
            </w:r>
            <w:r w:rsidR="00954E68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ap</w:t>
            </w:r>
            <w:r w:rsidR="007F702C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resentação de </w:t>
            </w:r>
            <w:r w:rsidR="00954E68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r</w:t>
            </w:r>
            <w:r w:rsidR="007F702C"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elatórios </w:t>
            </w:r>
            <w:r w:rsidR="00254F2E" w:rsidRPr="00254F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 cada coleta realizada</w:t>
            </w:r>
          </w:p>
        </w:tc>
      </w:tr>
      <w:tr w:rsidR="007F26DD" w:rsidRPr="00E62E9E" w14:paraId="053EBE15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7FFB0E8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73271A6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</w:tr>
      <w:tr w:rsidR="007F26DD" w:rsidRPr="00E62E9E" w14:paraId="4C691ECA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30ED7C3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Finalidade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782D27" w14:textId="49FDB2A6" w:rsidR="007F26DD" w:rsidRPr="00E62E9E" w:rsidRDefault="007F702C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Assegurar o envio regular de relatórios que permitam a fiscalização e monitoramento adequado dos serviços prestados.</w:t>
            </w:r>
          </w:p>
        </w:tc>
      </w:tr>
      <w:tr w:rsidR="007F26DD" w:rsidRPr="00E62E9E" w14:paraId="64732235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7CEFB54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Meta a cumprir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8CBE73" w14:textId="54AEC9DA" w:rsidR="007F26DD" w:rsidRPr="00E62E9E" w:rsidRDefault="007F702C" w:rsidP="007F702C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Enviar relatórios completos, contendo todas as informações exigidas n</w:t>
            </w:r>
            <w:r w:rsidR="006566C5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a contratação. </w:t>
            </w:r>
          </w:p>
        </w:tc>
      </w:tr>
      <w:tr w:rsidR="007F26DD" w:rsidRPr="00E62E9E" w14:paraId="4C747529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FF442B1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Instrumento de medição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0FB448" w14:textId="77777777" w:rsidR="00CA6EF9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Conferência da entrega e validação dos relatórios apresentados pela contratada.</w:t>
            </w:r>
          </w:p>
          <w:p w14:paraId="19841EC7" w14:textId="0E92AC2D" w:rsidR="00CA6EF9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Análise de informações obrigatórias</w:t>
            </w:r>
            <w:r w:rsidR="001F4B73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</w:t>
            </w:r>
          </w:p>
          <w:p w14:paraId="7C9D779B" w14:textId="4C048CD8" w:rsidR="00CA6EF9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Quantidade </w:t>
            </w:r>
            <w:r w:rsidR="00790026">
              <w:rPr>
                <w:rFonts w:ascii="Times New Roman" w:eastAsia="Arial" w:hAnsi="Times New Roman" w:cs="Times New Roman"/>
                <w:sz w:val="20"/>
                <w:szCs w:val="20"/>
              </w:rPr>
              <w:t>dos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resíduos coletados.</w:t>
            </w:r>
          </w:p>
          <w:p w14:paraId="400261CE" w14:textId="77777777" w:rsidR="00CA6EF9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Métodos de tratamento aplicados.</w:t>
            </w:r>
          </w:p>
          <w:p w14:paraId="0775C789" w14:textId="366EF646" w:rsidR="00B46247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Local de destinação final, com comprovantes.</w:t>
            </w:r>
          </w:p>
        </w:tc>
      </w:tr>
      <w:tr w:rsidR="007F26DD" w:rsidRPr="00E62E9E" w14:paraId="074AA49B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ABF8E0C" w14:textId="77777777" w:rsidR="007F26DD" w:rsidRPr="00E62E9E" w:rsidRDefault="007F26DD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Forma de acompanhamento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D9A79D5" w14:textId="77777777" w:rsidR="007F26DD" w:rsidRPr="00E62E9E" w:rsidRDefault="008501F3" w:rsidP="00F316C7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Pessoal. </w:t>
            </w:r>
            <w:r w:rsidR="004616E0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A avaliação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será feit</w:t>
            </w:r>
            <w:r w:rsidR="004616E0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a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pelo fiscal do contrato</w:t>
            </w:r>
            <w:r w:rsidR="00B46247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,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através da análise dos relatórios e</w:t>
            </w:r>
            <w:r w:rsidR="004616E0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ateste da realização do serviço</w:t>
            </w:r>
            <w:r w:rsidR="004F3918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  <w:p w14:paraId="2E2B1731" w14:textId="219BD31D" w:rsidR="00CA6EF9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Registro </w:t>
            </w:r>
            <w:r w:rsidR="001F4B73"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da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completude dos relatórios apresentados.</w:t>
            </w:r>
          </w:p>
          <w:p w14:paraId="11B92845" w14:textId="46257244" w:rsidR="00CA6EF9" w:rsidRPr="00E62E9E" w:rsidRDefault="00CA6EF9" w:rsidP="00CA6EF9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Notificação de pendências ou informações ausentes.</w:t>
            </w:r>
          </w:p>
        </w:tc>
      </w:tr>
      <w:tr w:rsidR="000F4B41" w:rsidRPr="00E62E9E" w14:paraId="2487312F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5997100" w14:textId="7777777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Periodicidade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A90EAA8" w14:textId="3722EB29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Avaliação </w:t>
            </w:r>
            <w:r w:rsidRPr="001E5E75">
              <w:rPr>
                <w:rFonts w:ascii="Times New Roman" w:eastAsia="Arial" w:hAnsi="Times New Roman" w:cs="Times New Roman"/>
                <w:sz w:val="20"/>
                <w:szCs w:val="20"/>
              </w:rPr>
              <w:t>a cada coleta realizada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.</w:t>
            </w:r>
          </w:p>
        </w:tc>
      </w:tr>
      <w:tr w:rsidR="000F4B41" w:rsidRPr="00E62E9E" w14:paraId="3CB9F884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1769F2E" w14:textId="7777777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Mecanismo de cálculo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95A3CE" w14:textId="2FD6CC54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90026">
              <w:rPr>
                <w:rFonts w:ascii="Times New Roman" w:eastAsia="Arial" w:hAnsi="Times New Roman" w:cs="Times New Roman"/>
                <w:sz w:val="20"/>
                <w:szCs w:val="20"/>
              </w:rPr>
              <w:t>Média da avaliação da satisfação quanto á apresentação dos relatórios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apresentados pela contratada. </w:t>
            </w:r>
          </w:p>
        </w:tc>
      </w:tr>
      <w:tr w:rsidR="000F4B41" w:rsidRPr="00E62E9E" w14:paraId="75D209E7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57FC242" w14:textId="7777777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Início de vigência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14C43CE" w14:textId="0634009B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Início da vigência contratual, mas para fins de desconto será a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partir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o 4º mês de execução.</w:t>
            </w:r>
          </w:p>
        </w:tc>
      </w:tr>
      <w:tr w:rsidR="000F4B41" w:rsidRPr="00E62E9E" w14:paraId="06873567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5D2DB7B" w14:textId="7777777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Pontuação para cálculo do fator de ajuste no pagamento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EB658B" w14:textId="33E47CDD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Muito satisfeito (relatório completo com todas as informações) – 30 pontos </w:t>
            </w:r>
          </w:p>
          <w:p w14:paraId="4BA36ACC" w14:textId="69C4A64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Satisfeito (relatório completo com todas as informações com pendências sanáveis) – 27 pontos </w:t>
            </w:r>
          </w:p>
          <w:p w14:paraId="57450420" w14:textId="3C83915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Pouco satisfeito (relatório parcialmente completo (atendimento de até 3 dos 4 tópicos), com pendências de informações já solicitadas e não atendidas) – 24 pontos</w:t>
            </w:r>
          </w:p>
          <w:p w14:paraId="0DBC2EAC" w14:textId="6B37ABDC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Insatisfeito (relatório incompleto (atendimento de até 2 dos 4 tópicos), com pendências de informações já solicitadas e não atendidas) – 21 pontos </w:t>
            </w:r>
          </w:p>
          <w:p w14:paraId="5C50101E" w14:textId="2DF73A12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Muito insatisfeito (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r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elatório incompleto (atendimento de até 1 dos 4 tópicos), com pendências de informações já solicitadas e não atendidas 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ou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não entrega do relatório sem a devida justificativa) – 10 pontos</w:t>
            </w:r>
          </w:p>
        </w:tc>
      </w:tr>
      <w:tr w:rsidR="000F4B41" w:rsidRPr="00E62E9E" w14:paraId="2BCCA190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C18767B" w14:textId="7777777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Sanções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85F9CB" w14:textId="3F3FA81F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>Ver item 3.2 deste documento.</w:t>
            </w:r>
          </w:p>
        </w:tc>
      </w:tr>
      <w:tr w:rsidR="000F4B41" w:rsidRPr="00E62E9E" w14:paraId="27036CCF" w14:textId="77777777" w:rsidTr="005E30CC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645EC95B" w14:textId="77777777" w:rsidR="000F4B41" w:rsidRPr="00E62E9E" w:rsidRDefault="000F4B41" w:rsidP="000F4B41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Observações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5FA32B" w14:textId="73F97E1D" w:rsidR="000F4B41" w:rsidRPr="00E62E9E" w:rsidRDefault="000F4B41" w:rsidP="000F4B41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11979871" w14:textId="77777777" w:rsidR="00B604A4" w:rsidRPr="002F515C" w:rsidRDefault="00B604A4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7D466930" w14:textId="332DA1DC" w:rsidR="004616E0" w:rsidRPr="002F515C" w:rsidRDefault="00B604A4" w:rsidP="00F53F5F">
      <w:pPr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F515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br w:type="page"/>
      </w:r>
    </w:p>
    <w:tbl>
      <w:tblPr>
        <w:tblW w:w="9015" w:type="dxa"/>
        <w:jc w:val="center"/>
        <w:tblLook w:val="06A0" w:firstRow="1" w:lastRow="0" w:firstColumn="1" w:lastColumn="0" w:noHBand="1" w:noVBand="1"/>
      </w:tblPr>
      <w:tblGrid>
        <w:gridCol w:w="2870"/>
        <w:gridCol w:w="6145"/>
      </w:tblGrid>
      <w:tr w:rsidR="00E120D9" w:rsidRPr="00CA66FC" w14:paraId="440E6A4B" w14:textId="77777777" w:rsidTr="003B1CC0">
        <w:trPr>
          <w:trHeight w:val="417"/>
          <w:jc w:val="center"/>
        </w:trPr>
        <w:tc>
          <w:tcPr>
            <w:tcW w:w="901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545710A" w14:textId="161D8E5C" w:rsidR="00E120D9" w:rsidRPr="00CA66FC" w:rsidRDefault="00E120D9" w:rsidP="004616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Indicador </w:t>
            </w:r>
            <w:r w:rsidR="005E30CC" w:rsidRPr="00CA66F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CA66F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– </w:t>
            </w:r>
            <w:r w:rsidR="006A4CFE" w:rsidRPr="00CA6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Qualidade e </w:t>
            </w:r>
            <w:r w:rsidR="002B59C3" w:rsidRPr="00CA6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r</w:t>
            </w:r>
            <w:r w:rsidR="006A4CFE" w:rsidRPr="00CA6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egularidade dos </w:t>
            </w:r>
            <w:r w:rsidR="002B59C3" w:rsidRPr="00CA6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s</w:t>
            </w:r>
            <w:r w:rsidR="006A4CFE" w:rsidRPr="00CA6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erviços</w:t>
            </w:r>
          </w:p>
        </w:tc>
      </w:tr>
      <w:tr w:rsidR="00E120D9" w:rsidRPr="00CA66FC" w14:paraId="3472BE4E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8109B08" w14:textId="77777777" w:rsidR="00E120D9" w:rsidRPr="00CA66FC" w:rsidRDefault="00E120D9" w:rsidP="00C87AC8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0186F4E" w14:textId="77777777" w:rsidR="00E120D9" w:rsidRPr="00CA66FC" w:rsidRDefault="00E120D9" w:rsidP="00C87AC8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</w:tr>
      <w:tr w:rsidR="00E120D9" w:rsidRPr="00CA66FC" w14:paraId="327CA1F1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0FB8E4E" w14:textId="77777777" w:rsidR="00E120D9" w:rsidRPr="00CA66FC" w:rsidRDefault="00E120D9" w:rsidP="00C87AC8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Finalidade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8F0341" w14:textId="56764F8C" w:rsidR="00E120D9" w:rsidRPr="00CA66FC" w:rsidRDefault="006A4CFE" w:rsidP="00C87AC8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Garantir que os serviços sejam executados com qualidade</w:t>
            </w:r>
            <w:r w:rsidR="006A3411" w:rsidRPr="00CA66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 e </w:t>
            </w:r>
            <w:r w:rsidR="007900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>regularidade</w:t>
            </w:r>
            <w:r w:rsidRPr="00CA66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t-BR"/>
              </w:rPr>
              <w:t xml:space="preserve">, seguindo normas sanitárias e ambientais, além de padrões de segurança e eficiência contratual. </w:t>
            </w:r>
          </w:p>
        </w:tc>
      </w:tr>
      <w:tr w:rsidR="006A4CFE" w:rsidRPr="00CA66FC" w14:paraId="4DBAF227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25D5F68" w14:textId="77777777" w:rsidR="006A4CFE" w:rsidRPr="00CA66FC" w:rsidRDefault="006A4CFE" w:rsidP="006A4CF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Meta a cumprir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221637" w14:textId="14013E37" w:rsidR="006A4CFE" w:rsidRPr="00CA66FC" w:rsidRDefault="006A4CFE" w:rsidP="006A4CFE">
            <w:pPr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>Manter a qualidade dos serviços em 100% das coletas</w:t>
            </w:r>
            <w:r w:rsidR="00E62E9E"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e</w:t>
            </w:r>
            <w:r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transporte</w:t>
            </w:r>
            <w:r w:rsidR="00E62E9E"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6A4CFE" w:rsidRPr="00CA66FC" w14:paraId="1A7925F0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7E8A886" w14:textId="77777777" w:rsidR="006A4CFE" w:rsidRPr="00CA66FC" w:rsidRDefault="006A4CFE" w:rsidP="006A4CF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Instrumento de medição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92BFBAD" w14:textId="45F404BA" w:rsidR="00CA66FC" w:rsidRPr="00CA66FC" w:rsidRDefault="00CA66FC" w:rsidP="00CA66FC">
            <w:pPr>
              <w:pStyle w:val="NormalWeb"/>
              <w:jc w:val="both"/>
              <w:rPr>
                <w:sz w:val="20"/>
                <w:szCs w:val="20"/>
              </w:rPr>
            </w:pPr>
            <w:r w:rsidRPr="00CA66FC">
              <w:rPr>
                <w:rStyle w:val="nfase"/>
                <w:sz w:val="20"/>
                <w:szCs w:val="20"/>
              </w:rPr>
              <w:t> </w:t>
            </w:r>
            <w:r w:rsidRPr="00CA66FC">
              <w:rPr>
                <w:sz w:val="20"/>
                <w:szCs w:val="20"/>
              </w:rPr>
              <w:t>Pontualidade no cumprimento do agendamento das coletas;</w:t>
            </w:r>
          </w:p>
          <w:p w14:paraId="0762F7CA" w14:textId="778732CC" w:rsidR="00CA66FC" w:rsidRPr="00CA66FC" w:rsidRDefault="00CA66FC" w:rsidP="00CA66FC">
            <w:pPr>
              <w:pStyle w:val="NormalWeb"/>
              <w:jc w:val="both"/>
              <w:rPr>
                <w:sz w:val="20"/>
                <w:szCs w:val="20"/>
              </w:rPr>
            </w:pPr>
            <w:r w:rsidRPr="00CA66FC">
              <w:rPr>
                <w:sz w:val="20"/>
                <w:szCs w:val="20"/>
              </w:rPr>
              <w:t>Conformidade do transporte e acondicionamento; e</w:t>
            </w:r>
          </w:p>
          <w:p w14:paraId="3984107C" w14:textId="18B4A46A" w:rsidR="006A4CFE" w:rsidRPr="00CA66FC" w:rsidRDefault="00CA66FC" w:rsidP="00CA66FC">
            <w:pPr>
              <w:pStyle w:val="NormalWeb"/>
              <w:jc w:val="both"/>
              <w:rPr>
                <w:sz w:val="20"/>
                <w:szCs w:val="20"/>
              </w:rPr>
            </w:pPr>
            <w:r w:rsidRPr="00CA66FC">
              <w:rPr>
                <w:sz w:val="20"/>
                <w:szCs w:val="20"/>
              </w:rPr>
              <w:t>Atendimento às normas sanitárias e ambientais.</w:t>
            </w:r>
          </w:p>
        </w:tc>
      </w:tr>
      <w:tr w:rsidR="006A4CFE" w:rsidRPr="00CA66FC" w14:paraId="42817A83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4B12734" w14:textId="77777777" w:rsidR="006A4CFE" w:rsidRPr="00CA66FC" w:rsidRDefault="006A4CFE" w:rsidP="006A4CF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Forma de acompanhamento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39C684" w14:textId="3AA9660F" w:rsidR="006A4CFE" w:rsidRPr="00CA66FC" w:rsidRDefault="006A4CFE" w:rsidP="006A4CF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Pessoal. O fiscal deverá realizar a constatação formal que a empresa atendeu aos </w:t>
            </w:r>
            <w:r w:rsidR="00CA66F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itens </w:t>
            </w:r>
            <w:r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>estabelecidos para realização d</w:t>
            </w:r>
            <w:r w:rsidR="00E62E9E"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>os serviços</w:t>
            </w:r>
            <w:r w:rsidR="00CA66FC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E62E9E" w:rsidRPr="00CA66FC" w14:paraId="3AB3A90E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C45D525" w14:textId="77777777" w:rsidR="00E62E9E" w:rsidRPr="00CA66FC" w:rsidRDefault="00E62E9E" w:rsidP="00E62E9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Periodicidade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0ED951" w14:textId="2C591C1B" w:rsidR="00E62E9E" w:rsidRPr="00CA66FC" w:rsidRDefault="00790026" w:rsidP="00E62E9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Início da vigência contratual, mas para fins de desconto será a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partir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o 4º mês de execução.</w:t>
            </w:r>
          </w:p>
        </w:tc>
      </w:tr>
      <w:tr w:rsidR="00CA66FC" w:rsidRPr="00CA66FC" w14:paraId="600D2768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9695382" w14:textId="77777777" w:rsidR="00CA66FC" w:rsidRPr="00CA66FC" w:rsidRDefault="00CA66FC" w:rsidP="00CA66F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Mecanismo de cálculo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BAB48F9" w14:textId="77777777" w:rsidR="003B1CC0" w:rsidRPr="00CA66FC" w:rsidRDefault="00A620A8" w:rsidP="00CA66F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 </w:t>
            </w: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7"/>
              <w:gridCol w:w="2467"/>
              <w:gridCol w:w="1235"/>
              <w:gridCol w:w="1120"/>
              <w:gridCol w:w="750"/>
            </w:tblGrid>
            <w:tr w:rsidR="003B1CC0" w:rsidRPr="003B1CC0" w14:paraId="01DF3994" w14:textId="77777777" w:rsidTr="003B1CC0">
              <w:trPr>
                <w:trHeight w:val="51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1B64F5" w14:textId="77777777" w:rsidR="003B1CC0" w:rsidRPr="003B1CC0" w:rsidRDefault="003B1CC0" w:rsidP="003B1C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FCBF15" w14:textId="77777777" w:rsidR="003B1CC0" w:rsidRPr="003B1CC0" w:rsidRDefault="003B1CC0" w:rsidP="003B1C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pt-BR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93B4552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  <w:t>Pontualidade no cumprimento do agendamento das coletas</w:t>
                  </w:r>
                </w:p>
              </w:tc>
            </w:tr>
            <w:tr w:rsidR="003B1CC0" w:rsidRPr="003B1CC0" w14:paraId="772B1E4D" w14:textId="77777777" w:rsidTr="003B1CC0">
              <w:trPr>
                <w:trHeight w:val="9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B08D9F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360911" w14:textId="77777777" w:rsidR="003B1CC0" w:rsidRPr="003B1CC0" w:rsidRDefault="003B1CC0" w:rsidP="003B1C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706CF22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Fora do prazo injustificado – 1 ponto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B450BDE" w14:textId="4FE0B5E6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Fora do prazo justificado - 4 pontos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E50630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No prazo - 5 pontos</w:t>
                  </w:r>
                </w:p>
              </w:tc>
            </w:tr>
            <w:tr w:rsidR="003B1CC0" w:rsidRPr="003B1CC0" w14:paraId="3B8BC750" w14:textId="77777777" w:rsidTr="003B1CC0">
              <w:trPr>
                <w:trHeight w:val="2415"/>
              </w:trPr>
              <w:tc>
                <w:tcPr>
                  <w:tcW w:w="0" w:type="auto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textDirection w:val="btLr"/>
                  <w:hideMark/>
                </w:tcPr>
                <w:p w14:paraId="4C365906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  <w:t xml:space="preserve">Qualidade dos serviços prestados 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C020821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Qualidade esperada (atendimento dos 2 outros itens do Instrumento de medicação) – 8 pontos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4FEC8BB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67999B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7CA9D3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40</w:t>
                  </w:r>
                </w:p>
              </w:tc>
            </w:tr>
            <w:tr w:rsidR="003B1CC0" w:rsidRPr="003B1CC0" w14:paraId="4E362C08" w14:textId="77777777" w:rsidTr="003B1CC0">
              <w:trPr>
                <w:trHeight w:val="3015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6A22B9" w14:textId="77777777" w:rsidR="003B1CC0" w:rsidRPr="003B1CC0" w:rsidRDefault="003B1CC0" w:rsidP="003B1CC0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EC30B2C" w14:textId="69489F45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Qualidade um pouco abaixo do esperado (atendimento dos 2 outros itens do Instrumento de medicação, com ressalvas) - 6 pontos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90431D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6BAF37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2D983C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30</w:t>
                  </w:r>
                </w:p>
              </w:tc>
            </w:tr>
            <w:tr w:rsidR="003B1CC0" w:rsidRPr="003B1CC0" w14:paraId="0802FF85" w14:textId="77777777" w:rsidTr="003B1CC0">
              <w:trPr>
                <w:trHeight w:val="2715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442106" w14:textId="77777777" w:rsidR="003B1CC0" w:rsidRPr="003B1CC0" w:rsidRDefault="003B1CC0" w:rsidP="003B1CC0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16"/>
                      <w:szCs w:val="16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3B3AF28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 xml:space="preserve">Qualidade muito abaixo do esperado (atendimento de 1 dos 2 outros itens do Instrumento de medicação) – 4 pontos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F537269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F592107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54DF30" w14:textId="77777777" w:rsidR="003B1CC0" w:rsidRPr="003B1CC0" w:rsidRDefault="003B1CC0" w:rsidP="003B1CC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</w:pPr>
                  <w:r w:rsidRPr="003B1CC0">
                    <w:rPr>
                      <w:rFonts w:ascii="Calibri" w:eastAsia="Times New Roman" w:hAnsi="Calibri" w:cs="Calibri"/>
                      <w:color w:val="000000"/>
                      <w:sz w:val="16"/>
                      <w:szCs w:val="16"/>
                      <w:lang w:eastAsia="pt-BR"/>
                    </w:rPr>
                    <w:t>20</w:t>
                  </w:r>
                </w:p>
              </w:tc>
            </w:tr>
          </w:tbl>
          <w:p w14:paraId="78B55866" w14:textId="4D19A3BC" w:rsidR="00CA66FC" w:rsidRPr="00CA66FC" w:rsidRDefault="00CA66FC" w:rsidP="00CA66F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</w:tc>
      </w:tr>
      <w:tr w:rsidR="003B1CC0" w:rsidRPr="00CA66FC" w14:paraId="5D85CFDD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3AD9F6A" w14:textId="77777777" w:rsidR="003B1CC0" w:rsidRPr="00CA66FC" w:rsidRDefault="003B1CC0" w:rsidP="003B1CC0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lastRenderedPageBreak/>
              <w:t>Início de vigência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C98F28" w14:textId="131D4ACA" w:rsidR="003B1CC0" w:rsidRPr="00CA66FC" w:rsidRDefault="003B1CC0" w:rsidP="003B1CC0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Início da vigência contratual, mas para fins de desconto será a</w:t>
            </w:r>
            <w:r w:rsidRPr="00E62E9E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partir d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>o 4º mês de execução.</w:t>
            </w:r>
          </w:p>
        </w:tc>
      </w:tr>
      <w:tr w:rsidR="00CA66FC" w:rsidRPr="00CA66FC" w14:paraId="053CCE36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7184456C" w14:textId="77777777" w:rsidR="00CA66FC" w:rsidRPr="00CA66FC" w:rsidRDefault="00CA66FC" w:rsidP="00CA66F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Pontuação para cálculo do fator de ajuste no pagamento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707B73" w14:textId="22CF0B3A" w:rsidR="00CA66FC" w:rsidRPr="00CA66FC" w:rsidRDefault="003B1CC0" w:rsidP="00CA66FC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Conforme cruzamento da matriz. </w:t>
            </w:r>
          </w:p>
        </w:tc>
      </w:tr>
      <w:tr w:rsidR="00E62E9E" w:rsidRPr="00CA66FC" w14:paraId="065A9CA5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8BFA285" w14:textId="77777777" w:rsidR="00E62E9E" w:rsidRPr="00CA66FC" w:rsidRDefault="00E62E9E" w:rsidP="00E62E9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Sanções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CA84EF" w14:textId="57B92F23" w:rsidR="00E62E9E" w:rsidRPr="00CA66FC" w:rsidRDefault="00E62E9E" w:rsidP="00E62E9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sz w:val="20"/>
                <w:szCs w:val="20"/>
              </w:rPr>
              <w:t>Ver item 3.2 deste documento.</w:t>
            </w:r>
          </w:p>
        </w:tc>
      </w:tr>
      <w:tr w:rsidR="00E62E9E" w:rsidRPr="00CA66FC" w14:paraId="26F8AF73" w14:textId="77777777" w:rsidTr="003B1CC0">
        <w:trPr>
          <w:jc w:val="center"/>
        </w:trPr>
        <w:tc>
          <w:tcPr>
            <w:tcW w:w="28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D3814EC" w14:textId="77777777" w:rsidR="00E62E9E" w:rsidRPr="00CA66FC" w:rsidRDefault="00E62E9E" w:rsidP="00E62E9E">
            <w:pPr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CA66FC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Observações</w:t>
            </w:r>
          </w:p>
        </w:tc>
        <w:tc>
          <w:tcPr>
            <w:tcW w:w="61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87774D" w14:textId="77777777" w:rsidR="00E62E9E" w:rsidRPr="00CA66FC" w:rsidRDefault="00E62E9E" w:rsidP="00E62E9E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692B66D2" w14:textId="1DF32085" w:rsidR="002325AC" w:rsidRDefault="002325AC" w:rsidP="00F316C7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3334731" w14:textId="77777777" w:rsidR="00BD1C10" w:rsidRDefault="00BD1C1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4AF14786" w14:textId="7BEE83E9" w:rsidR="002325AC" w:rsidRDefault="002325AC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08478BAB" w14:textId="3BC5C2B6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2CCBA4AC" w14:textId="1B792B2F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127A759B" w14:textId="7EFE7261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0276E07D" w14:textId="258EC898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71B23700" w14:textId="5CF4EC4A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3B19C54D" w14:textId="66B2DC75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76C06B43" w14:textId="4EDFE5B8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7E7CB1C3" w14:textId="10BC7197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285E6920" w14:textId="48F3BE1A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49D0BE3E" w14:textId="681F1F59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0D027679" w14:textId="3287AAF8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19B6A99D" w14:textId="0F95A462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7AD00DDA" w14:textId="1AB064A0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7C110E7C" w14:textId="3565AC60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1892A622" w14:textId="4CFC363A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02B91AAD" w14:textId="12411CE4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66FE1997" w14:textId="3D28A0A1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5C6EB208" w14:textId="77777777" w:rsidR="003B1CC0" w:rsidRDefault="003B1CC0" w:rsidP="00F316C7">
      <w:pPr>
        <w:jc w:val="both"/>
        <w:rPr>
          <w:rFonts w:ascii="Arial Nova" w:eastAsia="Arial" w:hAnsi="Arial Nova" w:cs="Arial"/>
          <w:color w:val="000000" w:themeColor="text1"/>
          <w:sz w:val="20"/>
          <w:szCs w:val="20"/>
        </w:rPr>
      </w:pPr>
    </w:p>
    <w:p w14:paraId="3AD2E439" w14:textId="77BA72B5" w:rsidR="00360EC8" w:rsidRPr="008E0CFB" w:rsidRDefault="5835E1BB" w:rsidP="00B1572B">
      <w:pPr>
        <w:tabs>
          <w:tab w:val="left" w:pos="1701"/>
        </w:tabs>
        <w:spacing w:before="40"/>
        <w:ind w:right="-1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8E0CFB">
        <w:rPr>
          <w:rFonts w:ascii="Arial" w:eastAsia="Arial" w:hAnsi="Arial" w:cs="Arial"/>
          <w:b/>
          <w:bCs/>
          <w:sz w:val="20"/>
          <w:szCs w:val="20"/>
        </w:rPr>
        <w:lastRenderedPageBreak/>
        <w:t>3. FAIXAS DE AJUSTE DE PAGAMENTO</w:t>
      </w:r>
    </w:p>
    <w:p w14:paraId="09C125AA" w14:textId="1638CA0B" w:rsidR="00360EC8" w:rsidRPr="00CD4B90" w:rsidRDefault="5835E1BB" w:rsidP="00B1572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CD4B90">
        <w:rPr>
          <w:rFonts w:ascii="Arial" w:eastAsia="Arial" w:hAnsi="Arial" w:cs="Arial"/>
          <w:color w:val="000000" w:themeColor="text1"/>
          <w:sz w:val="20"/>
          <w:szCs w:val="20"/>
        </w:rPr>
        <w:t>3.1. A partir do início da vigência do contrato, as pontuações de qualidade devem ser totalizadas para o mês de referência, conforme métodos apresentados nas tabelas acima.</w:t>
      </w:r>
      <w:r w:rsidR="003B1CC0">
        <w:rPr>
          <w:rFonts w:ascii="Arial" w:eastAsia="Arial" w:hAnsi="Arial" w:cs="Arial"/>
          <w:color w:val="000000" w:themeColor="text1"/>
          <w:sz w:val="20"/>
          <w:szCs w:val="20"/>
        </w:rPr>
        <w:t xml:space="preserve"> Contudo, para fins de desconto será a partir do 4º mês de execução contratual. </w:t>
      </w:r>
    </w:p>
    <w:p w14:paraId="17139932" w14:textId="3C3DB0E7" w:rsidR="00360EC8" w:rsidRPr="00CD4B90" w:rsidRDefault="5835E1BB" w:rsidP="00B1572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CD4B90">
        <w:rPr>
          <w:rFonts w:ascii="Arial" w:eastAsia="Arial" w:hAnsi="Arial" w:cs="Arial"/>
          <w:color w:val="000000" w:themeColor="text1"/>
          <w:sz w:val="20"/>
          <w:szCs w:val="20"/>
        </w:rPr>
        <w:t xml:space="preserve">3.1.1. A aplicação dos critérios de averiguação da qualidade resultará em uma pontuação final no intervalo de </w:t>
      </w:r>
      <w:r w:rsidR="003B1CC0">
        <w:rPr>
          <w:rFonts w:ascii="Arial" w:eastAsia="Arial" w:hAnsi="Arial" w:cs="Arial"/>
          <w:color w:val="000000" w:themeColor="text1"/>
          <w:sz w:val="20"/>
          <w:szCs w:val="20"/>
        </w:rPr>
        <w:t>24</w:t>
      </w:r>
      <w:r w:rsidRPr="00CD4B90">
        <w:rPr>
          <w:rFonts w:ascii="Arial" w:eastAsia="Arial" w:hAnsi="Arial" w:cs="Arial"/>
          <w:color w:val="000000" w:themeColor="text1"/>
          <w:sz w:val="20"/>
          <w:szCs w:val="20"/>
        </w:rPr>
        <w:t xml:space="preserve"> a 100 pontos, correspondente à soma das pontuações obtidas para cada indicador, conforme fórmula abaixo:</w:t>
      </w:r>
    </w:p>
    <w:p w14:paraId="2F1820B0" w14:textId="02F4CBD1" w:rsidR="00360EC8" w:rsidRPr="00CD4B90" w:rsidRDefault="5835E1BB" w:rsidP="00B1572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CD4B90">
        <w:rPr>
          <w:rFonts w:ascii="Arial" w:eastAsia="Arial" w:hAnsi="Arial" w:cs="Arial"/>
          <w:color w:val="000000" w:themeColor="text1"/>
          <w:sz w:val="20"/>
          <w:szCs w:val="20"/>
        </w:rPr>
        <w:t>Pontuação total do serviço = Pontos “Indicador 1” + Pontos “Indicador 2” + Pontos “Indicador 3</w:t>
      </w:r>
      <w:r w:rsidR="003B1CC0">
        <w:rPr>
          <w:rFonts w:ascii="Arial" w:eastAsia="Arial" w:hAnsi="Arial" w:cs="Arial"/>
          <w:color w:val="000000" w:themeColor="text1"/>
          <w:sz w:val="20"/>
          <w:szCs w:val="20"/>
        </w:rPr>
        <w:t xml:space="preserve">”. </w:t>
      </w:r>
    </w:p>
    <w:p w14:paraId="6007E9C6" w14:textId="44E74ECD" w:rsidR="00360EC8" w:rsidRPr="00CD4B90" w:rsidRDefault="5835E1BB" w:rsidP="00B1572B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CD4B90">
        <w:rPr>
          <w:rFonts w:ascii="Arial" w:eastAsia="Arial" w:hAnsi="Arial" w:cs="Arial"/>
          <w:color w:val="000000" w:themeColor="text1"/>
          <w:sz w:val="20"/>
          <w:szCs w:val="20"/>
        </w:rPr>
        <w:t xml:space="preserve">3.2. A partir do </w:t>
      </w:r>
      <w:r w:rsidR="00C87AC8">
        <w:rPr>
          <w:rFonts w:ascii="Arial" w:eastAsia="Arial" w:hAnsi="Arial" w:cs="Arial"/>
          <w:color w:val="000000" w:themeColor="text1"/>
          <w:sz w:val="20"/>
          <w:szCs w:val="20"/>
        </w:rPr>
        <w:t xml:space="preserve">início </w:t>
      </w:r>
      <w:r w:rsidR="003B1CC0">
        <w:rPr>
          <w:rFonts w:ascii="Arial" w:eastAsia="Arial" w:hAnsi="Arial" w:cs="Arial"/>
          <w:color w:val="000000" w:themeColor="text1"/>
          <w:sz w:val="20"/>
          <w:szCs w:val="20"/>
        </w:rPr>
        <w:t>do 4º mês de execução contratual</w:t>
      </w:r>
      <w:r w:rsidRPr="00CD4B90">
        <w:rPr>
          <w:rFonts w:ascii="Arial" w:eastAsia="Arial" w:hAnsi="Arial" w:cs="Arial"/>
          <w:color w:val="000000" w:themeColor="text1"/>
          <w:sz w:val="20"/>
          <w:szCs w:val="20"/>
        </w:rPr>
        <w:t>, os pagamentos devidos, relativos a cada mês de referência, devem ser ajustados pela pontuação total do serviço, conforme tabela e fórmula apresentadas abaixo:</w:t>
      </w:r>
    </w:p>
    <w:tbl>
      <w:tblPr>
        <w:tblW w:w="9015" w:type="dxa"/>
        <w:jc w:val="center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702E68B0" w:rsidRPr="00F53F5F" w14:paraId="1ACE23ED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6945E8C" w14:textId="19CCBB61" w:rsidR="702E68B0" w:rsidRPr="00F53F5F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Faixas de pontuação total do serviço em todos os indicadores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F79F160" w14:textId="742641A8" w:rsidR="702E68B0" w:rsidRPr="00F53F5F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Pagamento devido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BEEF464" w14:textId="195D90BB" w:rsidR="702E68B0" w:rsidRPr="00F53F5F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Fator de ajuste do nível de serviço</w:t>
            </w:r>
          </w:p>
        </w:tc>
      </w:tr>
      <w:tr w:rsidR="006D7716" w:rsidRPr="00F53F5F" w14:paraId="42ECB5CD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4A58D2FE" w14:textId="0F6D650F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 w:colFirst="0" w:colLast="2"/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90 a 100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7C86096D" w14:textId="572AB483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100</w:t>
            </w:r>
            <w:r w:rsidR="00E0508C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,00</w:t>
            </w: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% do valor previsto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0F99A93C" w14:textId="41A339C6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1,0000</w:t>
            </w:r>
          </w:p>
        </w:tc>
      </w:tr>
      <w:tr w:rsidR="006D7716" w:rsidRPr="00F53F5F" w14:paraId="0B9866A8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63CFBDF3" w14:textId="51CE4C2C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80 a 89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0DC5FA31" w14:textId="520917D2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98,50 % do valor previsto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073A96BB" w14:textId="499CF299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0,9850</w:t>
            </w:r>
          </w:p>
        </w:tc>
      </w:tr>
      <w:tr w:rsidR="006D7716" w:rsidRPr="00F53F5F" w14:paraId="1ED6BFB0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543BD64D" w14:textId="00AF80B8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70 a 79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04EF7D42" w14:textId="24473B12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97</w:t>
            </w:r>
            <w:r w:rsidR="00E0508C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,00</w:t>
            </w: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% do valor previsto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45AF6067" w14:textId="04C0FAAA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0,9700</w:t>
            </w:r>
          </w:p>
        </w:tc>
      </w:tr>
      <w:tr w:rsidR="006D7716" w:rsidRPr="00F53F5F" w14:paraId="5B5C3A9C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519948B6" w14:textId="5B2BC450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60 a 69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2D2F29CD" w14:textId="4E17E942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95,50 % do valor previsto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71869599" w14:textId="208C3E77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0,9550</w:t>
            </w:r>
          </w:p>
        </w:tc>
      </w:tr>
      <w:tr w:rsidR="006D7716" w:rsidRPr="00F53F5F" w14:paraId="24D0B9C3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6AEECD54" w14:textId="59E169F0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50 a 59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27940DB2" w14:textId="6EBC515B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94</w:t>
            </w:r>
            <w:r w:rsidR="00E0508C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,00</w:t>
            </w: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% do valor previsto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1B4DC851" w14:textId="1631153E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0,9400</w:t>
            </w:r>
          </w:p>
        </w:tc>
      </w:tr>
      <w:tr w:rsidR="006D7716" w:rsidRPr="00F53F5F" w14:paraId="1F67B8C2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005E34C1" w14:textId="0B9A3FB9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40 a 49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230673A7" w14:textId="70C191B0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92,50 % do valor previsto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17EC3DDF" w14:textId="00D17EED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0,9250</w:t>
            </w:r>
          </w:p>
        </w:tc>
      </w:tr>
      <w:tr w:rsidR="006D7716" w:rsidRPr="00F53F5F" w14:paraId="07B80679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167A65F0" w14:textId="75E80FD6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 30 a 39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10FDFAB5" w14:textId="1095E9C4" w:rsidR="006D7716" w:rsidRPr="00F53F5F" w:rsidRDefault="00E0508C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74</w:t>
            </w:r>
            <w:r w:rsidR="00811795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</w:t>
            </w: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00</w:t>
            </w:r>
            <w:r w:rsidR="006D7716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% do valor previsto</w:t>
            </w:r>
            <w:r w:rsidR="00F73CDA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penalidades</w:t>
            </w: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e/ou rescisão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2C0B750C" w14:textId="1FFA0A47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</w:t>
            </w:r>
            <w:r w:rsidR="00E0508C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7400</w:t>
            </w:r>
          </w:p>
        </w:tc>
      </w:tr>
      <w:tr w:rsidR="006D7716" w:rsidRPr="00F53F5F" w14:paraId="45BB73E0" w14:textId="77777777" w:rsidTr="00B1572B">
        <w:trPr>
          <w:jc w:val="center"/>
        </w:trPr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383BC1DD" w14:textId="0C3CC7C8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Abaixo de 30 pontos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67891486" w14:textId="0C46BB8E" w:rsidR="006D7716" w:rsidRPr="00F53F5F" w:rsidRDefault="00E0508C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59</w:t>
            </w:r>
            <w:r w:rsidR="006D7716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</w:t>
            </w: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  <w:r w:rsidR="006D7716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% do valor previsto e penalidades e/ou rescisão</w:t>
            </w:r>
          </w:p>
        </w:tc>
        <w:tc>
          <w:tcPr>
            <w:tcW w:w="30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bottom"/>
          </w:tcPr>
          <w:p w14:paraId="10E53F56" w14:textId="60EA1988" w:rsidR="006D7716" w:rsidRPr="00F53F5F" w:rsidRDefault="006D7716" w:rsidP="00254F2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0,</w:t>
            </w:r>
            <w:r w:rsidR="00E0508C" w:rsidRPr="00F53F5F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5920</w:t>
            </w:r>
          </w:p>
        </w:tc>
      </w:tr>
      <w:bookmarkEnd w:id="0"/>
    </w:tbl>
    <w:p w14:paraId="24D78024" w14:textId="5FF06D52" w:rsidR="00360EC8" w:rsidRPr="00CD4B90" w:rsidRDefault="00360EC8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B7452B4" w14:textId="78959775" w:rsidR="00B1572B" w:rsidRPr="00CD4B90" w:rsidRDefault="00B15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DE05C11" w14:textId="76AD9054" w:rsidR="00B1572B" w:rsidRDefault="00B15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B86DD93" w14:textId="7FEF425D" w:rsidR="0055672B" w:rsidRDefault="00556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8D1F4A1" w14:textId="49A28E4B" w:rsidR="0055672B" w:rsidRDefault="00556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C39A9DC" w14:textId="4B365C3A" w:rsidR="0055672B" w:rsidRDefault="00556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F7CE7EC" w14:textId="75DA342E" w:rsidR="0055672B" w:rsidRDefault="00556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F10B4D5" w14:textId="4EF62D6A" w:rsidR="0055672B" w:rsidRDefault="00556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53913C6" w14:textId="3E97CA0F" w:rsidR="0055672B" w:rsidRDefault="0055672B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2F77D7" w14:textId="18155D82" w:rsidR="00176796" w:rsidRDefault="00176796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6B0F502" w14:textId="4DB40AB8" w:rsidR="00176796" w:rsidRDefault="00176796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F0C0924" w14:textId="5BC76AD1" w:rsidR="00176796" w:rsidRDefault="00176796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0C59AB5F" w14:textId="7FB9F659" w:rsidR="00176796" w:rsidRDefault="00176796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F540D10" w14:textId="77777777" w:rsidR="00F53F5F" w:rsidRDefault="00F53F5F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30FD994" w14:textId="1D20ECCD" w:rsidR="00360EC8" w:rsidRPr="008E0CFB" w:rsidRDefault="5835E1BB" w:rsidP="702E68B0">
      <w:pPr>
        <w:tabs>
          <w:tab w:val="left" w:pos="1701"/>
        </w:tabs>
        <w:spacing w:before="40"/>
        <w:ind w:right="-1"/>
        <w:rPr>
          <w:rFonts w:ascii="Arial" w:eastAsia="Arial" w:hAnsi="Arial" w:cs="Arial"/>
          <w:b/>
          <w:bCs/>
          <w:sz w:val="20"/>
          <w:szCs w:val="20"/>
        </w:rPr>
      </w:pPr>
      <w:r w:rsidRPr="008E0CFB">
        <w:rPr>
          <w:rFonts w:ascii="Arial" w:eastAsia="Arial" w:hAnsi="Arial" w:cs="Arial"/>
          <w:b/>
          <w:bCs/>
          <w:sz w:val="20"/>
          <w:szCs w:val="20"/>
        </w:rPr>
        <w:lastRenderedPageBreak/>
        <w:t>4. LISTA DE VERIFICAÇÃO PARA A AVALIAÇÃO DE NÍVEL DOS SERVIÇOS</w:t>
      </w:r>
    </w:p>
    <w:tbl>
      <w:tblPr>
        <w:tblW w:w="9206" w:type="dxa"/>
        <w:tblLayout w:type="fixed"/>
        <w:tblLook w:val="06A0" w:firstRow="1" w:lastRow="0" w:firstColumn="1" w:lastColumn="0" w:noHBand="1" w:noVBand="1"/>
      </w:tblPr>
      <w:tblGrid>
        <w:gridCol w:w="1410"/>
        <w:gridCol w:w="1984"/>
        <w:gridCol w:w="3041"/>
        <w:gridCol w:w="1495"/>
        <w:gridCol w:w="1276"/>
      </w:tblGrid>
      <w:tr w:rsidR="702E68B0" w:rsidRPr="003B1CC0" w14:paraId="4A1FC0E9" w14:textId="77777777" w:rsidTr="00C87AC8"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D6426A8" w14:textId="4A67ED97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Nº Contrato</w:t>
            </w:r>
          </w:p>
        </w:tc>
        <w:tc>
          <w:tcPr>
            <w:tcW w:w="502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989725" w14:textId="5AC14B7A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B3B5482" w14:textId="4F1F2F16" w:rsidR="702E68B0" w:rsidRPr="003B1CC0" w:rsidRDefault="00254F2E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Período</w:t>
            </w:r>
            <w:r w:rsidR="702E68B0"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/Ano de referência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B82024A" w14:textId="5C3CA21A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702E68B0" w:rsidRPr="003B1CC0" w14:paraId="7058CBA1" w14:textId="77777777" w:rsidTr="00C87AC8"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9AB8C45" w14:textId="43D9462A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Contratada</w:t>
            </w:r>
          </w:p>
        </w:tc>
        <w:tc>
          <w:tcPr>
            <w:tcW w:w="77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E591A1" w14:textId="6408FFB8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702E68B0" w:rsidRPr="003B1CC0" w14:paraId="5217DDD0" w14:textId="77777777" w:rsidTr="00F53F5F"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3157B9A" w14:textId="36F49F94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Indicador</w:t>
            </w:r>
          </w:p>
        </w:tc>
        <w:tc>
          <w:tcPr>
            <w:tcW w:w="198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ADA171B" w14:textId="16444406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3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968FB35" w14:textId="4542E118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Pontuação para cálculo do fator de ajuste no pagamento</w:t>
            </w:r>
          </w:p>
        </w:tc>
        <w:tc>
          <w:tcPr>
            <w:tcW w:w="14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9C76B20" w14:textId="2DF74F26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Qtde</w:t>
            </w:r>
            <w:proofErr w:type="spellEnd"/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. de ocorrências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44B72893" w14:textId="64379E7B" w:rsidR="702E68B0" w:rsidRPr="003B1CC0" w:rsidRDefault="702E68B0" w:rsidP="702E68B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Pontuação</w:t>
            </w:r>
          </w:p>
        </w:tc>
      </w:tr>
      <w:tr w:rsidR="003B1CC0" w:rsidRPr="003B1CC0" w14:paraId="3E9F473A" w14:textId="77777777" w:rsidTr="00F53F5F"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2E2986" w14:textId="0E48A358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461F7F7" w14:textId="670FC9B0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Conformidade com o cronograma de execução</w:t>
            </w:r>
          </w:p>
        </w:tc>
        <w:tc>
          <w:tcPr>
            <w:tcW w:w="3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C9F37D" w14:textId="7777777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 xml:space="preserve">Sem ocorrências = 30 pontos. </w:t>
            </w:r>
          </w:p>
          <w:p w14:paraId="208ED5BC" w14:textId="7777777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1 ocorrência = 27 pontos</w:t>
            </w:r>
          </w:p>
          <w:p w14:paraId="22AA402D" w14:textId="7777777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2 ocorrências = 24 pontos</w:t>
            </w:r>
          </w:p>
          <w:p w14:paraId="786CBEA2" w14:textId="7777777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3 ocorrências = 21 pontos</w:t>
            </w:r>
          </w:p>
          <w:p w14:paraId="463CA26B" w14:textId="7EDA4735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4 ocorrências = 10 pontos</w:t>
            </w:r>
          </w:p>
        </w:tc>
        <w:tc>
          <w:tcPr>
            <w:tcW w:w="14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1A8CD2F" w14:textId="412ABEB4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491C01" w14:textId="04ED7306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B1CC0" w:rsidRPr="003B1CC0" w14:paraId="07872237" w14:textId="77777777" w:rsidTr="00F53F5F"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2C5D837" w14:textId="56AB7424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B04840F" w14:textId="069D0E1F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E62E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 xml:space="preserve">Frequência quanto à apresentação de relatórios </w:t>
            </w:r>
            <w:r w:rsidR="00254F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a cada realização de coleta</w:t>
            </w:r>
          </w:p>
        </w:tc>
        <w:tc>
          <w:tcPr>
            <w:tcW w:w="3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D860A0" w14:textId="77777777" w:rsidR="003B1CC0" w:rsidRPr="003B1CC0" w:rsidRDefault="003B1CC0" w:rsidP="003B1CC0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 xml:space="preserve">Muito satisfeito (relatório completo com todas as informações) – 30 pontos </w:t>
            </w:r>
          </w:p>
          <w:p w14:paraId="42FFCD11" w14:textId="77777777" w:rsidR="003B1CC0" w:rsidRPr="003B1CC0" w:rsidRDefault="003B1CC0" w:rsidP="003B1CC0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 xml:space="preserve">Satisfeito (relatório completo com todas as informações com pendências sanáveis) – 27 pontos </w:t>
            </w:r>
          </w:p>
          <w:p w14:paraId="6A6AD13A" w14:textId="77777777" w:rsidR="003B1CC0" w:rsidRPr="003B1CC0" w:rsidRDefault="003B1CC0" w:rsidP="003B1CC0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Pouco satisfeito (relatório parcialmente completo (atendimento de até 3 dos 4 tópicos), com pendências de informações já solicitadas e não atendidas) – 24 pontos</w:t>
            </w:r>
          </w:p>
          <w:p w14:paraId="1EE985EC" w14:textId="77777777" w:rsidR="003B1CC0" w:rsidRPr="003B1CC0" w:rsidRDefault="003B1CC0" w:rsidP="003B1CC0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 xml:space="preserve">Insatisfeito (relatório incompleto (atendimento de até 2 dos 4 tópicos), com pendências de informações já solicitadas e não atendidas) – 21 pontos </w:t>
            </w:r>
          </w:p>
          <w:p w14:paraId="174AF145" w14:textId="7FC37F21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Muito insatisfeito (relatório incompleto (atendimento de até 1 dos 4 tópicos), com pendências de informações já solicitadas e não atendidas ou não entrega do relatório sem a devida justificativa) – 10 pontos</w:t>
            </w:r>
          </w:p>
        </w:tc>
        <w:tc>
          <w:tcPr>
            <w:tcW w:w="14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1691EC" w14:textId="6ADEF470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E8EADE" w14:textId="7777777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B1CC0" w:rsidRPr="003B1CC0" w14:paraId="71CF1A3D" w14:textId="77777777" w:rsidTr="00F53F5F"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EF1056" w14:textId="59B17D5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526119" w14:textId="4D5D8FF6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CA66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t-BR"/>
              </w:rPr>
              <w:t>Qualidade e regularidade dos serviços</w:t>
            </w:r>
          </w:p>
        </w:tc>
        <w:tc>
          <w:tcPr>
            <w:tcW w:w="3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63DC37" w14:textId="0AF9C491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 xml:space="preserve">Conforme cruzamento da matriz </w:t>
            </w:r>
          </w:p>
        </w:tc>
        <w:tc>
          <w:tcPr>
            <w:tcW w:w="14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04058C" w14:textId="065457EA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557DFD" w14:textId="77777777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B1CC0" w:rsidRPr="003B1CC0" w14:paraId="4CD6D760" w14:textId="77777777" w:rsidTr="00C87AC8">
        <w:tc>
          <w:tcPr>
            <w:tcW w:w="6435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64DD2F7C" w14:textId="03C1D4BE" w:rsidR="003B1CC0" w:rsidRPr="003B1CC0" w:rsidRDefault="003B1CC0" w:rsidP="003B1CC0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3B1CC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A3B081" w14:textId="2D1287B5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B426CF" w14:textId="258E47B5" w:rsidR="003B1CC0" w:rsidRPr="003B1CC0" w:rsidRDefault="003B1CC0" w:rsidP="003B1CC0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74F77176" w14:textId="77777777" w:rsidR="003B1CC0" w:rsidRPr="00CD4B90" w:rsidRDefault="003B1CC0" w:rsidP="702E68B0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702E68B0" w:rsidRPr="00CD4B90" w14:paraId="1178CC8C" w14:textId="77777777" w:rsidTr="702E68B0">
        <w:tc>
          <w:tcPr>
            <w:tcW w:w="9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268AB855" w14:textId="401D6132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Observações sobre as ocorrências verificadas no mês</w:t>
            </w:r>
          </w:p>
        </w:tc>
      </w:tr>
      <w:tr w:rsidR="702E68B0" w:rsidRPr="00CD4B90" w14:paraId="77829B71" w14:textId="77777777" w:rsidTr="702E68B0">
        <w:tc>
          <w:tcPr>
            <w:tcW w:w="9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F9A90D" w14:textId="77777777" w:rsidR="702E68B0" w:rsidRDefault="702E68B0" w:rsidP="702E68B0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6285BE3F" w14:textId="5AB5653E" w:rsidR="00AE2C25" w:rsidRPr="00CD4B90" w:rsidRDefault="00AE2C25" w:rsidP="702E68B0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23BA639A" w14:textId="53C8B16E" w:rsidR="00360EC8" w:rsidRDefault="00360EC8" w:rsidP="702E68B0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54BA2A6" w14:textId="77777777" w:rsidR="003B1CC0" w:rsidRPr="00CD4B90" w:rsidRDefault="003B1CC0" w:rsidP="702E68B0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4000"/>
        <w:gridCol w:w="1797"/>
        <w:gridCol w:w="1159"/>
        <w:gridCol w:w="2058"/>
      </w:tblGrid>
      <w:tr w:rsidR="702E68B0" w:rsidRPr="00CD4B90" w14:paraId="7F39722D" w14:textId="77777777" w:rsidTr="702E68B0">
        <w:tc>
          <w:tcPr>
            <w:tcW w:w="40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58A329DC" w14:textId="00403CFB" w:rsidR="702E68B0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>Faixas de pontuação total do serviço em todos os indicadores</w:t>
            </w:r>
          </w:p>
        </w:tc>
        <w:tc>
          <w:tcPr>
            <w:tcW w:w="179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06BB3797" w14:textId="2AAF359C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Valor normal da parcela</w:t>
            </w:r>
          </w:p>
          <w:p w14:paraId="2FD91201" w14:textId="7DFABE37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(A)</w:t>
            </w:r>
          </w:p>
        </w:tc>
        <w:tc>
          <w:tcPr>
            <w:tcW w:w="11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12D1A07A" w14:textId="0017B86B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Fator de ajuste</w:t>
            </w:r>
          </w:p>
          <w:p w14:paraId="7905C2DA" w14:textId="6AC1A916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(B)</w:t>
            </w:r>
          </w:p>
        </w:tc>
        <w:tc>
          <w:tcPr>
            <w:tcW w:w="20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FBFBF" w:themeFill="background1" w:themeFillShade="BF"/>
          </w:tcPr>
          <w:p w14:paraId="39C6DCA6" w14:textId="2A2B1BD6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Valor a ser pago pela parcela</w:t>
            </w:r>
          </w:p>
          <w:p w14:paraId="18AA48EF" w14:textId="362E1F7A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(A x B)</w:t>
            </w:r>
          </w:p>
        </w:tc>
      </w:tr>
      <w:tr w:rsidR="702E68B0" w:rsidRPr="00CD4B90" w14:paraId="74E8C2E4" w14:textId="77777777" w:rsidTr="702E68B0">
        <w:tc>
          <w:tcPr>
            <w:tcW w:w="40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FC2522" w14:textId="26017E01" w:rsidR="702E68B0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90 a 100 pontos (Fator de ajuste = 1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,00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  <w:p w14:paraId="44BAE10B" w14:textId="2B17DE65" w:rsidR="702E68B0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80 a 89 pontos (Fator de ajuste = 0,9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850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  <w:p w14:paraId="04CCBDC6" w14:textId="4D75FECB" w:rsidR="00B4662B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70 a 79 pontos (Fator de ajuste = 0,9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700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)  </w:t>
            </w:r>
          </w:p>
          <w:p w14:paraId="6AB90C8B" w14:textId="1C7D0F9D" w:rsidR="702E68B0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60 a 69 pontos (Fator de ajuste = 0,9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550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  <w:p w14:paraId="34766F24" w14:textId="566EE939" w:rsidR="702E68B0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50 a 59 pontos (Fator de ajuste = 0,9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400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  <w:p w14:paraId="1A6306FB" w14:textId="7B7435F0" w:rsidR="702E68B0" w:rsidRPr="00CD4B90" w:rsidRDefault="702E68B0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40 a 49 pontos (Fator de ajuste = 0,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9250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) </w:t>
            </w:r>
          </w:p>
          <w:p w14:paraId="350F21E4" w14:textId="6994BDD6" w:rsidR="00B4662B" w:rsidRPr="00CD4B90" w:rsidRDefault="00B4662B" w:rsidP="702E68B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>De 30 a 39 pontos (Fator de ajuste = 0,</w:t>
            </w:r>
            <w:r w:rsidR="00E0508C" w:rsidRPr="00CD4B90">
              <w:rPr>
                <w:rFonts w:ascii="Arial" w:eastAsia="Arial" w:hAnsi="Arial" w:cs="Arial"/>
                <w:sz w:val="20"/>
                <w:szCs w:val="20"/>
              </w:rPr>
              <w:t>7400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>)</w:t>
            </w:r>
            <w:r w:rsidR="00E0508C" w:rsidRPr="00CD4B90">
              <w:rPr>
                <w:rFonts w:ascii="Arial" w:eastAsia="Arial" w:hAnsi="Arial" w:cs="Arial"/>
                <w:sz w:val="20"/>
                <w:szCs w:val="20"/>
              </w:rPr>
              <w:t xml:space="preserve"> + (Penalidade)</w:t>
            </w:r>
          </w:p>
          <w:p w14:paraId="439C8E08" w14:textId="583B9C81" w:rsidR="702E68B0" w:rsidRPr="00CD4B90" w:rsidRDefault="702E68B0" w:rsidP="00E050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Abaixo de </w:t>
            </w:r>
            <w:r w:rsidR="00B4662B" w:rsidRPr="00CD4B90">
              <w:rPr>
                <w:rFonts w:ascii="Arial" w:eastAsia="Arial" w:hAnsi="Arial" w:cs="Arial"/>
                <w:sz w:val="20"/>
                <w:szCs w:val="20"/>
              </w:rPr>
              <w:t>30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 xml:space="preserve"> pontos (Fator de ajuste = 0,</w:t>
            </w:r>
            <w:r w:rsidR="00E0508C" w:rsidRPr="00CD4B90">
              <w:rPr>
                <w:rFonts w:ascii="Arial" w:eastAsia="Arial" w:hAnsi="Arial" w:cs="Arial"/>
                <w:sz w:val="20"/>
                <w:szCs w:val="20"/>
              </w:rPr>
              <w:t>5920</w:t>
            </w:r>
            <w:r w:rsidRPr="00CD4B90">
              <w:rPr>
                <w:rFonts w:ascii="Arial" w:eastAsia="Arial" w:hAnsi="Arial" w:cs="Arial"/>
                <w:sz w:val="20"/>
                <w:szCs w:val="20"/>
              </w:rPr>
              <w:t>) + (Penalidade)</w:t>
            </w:r>
          </w:p>
        </w:tc>
        <w:tc>
          <w:tcPr>
            <w:tcW w:w="179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527ACC4" w14:textId="18D8DA59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210DEE" w14:textId="7D17E5D3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EEC8E2" w14:textId="33330777" w:rsidR="702E68B0" w:rsidRPr="00CD4B90" w:rsidRDefault="702E68B0" w:rsidP="702E68B0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68873FD" w14:textId="1998BBFE" w:rsidR="00360EC8" w:rsidRPr="00CD4B90" w:rsidRDefault="00360EC8" w:rsidP="702E68B0">
      <w:pPr>
        <w:jc w:val="center"/>
        <w:rPr>
          <w:rFonts w:ascii="Arial" w:eastAsia="Arial" w:hAnsi="Arial" w:cs="Arial"/>
          <w:color w:val="FF0000"/>
          <w:sz w:val="20"/>
          <w:szCs w:val="20"/>
        </w:rPr>
      </w:pPr>
    </w:p>
    <w:p w14:paraId="6DF67343" w14:textId="276B45FB" w:rsidR="00176796" w:rsidRDefault="00176796" w:rsidP="00176796">
      <w:pPr>
        <w:pStyle w:val="Corpodetexto"/>
        <w:spacing w:before="92" w:line="276" w:lineRule="auto"/>
        <w:ind w:left="101" w:right="118"/>
        <w:jc w:val="both"/>
      </w:pPr>
      <w:r>
        <w:t>A Contratada deverá ser notificada a respeito do resultado da avaliação dos serviços executados</w:t>
      </w:r>
      <w:r>
        <w:rPr>
          <w:spacing w:val="1"/>
        </w:rPr>
        <w:t xml:space="preserve"> </w:t>
      </w:r>
      <w:r>
        <w:t xml:space="preserve">por meio de IMR, antes do início da emissão da Nota Fiscal. O </w:t>
      </w:r>
      <w:r w:rsidR="00CC1B69">
        <w:t>fiscal</w:t>
      </w:r>
      <w:r>
        <w:t xml:space="preserve"> do contrato deverá enviar o</w:t>
      </w:r>
      <w:r>
        <w:rPr>
          <w:spacing w:val="1"/>
        </w:rPr>
        <w:t xml:space="preserve"> </w:t>
      </w:r>
      <w:r>
        <w:t>relatório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IMR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detalhamento das</w:t>
      </w:r>
      <w:r>
        <w:rPr>
          <w:spacing w:val="-2"/>
        </w:rPr>
        <w:t xml:space="preserve"> </w:t>
      </w:r>
      <w:r>
        <w:t>ocorrências.</w:t>
      </w:r>
    </w:p>
    <w:p w14:paraId="22B0B9F1" w14:textId="77777777" w:rsidR="00176796" w:rsidRDefault="00176796" w:rsidP="00176796">
      <w:pPr>
        <w:pStyle w:val="Corpodetexto"/>
        <w:spacing w:before="8"/>
        <w:rPr>
          <w:sz w:val="27"/>
        </w:rPr>
      </w:pPr>
    </w:p>
    <w:p w14:paraId="70DA1BE7" w14:textId="411C99BD" w:rsidR="00176796" w:rsidRDefault="00176796" w:rsidP="00176796">
      <w:pPr>
        <w:pStyle w:val="Corpodetexto"/>
        <w:spacing w:line="276" w:lineRule="auto"/>
        <w:ind w:left="101" w:right="114"/>
        <w:jc w:val="both"/>
      </w:pPr>
      <w:r>
        <w:t>A</w:t>
      </w:r>
      <w:r>
        <w:rPr>
          <w:spacing w:val="-2"/>
        </w:rPr>
        <w:t xml:space="preserve"> </w:t>
      </w:r>
      <w:r>
        <w:t>utilização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IMR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impede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concomitante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outros</w:t>
      </w:r>
      <w:r>
        <w:rPr>
          <w:spacing w:val="-4"/>
        </w:rPr>
        <w:t xml:space="preserve"> </w:t>
      </w:r>
      <w:r>
        <w:t>mecanismos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avaliação</w:t>
      </w:r>
      <w:r w:rsidR="005B4841">
        <w:t xml:space="preserve"> </w:t>
      </w:r>
      <w:r>
        <w:rPr>
          <w:spacing w:val="-64"/>
        </w:rPr>
        <w:t xml:space="preserve"> </w:t>
      </w:r>
      <w:r w:rsidR="005B4841">
        <w:rPr>
          <w:spacing w:val="-64"/>
        </w:rPr>
        <w:t xml:space="preserve">  </w:t>
      </w:r>
      <w:r>
        <w:t xml:space="preserve">da prestação dos serviços. </w:t>
      </w:r>
    </w:p>
    <w:p w14:paraId="7A6D6673" w14:textId="77777777" w:rsidR="00176796" w:rsidRDefault="00176796" w:rsidP="00176796">
      <w:pPr>
        <w:pStyle w:val="Corpodetexto"/>
        <w:spacing w:before="7"/>
        <w:rPr>
          <w:sz w:val="27"/>
        </w:rPr>
      </w:pPr>
    </w:p>
    <w:p w14:paraId="52003B98" w14:textId="77777777" w:rsidR="00176796" w:rsidRDefault="00176796" w:rsidP="00176796">
      <w:pPr>
        <w:pStyle w:val="Ttulo1"/>
        <w:spacing w:line="276" w:lineRule="auto"/>
        <w:ind w:left="101" w:right="114"/>
        <w:jc w:val="both"/>
      </w:pPr>
      <w:r>
        <w:t>Em hipótese alguma, será admitido que a própria CONTRATADA materialize a avaliação de</w:t>
      </w:r>
      <w:r>
        <w:rPr>
          <w:spacing w:val="1"/>
        </w:rPr>
        <w:t xml:space="preserve"> </w:t>
      </w:r>
      <w:r>
        <w:t>desempenho</w:t>
      </w:r>
      <w:r>
        <w:rPr>
          <w:spacing w:val="-4"/>
        </w:rPr>
        <w:t xml:space="preserve"> </w:t>
      </w:r>
      <w:r>
        <w:t>e qualidade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prestação dos</w:t>
      </w:r>
      <w:r>
        <w:rPr>
          <w:spacing w:val="-3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realizada.</w:t>
      </w:r>
    </w:p>
    <w:p w14:paraId="1E207724" w14:textId="51CC1EE8" w:rsidR="00360EC8" w:rsidRPr="00CD4B90" w:rsidRDefault="00360EC8" w:rsidP="702E68B0">
      <w:pPr>
        <w:rPr>
          <w:sz w:val="20"/>
          <w:szCs w:val="20"/>
        </w:rPr>
      </w:pPr>
    </w:p>
    <w:sectPr w:rsidR="00360EC8" w:rsidRPr="00CD4B9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11D19"/>
    <w:multiLevelType w:val="multilevel"/>
    <w:tmpl w:val="EA880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8C67CE"/>
    <w:multiLevelType w:val="multilevel"/>
    <w:tmpl w:val="33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77569"/>
    <w:multiLevelType w:val="hybridMultilevel"/>
    <w:tmpl w:val="FBF691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50F61"/>
    <w:multiLevelType w:val="hybridMultilevel"/>
    <w:tmpl w:val="3A006022"/>
    <w:lvl w:ilvl="0" w:tplc="6204B074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3F48C9"/>
    <w:multiLevelType w:val="hybridMultilevel"/>
    <w:tmpl w:val="A42006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8EDFAC"/>
    <w:rsid w:val="00030DEB"/>
    <w:rsid w:val="00055B6C"/>
    <w:rsid w:val="00094F8D"/>
    <w:rsid w:val="000B0CF9"/>
    <w:rsid w:val="000C3B37"/>
    <w:rsid w:val="000F4B41"/>
    <w:rsid w:val="001244A9"/>
    <w:rsid w:val="0013683E"/>
    <w:rsid w:val="00176796"/>
    <w:rsid w:val="00185A60"/>
    <w:rsid w:val="001D0544"/>
    <w:rsid w:val="001E5E75"/>
    <w:rsid w:val="001F4B73"/>
    <w:rsid w:val="002217B2"/>
    <w:rsid w:val="002325AC"/>
    <w:rsid w:val="00245EE7"/>
    <w:rsid w:val="00254F2E"/>
    <w:rsid w:val="002819B5"/>
    <w:rsid w:val="00297250"/>
    <w:rsid w:val="002A46D4"/>
    <w:rsid w:val="002B59C3"/>
    <w:rsid w:val="002F515C"/>
    <w:rsid w:val="00340237"/>
    <w:rsid w:val="00360871"/>
    <w:rsid w:val="00360EC8"/>
    <w:rsid w:val="0037352D"/>
    <w:rsid w:val="00373E59"/>
    <w:rsid w:val="00391BA5"/>
    <w:rsid w:val="003B1CC0"/>
    <w:rsid w:val="003C5FB8"/>
    <w:rsid w:val="003C7AC9"/>
    <w:rsid w:val="003E1353"/>
    <w:rsid w:val="0042166A"/>
    <w:rsid w:val="00433CE2"/>
    <w:rsid w:val="004616E0"/>
    <w:rsid w:val="00473E3C"/>
    <w:rsid w:val="00492368"/>
    <w:rsid w:val="004B692C"/>
    <w:rsid w:val="004F3918"/>
    <w:rsid w:val="00513368"/>
    <w:rsid w:val="00514066"/>
    <w:rsid w:val="00526CF5"/>
    <w:rsid w:val="00530F2B"/>
    <w:rsid w:val="0055672B"/>
    <w:rsid w:val="005B4841"/>
    <w:rsid w:val="005C296E"/>
    <w:rsid w:val="005E30CC"/>
    <w:rsid w:val="00635195"/>
    <w:rsid w:val="00651BB9"/>
    <w:rsid w:val="006566C5"/>
    <w:rsid w:val="00673A63"/>
    <w:rsid w:val="006A05F7"/>
    <w:rsid w:val="006A3411"/>
    <w:rsid w:val="006A4CFE"/>
    <w:rsid w:val="006A63A6"/>
    <w:rsid w:val="006D6CEF"/>
    <w:rsid w:val="006D7716"/>
    <w:rsid w:val="006F2393"/>
    <w:rsid w:val="007037C8"/>
    <w:rsid w:val="007121F5"/>
    <w:rsid w:val="00751A70"/>
    <w:rsid w:val="00763D1B"/>
    <w:rsid w:val="007672FA"/>
    <w:rsid w:val="00790026"/>
    <w:rsid w:val="0079118B"/>
    <w:rsid w:val="007A1F03"/>
    <w:rsid w:val="007A5483"/>
    <w:rsid w:val="007D2623"/>
    <w:rsid w:val="007F26DD"/>
    <w:rsid w:val="007F702C"/>
    <w:rsid w:val="00811795"/>
    <w:rsid w:val="0081203F"/>
    <w:rsid w:val="008501F3"/>
    <w:rsid w:val="00886EAD"/>
    <w:rsid w:val="008B46D1"/>
    <w:rsid w:val="008B6E6B"/>
    <w:rsid w:val="008C3D14"/>
    <w:rsid w:val="008E0CFB"/>
    <w:rsid w:val="008F0CEB"/>
    <w:rsid w:val="00914E7E"/>
    <w:rsid w:val="00954E68"/>
    <w:rsid w:val="00A178E6"/>
    <w:rsid w:val="00A620A8"/>
    <w:rsid w:val="00A67749"/>
    <w:rsid w:val="00AC7D50"/>
    <w:rsid w:val="00AD7832"/>
    <w:rsid w:val="00AE2C25"/>
    <w:rsid w:val="00B03518"/>
    <w:rsid w:val="00B1572B"/>
    <w:rsid w:val="00B44C39"/>
    <w:rsid w:val="00B46247"/>
    <w:rsid w:val="00B4662B"/>
    <w:rsid w:val="00B604A4"/>
    <w:rsid w:val="00B70AB2"/>
    <w:rsid w:val="00BB3310"/>
    <w:rsid w:val="00BB607D"/>
    <w:rsid w:val="00BD1C10"/>
    <w:rsid w:val="00C0510B"/>
    <w:rsid w:val="00C87AC8"/>
    <w:rsid w:val="00C95354"/>
    <w:rsid w:val="00CA66FC"/>
    <w:rsid w:val="00CA6EF9"/>
    <w:rsid w:val="00CC11AF"/>
    <w:rsid w:val="00CC1B69"/>
    <w:rsid w:val="00CC7569"/>
    <w:rsid w:val="00CD4B90"/>
    <w:rsid w:val="00D358EA"/>
    <w:rsid w:val="00DD7D2C"/>
    <w:rsid w:val="00DF5409"/>
    <w:rsid w:val="00E0508C"/>
    <w:rsid w:val="00E120D9"/>
    <w:rsid w:val="00E16E3C"/>
    <w:rsid w:val="00E305E9"/>
    <w:rsid w:val="00E62E9E"/>
    <w:rsid w:val="00E7612F"/>
    <w:rsid w:val="00EB51B0"/>
    <w:rsid w:val="00EB563B"/>
    <w:rsid w:val="00EC658B"/>
    <w:rsid w:val="00EF7F26"/>
    <w:rsid w:val="00F316C7"/>
    <w:rsid w:val="00F53F5F"/>
    <w:rsid w:val="00F73CDA"/>
    <w:rsid w:val="00F93D04"/>
    <w:rsid w:val="00FD677F"/>
    <w:rsid w:val="00FF59C2"/>
    <w:rsid w:val="498EDFAC"/>
    <w:rsid w:val="5835E1BB"/>
    <w:rsid w:val="620379AC"/>
    <w:rsid w:val="702E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EDFAC"/>
  <w15:chartTrackingRefBased/>
  <w15:docId w15:val="{E584627E-7A84-4D3A-8E79-4C21BBDF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76796"/>
    <w:pPr>
      <w:widowControl w:val="0"/>
      <w:autoSpaceDE w:val="0"/>
      <w:autoSpaceDN w:val="0"/>
      <w:spacing w:after="0" w:line="240" w:lineRule="auto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7F26DD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5B6C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176796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17679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76796"/>
    <w:rPr>
      <w:rFonts w:ascii="Arial MT" w:eastAsia="Arial MT" w:hAnsi="Arial MT" w:cs="Arial MT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2F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702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65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65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4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DB8C6-A81B-4ECD-9310-311C887FF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1588</Words>
  <Characters>8580</Characters>
  <Application>Microsoft Office Word</Application>
  <DocSecurity>4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Humberto Dantas de Oliveira Junior</dc:creator>
  <cp:keywords/>
  <dc:description/>
  <cp:lastModifiedBy>Tatiana Cardoso Delgado Kobayashi</cp:lastModifiedBy>
  <cp:revision>2</cp:revision>
  <cp:lastPrinted>2025-03-14T16:38:00Z</cp:lastPrinted>
  <dcterms:created xsi:type="dcterms:W3CDTF">2026-04-09T14:12:00Z</dcterms:created>
  <dcterms:modified xsi:type="dcterms:W3CDTF">2026-04-09T14:12:00Z</dcterms:modified>
</cp:coreProperties>
</file>