
<file path=[Content_Types].xml><?xml version="1.0" encoding="utf-8"?>
<Types xmlns="http://schemas.openxmlformats.org/package/2006/content-types">
  <Default Extension="gif" ContentType="image/gi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83C50"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before="240" w:after="0" w:line="240" w:lineRule="auto"/>
        <w:ind w:left="-709" w:right="-1276"/>
        <w:jc w:val="center"/>
        <w:rPr>
          <w:rFonts w:ascii="Bahnschrift" w:eastAsia="Bahnschrift" w:hAnsi="Bahnschrift" w:cs="Bahnschrift"/>
          <w:b/>
          <w:color w:val="000000"/>
        </w:rPr>
      </w:pPr>
      <w:r>
        <w:rPr>
          <w:rFonts w:ascii="Bahnschrift" w:eastAsia="Bahnschrift" w:hAnsi="Bahnschrift" w:cs="Bahnschrift"/>
          <w:b/>
          <w:color w:val="000000"/>
        </w:rPr>
        <w:t>EDITAL DE LICITAÇÃO</w:t>
      </w:r>
    </w:p>
    <w:p w14:paraId="35AE854E" w14:textId="49F7E2BA" w:rsidR="0016775E" w:rsidRDefault="00000000">
      <w:pPr>
        <w:pBdr>
          <w:top w:val="none" w:sz="0" w:space="0" w:color="000000"/>
          <w:left w:val="none" w:sz="0" w:space="0" w:color="000000"/>
          <w:bottom w:val="none" w:sz="0" w:space="0" w:color="000000"/>
          <w:right w:val="none" w:sz="0" w:space="0" w:color="000000"/>
          <w:between w:val="none" w:sz="0" w:space="0" w:color="000000"/>
        </w:pBdr>
        <w:spacing w:before="240" w:after="0" w:line="240" w:lineRule="auto"/>
        <w:ind w:left="-709" w:right="-1276"/>
        <w:jc w:val="center"/>
        <w:rPr>
          <w:rFonts w:ascii="Bahnschrift" w:eastAsia="Bahnschrift" w:hAnsi="Bahnschrift" w:cs="Bahnschrift"/>
          <w:b/>
          <w:color w:val="33608E"/>
        </w:rPr>
      </w:pPr>
      <w:r>
        <w:rPr>
          <w:rFonts w:ascii="Bahnschrift" w:eastAsia="Bahnschrift" w:hAnsi="Bahnschrift" w:cs="Bahnschrift"/>
          <w:b/>
          <w:color w:val="000000"/>
        </w:rPr>
        <w:t xml:space="preserve">PROCESSO LICITATÓRIO Nº </w:t>
      </w:r>
      <w:r w:rsidR="001A7C5F">
        <w:rPr>
          <w:rFonts w:ascii="Bahnschrift" w:eastAsia="Bahnschrift" w:hAnsi="Bahnschrift" w:cs="Bahnschrift"/>
          <w:b/>
          <w:color w:val="0070C0"/>
        </w:rPr>
        <w:t>5177.2025.CPL I.PE.0023.EMPETUR</w:t>
      </w:r>
    </w:p>
    <w:p w14:paraId="033CDCAD" w14:textId="5CC92D92"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ind w:left="-709" w:right="-1276"/>
        <w:jc w:val="center"/>
        <w:rPr>
          <w:rFonts w:ascii="Bahnschrift" w:eastAsia="Bahnschrift" w:hAnsi="Bahnschrift" w:cs="Bahnschrift"/>
          <w:b/>
          <w:color w:val="0070C0"/>
        </w:rPr>
      </w:pPr>
      <w:r>
        <w:rPr>
          <w:rFonts w:ascii="Bahnschrift" w:eastAsia="Bahnschrift" w:hAnsi="Bahnschrift" w:cs="Bahnschrift"/>
          <w:b/>
          <w:color w:val="0070C0"/>
        </w:rPr>
        <w:t xml:space="preserve">PREGÃO ELETRÔNICO Nº </w:t>
      </w:r>
      <w:r w:rsidR="001A7C5F">
        <w:rPr>
          <w:rFonts w:ascii="Bahnschrift" w:eastAsia="Bahnschrift" w:hAnsi="Bahnschrift" w:cs="Bahnschrift"/>
          <w:b/>
          <w:color w:val="0070C0"/>
        </w:rPr>
        <w:t>0023.EMPETUR</w:t>
      </w:r>
    </w:p>
    <w:p w14:paraId="20C0CA64" w14:textId="77777777" w:rsidR="0031569B" w:rsidRDefault="0031569B">
      <w:pPr>
        <w:pBdr>
          <w:top w:val="none" w:sz="0" w:space="0" w:color="000000"/>
          <w:left w:val="none" w:sz="0" w:space="0" w:color="000000"/>
          <w:bottom w:val="none" w:sz="0" w:space="0" w:color="000000"/>
          <w:right w:val="none" w:sz="0" w:space="0" w:color="000000"/>
          <w:between w:val="none" w:sz="0" w:space="0" w:color="000000"/>
        </w:pBdr>
        <w:spacing w:after="0" w:line="240" w:lineRule="auto"/>
        <w:ind w:left="-709" w:right="-1276"/>
        <w:jc w:val="center"/>
        <w:rPr>
          <w:rFonts w:ascii="Bahnschrift" w:eastAsia="Bahnschrift" w:hAnsi="Bahnschrift" w:cs="Bahnschrift"/>
          <w:b/>
          <w:color w:val="0070C0"/>
        </w:rPr>
      </w:pPr>
    </w:p>
    <w:p w14:paraId="5646F462" w14:textId="4536A342" w:rsidR="0031569B" w:rsidRDefault="0031569B">
      <w:pPr>
        <w:pBdr>
          <w:top w:val="none" w:sz="0" w:space="0" w:color="000000"/>
          <w:left w:val="none" w:sz="0" w:space="0" w:color="000000"/>
          <w:bottom w:val="none" w:sz="0" w:space="0" w:color="000000"/>
          <w:right w:val="none" w:sz="0" w:space="0" w:color="000000"/>
          <w:between w:val="none" w:sz="0" w:space="0" w:color="000000"/>
        </w:pBdr>
        <w:spacing w:after="0" w:line="240" w:lineRule="auto"/>
        <w:ind w:left="-709" w:right="-1276"/>
        <w:jc w:val="center"/>
        <w:rPr>
          <w:rFonts w:ascii="Bahnschrift" w:eastAsia="Bahnschrift" w:hAnsi="Bahnschrift" w:cs="Bahnschrift"/>
          <w:b/>
          <w:color w:val="0070C0"/>
        </w:rPr>
      </w:pPr>
      <w:r w:rsidRPr="0031569B">
        <w:rPr>
          <w:rFonts w:ascii="Bahnschrift" w:eastAsia="Bahnschrift" w:hAnsi="Bahnschrift" w:cs="Bahnschrift"/>
          <w:b/>
          <w:color w:val="0070C0"/>
        </w:rPr>
        <w:t>LICITAÇÃO EXCLUSIVA PARA ME/EPP/MEI</w:t>
      </w:r>
    </w:p>
    <w:p w14:paraId="50EA9C6F" w14:textId="77777777" w:rsidR="0016775E" w:rsidRDefault="00000000">
      <w:pPr>
        <w:spacing w:after="0" w:line="360" w:lineRule="auto"/>
        <w:ind w:left="-709" w:right="-1276"/>
        <w:jc w:val="both"/>
        <w:rPr>
          <w:rFonts w:ascii="Bahnschrift" w:eastAsia="Bahnschrift" w:hAnsi="Bahnschrift" w:cs="Bahnschrift"/>
          <w:color w:val="FF8848"/>
        </w:rPr>
      </w:pPr>
      <w:r>
        <w:rPr>
          <w:rFonts w:ascii="Bahnschrift" w:eastAsia="Bahnschrift" w:hAnsi="Bahnschrift" w:cs="Bahnschrift"/>
          <w:noProof/>
          <w:color w:val="FF8848"/>
        </w:rPr>
        <mc:AlternateContent>
          <mc:Choice Requires="wpg">
            <w:drawing>
              <wp:inline distT="0" distB="0" distL="0" distR="0" wp14:anchorId="18AF513E" wp14:editId="18CC79FD">
                <wp:extent cx="7559675" cy="368935"/>
                <wp:effectExtent l="0" t="0" r="0" b="0"/>
                <wp:docPr id="2076388232" name="Agrupar 2076388232"/>
                <wp:cNvGraphicFramePr/>
                <a:graphic xmlns:a="http://schemas.openxmlformats.org/drawingml/2006/main">
                  <a:graphicData uri="http://schemas.microsoft.com/office/word/2010/wordprocessingGroup">
                    <wpg:wgp>
                      <wpg:cNvGrpSpPr/>
                      <wpg:grpSpPr>
                        <a:xfrm>
                          <a:off x="0" y="0"/>
                          <a:ext cx="7559675" cy="368935"/>
                          <a:chOff x="1566000" y="3595525"/>
                          <a:chExt cx="7560000" cy="368950"/>
                        </a:xfrm>
                      </wpg:grpSpPr>
                      <wpg:grpSp>
                        <wpg:cNvPr id="1336641407" name="Agrupar 1336641407"/>
                        <wpg:cNvGrpSpPr/>
                        <wpg:grpSpPr>
                          <a:xfrm>
                            <a:off x="1566000" y="3595533"/>
                            <a:ext cx="7560000" cy="368935"/>
                            <a:chOff x="783351" y="-30140"/>
                            <a:chExt cx="7566024" cy="452144"/>
                          </a:xfrm>
                        </wpg:grpSpPr>
                        <wps:wsp>
                          <wps:cNvPr id="1795845157" name="Retângulo 1795845157"/>
                          <wps:cNvSpPr/>
                          <wps:spPr>
                            <a:xfrm>
                              <a:off x="783351" y="-30140"/>
                              <a:ext cx="7566000" cy="452125"/>
                            </a:xfrm>
                            <a:prstGeom prst="rect">
                              <a:avLst/>
                            </a:prstGeom>
                            <a:noFill/>
                            <a:ln>
                              <a:noFill/>
                            </a:ln>
                          </wps:spPr>
                          <wps:txbx>
                            <w:txbxContent>
                              <w:p w14:paraId="6E42E462" w14:textId="77777777" w:rsidR="0016775E" w:rsidRDefault="0016775E">
                                <w:pPr>
                                  <w:spacing w:after="0" w:line="240" w:lineRule="auto"/>
                                  <w:textDirection w:val="btLr"/>
                                </w:pPr>
                              </w:p>
                            </w:txbxContent>
                          </wps:txbx>
                          <wps:bodyPr spcFirstLastPara="1" wrap="square" lIns="91425" tIns="91425" rIns="91425" bIns="91425" anchor="ctr" anchorCtr="0">
                            <a:noAutofit/>
                          </wps:bodyPr>
                        </wps:wsp>
                        <wps:wsp>
                          <wps:cNvPr id="1052731884" name="Retângulo 1052731884"/>
                          <wps:cNvSpPr/>
                          <wps:spPr>
                            <a:xfrm>
                              <a:off x="783351" y="-30140"/>
                              <a:ext cx="7566024" cy="364476"/>
                            </a:xfrm>
                            <a:prstGeom prst="rect">
                              <a:avLst/>
                            </a:prstGeom>
                            <a:noFill/>
                            <a:ln>
                              <a:noFill/>
                            </a:ln>
                          </wps:spPr>
                          <wps:txbx>
                            <w:txbxContent>
                              <w:p w14:paraId="1E10A9FC" w14:textId="77777777" w:rsidR="0016775E" w:rsidRDefault="00000000">
                                <w:pPr>
                                  <w:spacing w:after="0" w:line="240" w:lineRule="auto"/>
                                  <w:ind w:left="1985" w:right="272" w:firstLine="1985"/>
                                  <w:textDirection w:val="btLr"/>
                                </w:pPr>
                                <w:r>
                                  <w:rPr>
                                    <w:color w:val="000000"/>
                                  </w:rPr>
                                  <w:t xml:space="preserve">    </w:t>
                                </w:r>
                              </w:p>
                            </w:txbxContent>
                          </wps:txbx>
                          <wps:bodyPr spcFirstLastPara="1" wrap="square" lIns="91425" tIns="91425" rIns="91425" bIns="91425" anchor="ctr" anchorCtr="0">
                            <a:noAutofit/>
                          </wps:bodyPr>
                        </wps:wsp>
                        <wps:wsp>
                          <wps:cNvPr id="577354311" name="Retângulo 577354311"/>
                          <wps:cNvSpPr/>
                          <wps:spPr>
                            <a:xfrm>
                              <a:off x="3312606" y="58044"/>
                              <a:ext cx="1416600" cy="363960"/>
                            </a:xfrm>
                            <a:prstGeom prst="rect">
                              <a:avLst/>
                            </a:prstGeom>
                            <a:noFill/>
                            <a:ln>
                              <a:noFill/>
                            </a:ln>
                          </wps:spPr>
                          <wps:txbx>
                            <w:txbxContent>
                              <w:p w14:paraId="7D2DD293" w14:textId="77777777" w:rsidR="0016775E" w:rsidRDefault="00000000">
                                <w:pPr>
                                  <w:spacing w:after="0" w:line="240" w:lineRule="auto"/>
                                  <w:jc w:val="center"/>
                                  <w:textDirection w:val="btLr"/>
                                </w:pPr>
                                <w:r>
                                  <w:rPr>
                                    <w:rFonts w:ascii="Bahnschrift" w:eastAsia="Bahnschrift" w:hAnsi="Bahnschrift" w:cs="Bahnschrift"/>
                                    <w:b/>
                                    <w:color w:val="33608E"/>
                                  </w:rPr>
                                  <w:t>PREÂMBULO</w:t>
                                </w:r>
                              </w:p>
                            </w:txbxContent>
                          </wps:txbx>
                          <wps:bodyPr spcFirstLastPara="1" wrap="square" lIns="90000" tIns="45000" rIns="90000" bIns="45000" anchor="ctr" anchorCtr="0">
                            <a:noAutofit/>
                          </wps:bodyPr>
                        </wps:wsp>
                      </wpg:grpSp>
                    </wpg:wgp>
                  </a:graphicData>
                </a:graphic>
              </wp:inline>
            </w:drawing>
          </mc:Choice>
          <mc:Fallback>
            <w:pict>
              <v:group w14:anchorId="18AF513E" id="Agrupar 2076388232" o:spid="_x0000_s1026" style="width:595.25pt;height:29.05pt;mso-position-horizontal-relative:char;mso-position-vertical-relative:line" coordorigin="15660,35955" coordsize="75600,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">
                <v:group id="Agrupar 1336641407" o:spid="_x0000_s1027" style="position:absolute;left:15660;top:35955;width:75600;height:3689" coordorigin="7833,-301" coordsize="75660,4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">
                  <v:rect id="Retângulo 1795845157" o:spid="_x0000_s1028" style="position:absolute;left:7833;top:-301;width:75660;height:4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" filled="f" stroked="f">
                    <v:textbox inset="2.53958mm,2.53958mm,2.53958mm,2.53958mm">
                      <w:txbxContent>
                        <w:p w14:paraId="6E42E462" w14:textId="77777777" w:rsidR="0016775E" w:rsidRDefault="0016775E">
                          <w:pPr>
                            <w:spacing w:after="0" w:line="240" w:lineRule="auto"/>
                            <w:textDirection w:val="btLr"/>
                          </w:pPr>
                        </w:p>
                      </w:txbxContent>
                    </v:textbox>
                  </v:rect>
                  <v:rect id="Retângulo 1052731884" o:spid="_x0000_s1029" style="position:absolute;left:7833;top:-301;width:75660;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" filled="f" stroked="f">
                    <v:textbox inset="2.53958mm,2.53958mm,2.53958mm,2.53958mm">
                      <w:txbxContent>
                        <w:p w14:paraId="1E10A9FC" w14:textId="77777777" w:rsidR="0016775E" w:rsidRDefault="00000000">
                          <w:pPr>
                            <w:spacing w:after="0" w:line="240" w:lineRule="auto"/>
                            <w:ind w:left="1985" w:right="272" w:firstLine="1985"/>
                            <w:textDirection w:val="btLr"/>
                          </w:pPr>
                          <w:r>
                            <w:rPr>
                              <w:color w:val="000000"/>
                            </w:rPr>
                            <w:t xml:space="preserve">    </w:t>
                          </w:r>
                        </w:p>
                      </w:txbxContent>
                    </v:textbox>
                  </v:rect>
                  <v:rect id="Retângulo 577354311" o:spid="_x0000_s1030" style="position:absolute;left:33126;top:580;width:14166;height:36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" filled="f" stroked="f">
                    <v:textbox inset="2.5mm,1.25mm,2.5mm,1.25mm">
                      <w:txbxContent>
                        <w:p w14:paraId="7D2DD293" w14:textId="77777777" w:rsidR="0016775E" w:rsidRDefault="00000000">
                          <w:pPr>
                            <w:spacing w:after="0" w:line="240" w:lineRule="auto"/>
                            <w:jc w:val="center"/>
                            <w:textDirection w:val="btLr"/>
                          </w:pPr>
                          <w:r>
                            <w:rPr>
                              <w:rFonts w:ascii="Bahnschrift" w:eastAsia="Bahnschrift" w:hAnsi="Bahnschrift" w:cs="Bahnschrift"/>
                              <w:b/>
                              <w:color w:val="33608E"/>
                            </w:rPr>
                            <w:t>PREÂMBULO</w:t>
                          </w:r>
                        </w:p>
                      </w:txbxContent>
                    </v:textbox>
                  </v:rect>
                </v:group>
                <w10:anchorlock/>
              </v:group>
            </w:pict>
          </mc:Fallback>
        </mc:AlternateContent>
      </w:r>
    </w:p>
    <w:p w14:paraId="0033B797" w14:textId="14FF4919" w:rsidR="00C03225" w:rsidRDefault="00C03225" w:rsidP="001A7C5F">
      <w:pPr>
        <w:spacing w:after="0" w:line="240" w:lineRule="auto"/>
        <w:jc w:val="both"/>
        <w:rPr>
          <w:rFonts w:ascii="Bahnschrift" w:eastAsia="Bahnschrift" w:hAnsi="Bahnschrift" w:cs="Bahnschrift"/>
          <w:color w:val="000000"/>
        </w:rPr>
      </w:pPr>
      <w:r w:rsidRPr="00C03225">
        <w:rPr>
          <w:rFonts w:ascii="Tahoma" w:eastAsia="Times New Roman" w:hAnsi="Tahoma" w:cs="Tahoma"/>
          <w:color w:val="333333"/>
          <w:sz w:val="17"/>
          <w:szCs w:val="17"/>
        </w:rPr>
        <w:br/>
      </w:r>
    </w:p>
    <w:p w14:paraId="53802205" w14:textId="7AB155C1" w:rsidR="0016775E" w:rsidRDefault="00000000" w:rsidP="00AB15F6">
      <w:pPr>
        <w:widowControl w:val="0"/>
        <w:tabs>
          <w:tab w:val="left" w:pos="7938"/>
          <w:tab w:val="left" w:pos="8080"/>
        </w:tabs>
        <w:spacing w:before="120" w:after="240" w:line="360" w:lineRule="auto"/>
        <w:ind w:left="-709" w:right="-709"/>
        <w:jc w:val="both"/>
        <w:rPr>
          <w:rFonts w:ascii="Bahnschrift" w:eastAsia="Bahnschrift" w:hAnsi="Bahnschrift" w:cs="Bahnschrift"/>
        </w:rPr>
      </w:pPr>
      <w:r>
        <w:rPr>
          <w:rFonts w:ascii="Bahnschrift" w:eastAsia="Bahnschrift" w:hAnsi="Bahnschrift" w:cs="Bahnschrift"/>
          <w:color w:val="000000"/>
        </w:rPr>
        <w:t xml:space="preserve">O Estado de Pernambuco, por intermédio da Empresa de Turismo de Pernambuco, através da Pregoeira, </w:t>
      </w:r>
      <w:r>
        <w:rPr>
          <w:rFonts w:ascii="Bahnschrift" w:eastAsia="Bahnschrift" w:hAnsi="Bahnschrift" w:cs="Bahnschrift"/>
        </w:rPr>
        <w:t xml:space="preserve">Isabela Cunha de Figueirêdo Ottoni, designada pelo Exmº Senhor Diretor Presidente da EMPETUR através da Portaria EMPETUR nº 72/2025 publicada no Diário Oficial do Estado de Pernambuco, edição do dia </w:t>
      </w:r>
      <w:r>
        <w:rPr>
          <w:rFonts w:ascii="Bahnschrift" w:eastAsia="Bahnschrift" w:hAnsi="Bahnschrift" w:cs="Bahnschrift"/>
          <w:b/>
        </w:rPr>
        <w:t>21/05/2025,</w:t>
      </w:r>
      <w:r>
        <w:rPr>
          <w:rFonts w:ascii="Bahnschrift" w:eastAsia="Bahnschrift" w:hAnsi="Bahnschrift" w:cs="Bahnschrift"/>
        </w:rPr>
        <w:t xml:space="preserve"> </w:t>
      </w:r>
      <w:r>
        <w:rPr>
          <w:rFonts w:ascii="Bahnschrift" w:eastAsia="Bahnschrift" w:hAnsi="Bahnschrift" w:cs="Bahnschrift"/>
          <w:color w:val="000000"/>
        </w:rPr>
        <w:t xml:space="preserve">torna público, para conhecimento dos interessados, que em atendimento </w:t>
      </w:r>
      <w:r>
        <w:rPr>
          <w:rFonts w:ascii="Bahnschrift" w:eastAsia="Bahnschrift" w:hAnsi="Bahnschrift" w:cs="Bahnschrift"/>
        </w:rPr>
        <w:t xml:space="preserve">a CI Nº </w:t>
      </w:r>
      <w:r w:rsidR="00D35595">
        <w:rPr>
          <w:rFonts w:ascii="Bahnschrift" w:eastAsia="Bahnschrift" w:hAnsi="Bahnschrift" w:cs="Bahnschrift"/>
        </w:rPr>
        <w:t>54</w:t>
      </w:r>
      <w:r>
        <w:rPr>
          <w:rFonts w:ascii="Bahnschrift" w:eastAsia="Bahnschrift" w:hAnsi="Bahnschrift" w:cs="Bahnschrift"/>
        </w:rPr>
        <w:t>/2025</w:t>
      </w:r>
      <w:r w:rsidR="00D35595">
        <w:rPr>
          <w:rFonts w:ascii="Bahnschrift" w:eastAsia="Bahnschrift" w:hAnsi="Bahnschrift" w:cs="Bahnschrift"/>
        </w:rPr>
        <w:t xml:space="preserve"> e ao Despacho N° 160</w:t>
      </w:r>
      <w:r>
        <w:rPr>
          <w:rFonts w:ascii="Bahnschrift" w:eastAsia="Bahnschrift" w:hAnsi="Bahnschrift" w:cs="Bahnschrift"/>
        </w:rPr>
        <w:t xml:space="preserve"> – Diretoria de Equipamentos - EMPETUR DEQ</w:t>
      </w:r>
      <w:r>
        <w:rPr>
          <w:rFonts w:ascii="Bahnschrift" w:eastAsia="Bahnschrift" w:hAnsi="Bahnschrift" w:cs="Bahnschrift"/>
          <w:color w:val="000000"/>
        </w:rPr>
        <w:t>, e com a respectiva autorização do Diretor Presidente da EMPETUR, realizará a licitação na modalidade ESPECIAL DAS ESTATAIS – Disputa Aberta – Forma Eletrônica</w:t>
      </w:r>
      <w:r>
        <w:rPr>
          <w:rFonts w:ascii="Bahnschrift" w:eastAsia="Bahnschrift" w:hAnsi="Bahnschrift" w:cs="Bahnschrift"/>
        </w:rPr>
        <w:t xml:space="preserve">, a ser realizado por meio da utilização de recursos de tecnologia da informação – </w:t>
      </w:r>
      <w:r>
        <w:rPr>
          <w:rFonts w:ascii="Bahnschrift" w:eastAsia="Bahnschrift" w:hAnsi="Bahnschrift" w:cs="Bahnschrift"/>
          <w:i/>
        </w:rPr>
        <w:t>Internet</w:t>
      </w:r>
      <w:r>
        <w:rPr>
          <w:rFonts w:ascii="Bahnschrift" w:eastAsia="Bahnschrift" w:hAnsi="Bahnschrift" w:cs="Bahnschrift"/>
        </w:rPr>
        <w:t xml:space="preserve">, de acordo com a Lei Federal nº 13.303/2016; Regulamento de Compras da EMPETUR, aplicando-se subsidiariamente, no que couber, a Lei Federal nº  14.133/21, a Lei Complementar nº 123/06 e o Decreto Estadual nº </w:t>
      </w:r>
      <w:r>
        <w:rPr>
          <w:rFonts w:ascii="Bahnschrift" w:eastAsia="Bahnschrift" w:hAnsi="Bahnschrift" w:cs="Bahnschrift"/>
          <w:color w:val="000000"/>
        </w:rPr>
        <w:t xml:space="preserve">54.142/2022, </w:t>
      </w:r>
      <w:r>
        <w:rPr>
          <w:rFonts w:ascii="Bahnschrift" w:eastAsia="Bahnschrift" w:hAnsi="Bahnschrift" w:cs="Bahnschrift"/>
        </w:rPr>
        <w:t>e respectivas alterações, e demais normas regulamentares aplicáveis à espécie, a realizar-se no local e horário a seguir:</w:t>
      </w:r>
    </w:p>
    <w:tbl>
      <w:tblPr>
        <w:tblStyle w:val="a"/>
        <w:tblW w:w="9644" w:type="dxa"/>
        <w:jc w:val="center"/>
        <w:tblInd w:w="0" w:type="dxa"/>
        <w:tblLayout w:type="fixed"/>
        <w:tblLook w:val="0000" w:firstRow="0" w:lastRow="0" w:firstColumn="0" w:lastColumn="0" w:noHBand="0" w:noVBand="0"/>
      </w:tblPr>
      <w:tblGrid>
        <w:gridCol w:w="9644"/>
      </w:tblGrid>
      <w:tr w:rsidR="0016775E" w14:paraId="7D55A51C" w14:textId="77777777">
        <w:trPr>
          <w:jc w:val="center"/>
        </w:trPr>
        <w:tc>
          <w:tcPr>
            <w:tcW w:w="9644" w:type="dxa"/>
            <w:tcMar>
              <w:top w:w="0" w:type="dxa"/>
              <w:left w:w="115" w:type="dxa"/>
              <w:bottom w:w="0" w:type="dxa"/>
              <w:right w:w="115" w:type="dxa"/>
            </w:tcMar>
          </w:tcPr>
          <w:p w14:paraId="75A60689" w14:textId="77777777" w:rsidR="0016775E" w:rsidRDefault="0016775E">
            <w:pPr>
              <w:spacing w:after="0" w:line="240" w:lineRule="auto"/>
              <w:ind w:left="-709" w:right="-1276"/>
              <w:rPr>
                <w:rFonts w:ascii="Tahoma" w:eastAsia="Tahoma" w:hAnsi="Tahoma" w:cs="Tahoma"/>
                <w:color w:val="333333"/>
                <w:sz w:val="17"/>
                <w:szCs w:val="17"/>
              </w:rPr>
            </w:pPr>
          </w:p>
        </w:tc>
      </w:tr>
      <w:tr w:rsidR="0016775E" w14:paraId="3B62F0CC"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shd w:val="clear" w:color="auto" w:fill="33608E"/>
            <w:tcMar>
              <w:top w:w="0" w:type="dxa"/>
              <w:left w:w="115" w:type="dxa"/>
              <w:bottom w:w="0" w:type="dxa"/>
              <w:right w:w="115" w:type="dxa"/>
            </w:tcMar>
            <w:vAlign w:val="center"/>
          </w:tcPr>
          <w:p w14:paraId="59AC2060" w14:textId="77777777" w:rsidR="0016775E" w:rsidRDefault="00000000">
            <w:pPr>
              <w:spacing w:before="120" w:after="0" w:line="360" w:lineRule="auto"/>
              <w:ind w:left="-709" w:right="-1276"/>
              <w:jc w:val="center"/>
              <w:rPr>
                <w:rFonts w:ascii="Bahnschrift" w:eastAsia="Bahnschrift" w:hAnsi="Bahnschrift" w:cs="Bahnschrift"/>
              </w:rPr>
            </w:pPr>
            <w:bookmarkStart w:id="0" w:name="_heading=h.gjdgxs" w:colFirst="0" w:colLast="0"/>
            <w:bookmarkEnd w:id="0"/>
            <w:r>
              <w:rPr>
                <w:rFonts w:ascii="Bahnschrift" w:eastAsia="Bahnschrift" w:hAnsi="Bahnschrift" w:cs="Bahnschrift"/>
                <w:b/>
                <w:color w:val="FFFFFF"/>
              </w:rPr>
              <w:t>INFORMAÇÕES GERAIS</w:t>
            </w:r>
          </w:p>
        </w:tc>
      </w:tr>
      <w:tr w:rsidR="0016775E" w14:paraId="24A6CE42"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5DBC877E" w14:textId="121B5353" w:rsidR="0016775E" w:rsidRDefault="00000000">
            <w:pPr>
              <w:spacing w:before="120" w:after="0" w:line="360" w:lineRule="auto"/>
              <w:ind w:left="22" w:right="-1276"/>
              <w:rPr>
                <w:rFonts w:ascii="Bahnschrift" w:eastAsia="Bahnschrift" w:hAnsi="Bahnschrift" w:cs="Bahnschrift"/>
              </w:rPr>
            </w:pPr>
            <w:r>
              <w:rPr>
                <w:rFonts w:ascii="Bahnschrift" w:eastAsia="Bahnschrift" w:hAnsi="Bahnschrift" w:cs="Bahnschrift"/>
                <w:color w:val="000000"/>
              </w:rPr>
              <w:t xml:space="preserve">RECEBIMENTO DAS PROPOSTAS ATÉ:            DATA: </w:t>
            </w:r>
            <w:r w:rsidR="00E0076F">
              <w:rPr>
                <w:rFonts w:ascii="Bahnschrift" w:eastAsia="Bahnschrift" w:hAnsi="Bahnschrift" w:cs="Bahnschrift"/>
                <w:color w:val="0070C0"/>
              </w:rPr>
              <w:t>03</w:t>
            </w:r>
            <w:r>
              <w:rPr>
                <w:rFonts w:ascii="Bahnschrift" w:eastAsia="Bahnschrift" w:hAnsi="Bahnschrift" w:cs="Bahnschrift"/>
                <w:color w:val="0070C0"/>
              </w:rPr>
              <w:t>/</w:t>
            </w:r>
            <w:r w:rsidR="00E0076F">
              <w:rPr>
                <w:rFonts w:ascii="Bahnschrift" w:eastAsia="Bahnschrift" w:hAnsi="Bahnschrift" w:cs="Bahnschrift"/>
                <w:color w:val="0070C0"/>
              </w:rPr>
              <w:t>11</w:t>
            </w:r>
            <w:r>
              <w:rPr>
                <w:rFonts w:ascii="Bahnschrift" w:eastAsia="Bahnschrift" w:hAnsi="Bahnschrift" w:cs="Bahnschrift"/>
                <w:color w:val="0070C0"/>
              </w:rPr>
              <w:t>/2025</w:t>
            </w:r>
            <w:r>
              <w:rPr>
                <w:rFonts w:ascii="Bahnschrift" w:eastAsia="Bahnschrift" w:hAnsi="Bahnschrift" w:cs="Bahnschrift"/>
                <w:color w:val="000000"/>
              </w:rPr>
              <w:tab/>
              <w:t>HORÁRIO</w:t>
            </w:r>
            <w:r>
              <w:rPr>
                <w:rFonts w:ascii="Bahnschrift" w:eastAsia="Bahnschrift" w:hAnsi="Bahnschrift" w:cs="Bahnschrift"/>
                <w:color w:val="33608E"/>
              </w:rPr>
              <w:t xml:space="preserve">: </w:t>
            </w:r>
            <w:r w:rsidR="00E0076F">
              <w:rPr>
                <w:rFonts w:ascii="Bahnschrift" w:eastAsia="Bahnschrift" w:hAnsi="Bahnschrift" w:cs="Bahnschrift"/>
                <w:color w:val="33608E"/>
              </w:rPr>
              <w:t>14</w:t>
            </w:r>
            <w:r>
              <w:rPr>
                <w:rFonts w:ascii="Bahnschrift" w:eastAsia="Bahnschrift" w:hAnsi="Bahnschrift" w:cs="Bahnschrift"/>
                <w:color w:val="000000"/>
              </w:rPr>
              <w:t>h</w:t>
            </w:r>
            <w:r w:rsidR="00E0076F">
              <w:rPr>
                <w:rFonts w:ascii="Bahnschrift" w:eastAsia="Bahnschrift" w:hAnsi="Bahnschrift" w:cs="Bahnschrift"/>
                <w:color w:val="000000"/>
              </w:rPr>
              <w:t>30</w:t>
            </w:r>
            <w:r>
              <w:rPr>
                <w:rFonts w:ascii="Bahnschrift" w:eastAsia="Bahnschrift" w:hAnsi="Bahnschrift" w:cs="Bahnschrift"/>
                <w:color w:val="000000"/>
              </w:rPr>
              <w:t xml:space="preserve">min </w:t>
            </w:r>
          </w:p>
        </w:tc>
      </w:tr>
      <w:tr w:rsidR="0016775E" w14:paraId="6D9997FD"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2E437984" w14:textId="01366794" w:rsidR="0016775E" w:rsidRDefault="00000000">
            <w:pPr>
              <w:spacing w:before="120" w:after="0" w:line="360" w:lineRule="auto"/>
              <w:ind w:left="22" w:right="-1276"/>
              <w:rPr>
                <w:rFonts w:ascii="Bahnschrift" w:eastAsia="Bahnschrift" w:hAnsi="Bahnschrift" w:cs="Bahnschrift"/>
              </w:rPr>
            </w:pPr>
            <w:r>
              <w:rPr>
                <w:rFonts w:ascii="Bahnschrift" w:eastAsia="Bahnschrift" w:hAnsi="Bahnschrift" w:cs="Bahnschrift"/>
                <w:color w:val="000000"/>
              </w:rPr>
              <w:t>ABERTURA DAS PROPOSTAS ATÉ:</w:t>
            </w:r>
            <w:r>
              <w:rPr>
                <w:rFonts w:ascii="Bahnschrift" w:eastAsia="Bahnschrift" w:hAnsi="Bahnschrift" w:cs="Bahnschrift"/>
                <w:color w:val="000000"/>
              </w:rPr>
              <w:tab/>
              <w:t xml:space="preserve">              DATA: </w:t>
            </w:r>
            <w:r w:rsidR="00E0076F">
              <w:rPr>
                <w:rFonts w:ascii="Bahnschrift" w:eastAsia="Bahnschrift" w:hAnsi="Bahnschrift" w:cs="Bahnschrift"/>
                <w:color w:val="0070C0"/>
              </w:rPr>
              <w:t>03/11/2025</w:t>
            </w:r>
            <w:r w:rsidR="00E0076F">
              <w:rPr>
                <w:rFonts w:ascii="Bahnschrift" w:eastAsia="Bahnschrift" w:hAnsi="Bahnschrift" w:cs="Bahnschrift"/>
                <w:color w:val="0070C0"/>
              </w:rPr>
              <w:t xml:space="preserve">      </w:t>
            </w:r>
            <w:r>
              <w:rPr>
                <w:rFonts w:ascii="Bahnschrift" w:eastAsia="Bahnschrift" w:hAnsi="Bahnschrift" w:cs="Bahnschrift"/>
                <w:color w:val="000000"/>
              </w:rPr>
              <w:t>HORÁRIO</w:t>
            </w:r>
            <w:r>
              <w:rPr>
                <w:rFonts w:ascii="Bahnschrift" w:eastAsia="Bahnschrift" w:hAnsi="Bahnschrift" w:cs="Bahnschrift"/>
                <w:color w:val="33608E"/>
              </w:rPr>
              <w:t xml:space="preserve">: </w:t>
            </w:r>
            <w:r w:rsidR="00E0076F">
              <w:rPr>
                <w:rFonts w:ascii="Bahnschrift" w:eastAsia="Bahnschrift" w:hAnsi="Bahnschrift" w:cs="Bahnschrift"/>
                <w:color w:val="33608E"/>
              </w:rPr>
              <w:t>14</w:t>
            </w:r>
            <w:r>
              <w:rPr>
                <w:rFonts w:ascii="Bahnschrift" w:eastAsia="Bahnschrift" w:hAnsi="Bahnschrift" w:cs="Bahnschrift"/>
                <w:color w:val="000000"/>
              </w:rPr>
              <w:t>h</w:t>
            </w:r>
            <w:r w:rsidR="00E0076F">
              <w:rPr>
                <w:rFonts w:ascii="Bahnschrift" w:eastAsia="Bahnschrift" w:hAnsi="Bahnschrift" w:cs="Bahnschrift"/>
                <w:color w:val="000000"/>
              </w:rPr>
              <w:t>50</w:t>
            </w:r>
            <w:r>
              <w:rPr>
                <w:rFonts w:ascii="Bahnschrift" w:eastAsia="Bahnschrift" w:hAnsi="Bahnschrift" w:cs="Bahnschrift"/>
                <w:color w:val="000000"/>
              </w:rPr>
              <w:t>min</w:t>
            </w:r>
          </w:p>
        </w:tc>
      </w:tr>
      <w:tr w:rsidR="0016775E" w14:paraId="249B6FAA"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3868B959" w14:textId="3AE402D5" w:rsidR="0016775E" w:rsidRDefault="00000000">
            <w:pPr>
              <w:spacing w:before="120" w:after="0" w:line="360" w:lineRule="auto"/>
              <w:ind w:left="22" w:right="-1276"/>
              <w:rPr>
                <w:rFonts w:ascii="Bahnschrift" w:eastAsia="Bahnschrift" w:hAnsi="Bahnschrift" w:cs="Bahnschrift"/>
              </w:rPr>
            </w:pPr>
            <w:r>
              <w:rPr>
                <w:rFonts w:ascii="Bahnschrift" w:eastAsia="Bahnschrift" w:hAnsi="Bahnschrift" w:cs="Bahnschrift"/>
                <w:color w:val="000000"/>
              </w:rPr>
              <w:t xml:space="preserve">INÍCIO DA SESSÃO DE DISPUTA DE PREÇOS: DATA: </w:t>
            </w:r>
            <w:r w:rsidR="00E0076F">
              <w:rPr>
                <w:rFonts w:ascii="Bahnschrift" w:eastAsia="Bahnschrift" w:hAnsi="Bahnschrift" w:cs="Bahnschrift"/>
                <w:color w:val="0070C0"/>
              </w:rPr>
              <w:t>03/11/2025</w:t>
            </w:r>
            <w:r>
              <w:rPr>
                <w:rFonts w:ascii="Bahnschrift" w:eastAsia="Bahnschrift" w:hAnsi="Bahnschrift" w:cs="Bahnschrift"/>
                <w:color w:val="000000"/>
              </w:rPr>
              <w:tab/>
              <w:t>HORÁRIO</w:t>
            </w:r>
            <w:r>
              <w:rPr>
                <w:rFonts w:ascii="Bahnschrift" w:eastAsia="Bahnschrift" w:hAnsi="Bahnschrift" w:cs="Bahnschrift"/>
                <w:color w:val="33608E"/>
              </w:rPr>
              <w:t xml:space="preserve">: </w:t>
            </w:r>
            <w:r w:rsidR="00E0076F">
              <w:rPr>
                <w:rFonts w:ascii="Bahnschrift" w:eastAsia="Bahnschrift" w:hAnsi="Bahnschrift" w:cs="Bahnschrift"/>
                <w:color w:val="33608E"/>
              </w:rPr>
              <w:t>15</w:t>
            </w:r>
            <w:r>
              <w:rPr>
                <w:rFonts w:ascii="Bahnschrift" w:eastAsia="Bahnschrift" w:hAnsi="Bahnschrift" w:cs="Bahnschrift"/>
                <w:color w:val="000000"/>
              </w:rPr>
              <w:t>h</w:t>
            </w:r>
            <w:r w:rsidR="00E0076F">
              <w:rPr>
                <w:rFonts w:ascii="Bahnschrift" w:eastAsia="Bahnschrift" w:hAnsi="Bahnschrift" w:cs="Bahnschrift"/>
                <w:color w:val="000000"/>
              </w:rPr>
              <w:t>00</w:t>
            </w:r>
            <w:r>
              <w:rPr>
                <w:rFonts w:ascii="Bahnschrift" w:eastAsia="Bahnschrift" w:hAnsi="Bahnschrift" w:cs="Bahnschrift"/>
                <w:color w:val="000000"/>
              </w:rPr>
              <w:t>min</w:t>
            </w:r>
          </w:p>
        </w:tc>
      </w:tr>
      <w:tr w:rsidR="0016775E" w14:paraId="354071EC"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7A17888C" w14:textId="77777777" w:rsidR="0016775E" w:rsidRDefault="00000000">
            <w:pPr>
              <w:spacing w:before="120" w:after="0" w:line="360" w:lineRule="auto"/>
              <w:ind w:left="22" w:right="-1276"/>
              <w:rPr>
                <w:rFonts w:ascii="Bahnschrift" w:eastAsia="Bahnschrift" w:hAnsi="Bahnschrift" w:cs="Bahnschrift"/>
              </w:rPr>
            </w:pPr>
            <w:r>
              <w:rPr>
                <w:rFonts w:ascii="Bahnschrift" w:eastAsia="Bahnschrift" w:hAnsi="Bahnschrift" w:cs="Bahnschrift"/>
                <w:color w:val="000000"/>
              </w:rPr>
              <w:t>SISTEMA ELETRÔNICO UTILIZADO:</w:t>
            </w:r>
            <w:r>
              <w:rPr>
                <w:rFonts w:ascii="Bahnschrift" w:eastAsia="Bahnschrift" w:hAnsi="Bahnschrift" w:cs="Bahnschrift"/>
                <w:b/>
                <w:color w:val="000000"/>
              </w:rPr>
              <w:t xml:space="preserve"> PE-INTEGRADO</w:t>
            </w:r>
          </w:p>
          <w:p w14:paraId="73DE611C" w14:textId="77777777" w:rsidR="0016775E" w:rsidRDefault="00000000">
            <w:pPr>
              <w:spacing w:after="120" w:line="360" w:lineRule="auto"/>
              <w:ind w:left="22" w:right="-1276"/>
              <w:rPr>
                <w:rFonts w:ascii="Bahnschrift" w:eastAsia="Bahnschrift" w:hAnsi="Bahnschrift" w:cs="Bahnschrift"/>
              </w:rPr>
            </w:pPr>
            <w:r>
              <w:rPr>
                <w:rFonts w:ascii="Bahnschrift" w:eastAsia="Bahnschrift" w:hAnsi="Bahnschrift" w:cs="Bahnschrift"/>
                <w:color w:val="000000"/>
              </w:rPr>
              <w:t xml:space="preserve">ENDEREÇO ELETRÔNICO: </w:t>
            </w:r>
            <w:r>
              <w:rPr>
                <w:rFonts w:ascii="Bahnschrift" w:eastAsia="Bahnschrift" w:hAnsi="Bahnschrift" w:cs="Bahnschrift"/>
                <w:b/>
                <w:color w:val="000000"/>
                <w:u w:val="single"/>
              </w:rPr>
              <w:t>www.peintegrado.pe.gov.br</w:t>
            </w:r>
          </w:p>
        </w:tc>
      </w:tr>
      <w:tr w:rsidR="0016775E" w14:paraId="55A2CF67"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shd w:val="clear" w:color="auto" w:fill="33608E"/>
            <w:tcMar>
              <w:top w:w="0" w:type="dxa"/>
              <w:left w:w="115" w:type="dxa"/>
              <w:bottom w:w="0" w:type="dxa"/>
              <w:right w:w="115" w:type="dxa"/>
            </w:tcMar>
            <w:vAlign w:val="center"/>
          </w:tcPr>
          <w:p w14:paraId="045F433B" w14:textId="77777777" w:rsidR="0016775E" w:rsidRDefault="00000000">
            <w:pPr>
              <w:spacing w:before="120" w:after="0" w:line="360" w:lineRule="auto"/>
              <w:ind w:left="-709" w:right="-1276"/>
              <w:jc w:val="center"/>
              <w:rPr>
                <w:rFonts w:ascii="Bahnschrift" w:eastAsia="Bahnschrift" w:hAnsi="Bahnschrift" w:cs="Bahnschrift"/>
              </w:rPr>
            </w:pPr>
            <w:r>
              <w:rPr>
                <w:rFonts w:ascii="Bahnschrift" w:eastAsia="Bahnschrift" w:hAnsi="Bahnschrift" w:cs="Bahnschrift"/>
                <w:b/>
                <w:color w:val="FFFFFF"/>
              </w:rPr>
              <w:t>DADOS PARA CONTATO</w:t>
            </w:r>
          </w:p>
        </w:tc>
      </w:tr>
      <w:tr w:rsidR="0016775E" w14:paraId="0767C6D3"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61FB7942" w14:textId="77777777" w:rsidR="0016775E" w:rsidRDefault="00000000">
            <w:pPr>
              <w:spacing w:before="120" w:after="0" w:line="360" w:lineRule="auto"/>
              <w:ind w:left="-120" w:right="-1276"/>
              <w:rPr>
                <w:rFonts w:ascii="Bahnschrift" w:eastAsia="Bahnschrift" w:hAnsi="Bahnschrift" w:cs="Bahnschrift"/>
              </w:rPr>
            </w:pPr>
            <w:r>
              <w:rPr>
                <w:rFonts w:ascii="Bahnschrift" w:eastAsia="Bahnschrift" w:hAnsi="Bahnschrift" w:cs="Bahnschrift"/>
                <w:color w:val="000000"/>
              </w:rPr>
              <w:t xml:space="preserve">Pregoeira: </w:t>
            </w:r>
            <w:r>
              <w:rPr>
                <w:rFonts w:ascii="Bahnschrift" w:eastAsia="Bahnschrift" w:hAnsi="Bahnschrift" w:cs="Bahnschrift"/>
                <w:b/>
                <w:color w:val="000000"/>
              </w:rPr>
              <w:t>Isabela</w:t>
            </w:r>
            <w:r>
              <w:rPr>
                <w:rFonts w:ascii="Bahnschrift" w:eastAsia="Bahnschrift" w:hAnsi="Bahnschrift" w:cs="Bahnschrift"/>
                <w:b/>
                <w:color w:val="0070C0"/>
              </w:rPr>
              <w:t xml:space="preserve"> </w:t>
            </w:r>
            <w:r>
              <w:rPr>
                <w:rFonts w:ascii="Bahnschrift" w:eastAsia="Bahnschrift" w:hAnsi="Bahnschrift" w:cs="Bahnschrift"/>
                <w:b/>
                <w:color w:val="000000"/>
              </w:rPr>
              <w:t>Cunha de Figueirêdo Ottoni</w:t>
            </w:r>
          </w:p>
        </w:tc>
      </w:tr>
      <w:tr w:rsidR="0016775E" w14:paraId="37A3B0C8"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33434B12" w14:textId="77777777" w:rsidR="0016775E" w:rsidRDefault="00000000">
            <w:pPr>
              <w:spacing w:before="120" w:after="0" w:line="360" w:lineRule="auto"/>
              <w:ind w:left="-120" w:right="-1276"/>
              <w:rPr>
                <w:rFonts w:ascii="Bahnschrift" w:eastAsia="Bahnschrift" w:hAnsi="Bahnschrift" w:cs="Bahnschrift"/>
              </w:rPr>
            </w:pPr>
            <w:r>
              <w:rPr>
                <w:rFonts w:ascii="Bahnschrift" w:eastAsia="Bahnschrift" w:hAnsi="Bahnschrift" w:cs="Bahnschrift"/>
                <w:color w:val="000000"/>
              </w:rPr>
              <w:lastRenderedPageBreak/>
              <w:t xml:space="preserve">FONE: </w:t>
            </w:r>
            <w:r>
              <w:rPr>
                <w:rFonts w:ascii="Bahnschrift" w:eastAsia="Bahnschrift" w:hAnsi="Bahnschrift" w:cs="Bahnschrift"/>
                <w:color w:val="0070C0"/>
              </w:rPr>
              <w:t>(81) 3182-8188</w:t>
            </w:r>
            <w:r>
              <w:rPr>
                <w:rFonts w:ascii="Bahnschrift" w:eastAsia="Bahnschrift" w:hAnsi="Bahnschrift" w:cs="Bahnschrift"/>
                <w:color w:val="000000"/>
              </w:rPr>
              <w:tab/>
              <w:t xml:space="preserve">                             E-MAIL: </w:t>
            </w:r>
            <w:hyperlink r:id="rId9">
              <w:r w:rsidR="0016775E">
                <w:rPr>
                  <w:rFonts w:ascii="Bahnschrift" w:eastAsia="Bahnschrift" w:hAnsi="Bahnschrift" w:cs="Bahnschrift"/>
                  <w:b/>
                  <w:color w:val="0563C1"/>
                  <w:u w:val="single"/>
                </w:rPr>
                <w:t>cpl1@empetur.pe.gov.br</w:t>
              </w:r>
            </w:hyperlink>
          </w:p>
        </w:tc>
      </w:tr>
      <w:tr w:rsidR="0016775E" w14:paraId="7D63C482"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1DC1A7D3" w14:textId="77777777" w:rsidR="0016775E" w:rsidRDefault="00000000">
            <w:pPr>
              <w:spacing w:before="120" w:after="0" w:line="360" w:lineRule="auto"/>
              <w:ind w:left="-120" w:right="-1276"/>
              <w:rPr>
                <w:rFonts w:ascii="Bahnschrift" w:eastAsia="Bahnschrift" w:hAnsi="Bahnschrift" w:cs="Bahnschrift"/>
                <w:color w:val="000000"/>
              </w:rPr>
            </w:pPr>
            <w:r>
              <w:rPr>
                <w:rFonts w:ascii="Bahnschrift" w:eastAsia="Bahnschrift" w:hAnsi="Bahnschrift" w:cs="Bahnschrift"/>
                <w:color w:val="000000"/>
              </w:rPr>
              <w:t>ENDEREÇO: Centro de Convenções de Pernambuco, Av. Prof. Andrade Bezerra, S/N - Salgadinho,</w:t>
            </w:r>
          </w:p>
          <w:p w14:paraId="295001DA" w14:textId="77777777" w:rsidR="0016775E" w:rsidRDefault="00000000">
            <w:pPr>
              <w:spacing w:before="120" w:after="0" w:line="360" w:lineRule="auto"/>
              <w:ind w:left="-120" w:right="-1276"/>
              <w:rPr>
                <w:rFonts w:ascii="Bahnschrift" w:eastAsia="Bahnschrift" w:hAnsi="Bahnschrift" w:cs="Bahnschrift"/>
              </w:rPr>
            </w:pPr>
            <w:r>
              <w:rPr>
                <w:rFonts w:ascii="Bahnschrift" w:eastAsia="Bahnschrift" w:hAnsi="Bahnschrift" w:cs="Bahnschrift"/>
                <w:color w:val="000000"/>
              </w:rPr>
              <w:t xml:space="preserve"> Olinda - PE, 53111-970.</w:t>
            </w:r>
          </w:p>
        </w:tc>
      </w:tr>
      <w:tr w:rsidR="0016775E" w14:paraId="38D4443E" w14:textId="77777777">
        <w:trPr>
          <w:trHeight w:val="567"/>
          <w:jc w:val="center"/>
        </w:trPr>
        <w:tc>
          <w:tcPr>
            <w:tcW w:w="9644" w:type="dxa"/>
            <w:tcBorders>
              <w:top w:val="single" w:sz="8" w:space="0" w:color="33608E"/>
              <w:left w:val="single" w:sz="8" w:space="0" w:color="33608E"/>
              <w:bottom w:val="single" w:sz="8" w:space="0" w:color="33608E"/>
              <w:right w:val="single" w:sz="8" w:space="0" w:color="33608E"/>
            </w:tcBorders>
            <w:tcMar>
              <w:top w:w="0" w:type="dxa"/>
              <w:left w:w="115" w:type="dxa"/>
              <w:bottom w:w="0" w:type="dxa"/>
              <w:right w:w="115" w:type="dxa"/>
            </w:tcMar>
            <w:vAlign w:val="center"/>
          </w:tcPr>
          <w:p w14:paraId="7776B7E5" w14:textId="77777777" w:rsidR="0016775E" w:rsidRDefault="00000000">
            <w:pPr>
              <w:spacing w:before="120" w:after="120" w:line="360" w:lineRule="auto"/>
              <w:ind w:left="22" w:right="-1276"/>
              <w:jc w:val="both"/>
              <w:rPr>
                <w:rFonts w:ascii="Bahnschrift" w:eastAsia="Bahnschrift" w:hAnsi="Bahnschrift" w:cs="Bahnschrift"/>
                <w:color w:val="000000"/>
              </w:rPr>
            </w:pPr>
            <w:r>
              <w:rPr>
                <w:rFonts w:ascii="Bahnschrift" w:eastAsia="Bahnschrift" w:hAnsi="Bahnschrift" w:cs="Bahnschrift"/>
                <w:color w:val="000000"/>
              </w:rPr>
              <w:t>Referência de Tempo: Para todas as referências de tempo será obrigatoriamente adotado o</w:t>
            </w:r>
          </w:p>
          <w:p w14:paraId="2079B205" w14:textId="77777777" w:rsidR="0016775E" w:rsidRDefault="00000000">
            <w:pPr>
              <w:spacing w:before="120" w:after="120" w:line="360" w:lineRule="auto"/>
              <w:ind w:left="22" w:right="-1276"/>
              <w:jc w:val="both"/>
              <w:rPr>
                <w:rFonts w:ascii="Bahnschrift" w:eastAsia="Bahnschrift" w:hAnsi="Bahnschrift" w:cs="Bahnschrift"/>
              </w:rPr>
            </w:pPr>
            <w:r>
              <w:rPr>
                <w:rFonts w:ascii="Bahnschrift" w:eastAsia="Bahnschrift" w:hAnsi="Bahnschrift" w:cs="Bahnschrift"/>
                <w:color w:val="000000"/>
              </w:rPr>
              <w:t xml:space="preserve"> </w:t>
            </w:r>
            <w:r>
              <w:rPr>
                <w:rFonts w:ascii="Bahnschrift" w:eastAsia="Bahnschrift" w:hAnsi="Bahnschrift" w:cs="Bahnschrift"/>
                <w:color w:val="000000"/>
                <w:u w:val="single"/>
              </w:rPr>
              <w:t>horário de Brasília – DF</w:t>
            </w:r>
            <w:r>
              <w:rPr>
                <w:rFonts w:ascii="Bahnschrift" w:eastAsia="Bahnschrift" w:hAnsi="Bahnschrift" w:cs="Bahnschrift"/>
                <w:color w:val="000000"/>
              </w:rPr>
              <w:t>.</w:t>
            </w:r>
          </w:p>
          <w:p w14:paraId="77AF3DF5" w14:textId="77777777" w:rsidR="0016775E" w:rsidRDefault="00000000">
            <w:pPr>
              <w:spacing w:before="120" w:after="120" w:line="360" w:lineRule="auto"/>
              <w:ind w:left="22" w:right="-1276"/>
              <w:jc w:val="both"/>
              <w:rPr>
                <w:rFonts w:ascii="Bahnschrift" w:eastAsia="Bahnschrift" w:hAnsi="Bahnschrift" w:cs="Bahnschrift"/>
                <w:color w:val="000000"/>
                <w:u w:val="single"/>
              </w:rPr>
            </w:pPr>
            <w:r>
              <w:rPr>
                <w:rFonts w:ascii="Bahnschrift" w:eastAsia="Bahnschrift" w:hAnsi="Bahnschrift" w:cs="Bahnschrift"/>
                <w:color w:val="000000"/>
              </w:rPr>
              <w:t xml:space="preserve">OBSERVAÇÃO: </w:t>
            </w:r>
            <w:r>
              <w:rPr>
                <w:rFonts w:ascii="Bahnschrift" w:eastAsia="Bahnschrift" w:hAnsi="Bahnschrift" w:cs="Bahnschrift"/>
                <w:color w:val="000000"/>
                <w:u w:val="single"/>
              </w:rPr>
              <w:t xml:space="preserve">Na hipótese de não haver expediente na data fixada, ficará a sessão adiada </w:t>
            </w:r>
          </w:p>
          <w:p w14:paraId="18E8DF89" w14:textId="77777777" w:rsidR="0016775E" w:rsidRDefault="00000000">
            <w:pPr>
              <w:spacing w:before="120" w:after="120" w:line="360" w:lineRule="auto"/>
              <w:ind w:left="22" w:right="-1276"/>
              <w:jc w:val="both"/>
              <w:rPr>
                <w:rFonts w:ascii="Bahnschrift" w:eastAsia="Bahnschrift" w:hAnsi="Bahnschrift" w:cs="Bahnschrift"/>
              </w:rPr>
            </w:pPr>
            <w:r>
              <w:rPr>
                <w:rFonts w:ascii="Bahnschrift" w:eastAsia="Bahnschrift" w:hAnsi="Bahnschrift" w:cs="Bahnschrift"/>
                <w:color w:val="000000"/>
                <w:u w:val="single"/>
              </w:rPr>
              <w:t>para o primeiro dia útil subsequente, no mesmo site e hora, salvo as disposições em contrário</w:t>
            </w:r>
            <w:r>
              <w:rPr>
                <w:rFonts w:ascii="Bahnschrift" w:eastAsia="Bahnschrift" w:hAnsi="Bahnschrift" w:cs="Bahnschrift"/>
                <w:color w:val="000000"/>
              </w:rPr>
              <w:t>.</w:t>
            </w:r>
          </w:p>
        </w:tc>
      </w:tr>
    </w:tbl>
    <w:p w14:paraId="424ABE36" w14:textId="77777777" w:rsidR="0016775E" w:rsidRDefault="00000000">
      <w:pPr>
        <w:spacing w:before="360" w:after="120" w:line="360" w:lineRule="auto"/>
        <w:ind w:left="-709" w:right="-1276"/>
        <w:jc w:val="both"/>
        <w:rPr>
          <w:rFonts w:ascii="Bahnschrift" w:eastAsia="Bahnschrift" w:hAnsi="Bahnschrift" w:cs="Bahnschrift"/>
          <w:b/>
          <w:color w:val="FF0000"/>
        </w:rPr>
      </w:pPr>
      <w:r>
        <w:rPr>
          <w:noProof/>
        </w:rPr>
        <mc:AlternateContent>
          <mc:Choice Requires="wps">
            <w:drawing>
              <wp:inline distT="0" distB="2540" distL="0" distR="9525" wp14:anchorId="777096CE" wp14:editId="35564A02">
                <wp:extent cx="1391920" cy="274955"/>
                <wp:effectExtent l="0" t="0" r="0" b="0"/>
                <wp:docPr id="2076388230" name="Retângulo 2076388230"/>
                <wp:cNvGraphicFramePr/>
                <a:graphic xmlns:a="http://schemas.openxmlformats.org/drawingml/2006/main">
                  <a:graphicData uri="http://schemas.microsoft.com/office/word/2010/wordprocessingShape">
                    <wps:wsp>
                      <wps:cNvSpPr/>
                      <wps:spPr>
                        <a:xfrm>
                          <a:off x="4654714" y="3647285"/>
                          <a:ext cx="1382573" cy="265430"/>
                        </a:xfrm>
                        <a:prstGeom prst="rect">
                          <a:avLst/>
                        </a:prstGeom>
                        <a:solidFill>
                          <a:srgbClr val="33608E"/>
                        </a:solidFill>
                        <a:ln>
                          <a:noFill/>
                        </a:ln>
                      </wps:spPr>
                      <wps:txbx>
                        <w:txbxContent>
                          <w:p w14:paraId="7544A35B" w14:textId="77777777" w:rsidR="0016775E" w:rsidRDefault="00000000">
                            <w:pPr>
                              <w:spacing w:after="0" w:line="258" w:lineRule="auto"/>
                              <w:ind w:right="-9237"/>
                              <w:textDirection w:val="btLr"/>
                            </w:pPr>
                            <w:r>
                              <w:rPr>
                                <w:rFonts w:ascii="Bahnschrift" w:eastAsia="Bahnschrift" w:hAnsi="Bahnschrift" w:cs="Bahnschrift"/>
                                <w:b/>
                                <w:color w:val="FFFFFF"/>
                              </w:rPr>
                              <w:t>1. DO OBJETO</w:t>
                            </w:r>
                          </w:p>
                        </w:txbxContent>
                      </wps:txbx>
                      <wps:bodyPr spcFirstLastPara="1" wrap="square" lIns="91425" tIns="45700" rIns="91425" bIns="45700" anchor="ctr" anchorCtr="0">
                        <a:noAutofit/>
                      </wps:bodyPr>
                    </wps:wsp>
                  </a:graphicData>
                </a:graphic>
              </wp:inline>
            </w:drawing>
          </mc:Choice>
          <mc:Fallback>
            <w:pict>
              <v:rect w14:anchorId="777096CE" id="Retângulo 2076388230" o:spid="_x0000_s1031" style="width:109.6pt;height:21.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" fillcolor="#33608e" stroked="f">
                <v:textbox inset="2.53958mm,1.2694mm,2.53958mm,1.2694mm">
                  <w:txbxContent>
                    <w:p w14:paraId="7544A35B" w14:textId="77777777" w:rsidR="0016775E" w:rsidRDefault="00000000">
                      <w:pPr>
                        <w:spacing w:after="0" w:line="258" w:lineRule="auto"/>
                        <w:ind w:right="-9237"/>
                        <w:textDirection w:val="btLr"/>
                      </w:pPr>
                      <w:r>
                        <w:rPr>
                          <w:rFonts w:ascii="Bahnschrift" w:eastAsia="Bahnschrift" w:hAnsi="Bahnschrift" w:cs="Bahnschrift"/>
                          <w:b/>
                          <w:color w:val="FFFFFF"/>
                        </w:rPr>
                        <w:t>1. DO OBJETO</w:t>
                      </w:r>
                    </w:p>
                  </w:txbxContent>
                </v:textbox>
                <w10:anchorlock/>
              </v:rect>
            </w:pict>
          </mc:Fallback>
        </mc:AlternateContent>
      </w:r>
    </w:p>
    <w:p w14:paraId="48700697" w14:textId="6C405BF1" w:rsidR="0016775E" w:rsidRDefault="00000000" w:rsidP="00AB15F6">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right="-709"/>
        <w:jc w:val="both"/>
        <w:rPr>
          <w:rFonts w:ascii="Bahnschrift" w:eastAsia="Bahnschrift" w:hAnsi="Bahnschrift" w:cs="Bahnschrift"/>
          <w:sz w:val="24"/>
          <w:szCs w:val="24"/>
        </w:rPr>
      </w:pPr>
      <w:r>
        <w:rPr>
          <w:rFonts w:ascii="Bahnschrift" w:eastAsia="Bahnschrift" w:hAnsi="Bahnschrift" w:cs="Bahnschrift"/>
          <w:sz w:val="24"/>
          <w:szCs w:val="24"/>
        </w:rPr>
        <w:t xml:space="preserve">     A presente licitação tem como objeto a </w:t>
      </w:r>
      <w:r>
        <w:rPr>
          <w:rFonts w:ascii="Bahnschrift" w:eastAsia="Bahnschrift" w:hAnsi="Bahnschrift" w:cs="Bahnschrift"/>
          <w:color w:val="000000"/>
          <w:sz w:val="24"/>
          <w:szCs w:val="24"/>
        </w:rPr>
        <w:t>Contratação de empresa para a prestação de serviço</w:t>
      </w:r>
      <w:r w:rsidR="00D35595">
        <w:rPr>
          <w:rFonts w:ascii="Bahnschrift" w:eastAsia="Bahnschrift" w:hAnsi="Bahnschrift" w:cs="Bahnschrift"/>
          <w:color w:val="000000"/>
          <w:sz w:val="24"/>
          <w:szCs w:val="24"/>
        </w:rPr>
        <w:t xml:space="preserve">s de </w:t>
      </w:r>
      <w:r w:rsidR="00D35595" w:rsidRPr="00D35595">
        <w:rPr>
          <w:rFonts w:ascii="Bahnschrift" w:eastAsia="Bahnschrift" w:hAnsi="Bahnschrift" w:cs="Bahnschrift"/>
          <w:color w:val="000000"/>
          <w:sz w:val="24"/>
          <w:szCs w:val="24"/>
        </w:rPr>
        <w:t>controle de pragas urbanas de descupinização com barreiras químicas, desratização, desinsetização para o controle de insetos alados (Aedes aegypti, mosquitos, muriçocas e moscas), para insetos rasteiros (formigas, escorpiões, baratas, ratos, carrapatos, pulgas, traças e cupim) na sede administrativa da Empresa de Turismo de Pernambuco - EMPETUR e nos Centros de Atendimento aos Turistas – CAT’s</w:t>
      </w:r>
      <w:r>
        <w:rPr>
          <w:rFonts w:ascii="Bahnschrift" w:eastAsia="Bahnschrift" w:hAnsi="Bahnschrift" w:cs="Bahnschrift"/>
          <w:sz w:val="24"/>
          <w:szCs w:val="24"/>
        </w:rPr>
        <w:t xml:space="preserve">, conforme especificações e quantitativos previstos no Termo de Referência (Anexo I). </w:t>
      </w:r>
    </w:p>
    <w:p w14:paraId="6A91D3F2" w14:textId="77777777" w:rsidR="007E6E69" w:rsidRDefault="007E6E69">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jc w:val="both"/>
        <w:rPr>
          <w:rFonts w:ascii="Bahnschrift" w:eastAsia="Bahnschrift" w:hAnsi="Bahnschrift" w:cs="Bahnschrift"/>
          <w:sz w:val="24"/>
          <w:szCs w:val="24"/>
        </w:rPr>
      </w:pPr>
    </w:p>
    <w:tbl>
      <w:tblPr>
        <w:tblStyle w:val="Tabelacomgrade"/>
        <w:tblpPr w:leftFromText="141" w:rightFromText="141" w:vertAnchor="text" w:horzAnchor="margin" w:tblpXSpec="center" w:tblpY="171"/>
        <w:tblW w:w="10490" w:type="dxa"/>
        <w:tblLayout w:type="fixed"/>
        <w:tblLook w:val="04A0" w:firstRow="1" w:lastRow="0" w:firstColumn="1" w:lastColumn="0" w:noHBand="0" w:noVBand="1"/>
      </w:tblPr>
      <w:tblGrid>
        <w:gridCol w:w="709"/>
        <w:gridCol w:w="1222"/>
        <w:gridCol w:w="2889"/>
        <w:gridCol w:w="1276"/>
        <w:gridCol w:w="1560"/>
        <w:gridCol w:w="1417"/>
        <w:gridCol w:w="1417"/>
      </w:tblGrid>
      <w:tr w:rsidR="00AB15F6" w14:paraId="31BF806A" w14:textId="77777777" w:rsidTr="00AB15F6">
        <w:trPr>
          <w:trHeight w:val="834"/>
        </w:trPr>
        <w:tc>
          <w:tcPr>
            <w:tcW w:w="709" w:type="dxa"/>
          </w:tcPr>
          <w:p w14:paraId="77E053ED" w14:textId="77777777" w:rsidR="00AB15F6" w:rsidRDefault="00AB15F6" w:rsidP="00AB15F6">
            <w:pPr>
              <w:widowControl w:val="0"/>
              <w:spacing w:before="2" w:after="0" w:line="240" w:lineRule="auto"/>
              <w:ind w:right="-135" w:hanging="249"/>
              <w:jc w:val="center"/>
              <w:rPr>
                <w:rFonts w:ascii="Bahnschrift" w:eastAsia="Bahnschrift" w:hAnsi="Bahnschrift" w:cs="Bahnschrift"/>
                <w:color w:val="000000"/>
                <w:sz w:val="24"/>
                <w:szCs w:val="24"/>
              </w:rPr>
            </w:pPr>
            <w:bookmarkStart w:id="1" w:name="_Hlk206595733"/>
          </w:p>
          <w:p w14:paraId="7400B2A4" w14:textId="77777777" w:rsidR="00AB15F6" w:rsidRPr="0031569B" w:rsidRDefault="00AB15F6" w:rsidP="00AB15F6">
            <w:pPr>
              <w:widowControl w:val="0"/>
              <w:spacing w:before="2" w:after="0" w:line="240" w:lineRule="auto"/>
              <w:ind w:right="-135" w:hanging="249"/>
              <w:jc w:val="center"/>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ITEM</w:t>
            </w:r>
            <w:bookmarkEnd w:id="1"/>
          </w:p>
        </w:tc>
        <w:tc>
          <w:tcPr>
            <w:tcW w:w="1222" w:type="dxa"/>
          </w:tcPr>
          <w:p w14:paraId="59D22E0B" w14:textId="77777777" w:rsidR="00AB15F6" w:rsidRDefault="00AB15F6" w:rsidP="00AB15F6">
            <w:pPr>
              <w:widowControl w:val="0"/>
              <w:spacing w:before="2" w:after="0" w:line="240" w:lineRule="auto"/>
              <w:jc w:val="both"/>
              <w:rPr>
                <w:rFonts w:ascii="Bahnschrift" w:eastAsia="Bahnschrift" w:hAnsi="Bahnschrift" w:cs="Bahnschrift"/>
                <w:color w:val="000000"/>
                <w:sz w:val="24"/>
                <w:szCs w:val="24"/>
              </w:rPr>
            </w:pPr>
          </w:p>
          <w:p w14:paraId="6F3D4E8F" w14:textId="77777777" w:rsidR="00AB15F6" w:rsidRPr="0031569B" w:rsidRDefault="00AB15F6" w:rsidP="00AB15F6">
            <w:pPr>
              <w:widowControl w:val="0"/>
              <w:spacing w:before="2" w:after="0" w:line="240" w:lineRule="auto"/>
              <w:jc w:val="both"/>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E-FISCO</w:t>
            </w:r>
          </w:p>
        </w:tc>
        <w:tc>
          <w:tcPr>
            <w:tcW w:w="2889" w:type="dxa"/>
          </w:tcPr>
          <w:p w14:paraId="1DFBB9BD" w14:textId="77777777" w:rsidR="00AB15F6" w:rsidRDefault="00AB15F6" w:rsidP="00AB15F6">
            <w:pPr>
              <w:widowControl w:val="0"/>
              <w:spacing w:before="2" w:after="0" w:line="240" w:lineRule="auto"/>
              <w:jc w:val="center"/>
              <w:rPr>
                <w:rFonts w:ascii="Bahnschrift" w:eastAsia="Bahnschrift" w:hAnsi="Bahnschrift" w:cs="Bahnschrift"/>
                <w:color w:val="000000"/>
                <w:sz w:val="24"/>
                <w:szCs w:val="24"/>
              </w:rPr>
            </w:pPr>
          </w:p>
          <w:p w14:paraId="5D114FD1" w14:textId="77777777" w:rsidR="00AB15F6" w:rsidRPr="0031569B" w:rsidRDefault="00AB15F6" w:rsidP="00AB15F6">
            <w:pPr>
              <w:widowControl w:val="0"/>
              <w:spacing w:before="2" w:after="0" w:line="240" w:lineRule="auto"/>
              <w:jc w:val="center"/>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DESCRIÇÃO</w:t>
            </w:r>
          </w:p>
        </w:tc>
        <w:tc>
          <w:tcPr>
            <w:tcW w:w="1276" w:type="dxa"/>
          </w:tcPr>
          <w:p w14:paraId="7C2FDBB0" w14:textId="77777777" w:rsidR="00AB15F6" w:rsidRDefault="00AB15F6" w:rsidP="00AB15F6">
            <w:pPr>
              <w:widowControl w:val="0"/>
              <w:spacing w:before="2" w:after="0" w:line="240" w:lineRule="auto"/>
              <w:jc w:val="both"/>
              <w:rPr>
                <w:rFonts w:ascii="Bahnschrift" w:eastAsia="Bahnschrift" w:hAnsi="Bahnschrift" w:cs="Bahnschrift"/>
                <w:color w:val="000000"/>
                <w:sz w:val="24"/>
                <w:szCs w:val="24"/>
              </w:rPr>
            </w:pPr>
          </w:p>
          <w:p w14:paraId="530BFC2D" w14:textId="77777777" w:rsidR="00AB15F6" w:rsidRPr="0031569B" w:rsidRDefault="00AB15F6" w:rsidP="00AB15F6">
            <w:pPr>
              <w:widowControl w:val="0"/>
              <w:spacing w:before="2" w:after="0" w:line="240" w:lineRule="auto"/>
              <w:jc w:val="both"/>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UNIDADE</w:t>
            </w:r>
          </w:p>
        </w:tc>
        <w:tc>
          <w:tcPr>
            <w:tcW w:w="1560" w:type="dxa"/>
          </w:tcPr>
          <w:p w14:paraId="0DD63353" w14:textId="77777777" w:rsidR="00AB15F6" w:rsidRDefault="00AB15F6" w:rsidP="00AB15F6">
            <w:pPr>
              <w:widowControl w:val="0"/>
              <w:spacing w:before="2" w:after="0" w:line="240" w:lineRule="auto"/>
              <w:ind w:left="-101"/>
              <w:jc w:val="both"/>
              <w:rPr>
                <w:rFonts w:ascii="Bahnschrift" w:eastAsia="Bahnschrift" w:hAnsi="Bahnschrift" w:cs="Bahnschrift"/>
                <w:color w:val="000000"/>
                <w:sz w:val="24"/>
                <w:szCs w:val="24"/>
              </w:rPr>
            </w:pPr>
          </w:p>
          <w:p w14:paraId="6D7BBCFC" w14:textId="77777777" w:rsidR="00AB15F6" w:rsidRPr="0031569B" w:rsidRDefault="00AB15F6" w:rsidP="00AB15F6">
            <w:pPr>
              <w:widowControl w:val="0"/>
              <w:spacing w:before="2" w:after="0" w:line="240" w:lineRule="auto"/>
              <w:ind w:left="-101"/>
              <w:jc w:val="both"/>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QUANTIDADE</w:t>
            </w:r>
          </w:p>
          <w:p w14:paraId="3F0DF47A" w14:textId="77777777" w:rsidR="00AB15F6" w:rsidRPr="0031569B" w:rsidRDefault="00AB15F6" w:rsidP="00AB15F6">
            <w:pPr>
              <w:widowControl w:val="0"/>
              <w:spacing w:before="2" w:after="0" w:line="240" w:lineRule="auto"/>
              <w:jc w:val="both"/>
              <w:rPr>
                <w:rFonts w:ascii="Bahnschrift" w:eastAsia="Bahnschrift" w:hAnsi="Bahnschrift" w:cs="Bahnschrift"/>
                <w:color w:val="000000"/>
                <w:sz w:val="24"/>
                <w:szCs w:val="24"/>
              </w:rPr>
            </w:pPr>
          </w:p>
        </w:tc>
        <w:tc>
          <w:tcPr>
            <w:tcW w:w="1417" w:type="dxa"/>
          </w:tcPr>
          <w:p w14:paraId="1568B993" w14:textId="77777777" w:rsidR="00AB15F6" w:rsidRPr="0031569B" w:rsidRDefault="00AB15F6" w:rsidP="00AB15F6">
            <w:pPr>
              <w:widowControl w:val="0"/>
              <w:spacing w:before="2" w:after="0" w:line="240" w:lineRule="auto"/>
              <w:jc w:val="center"/>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UNIDADE DE TEMPO</w:t>
            </w:r>
          </w:p>
          <w:p w14:paraId="6DA3FA4A" w14:textId="77777777" w:rsidR="00AB15F6" w:rsidRPr="0031569B" w:rsidRDefault="00AB15F6" w:rsidP="00AB15F6">
            <w:pPr>
              <w:jc w:val="center"/>
              <w:rPr>
                <w:rFonts w:ascii="Bahnschrift" w:eastAsia="Bahnschrift" w:hAnsi="Bahnschrift" w:cs="Bahnschrift"/>
                <w:color w:val="000000"/>
                <w:sz w:val="24"/>
                <w:szCs w:val="24"/>
              </w:rPr>
            </w:pPr>
          </w:p>
        </w:tc>
        <w:tc>
          <w:tcPr>
            <w:tcW w:w="1417" w:type="dxa"/>
          </w:tcPr>
          <w:p w14:paraId="46C5EA6F" w14:textId="77777777" w:rsidR="00AB15F6" w:rsidRPr="0031569B" w:rsidRDefault="00AB15F6" w:rsidP="00AB15F6">
            <w:pPr>
              <w:widowControl w:val="0"/>
              <w:spacing w:before="2" w:after="0" w:line="240" w:lineRule="auto"/>
              <w:jc w:val="center"/>
              <w:rPr>
                <w:rFonts w:ascii="Bahnschrift" w:eastAsia="Bahnschrift" w:hAnsi="Bahnschrift" w:cs="Bahnschrift"/>
                <w:color w:val="000000"/>
                <w:sz w:val="24"/>
                <w:szCs w:val="24"/>
              </w:rPr>
            </w:pPr>
            <w:r w:rsidRPr="0031569B">
              <w:rPr>
                <w:rFonts w:ascii="Bahnschrift" w:eastAsia="Bahnschrift" w:hAnsi="Bahnschrift" w:cs="Bahnschrift"/>
                <w:color w:val="000000"/>
                <w:sz w:val="24"/>
                <w:szCs w:val="24"/>
              </w:rPr>
              <w:t>DURAÇÃO DO SERVIÇO</w:t>
            </w:r>
          </w:p>
        </w:tc>
      </w:tr>
      <w:tr w:rsidR="00AB15F6" w14:paraId="1330A674" w14:textId="77777777" w:rsidTr="00AB15F6">
        <w:trPr>
          <w:trHeight w:val="4024"/>
        </w:trPr>
        <w:tc>
          <w:tcPr>
            <w:tcW w:w="709" w:type="dxa"/>
          </w:tcPr>
          <w:p w14:paraId="1AAE1F0D" w14:textId="77777777" w:rsidR="00AB15F6" w:rsidRPr="007E6E69" w:rsidRDefault="00AB15F6" w:rsidP="00AB15F6">
            <w:pPr>
              <w:pStyle w:val="NormalWeb"/>
              <w:spacing w:after="0"/>
              <w:jc w:val="center"/>
              <w:rPr>
                <w:rFonts w:ascii="Bahnschrift" w:eastAsia="Bahnschrift" w:hAnsi="Bahnschrift" w:cs="Bahnschrift"/>
              </w:rPr>
            </w:pPr>
            <w:r w:rsidRPr="0031569B">
              <w:rPr>
                <w:rFonts w:ascii="Bahnschrift" w:eastAsia="Bahnschrift" w:hAnsi="Bahnschrift" w:cs="Bahnschrift"/>
              </w:rPr>
              <w:t>01</w:t>
            </w:r>
          </w:p>
        </w:tc>
        <w:tc>
          <w:tcPr>
            <w:tcW w:w="1222" w:type="dxa"/>
          </w:tcPr>
          <w:p w14:paraId="24EA0692" w14:textId="77777777" w:rsidR="00AB15F6" w:rsidRPr="007E6E69" w:rsidRDefault="00AB15F6" w:rsidP="00AB15F6">
            <w:pPr>
              <w:pStyle w:val="NormalWeb"/>
              <w:spacing w:after="0"/>
              <w:jc w:val="both"/>
              <w:rPr>
                <w:rFonts w:ascii="Bahnschrift" w:eastAsia="Bahnschrift" w:hAnsi="Bahnschrift" w:cs="Bahnschrift"/>
              </w:rPr>
            </w:pPr>
            <w:r w:rsidRPr="0031569B">
              <w:rPr>
                <w:rFonts w:ascii="Bahnschrift" w:eastAsia="Bahnschrift" w:hAnsi="Bahnschrift" w:cs="Bahnschrift"/>
              </w:rPr>
              <w:t>575602-2</w:t>
            </w:r>
          </w:p>
        </w:tc>
        <w:tc>
          <w:tcPr>
            <w:tcW w:w="2889" w:type="dxa"/>
          </w:tcPr>
          <w:p w14:paraId="410AE881" w14:textId="77777777" w:rsidR="00AB15F6" w:rsidRPr="0031569B" w:rsidRDefault="00AB15F6" w:rsidP="00AB15F6">
            <w:pPr>
              <w:pStyle w:val="NormalWeb"/>
              <w:spacing w:after="0"/>
              <w:ind w:right="-118"/>
              <w:rPr>
                <w:rFonts w:ascii="Bahnschrift" w:eastAsia="Bahnschrift" w:hAnsi="Bahnschrift" w:cs="Bahnschrift"/>
              </w:rPr>
            </w:pPr>
            <w:r w:rsidRPr="0031569B">
              <w:rPr>
                <w:rFonts w:ascii="Bahnschrift" w:eastAsia="Bahnschrift" w:hAnsi="Bahnschrift" w:cs="Bahnschrift"/>
              </w:rPr>
              <w:t>SERVICO DE CONTROLE DE ANIMAIS E PRAGAS - DO TIPO CONTROLE,DE RATO, CUPIM, ESCORPIAO, BARATA, AEDES AEGYPTI, ARACNIDEO, FORMIGA,COM TECNICAS DIVERSAS, COM BARREIRA QUIMICA,EM AREA INTERNA E EXTERNA</w:t>
            </w:r>
          </w:p>
          <w:p w14:paraId="5A86720E" w14:textId="77777777" w:rsidR="00AB15F6" w:rsidRPr="0031569B" w:rsidRDefault="00AB15F6" w:rsidP="00AB15F6">
            <w:pPr>
              <w:widowControl w:val="0"/>
              <w:spacing w:before="2" w:after="0" w:line="240" w:lineRule="auto"/>
              <w:jc w:val="both"/>
              <w:rPr>
                <w:rFonts w:ascii="Bahnschrift" w:eastAsia="Bahnschrift" w:hAnsi="Bahnschrift" w:cs="Bahnschrift"/>
                <w:color w:val="000000"/>
                <w:sz w:val="24"/>
                <w:szCs w:val="24"/>
              </w:rPr>
            </w:pPr>
          </w:p>
        </w:tc>
        <w:tc>
          <w:tcPr>
            <w:tcW w:w="1276" w:type="dxa"/>
          </w:tcPr>
          <w:p w14:paraId="72D27114" w14:textId="77777777" w:rsidR="00AB15F6" w:rsidRPr="0031569B" w:rsidRDefault="00AB15F6" w:rsidP="00AB15F6">
            <w:pPr>
              <w:pStyle w:val="NormalWeb"/>
              <w:spacing w:after="0"/>
              <w:jc w:val="center"/>
              <w:rPr>
                <w:rFonts w:ascii="Bahnschrift" w:eastAsia="Bahnschrift" w:hAnsi="Bahnschrift" w:cs="Bahnschrift"/>
              </w:rPr>
            </w:pPr>
            <w:r w:rsidRPr="0031569B">
              <w:rPr>
                <w:rFonts w:ascii="Bahnschrift" w:eastAsia="Bahnschrift" w:hAnsi="Bahnschrift" w:cs="Bahnschrift"/>
              </w:rPr>
              <w:t>M²</w:t>
            </w:r>
          </w:p>
        </w:tc>
        <w:tc>
          <w:tcPr>
            <w:tcW w:w="1560" w:type="dxa"/>
          </w:tcPr>
          <w:p w14:paraId="0E48FEFC" w14:textId="77777777" w:rsidR="00AB15F6" w:rsidRPr="0031569B" w:rsidRDefault="00AB15F6" w:rsidP="00AB15F6">
            <w:pPr>
              <w:pStyle w:val="NormalWeb"/>
              <w:spacing w:after="0"/>
              <w:jc w:val="center"/>
              <w:rPr>
                <w:rFonts w:ascii="Bahnschrift" w:eastAsia="Bahnschrift" w:hAnsi="Bahnschrift" w:cs="Bahnschrift"/>
              </w:rPr>
            </w:pPr>
            <w:r w:rsidRPr="0031569B">
              <w:rPr>
                <w:rFonts w:ascii="Bahnschrift" w:eastAsia="Bahnschrift" w:hAnsi="Bahnschrift" w:cs="Bahnschrift"/>
              </w:rPr>
              <w:t>8.213,93</w:t>
            </w:r>
          </w:p>
          <w:p w14:paraId="216AC09F" w14:textId="77777777" w:rsidR="00AB15F6" w:rsidRPr="0031569B" w:rsidRDefault="00AB15F6" w:rsidP="00AB15F6">
            <w:pPr>
              <w:widowControl w:val="0"/>
              <w:spacing w:before="2" w:after="0" w:line="240" w:lineRule="auto"/>
              <w:jc w:val="both"/>
              <w:rPr>
                <w:rFonts w:ascii="Bahnschrift" w:eastAsia="Bahnschrift" w:hAnsi="Bahnschrift" w:cs="Bahnschrift"/>
                <w:color w:val="000000"/>
                <w:sz w:val="24"/>
                <w:szCs w:val="24"/>
              </w:rPr>
            </w:pPr>
          </w:p>
        </w:tc>
        <w:tc>
          <w:tcPr>
            <w:tcW w:w="1417" w:type="dxa"/>
          </w:tcPr>
          <w:p w14:paraId="176C5AA6" w14:textId="77777777" w:rsidR="00AB15F6" w:rsidRPr="0031569B" w:rsidRDefault="00AB15F6" w:rsidP="00AB15F6">
            <w:pPr>
              <w:pStyle w:val="NormalWeb"/>
              <w:spacing w:after="0"/>
              <w:jc w:val="center"/>
              <w:rPr>
                <w:rFonts w:ascii="Bahnschrift" w:eastAsia="Bahnschrift" w:hAnsi="Bahnschrift" w:cs="Bahnschrift"/>
              </w:rPr>
            </w:pPr>
            <w:r w:rsidRPr="0031569B">
              <w:rPr>
                <w:rFonts w:ascii="Bahnschrift" w:eastAsia="Bahnschrift" w:hAnsi="Bahnschrift" w:cs="Bahnschrift"/>
              </w:rPr>
              <w:t>Mensal</w:t>
            </w:r>
          </w:p>
        </w:tc>
        <w:tc>
          <w:tcPr>
            <w:tcW w:w="1417" w:type="dxa"/>
          </w:tcPr>
          <w:p w14:paraId="32DE3F56" w14:textId="77777777" w:rsidR="00AB15F6" w:rsidRPr="0031569B" w:rsidRDefault="00AB15F6" w:rsidP="00AB15F6">
            <w:pPr>
              <w:pStyle w:val="NormalWeb"/>
              <w:spacing w:after="0"/>
              <w:jc w:val="both"/>
              <w:rPr>
                <w:rFonts w:ascii="Bahnschrift" w:eastAsia="Bahnschrift" w:hAnsi="Bahnschrift" w:cs="Bahnschrift"/>
              </w:rPr>
            </w:pPr>
            <w:r w:rsidRPr="0031569B">
              <w:rPr>
                <w:rFonts w:ascii="Bahnschrift" w:eastAsia="Bahnschrift" w:hAnsi="Bahnschrift" w:cs="Bahnschrift"/>
              </w:rPr>
              <w:t>12 meses</w:t>
            </w:r>
          </w:p>
        </w:tc>
      </w:tr>
    </w:tbl>
    <w:p w14:paraId="0D54DB15" w14:textId="77777777" w:rsidR="007E6E69" w:rsidRDefault="007E6E69">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jc w:val="both"/>
        <w:rPr>
          <w:rFonts w:ascii="Bahnschrift" w:eastAsia="Bahnschrift" w:hAnsi="Bahnschrift" w:cs="Bahnschrift"/>
          <w:sz w:val="24"/>
          <w:szCs w:val="24"/>
        </w:rPr>
      </w:pPr>
    </w:p>
    <w:p w14:paraId="4F824103" w14:textId="77777777" w:rsidR="007E6E69" w:rsidRDefault="007E6E69">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jc w:val="both"/>
        <w:rPr>
          <w:rFonts w:ascii="Bahnschrift" w:eastAsia="Bahnschrift" w:hAnsi="Bahnschrift" w:cs="Bahnschrift"/>
          <w:sz w:val="24"/>
          <w:szCs w:val="24"/>
        </w:rPr>
      </w:pPr>
    </w:p>
    <w:p w14:paraId="0DED02F1" w14:textId="77777777" w:rsidR="00AB15F6" w:rsidRDefault="00AB15F6">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jc w:val="both"/>
        <w:rPr>
          <w:rFonts w:ascii="Bahnschrift" w:eastAsia="Bahnschrift" w:hAnsi="Bahnschrift" w:cs="Bahnschrift"/>
          <w:color w:val="000000"/>
        </w:rPr>
      </w:pPr>
    </w:p>
    <w:p w14:paraId="7CCEB54E" w14:textId="58968555" w:rsidR="007E6E69" w:rsidRPr="0031569B" w:rsidRDefault="0031569B">
      <w:pPr>
        <w:widowControl w:val="0"/>
        <w:pBdr>
          <w:top w:val="none" w:sz="0" w:space="0" w:color="000000"/>
          <w:left w:val="none" w:sz="0" w:space="0" w:color="000000"/>
          <w:bottom w:val="none" w:sz="0" w:space="0" w:color="000000"/>
          <w:right w:val="none" w:sz="0" w:space="0" w:color="000000"/>
          <w:between w:val="none" w:sz="0" w:space="0" w:color="000000"/>
        </w:pBdr>
        <w:spacing w:before="2" w:after="0" w:line="240" w:lineRule="auto"/>
        <w:ind w:left="-660"/>
        <w:jc w:val="both"/>
        <w:rPr>
          <w:rFonts w:ascii="Bahnschrift" w:eastAsia="Bahnschrift" w:hAnsi="Bahnschrift" w:cs="Bahnschrift"/>
          <w:color w:val="0070C0"/>
        </w:rPr>
      </w:pPr>
      <w:r w:rsidRPr="00AB15F6">
        <w:rPr>
          <w:rFonts w:ascii="Bahnschrift" w:eastAsia="Bahnschrift" w:hAnsi="Bahnschrift" w:cs="Bahnschrift"/>
          <w:color w:val="000000"/>
        </w:rPr>
        <w:t>1.2.</w:t>
      </w:r>
      <w:r>
        <w:rPr>
          <w:rFonts w:ascii="Bahnschrift" w:eastAsia="Bahnschrift" w:hAnsi="Bahnschrift" w:cs="Bahnschrift"/>
          <w:sz w:val="24"/>
          <w:szCs w:val="24"/>
        </w:rPr>
        <w:t xml:space="preserve"> </w:t>
      </w:r>
      <w:r w:rsidRPr="0031569B">
        <w:rPr>
          <w:rFonts w:ascii="Bahnschrift" w:eastAsia="Bahnschrift" w:hAnsi="Bahnschrift" w:cs="Bahnschrift"/>
          <w:color w:val="0070C0"/>
        </w:rPr>
        <w:t>O item do certame é de participação exclusiva de microempresas e empresas de pequeno porte, sendo vedada a subcontratação.</w:t>
      </w:r>
    </w:p>
    <w:p w14:paraId="0CB9BB0E" w14:textId="77777777" w:rsidR="0016775E" w:rsidRDefault="00000000">
      <w:pPr>
        <w:spacing w:before="360" w:after="120" w:line="360" w:lineRule="auto"/>
        <w:ind w:left="-709" w:right="-1276"/>
        <w:jc w:val="both"/>
        <w:rPr>
          <w:rFonts w:ascii="Bahnschrift" w:eastAsia="Bahnschrift" w:hAnsi="Bahnschrift" w:cs="Bahnschrift"/>
          <w:b/>
          <w:color w:val="FF0000"/>
        </w:rPr>
      </w:pPr>
      <w:bookmarkStart w:id="2" w:name="_heading=h.633sr43jp9az" w:colFirst="0" w:colLast="0"/>
      <w:bookmarkEnd w:id="2"/>
      <w:r>
        <w:rPr>
          <w:noProof/>
        </w:rPr>
        <mc:AlternateContent>
          <mc:Choice Requires="wps">
            <w:drawing>
              <wp:inline distT="0" distB="2540" distL="0" distR="9525" wp14:anchorId="4A61FB3A" wp14:editId="2BEFCB5F">
                <wp:extent cx="3850005" cy="342265"/>
                <wp:effectExtent l="0" t="0" r="0" b="0"/>
                <wp:docPr id="2076388235" name="Retângulo 2076388235"/>
                <wp:cNvGraphicFramePr/>
                <a:graphic xmlns:a="http://schemas.openxmlformats.org/drawingml/2006/main">
                  <a:graphicData uri="http://schemas.microsoft.com/office/word/2010/wordprocessingShape">
                    <wps:wsp>
                      <wps:cNvSpPr/>
                      <wps:spPr>
                        <a:xfrm>
                          <a:off x="3425760" y="3613630"/>
                          <a:ext cx="3840480" cy="332740"/>
                        </a:xfrm>
                        <a:prstGeom prst="rect">
                          <a:avLst/>
                        </a:prstGeom>
                        <a:solidFill>
                          <a:srgbClr val="33608E"/>
                        </a:solidFill>
                        <a:ln>
                          <a:noFill/>
                        </a:ln>
                      </wps:spPr>
                      <wps:txbx>
                        <w:txbxContent>
                          <w:p w14:paraId="41820CEC" w14:textId="77777777" w:rsidR="0016775E" w:rsidRDefault="00000000">
                            <w:pPr>
                              <w:spacing w:after="0" w:line="258" w:lineRule="auto"/>
                              <w:textDirection w:val="btLr"/>
                            </w:pPr>
                            <w:r>
                              <w:rPr>
                                <w:rFonts w:ascii="Bahnschrift" w:eastAsia="Bahnschrift" w:hAnsi="Bahnschrift" w:cs="Bahnschrift"/>
                                <w:b/>
                                <w:color w:val="FFFFFF"/>
                              </w:rPr>
                              <w:t>2. DA DESPESA E DOS RECURSOS ORÇAMENTÁRIOS</w:t>
                            </w:r>
                          </w:p>
                        </w:txbxContent>
                      </wps:txbx>
                      <wps:bodyPr spcFirstLastPara="1" wrap="square" lIns="91425" tIns="45700" rIns="91425" bIns="45700" anchor="ctr" anchorCtr="0">
                        <a:noAutofit/>
                      </wps:bodyPr>
                    </wps:wsp>
                  </a:graphicData>
                </a:graphic>
              </wp:inline>
            </w:drawing>
          </mc:Choice>
          <mc:Fallback>
            <w:pict>
              <v:rect w14:anchorId="4A61FB3A" id="Retângulo 2076388235" o:spid="_x0000_s1032" style="width:303.15pt;height:26.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" fillcolor="#33608e" stroked="f">
                <v:textbox inset="2.53958mm,1.2694mm,2.53958mm,1.2694mm">
                  <w:txbxContent>
                    <w:p w14:paraId="41820CEC" w14:textId="77777777" w:rsidR="0016775E" w:rsidRDefault="00000000">
                      <w:pPr>
                        <w:spacing w:after="0" w:line="258" w:lineRule="auto"/>
                        <w:textDirection w:val="btLr"/>
                      </w:pPr>
                      <w:r>
                        <w:rPr>
                          <w:rFonts w:ascii="Bahnschrift" w:eastAsia="Bahnschrift" w:hAnsi="Bahnschrift" w:cs="Bahnschrift"/>
                          <w:b/>
                          <w:color w:val="FFFFFF"/>
                        </w:rPr>
                        <w:t>2. DA DESPESA E DOS RECURSOS ORÇAMENTÁRIOS</w:t>
                      </w:r>
                    </w:p>
                  </w:txbxContent>
                </v:textbox>
                <w10:anchorlock/>
              </v:rect>
            </w:pict>
          </mc:Fallback>
        </mc:AlternateContent>
      </w:r>
    </w:p>
    <w:p w14:paraId="4C49C6A7" w14:textId="77777777" w:rsidR="0016775E" w:rsidRDefault="00000000" w:rsidP="00AB15F6">
      <w:pPr>
        <w:spacing w:before="120" w:after="120" w:line="360" w:lineRule="auto"/>
        <w:ind w:left="-709" w:right="-709"/>
        <w:jc w:val="both"/>
        <w:rPr>
          <w:rFonts w:ascii="Bahnschrift" w:eastAsia="Bahnschrift" w:hAnsi="Bahnschrift" w:cs="Bahnschrift"/>
          <w:color w:val="000000"/>
        </w:rPr>
      </w:pPr>
      <w:bookmarkStart w:id="3" w:name="_heading=h.3znysh7" w:colFirst="0" w:colLast="0"/>
      <w:bookmarkEnd w:id="3"/>
      <w:r>
        <w:rPr>
          <w:rFonts w:ascii="Bahnschrift" w:eastAsia="Bahnschrift" w:hAnsi="Bahnschrift" w:cs="Bahnschrift"/>
          <w:color w:val="000000"/>
        </w:rPr>
        <w:t>2.1. O valor estimado a contratação é SIGILOSO, conforme define o art. 34 da Lei Federal n° 13.303/2016.</w:t>
      </w:r>
    </w:p>
    <w:p w14:paraId="4556C1D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709"/>
        <w:jc w:val="both"/>
        <w:rPr>
          <w:rFonts w:ascii="Bahnschrift" w:eastAsia="Bahnschrift" w:hAnsi="Bahnschrift" w:cs="Bahnschrift"/>
          <w:color w:val="000000"/>
        </w:rPr>
      </w:pPr>
      <w:bookmarkStart w:id="4" w:name="_heading=h.2et92p0" w:colFirst="0" w:colLast="0"/>
      <w:bookmarkEnd w:id="4"/>
      <w:r>
        <w:rPr>
          <w:rFonts w:ascii="Bahnschrift" w:eastAsia="Bahnschrift" w:hAnsi="Bahnschrift" w:cs="Bahnschrift"/>
          <w:b/>
          <w:color w:val="000000"/>
        </w:rPr>
        <w:t>2.2.</w:t>
      </w:r>
      <w:r>
        <w:rPr>
          <w:rFonts w:ascii="Bahnschrift" w:eastAsia="Bahnschrift" w:hAnsi="Bahnschrift" w:cs="Bahnschrift"/>
          <w:color w:val="000000"/>
        </w:rPr>
        <w:t xml:space="preserve"> As despesas decorrentes desta licitação estão incluídas no orçamento do Estado de Pernambuco, para o presente exercício, na classificação abaixo: </w:t>
      </w:r>
    </w:p>
    <w:p w14:paraId="1B1A5DD0" w14:textId="77777777" w:rsidR="0016775E" w:rsidRDefault="0016775E">
      <w:pPr>
        <w:pBdr>
          <w:top w:val="nil"/>
          <w:left w:val="nil"/>
          <w:bottom w:val="nil"/>
          <w:right w:val="nil"/>
          <w:between w:val="nil"/>
        </w:pBdr>
        <w:spacing w:after="0" w:line="240" w:lineRule="auto"/>
        <w:ind w:left="-660" w:right="220"/>
        <w:jc w:val="both"/>
        <w:rPr>
          <w:rFonts w:ascii="Bahnschrift" w:eastAsia="Bahnschrift" w:hAnsi="Bahnschrift" w:cs="Bahnschrift"/>
          <w:color w:val="000000"/>
        </w:rPr>
      </w:pPr>
    </w:p>
    <w:p w14:paraId="0FA425B2" w14:textId="01C0B5F6" w:rsidR="00D35595" w:rsidRDefault="000E313C">
      <w:pPr>
        <w:pBdr>
          <w:top w:val="nil"/>
          <w:left w:val="nil"/>
          <w:bottom w:val="nil"/>
          <w:right w:val="nil"/>
          <w:between w:val="nil"/>
        </w:pBdr>
        <w:spacing w:after="0" w:line="240" w:lineRule="auto"/>
        <w:ind w:left="-660" w:right="220"/>
        <w:jc w:val="both"/>
        <w:rPr>
          <w:rFonts w:ascii="Bahnschrift" w:eastAsia="Bahnschrift" w:hAnsi="Bahnschrift" w:cs="Bahnschrift"/>
          <w:color w:val="000000"/>
        </w:rPr>
      </w:pPr>
      <w:r>
        <w:rPr>
          <w:rFonts w:ascii="Bahnschrift" w:eastAsia="Bahnschrift" w:hAnsi="Bahnschrift" w:cs="Bahnschrift"/>
          <w:noProof/>
          <w:color w:val="000000"/>
        </w:rPr>
        <w:drawing>
          <wp:inline distT="0" distB="0" distL="0" distR="0" wp14:anchorId="59115A02" wp14:editId="437F3B47">
            <wp:extent cx="5638307" cy="1885950"/>
            <wp:effectExtent l="0" t="0" r="635" b="0"/>
            <wp:docPr id="305040129"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pic:cNvPicPr/>
                  </pic:nvPicPr>
                  <pic:blipFill>
                    <a:blip r:embed="rId10">
                      <a:extLst>
                        <a:ext uri="{28A0092B-C50C-407E-A947-70E740481C1C}">
                          <a14:useLocalDpi xmlns:a14="http://schemas.microsoft.com/office/drawing/2010/main" val="0"/>
                        </a:ext>
                      </a:extLst>
                    </a:blip>
                    <a:stretch>
                      <a:fillRect/>
                    </a:stretch>
                  </pic:blipFill>
                  <pic:spPr>
                    <a:xfrm>
                      <a:off x="0" y="0"/>
                      <a:ext cx="5698293" cy="1906014"/>
                    </a:xfrm>
                    <a:prstGeom prst="rect">
                      <a:avLst/>
                    </a:prstGeom>
                  </pic:spPr>
                </pic:pic>
              </a:graphicData>
            </a:graphic>
          </wp:inline>
        </w:drawing>
      </w:r>
    </w:p>
    <w:p w14:paraId="62174C28" w14:textId="77777777" w:rsidR="00D35595" w:rsidRDefault="00D35595">
      <w:pPr>
        <w:pBdr>
          <w:top w:val="nil"/>
          <w:left w:val="nil"/>
          <w:bottom w:val="nil"/>
          <w:right w:val="nil"/>
          <w:between w:val="nil"/>
        </w:pBdr>
        <w:spacing w:after="0" w:line="240" w:lineRule="auto"/>
        <w:ind w:left="-660" w:right="220"/>
        <w:jc w:val="both"/>
        <w:rPr>
          <w:rFonts w:ascii="Bahnschrift" w:eastAsia="Bahnschrift" w:hAnsi="Bahnschrift" w:cs="Bahnschrift"/>
          <w:color w:val="000000"/>
        </w:rPr>
      </w:pPr>
    </w:p>
    <w:p w14:paraId="5D8DA21E" w14:textId="77777777" w:rsidR="0016775E" w:rsidRDefault="0016775E">
      <w:pPr>
        <w:pBdr>
          <w:top w:val="nil"/>
          <w:left w:val="nil"/>
          <w:bottom w:val="nil"/>
          <w:right w:val="nil"/>
          <w:between w:val="nil"/>
        </w:pBdr>
        <w:spacing w:after="0" w:line="240" w:lineRule="auto"/>
        <w:ind w:left="-660" w:right="220"/>
        <w:rPr>
          <w:rFonts w:ascii="Bahnschrift" w:eastAsia="Bahnschrift" w:hAnsi="Bahnschrift" w:cs="Bahnschrift"/>
          <w:color w:val="000000"/>
        </w:rPr>
      </w:pPr>
    </w:p>
    <w:p w14:paraId="1D914386" w14:textId="09D76AC8" w:rsidR="0016775E" w:rsidRDefault="00F15502" w:rsidP="00AB15F6">
      <w:pPr>
        <w:pBdr>
          <w:top w:val="nil"/>
          <w:left w:val="nil"/>
          <w:bottom w:val="nil"/>
          <w:right w:val="nil"/>
          <w:between w:val="nil"/>
        </w:pBdr>
        <w:tabs>
          <w:tab w:val="left" w:pos="544"/>
        </w:tabs>
        <w:spacing w:after="0" w:line="283" w:lineRule="auto"/>
        <w:ind w:left="-660" w:right="-709"/>
        <w:jc w:val="both"/>
        <w:rPr>
          <w:rFonts w:ascii="Bahnschrift" w:eastAsia="Bahnschrift" w:hAnsi="Bahnschrift" w:cs="Bahnschrift"/>
          <w:color w:val="000000"/>
        </w:rPr>
      </w:pPr>
      <w:r>
        <w:rPr>
          <w:rFonts w:ascii="Bahnschrift" w:eastAsia="Bahnschrift" w:hAnsi="Bahnschrift" w:cs="Bahnschrift"/>
          <w:b/>
          <w:color w:val="000000"/>
        </w:rPr>
        <w:t>2.3.</w:t>
      </w:r>
      <w:r>
        <w:rPr>
          <w:rFonts w:ascii="Bahnschrift" w:eastAsia="Bahnschrift" w:hAnsi="Bahnschrift" w:cs="Bahnschrift"/>
          <w:color w:val="000000"/>
        </w:rPr>
        <w:t xml:space="preserve"> Caso ultrapasse o exercício financeiro, as despesas do exercício seguinte correrão à conta dos recursos próprios para atender às despesas da mesma natureza, cuja alocação será feita mediante apostilamento no início de cada exercício financeiro, nos termos do § 7º do Art. 81 da Lei n. 13.303/2016.</w:t>
      </w:r>
    </w:p>
    <w:p w14:paraId="68D8315C" w14:textId="77777777" w:rsidR="0016775E" w:rsidRDefault="00000000">
      <w:pPr>
        <w:spacing w:before="360" w:after="120" w:line="360" w:lineRule="auto"/>
        <w:ind w:left="-709" w:right="-1276"/>
        <w:jc w:val="both"/>
        <w:rPr>
          <w:rFonts w:ascii="Bahnschrift" w:eastAsia="Bahnschrift" w:hAnsi="Bahnschrift" w:cs="Bahnschrift"/>
          <w:color w:val="3E4756"/>
        </w:rPr>
      </w:pPr>
      <w:bookmarkStart w:id="5" w:name="_heading=h.tyjcwt" w:colFirst="0" w:colLast="0"/>
      <w:bookmarkEnd w:id="5"/>
      <w:r>
        <w:rPr>
          <w:noProof/>
        </w:rPr>
        <mc:AlternateContent>
          <mc:Choice Requires="wps">
            <w:drawing>
              <wp:inline distT="0" distB="2540" distL="0" distR="0" wp14:anchorId="2959B32F" wp14:editId="713BEA56">
                <wp:extent cx="3023235" cy="259715"/>
                <wp:effectExtent l="0" t="0" r="0" b="0"/>
                <wp:docPr id="2076388234" name="Retângulo 2076388234"/>
                <wp:cNvGraphicFramePr/>
                <a:graphic xmlns:a="http://schemas.openxmlformats.org/drawingml/2006/main">
                  <a:graphicData uri="http://schemas.microsoft.com/office/word/2010/wordprocessingShape">
                    <wps:wsp>
                      <wps:cNvSpPr/>
                      <wps:spPr>
                        <a:xfrm>
                          <a:off x="3839069" y="3654905"/>
                          <a:ext cx="3013863" cy="250190"/>
                        </a:xfrm>
                        <a:prstGeom prst="rect">
                          <a:avLst/>
                        </a:prstGeom>
                        <a:solidFill>
                          <a:srgbClr val="33608E"/>
                        </a:solidFill>
                        <a:ln>
                          <a:noFill/>
                        </a:ln>
                      </wps:spPr>
                      <wps:txbx>
                        <w:txbxContent>
                          <w:p w14:paraId="07D6F674" w14:textId="77777777" w:rsidR="0016775E" w:rsidRDefault="00000000">
                            <w:pPr>
                              <w:spacing w:after="0" w:line="258" w:lineRule="auto"/>
                              <w:ind w:right="282"/>
                              <w:textDirection w:val="btLr"/>
                            </w:pPr>
                            <w:r>
                              <w:rPr>
                                <w:rFonts w:ascii="Bahnschrift" w:eastAsia="Bahnschrift" w:hAnsi="Bahnschrift" w:cs="Bahnschrift"/>
                                <w:b/>
                                <w:color w:val="FFFFFF"/>
                              </w:rPr>
                              <w:t>3. DA PARTICIPAÇÃO NA LICITAÇÃO</w:t>
                            </w:r>
                          </w:p>
                        </w:txbxContent>
                      </wps:txbx>
                      <wps:bodyPr spcFirstLastPara="1" wrap="square" lIns="91425" tIns="45700" rIns="91425" bIns="45700" anchor="ctr" anchorCtr="0">
                        <a:noAutofit/>
                      </wps:bodyPr>
                    </wps:wsp>
                  </a:graphicData>
                </a:graphic>
              </wp:inline>
            </w:drawing>
          </mc:Choice>
          <mc:Fallback>
            <w:pict>
              <v:rect w14:anchorId="2959B32F" id="Retângulo 2076388234" o:spid="_x0000_s1033" style="width:238.05pt;height:20.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" fillcolor="#33608e" stroked="f">
                <v:textbox inset="2.53958mm,1.2694mm,2.53958mm,1.2694mm">
                  <w:txbxContent>
                    <w:p w14:paraId="07D6F674" w14:textId="77777777" w:rsidR="0016775E" w:rsidRDefault="00000000">
                      <w:pPr>
                        <w:spacing w:after="0" w:line="258" w:lineRule="auto"/>
                        <w:ind w:right="282"/>
                        <w:textDirection w:val="btLr"/>
                      </w:pPr>
                      <w:r>
                        <w:rPr>
                          <w:rFonts w:ascii="Bahnschrift" w:eastAsia="Bahnschrift" w:hAnsi="Bahnschrift" w:cs="Bahnschrift"/>
                          <w:b/>
                          <w:color w:val="FFFFFF"/>
                        </w:rPr>
                        <w:t>3. DA PARTICIPAÇÃO NA LICITAÇÃO</w:t>
                      </w:r>
                    </w:p>
                  </w:txbxContent>
                </v:textbox>
                <w10:anchorlock/>
              </v:rect>
            </w:pict>
          </mc:Fallback>
        </mc:AlternateContent>
      </w:r>
    </w:p>
    <w:p w14:paraId="48EA93C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 w:val="left" w:pos="8080"/>
        </w:tabs>
        <w:spacing w:before="120" w:after="120" w:line="360" w:lineRule="auto"/>
        <w:ind w:left="-709" w:right="-709"/>
        <w:jc w:val="both"/>
        <w:rPr>
          <w:rFonts w:ascii="Bahnschrift" w:eastAsia="Bahnschrift" w:hAnsi="Bahnschrift" w:cs="Bahnschrift"/>
          <w:color w:val="000000"/>
        </w:rPr>
      </w:pPr>
      <w:bookmarkStart w:id="6" w:name="_heading=h.3dy6vkm" w:colFirst="0" w:colLast="0"/>
      <w:bookmarkEnd w:id="6"/>
      <w:r>
        <w:rPr>
          <w:rFonts w:ascii="Bahnschrift" w:eastAsia="Bahnschrift" w:hAnsi="Bahnschrift" w:cs="Bahnschrift"/>
          <w:b/>
          <w:color w:val="000000"/>
        </w:rPr>
        <w:t>3.1.</w:t>
      </w:r>
      <w:r>
        <w:rPr>
          <w:rFonts w:ascii="Bahnschrift" w:eastAsia="Bahnschrift" w:hAnsi="Bahnschrift" w:cs="Bahnschrift"/>
          <w:color w:val="000000"/>
        </w:rPr>
        <w:t xml:space="preserve"> A licitante interessada em participar desta licitação deverá estar previamente cadastrado no sistema PE-Integrado, adotando as seguintes providências:  </w:t>
      </w:r>
    </w:p>
    <w:p w14:paraId="6A340EB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709"/>
        <w:jc w:val="both"/>
        <w:rPr>
          <w:rFonts w:ascii="Bahnschrift" w:eastAsia="Bahnschrift" w:hAnsi="Bahnschrift" w:cs="Bahnschrift"/>
          <w:color w:val="000000"/>
        </w:rPr>
      </w:pPr>
      <w:r>
        <w:rPr>
          <w:rFonts w:ascii="Bahnschrift" w:eastAsia="Bahnschrift" w:hAnsi="Bahnschrift" w:cs="Bahnschrift"/>
          <w:b/>
          <w:color w:val="000000"/>
        </w:rPr>
        <w:t>3.1.1.</w:t>
      </w:r>
      <w:r>
        <w:rPr>
          <w:rFonts w:ascii="Bahnschrift" w:eastAsia="Bahnschrift" w:hAnsi="Bahnschrift" w:cs="Bahnschrift"/>
          <w:color w:val="000000"/>
        </w:rPr>
        <w:t xml:space="preserve"> A interessada deverá realizar o cadastramento junto ao sistema PE-INTEGRADO, no endereço </w:t>
      </w:r>
      <w:hyperlink r:id="rId11">
        <w:r w:rsidR="0016775E">
          <w:rPr>
            <w:rFonts w:ascii="Bahnschrift" w:eastAsia="Bahnschrift" w:hAnsi="Bahnschrift" w:cs="Bahnschrift"/>
            <w:color w:val="000000"/>
            <w:u w:val="single"/>
          </w:rPr>
          <w:t>www.peintegrado.pe.gov.br</w:t>
        </w:r>
      </w:hyperlink>
      <w:r>
        <w:rPr>
          <w:rFonts w:ascii="Bahnschrift" w:eastAsia="Bahnschrift" w:hAnsi="Bahnschrift" w:cs="Bahnschrift"/>
          <w:color w:val="000000"/>
        </w:rPr>
        <w:t>, através do link “Cadastre-se no sistema”;</w:t>
      </w:r>
    </w:p>
    <w:p w14:paraId="6A2538A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709"/>
        <w:jc w:val="both"/>
        <w:rPr>
          <w:rFonts w:ascii="Bahnschrift" w:eastAsia="Bahnschrift" w:hAnsi="Bahnschrift" w:cs="Bahnschrift"/>
          <w:color w:val="000000"/>
        </w:rPr>
      </w:pPr>
      <w:r>
        <w:rPr>
          <w:rFonts w:ascii="Bahnschrift" w:eastAsia="Bahnschrift" w:hAnsi="Bahnschrift" w:cs="Bahnschrift"/>
          <w:b/>
          <w:color w:val="000000"/>
        </w:rPr>
        <w:t>3.1.2.</w:t>
      </w:r>
      <w:r>
        <w:rPr>
          <w:rFonts w:ascii="Bahnschrift" w:eastAsia="Bahnschrift" w:hAnsi="Bahnschrift" w:cs="Bahnschrift"/>
          <w:color w:val="00000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login pessoal de acesso ao sistema;</w:t>
      </w:r>
    </w:p>
    <w:p w14:paraId="30FB4505"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lastRenderedPageBreak/>
        <w:t xml:space="preserve">3.1.3. </w:t>
      </w:r>
      <w:r>
        <w:rPr>
          <w:rFonts w:ascii="Bahnschrift" w:eastAsia="Bahnschrift" w:hAnsi="Bahnschrift" w:cs="Bahnschrift"/>
          <w:color w:val="000000"/>
        </w:rPr>
        <w:t>O login e a senha poderão ser utilizados em qualquer modalidade de licitação sob a forma eletrônica, salvo quando canceladas por solicitação do credenciado ou por iniciativa do Governo do Estado, devidamente justificada;</w:t>
      </w:r>
    </w:p>
    <w:p w14:paraId="3293AF4D"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bookmarkStart w:id="7" w:name="_heading=h.1t3h5sf" w:colFirst="0" w:colLast="0"/>
      <w:bookmarkEnd w:id="7"/>
      <w:r>
        <w:rPr>
          <w:rFonts w:ascii="Bahnschrift" w:eastAsia="Bahnschrift" w:hAnsi="Bahnschrift" w:cs="Bahnschrift"/>
          <w:b/>
          <w:color w:val="000000"/>
        </w:rPr>
        <w:t>3.1.4.</w:t>
      </w:r>
      <w:r>
        <w:rPr>
          <w:rFonts w:ascii="Bahnschrift" w:eastAsia="Bahnschrift" w:hAnsi="Bahnschrift" w:cs="Bahnschrift"/>
          <w:color w:val="000000"/>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p>
    <w:p w14:paraId="66B8F8AF"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3.1.5.</w:t>
      </w:r>
      <w:r>
        <w:rPr>
          <w:rFonts w:ascii="Bahnschrift" w:eastAsia="Bahnschrift" w:hAnsi="Bahnschrift" w:cs="Bahnschrift"/>
          <w:color w:val="00000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12">
        <w:r w:rsidR="0016775E">
          <w:rPr>
            <w:rFonts w:ascii="Bahnschrift" w:eastAsia="Bahnschrift" w:hAnsi="Bahnschrift" w:cs="Bahnschrift"/>
            <w:color w:val="0563C1"/>
            <w:u w:val="single"/>
          </w:rPr>
          <w:t>suporte.peintegrado@sad.pe.gov.br</w:t>
        </w:r>
      </w:hyperlink>
      <w:r>
        <w:rPr>
          <w:rFonts w:ascii="Bahnschrift" w:eastAsia="Bahnschrift" w:hAnsi="Bahnschrift" w:cs="Bahnschrift"/>
          <w:color w:val="000000"/>
        </w:rPr>
        <w:t>.</w:t>
      </w:r>
    </w:p>
    <w:p w14:paraId="61293800"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3.2.</w:t>
      </w:r>
      <w:r>
        <w:rPr>
          <w:rFonts w:ascii="Bahnschrift" w:eastAsia="Bahnschrift" w:hAnsi="Bahnschrift" w:cs="Bahnschrift"/>
          <w:color w:val="000000"/>
        </w:rPr>
        <w:t xml:space="preserve"> A participação nesta licitação dar-se-á por meio da digitação da senha pessoal e intransferível do representante credenciado.</w:t>
      </w:r>
    </w:p>
    <w:p w14:paraId="05563D75"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 xml:space="preserve">3.2.1. </w:t>
      </w:r>
      <w:r>
        <w:rPr>
          <w:rFonts w:ascii="Bahnschrift" w:eastAsia="Bahnschrift" w:hAnsi="Bahnschrift" w:cs="Bahnschrift"/>
          <w:color w:val="000000"/>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588062BB"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3.2.2.</w:t>
      </w:r>
      <w:r>
        <w:rPr>
          <w:rFonts w:ascii="Bahnschrift" w:eastAsia="Bahnschrift" w:hAnsi="Bahnschrift" w:cs="Bahnschrift"/>
          <w:color w:val="000000"/>
        </w:rPr>
        <w:t xml:space="preserve"> O credenciamento da licitante e de seu representante implica a responsabilidade legal pelos atos praticados e a presunção de capacidade técnica para realização das transações inerentes ao certame eletrônico.</w:t>
      </w:r>
    </w:p>
    <w:p w14:paraId="505886BC"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 xml:space="preserve">3.2.3. </w:t>
      </w:r>
      <w:r>
        <w:rPr>
          <w:rFonts w:ascii="Bahnschrift" w:eastAsia="Bahnschrift" w:hAnsi="Bahnschrift" w:cs="Bahnschrift"/>
          <w:color w:val="000000"/>
        </w:rPr>
        <w:t>Na hipótese de a licitante possuir mais de um login cadastrado no PE-INTEGRADO, o sistema não permitirá que sejam utilizados simultaneamente, na mesma licitação.</w:t>
      </w:r>
    </w:p>
    <w:p w14:paraId="6F35BC3A"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3.2.3.1</w:t>
      </w:r>
      <w:r>
        <w:rPr>
          <w:rFonts w:ascii="Bahnschrift" w:eastAsia="Bahnschrift" w:hAnsi="Bahnschrift" w:cs="Bahnschrift"/>
          <w:color w:val="000000"/>
        </w:rPr>
        <w:t xml:space="preserve"> Caso haja usuário “ativo” no processo, a conexão de outro usuário desconectará o anterior automaticamente, a fim de que não existam usuários simultâneos no mesmo processo. </w:t>
      </w:r>
    </w:p>
    <w:p w14:paraId="7B82E66B"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3.3.</w:t>
      </w:r>
      <w:r>
        <w:rPr>
          <w:rFonts w:ascii="Bahnschrift" w:eastAsia="Bahnschrift" w:hAnsi="Bahnschrift" w:cs="Bahnschrift"/>
          <w:color w:val="000000"/>
        </w:rPr>
        <w:t xml:space="preserve"> Nos termos do Art. 38 da Lei Federal nº 13.303/2016, estará impedida de participar de licitações e de ser contratada pela Empetur a empresa:</w:t>
      </w:r>
    </w:p>
    <w:p w14:paraId="67CE7FB2"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3.3.1.</w:t>
      </w:r>
      <w:r>
        <w:rPr>
          <w:rFonts w:ascii="Bahnschrift" w:eastAsia="Bahnschrift" w:hAnsi="Bahnschrift" w:cs="Bahnschrift"/>
          <w:color w:val="000000"/>
        </w:rPr>
        <w:t xml:space="preserve"> Cujo administrador ou sócio detentor de mais de 5% (cinco por cento) do capital social seja diretor ou empregado da empresa pública ou sociedade de economia mista contratante;</w:t>
      </w:r>
    </w:p>
    <w:p w14:paraId="7805ADFF"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w:t>
      </w:r>
      <w:r>
        <w:rPr>
          <w:rFonts w:ascii="Bahnschrift" w:eastAsia="Bahnschrift" w:hAnsi="Bahnschrift" w:cs="Bahnschrift"/>
          <w:color w:val="000000"/>
        </w:rPr>
        <w:t>3.2. Suspensa pela empresa pública ou sociedade de economia mista;</w:t>
      </w:r>
    </w:p>
    <w:p w14:paraId="0CF103C7" w14:textId="77777777" w:rsidR="0016775E" w:rsidRDefault="00000000" w:rsidP="0031569B">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highlight w:val="lightGray"/>
        </w:rPr>
        <w:t>3.3.3.</w:t>
      </w:r>
      <w:r>
        <w:rPr>
          <w:rFonts w:ascii="Bahnschrift" w:eastAsia="Bahnschrift" w:hAnsi="Bahnschrift" w:cs="Bahnschrift"/>
          <w:color w:val="000000"/>
          <w:highlight w:val="lightGray"/>
        </w:rPr>
        <w:t xml:space="preserve"> </w:t>
      </w:r>
      <w:r>
        <w:rPr>
          <w:rFonts w:ascii="Bahnschrift" w:eastAsia="Bahnschrift" w:hAnsi="Bahnschrift" w:cs="Bahnschrift"/>
          <w:color w:val="000000"/>
        </w:rPr>
        <w:t>Declarada inidônea pela União, por Estado, pelo Distrito Federal ou pela unidade federativa a que está vinculada a empresa pública ou sociedade de economia mista, enquanto perdurarem os efeitos da sanção;</w:t>
      </w:r>
    </w:p>
    <w:p w14:paraId="152AB1C0"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rPr>
          <w:rFonts w:ascii="Bahnschrift" w:eastAsia="Bahnschrift" w:hAnsi="Bahnschrift" w:cs="Bahnschrift"/>
          <w:color w:val="000000"/>
        </w:rPr>
      </w:pPr>
      <w:r>
        <w:rPr>
          <w:rFonts w:ascii="Bahnschrift" w:eastAsia="Bahnschrift" w:hAnsi="Bahnschrift" w:cs="Bahnschrift"/>
          <w:b/>
          <w:color w:val="000000"/>
          <w:highlight w:val="lightGray"/>
        </w:rPr>
        <w:lastRenderedPageBreak/>
        <w:t xml:space="preserve">3.3.4. </w:t>
      </w:r>
      <w:r>
        <w:rPr>
          <w:rFonts w:ascii="Bahnschrift" w:eastAsia="Bahnschrift" w:hAnsi="Bahnschrift" w:cs="Bahnschrift"/>
          <w:color w:val="000000"/>
        </w:rPr>
        <w:t>Constituída por sócio de empresa que estiver suspensa, impedida ou declarada inidônea;</w:t>
      </w:r>
    </w:p>
    <w:p w14:paraId="21F1DF0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rPr>
          <w:rFonts w:ascii="Bahnschrift" w:eastAsia="Bahnschrift" w:hAnsi="Bahnschrift" w:cs="Bahnschrift"/>
          <w:color w:val="000000"/>
        </w:rPr>
      </w:pPr>
      <w:r>
        <w:rPr>
          <w:rFonts w:ascii="Bahnschrift" w:eastAsia="Bahnschrift" w:hAnsi="Bahnschrift" w:cs="Bahnschrift"/>
          <w:b/>
          <w:color w:val="000000"/>
          <w:highlight w:val="lightGray"/>
        </w:rPr>
        <w:t>3.3.5.</w:t>
      </w:r>
      <w:r>
        <w:rPr>
          <w:rFonts w:ascii="Bahnschrift" w:eastAsia="Bahnschrift" w:hAnsi="Bahnschrift" w:cs="Bahnschrift"/>
          <w:color w:val="000000"/>
          <w:highlight w:val="lightGray"/>
        </w:rPr>
        <w:t xml:space="preserve"> </w:t>
      </w:r>
      <w:r>
        <w:rPr>
          <w:rFonts w:ascii="Bahnschrift" w:eastAsia="Bahnschrift" w:hAnsi="Bahnschrift" w:cs="Bahnschrift"/>
          <w:color w:val="000000"/>
        </w:rPr>
        <w:t>Cujo administrador seja sócio de empresa suspensa, impedida ou declarada inidônea;</w:t>
      </w:r>
    </w:p>
    <w:p w14:paraId="5705E5E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rPr>
          <w:rFonts w:ascii="Bahnschrift" w:eastAsia="Bahnschrift" w:hAnsi="Bahnschrift" w:cs="Bahnschrift"/>
          <w:color w:val="000000"/>
        </w:rPr>
      </w:pPr>
      <w:r>
        <w:rPr>
          <w:rFonts w:ascii="Bahnschrift" w:eastAsia="Bahnschrift" w:hAnsi="Bahnschrift" w:cs="Bahnschrift"/>
          <w:b/>
          <w:color w:val="000000"/>
          <w:highlight w:val="lightGray"/>
        </w:rPr>
        <w:t>3.3.6.</w:t>
      </w:r>
      <w:r>
        <w:rPr>
          <w:rFonts w:ascii="Bahnschrift" w:eastAsia="Bahnschrift" w:hAnsi="Bahnschrift" w:cs="Bahnschrift"/>
          <w:color w:val="000000"/>
          <w:highlight w:val="lightGray"/>
        </w:rPr>
        <w:t xml:space="preserve"> </w:t>
      </w:r>
      <w:r>
        <w:rPr>
          <w:rFonts w:ascii="Bahnschrift" w:eastAsia="Bahnschrift" w:hAnsi="Bahnschrift" w:cs="Bahnschrift"/>
          <w:color w:val="000000"/>
        </w:rPr>
        <w:t>Constituída por sócio que tenha sido sócio ou administrador de empresa suspensa, impedida ou declarada inidônea, no período dos fatos que deram ensejo à sanção;</w:t>
      </w:r>
    </w:p>
    <w:p w14:paraId="1852EC3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rPr>
          <w:rFonts w:ascii="Bahnschrift" w:eastAsia="Bahnschrift" w:hAnsi="Bahnschrift" w:cs="Bahnschrift"/>
          <w:color w:val="000000"/>
        </w:rPr>
      </w:pPr>
      <w:r>
        <w:rPr>
          <w:rFonts w:ascii="Bahnschrift" w:eastAsia="Bahnschrift" w:hAnsi="Bahnschrift" w:cs="Bahnschrift"/>
          <w:b/>
          <w:color w:val="000000"/>
          <w:highlight w:val="lightGray"/>
        </w:rPr>
        <w:t>3.3.7.</w:t>
      </w:r>
      <w:r>
        <w:rPr>
          <w:rFonts w:ascii="Bahnschrift" w:eastAsia="Bahnschrift" w:hAnsi="Bahnschrift" w:cs="Bahnschrift"/>
          <w:color w:val="000000"/>
          <w:highlight w:val="lightGray"/>
        </w:rPr>
        <w:t xml:space="preserve"> </w:t>
      </w:r>
      <w:r>
        <w:rPr>
          <w:rFonts w:ascii="Bahnschrift" w:eastAsia="Bahnschrift" w:hAnsi="Bahnschrift" w:cs="Bahnschrift"/>
          <w:color w:val="000000"/>
        </w:rPr>
        <w:t>Cujo administrador tenha sido sócio ou administrador de empresa suspensa, impedida ou declarada inidônea, no período dos fatos que deram ensejo à sanção;</w:t>
      </w:r>
    </w:p>
    <w:p w14:paraId="403D1DD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highlight w:val="lightGray"/>
        </w:rPr>
        <w:t>3.3.8.</w:t>
      </w:r>
      <w:r>
        <w:rPr>
          <w:rFonts w:ascii="Bahnschrift" w:eastAsia="Bahnschrift" w:hAnsi="Bahnschrift" w:cs="Bahnschrift"/>
          <w:color w:val="000000"/>
          <w:highlight w:val="lightGray"/>
        </w:rPr>
        <w:t xml:space="preserve"> </w:t>
      </w:r>
      <w:r>
        <w:rPr>
          <w:rFonts w:ascii="Bahnschrift" w:eastAsia="Bahnschrift" w:hAnsi="Bahnschrift" w:cs="Bahnschrift"/>
          <w:color w:val="000000"/>
        </w:rPr>
        <w:t>Que tiver, nos seus quadros de diretoria, pessoa que participou, em razão de vínculo de mesma natureza, de empresa declarada inidônea;</w:t>
      </w:r>
    </w:p>
    <w:p w14:paraId="03AEF13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3.3.9.</w:t>
      </w:r>
      <w:r>
        <w:rPr>
          <w:rFonts w:ascii="Bahnschrift" w:eastAsia="Bahnschrift" w:hAnsi="Bahnschrift" w:cs="Bahnschrift"/>
          <w:color w:val="000000"/>
        </w:rPr>
        <w:t xml:space="preserve"> Consórcio de empresa, qualquer que seja sua forma de constituição;</w:t>
      </w:r>
    </w:p>
    <w:p w14:paraId="696792B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 xml:space="preserve">3.4. </w:t>
      </w:r>
      <w:r>
        <w:rPr>
          <w:rFonts w:ascii="Bahnschrift" w:eastAsia="Bahnschrift" w:hAnsi="Bahnschrift" w:cs="Bahnschrift"/>
          <w:color w:val="000000"/>
        </w:rPr>
        <w:t>Aplica-se, ainda, a vedação prevista no item acima:</w:t>
      </w:r>
    </w:p>
    <w:p w14:paraId="4574F70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3.4.1.</w:t>
      </w:r>
      <w:r>
        <w:rPr>
          <w:rFonts w:ascii="Bahnschrift" w:eastAsia="Bahnschrift" w:hAnsi="Bahnschrift" w:cs="Bahnschrift"/>
          <w:color w:val="000000"/>
        </w:rPr>
        <w:t xml:space="preserve"> À contratação do próprio empregado ou dirigente, como pessoa física, bem como à participação dele em procedimentos licitatórios, na condição de licitante;</w:t>
      </w:r>
    </w:p>
    <w:p w14:paraId="3335EBB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0000"/>
        </w:rPr>
        <w:t>3.4.2.</w:t>
      </w:r>
      <w:r>
        <w:rPr>
          <w:rFonts w:ascii="Bahnschrift" w:eastAsia="Bahnschrift" w:hAnsi="Bahnschrift" w:cs="Bahnschrift"/>
          <w:color w:val="000000"/>
        </w:rPr>
        <w:t xml:space="preserve"> A quem tenha relação de parentesco, até o terceiro grau civil, com:</w:t>
      </w:r>
    </w:p>
    <w:p w14:paraId="36A07DFC" w14:textId="77777777" w:rsidR="0016775E" w:rsidRDefault="00000000" w:rsidP="00AB15F6">
      <w:pPr>
        <w:numPr>
          <w:ilvl w:val="0"/>
          <w:numId w:val="11"/>
        </w:num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Dirigente de empresa pública ou sociedade de economia mista;</w:t>
      </w:r>
    </w:p>
    <w:p w14:paraId="460DF05B" w14:textId="77777777" w:rsidR="0016775E" w:rsidRDefault="00000000" w:rsidP="00AB15F6">
      <w:pPr>
        <w:numPr>
          <w:ilvl w:val="0"/>
          <w:numId w:val="11"/>
        </w:num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Empregado de empresa pública ou sociedade de economia mista cujas atribuições envolvam a atuação na área responsável pela licitação ou contratação;</w:t>
      </w:r>
    </w:p>
    <w:p w14:paraId="1FCABBA9" w14:textId="77777777" w:rsidR="0016775E" w:rsidRDefault="00000000" w:rsidP="00AB15F6">
      <w:pPr>
        <w:numPr>
          <w:ilvl w:val="0"/>
          <w:numId w:val="11"/>
        </w:num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Autoridade do ente público a que a empresa pública ou sociedade de economia mista esteja vinculada.</w:t>
      </w:r>
    </w:p>
    <w:p w14:paraId="3F8E0BC0" w14:textId="77777777" w:rsidR="0016775E" w:rsidRDefault="00000000" w:rsidP="00AB15F6">
      <w:pPr>
        <w:numPr>
          <w:ilvl w:val="2"/>
          <w:numId w:val="12"/>
        </w:numPr>
        <w:pBdr>
          <w:top w:val="none" w:sz="0" w:space="0" w:color="000000"/>
          <w:left w:val="none" w:sz="0" w:space="0" w:color="000000"/>
          <w:bottom w:val="none" w:sz="0" w:space="0" w:color="000000"/>
          <w:right w:val="none" w:sz="0" w:space="0" w:color="000000"/>
          <w:between w:val="none" w:sz="0" w:space="0" w:color="000000"/>
        </w:pBdr>
        <w:spacing w:before="280" w:after="28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 xml:space="preserve"> Cujo proprietário, mesmo na condição de sócio, tenha terminado seu prazo de gestão ou rompido seu vínculo com a respectiva empresa pública ou sociedade de economia mista promotora da licitação ou contratante há menos de 6 (seis) meses.</w:t>
      </w:r>
    </w:p>
    <w:p w14:paraId="476597EC" w14:textId="77777777" w:rsidR="0016775E" w:rsidRDefault="00000000">
      <w:pPr>
        <w:spacing w:before="360" w:after="120" w:line="360" w:lineRule="auto"/>
        <w:ind w:left="-709" w:right="-1276"/>
        <w:jc w:val="both"/>
        <w:rPr>
          <w:rFonts w:ascii="Bahnschrift" w:eastAsia="Bahnschrift" w:hAnsi="Bahnschrift" w:cs="Bahnschrift"/>
          <w:color w:val="3E4756"/>
        </w:rPr>
      </w:pPr>
      <w:r>
        <w:rPr>
          <w:noProof/>
        </w:rPr>
        <mc:AlternateContent>
          <mc:Choice Requires="wps">
            <w:drawing>
              <wp:inline distT="0" distB="2540" distL="0" distR="9525" wp14:anchorId="2299E466" wp14:editId="04DBD9FA">
                <wp:extent cx="6467475" cy="373380"/>
                <wp:effectExtent l="0" t="0" r="0" b="0"/>
                <wp:docPr id="2076388237" name="Retângulo 2076388237"/>
                <wp:cNvGraphicFramePr/>
                <a:graphic xmlns:a="http://schemas.openxmlformats.org/drawingml/2006/main">
                  <a:graphicData uri="http://schemas.microsoft.com/office/word/2010/wordprocessingShape">
                    <wps:wsp>
                      <wps:cNvSpPr/>
                      <wps:spPr>
                        <a:xfrm>
                          <a:off x="2117025" y="3597840"/>
                          <a:ext cx="6457950" cy="364320"/>
                        </a:xfrm>
                        <a:prstGeom prst="rect">
                          <a:avLst/>
                        </a:prstGeom>
                        <a:solidFill>
                          <a:srgbClr val="33608E"/>
                        </a:solidFill>
                        <a:ln>
                          <a:noFill/>
                        </a:ln>
                      </wps:spPr>
                      <wps:txbx>
                        <w:txbxContent>
                          <w:p w14:paraId="4F1FC264"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4. </w:t>
                            </w:r>
                            <w:r>
                              <w:rPr>
                                <w:rFonts w:ascii="Bahnschrift" w:eastAsia="Bahnschrift" w:hAnsi="Bahnschrift" w:cs="Bahnschrift"/>
                                <w:b/>
                                <w:color w:val="FFFFFF"/>
                              </w:rPr>
                              <w:t>DA JUSTIFICATIVA QUANTO A VEDAÇÃO DO CONSÓRCIO</w:t>
                            </w:r>
                          </w:p>
                        </w:txbxContent>
                      </wps:txbx>
                      <wps:bodyPr spcFirstLastPara="1" wrap="square" lIns="91425" tIns="45700" rIns="91425" bIns="45700" anchor="ctr" anchorCtr="0">
                        <a:noAutofit/>
                      </wps:bodyPr>
                    </wps:wsp>
                  </a:graphicData>
                </a:graphic>
              </wp:inline>
            </w:drawing>
          </mc:Choice>
          <mc:Fallback>
            <w:pict>
              <v:rect w14:anchorId="2299E466" id="Retângulo 2076388237" o:spid="_x0000_s1034" style="width:509.2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" fillcolor="#33608e" stroked="f">
                <v:textbox inset="2.53958mm,1.2694mm,2.53958mm,1.2694mm">
                  <w:txbxContent>
                    <w:p w14:paraId="4F1FC264"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4. </w:t>
                      </w:r>
                      <w:r>
                        <w:rPr>
                          <w:rFonts w:ascii="Bahnschrift" w:eastAsia="Bahnschrift" w:hAnsi="Bahnschrift" w:cs="Bahnschrift"/>
                          <w:b/>
                          <w:color w:val="FFFFFF"/>
                        </w:rPr>
                        <w:t>DA JUSTIFICATIVA QUANTO A VEDAÇÃO DO CONSÓRCIO</w:t>
                      </w:r>
                    </w:p>
                  </w:txbxContent>
                </v:textbox>
                <w10:anchorlock/>
              </v:rect>
            </w:pict>
          </mc:Fallback>
        </mc:AlternateContent>
      </w:r>
    </w:p>
    <w:p w14:paraId="1F82040A" w14:textId="77777777" w:rsidR="0016775E" w:rsidRDefault="00000000">
      <w:pPr>
        <w:numPr>
          <w:ilvl w:val="1"/>
          <w:numId w:val="13"/>
        </w:numPr>
        <w:pBdr>
          <w:top w:val="none" w:sz="0" w:space="0" w:color="000000"/>
          <w:left w:val="none" w:sz="0" w:space="0" w:color="000000"/>
          <w:bottom w:val="none" w:sz="0" w:space="0" w:color="000000"/>
          <w:right w:val="none" w:sz="0" w:space="0" w:color="000000"/>
          <w:between w:val="none" w:sz="0" w:space="0" w:color="000000"/>
        </w:pBdr>
        <w:tabs>
          <w:tab w:val="left" w:pos="-567"/>
          <w:tab w:val="left" w:pos="-426"/>
        </w:tabs>
        <w:spacing w:before="120" w:after="120" w:line="360" w:lineRule="auto"/>
        <w:ind w:left="-709" w:right="-220" w:firstLine="0"/>
        <w:jc w:val="both"/>
        <w:rPr>
          <w:rFonts w:ascii="Bahnschrift" w:eastAsia="Bahnschrift" w:hAnsi="Bahnschrift" w:cs="Bahnschrift"/>
          <w:color w:val="000000"/>
        </w:rPr>
      </w:pPr>
      <w:r>
        <w:rPr>
          <w:rFonts w:ascii="Bahnschrift" w:eastAsia="Bahnschrift" w:hAnsi="Bahnschrift" w:cs="Bahnschrift"/>
          <w:color w:val="000000"/>
        </w:rPr>
        <w:t xml:space="preserve">  É vedada a participação na modalidade Consórcio.</w:t>
      </w:r>
    </w:p>
    <w:p w14:paraId="59E1BC2A" w14:textId="77777777" w:rsidR="0016775E" w:rsidRDefault="00000000" w:rsidP="00AB15F6">
      <w:pPr>
        <w:numPr>
          <w:ilvl w:val="1"/>
          <w:numId w:val="13"/>
        </w:numPr>
        <w:pBdr>
          <w:top w:val="none" w:sz="0" w:space="0" w:color="000000"/>
          <w:left w:val="none" w:sz="0" w:space="0" w:color="000000"/>
          <w:bottom w:val="none" w:sz="0" w:space="0" w:color="000000"/>
          <w:right w:val="none" w:sz="0" w:space="0" w:color="000000"/>
          <w:between w:val="none" w:sz="0" w:space="0" w:color="000000"/>
        </w:pBdr>
        <w:tabs>
          <w:tab w:val="left" w:pos="-567"/>
          <w:tab w:val="left" w:pos="-426"/>
        </w:tabs>
        <w:spacing w:before="120" w:after="12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 xml:space="preserve">Consórcios são associações corporativas nas quais duas ou mais pessoas jurídicas unem esforços visando concretizar um objeto específico. Esse conceito decorre do disposto no art. 278 da Lei n. 6.404/76. A vedação à participação de consórcios fundamenta-se por tratar-se de contratação comum para empresas atuantes neste mercado, sendo usual a participação de empresas que, em sua maioria, apresentam o mínimo exigido no tocante às qualificações técnica </w:t>
      </w:r>
      <w:r>
        <w:rPr>
          <w:rFonts w:ascii="Bahnschrift" w:eastAsia="Bahnschrift" w:hAnsi="Bahnschrift" w:cs="Bahnschrift"/>
          <w:color w:val="000000"/>
        </w:rPr>
        <w:lastRenderedPageBreak/>
        <w:t>e econômico- financeira e demais condições suficientes para a execução de contratos dessa natureza, o que não tornará restrito o âmbito de possíveis licitantes. A vedação à participação de consórcio não trará prejuízos à competitividade do certame, visto que, em regra, a formação de consórcios é admitida quando o objeto a ser licitado envolve questões de alta complexidade ou de relevante vulto, nas quais as empresas, isoladamente, não teriam condições de suprir os requisitos de habilitação previstos em edital.</w:t>
      </w:r>
    </w:p>
    <w:p w14:paraId="458EA922" w14:textId="0B4882F9" w:rsidR="0016775E" w:rsidRPr="00C84EEB" w:rsidRDefault="00000000" w:rsidP="00AB15F6">
      <w:pPr>
        <w:numPr>
          <w:ilvl w:val="1"/>
          <w:numId w:val="13"/>
        </w:numPr>
        <w:pBdr>
          <w:top w:val="none" w:sz="0" w:space="0" w:color="000000"/>
          <w:left w:val="none" w:sz="0" w:space="0" w:color="000000"/>
          <w:bottom w:val="none" w:sz="0" w:space="0" w:color="000000"/>
          <w:right w:val="none" w:sz="0" w:space="0" w:color="000000"/>
          <w:between w:val="none" w:sz="0" w:space="0" w:color="000000"/>
        </w:pBdr>
        <w:tabs>
          <w:tab w:val="left" w:pos="-567"/>
          <w:tab w:val="left" w:pos="-426"/>
        </w:tabs>
        <w:spacing w:before="120" w:after="120" w:line="360" w:lineRule="auto"/>
        <w:ind w:left="-709" w:right="-567" w:firstLine="0"/>
        <w:jc w:val="both"/>
        <w:rPr>
          <w:rFonts w:ascii="Bahnschrift" w:eastAsia="Bahnschrift" w:hAnsi="Bahnschrift" w:cs="Bahnschrift"/>
        </w:rPr>
      </w:pPr>
      <w:r w:rsidRPr="00C84EEB">
        <w:rPr>
          <w:rFonts w:ascii="Bahnschrift" w:eastAsia="Bahnschrift" w:hAnsi="Bahnschrift" w:cs="Bahnschrift"/>
        </w:rPr>
        <w:t xml:space="preserve">O objeto em questão não demanda aglutinação de competências conexas e específicas em demasia, pois a contratada deve ter apenas competência para o serviço compatível com os serviços </w:t>
      </w:r>
      <w:r w:rsidR="00C84EEB">
        <w:rPr>
          <w:rFonts w:ascii="Bahnschrift" w:eastAsia="Bahnschrift" w:hAnsi="Bahnschrift" w:cs="Bahnschrift"/>
          <w:color w:val="000000"/>
          <w:sz w:val="24"/>
          <w:szCs w:val="24"/>
        </w:rPr>
        <w:t xml:space="preserve">de </w:t>
      </w:r>
      <w:r w:rsidR="00C84EEB" w:rsidRPr="00D35595">
        <w:rPr>
          <w:rFonts w:ascii="Bahnschrift" w:eastAsia="Bahnschrift" w:hAnsi="Bahnschrift" w:cs="Bahnschrift"/>
          <w:color w:val="000000"/>
          <w:sz w:val="24"/>
          <w:szCs w:val="24"/>
        </w:rPr>
        <w:t>controle de pragas urbanas de descupinização com barreiras químicas, desratização, desinsetização para o controle de insetos alados (Aedes aegypti, mosquitos, muriçocas e moscas), para insetos rasteiros (formigas, escorpiões, baratas, ratos, carrapatos, pulgas, traças e cupim) na sede administrativa da Empresa de Turismo de Pernambuco - EMPETUR e nos Centros de Atendimento aos Turistas – CAT’s</w:t>
      </w:r>
    </w:p>
    <w:p w14:paraId="0CFB6821" w14:textId="77777777" w:rsidR="0016775E" w:rsidRDefault="00000000" w:rsidP="00AB15F6">
      <w:pPr>
        <w:numPr>
          <w:ilvl w:val="1"/>
          <w:numId w:val="13"/>
        </w:numPr>
        <w:pBdr>
          <w:top w:val="none" w:sz="0" w:space="0" w:color="000000"/>
          <w:left w:val="none" w:sz="0" w:space="0" w:color="000000"/>
          <w:bottom w:val="none" w:sz="0" w:space="0" w:color="000000"/>
          <w:right w:val="none" w:sz="0" w:space="0" w:color="000000"/>
          <w:between w:val="none" w:sz="0" w:space="0" w:color="000000"/>
        </w:pBdr>
        <w:tabs>
          <w:tab w:val="left" w:pos="-567"/>
          <w:tab w:val="left" w:pos="-426"/>
        </w:tabs>
        <w:spacing w:before="120" w:after="12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A vedação de constituição de empresas em consórcio, para o caso concreto, é o que melhor atende ao interesse público, por prestigiar os princípios da competitividade, economicidade e moralidade. A reunião de empresas em consórcio que, individualmente, poderiam prestar os serviços, reduziria o número de licitantes participantes e poderia, eventualmente, proporcionar a formação de conluios/cartéis para manipular os preços nas licitações. Assim, no presente caso, a vedação de participação de consórcios visa afastar possível restrição à competição e proporcionar a obtenção de proposta mais vantajosa.</w:t>
      </w:r>
    </w:p>
    <w:p w14:paraId="23D6673F" w14:textId="77777777" w:rsidR="0016775E" w:rsidRDefault="00000000">
      <w:pPr>
        <w:spacing w:before="360" w:after="120" w:line="360" w:lineRule="auto"/>
        <w:ind w:left="-709" w:right="-1276"/>
        <w:jc w:val="both"/>
        <w:rPr>
          <w:rFonts w:ascii="Bahnschrift" w:eastAsia="Bahnschrift" w:hAnsi="Bahnschrift" w:cs="Bahnschrift"/>
          <w:color w:val="000000"/>
        </w:rPr>
      </w:pPr>
      <w:r>
        <w:rPr>
          <w:noProof/>
        </w:rPr>
        <mc:AlternateContent>
          <mc:Choice Requires="wps">
            <w:drawing>
              <wp:inline distT="0" distB="2540" distL="0" distR="9525" wp14:anchorId="0145F2CA" wp14:editId="737FCDE0">
                <wp:extent cx="2708275" cy="394335"/>
                <wp:effectExtent l="0" t="0" r="0" b="0"/>
                <wp:docPr id="2076388236" name="Retângulo 2076388236"/>
                <wp:cNvGraphicFramePr/>
                <a:graphic xmlns:a="http://schemas.openxmlformats.org/drawingml/2006/main">
                  <a:graphicData uri="http://schemas.microsoft.com/office/word/2010/wordprocessingShape">
                    <wps:wsp>
                      <wps:cNvSpPr/>
                      <wps:spPr>
                        <a:xfrm>
                          <a:off x="3996625" y="3587595"/>
                          <a:ext cx="2698750" cy="384810"/>
                        </a:xfrm>
                        <a:prstGeom prst="rect">
                          <a:avLst/>
                        </a:prstGeom>
                        <a:solidFill>
                          <a:srgbClr val="33608E"/>
                        </a:solidFill>
                        <a:ln>
                          <a:noFill/>
                        </a:ln>
                      </wps:spPr>
                      <wps:txbx>
                        <w:txbxContent>
                          <w:p w14:paraId="69115147" w14:textId="77777777" w:rsidR="0016775E" w:rsidRDefault="00000000">
                            <w:pPr>
                              <w:spacing w:after="0" w:line="258" w:lineRule="auto"/>
                              <w:ind w:left="141" w:right="-2932" w:firstLine="141"/>
                              <w:textDirection w:val="btLr"/>
                            </w:pPr>
                            <w:r>
                              <w:rPr>
                                <w:rFonts w:ascii="Bahnschrift" w:eastAsia="Bahnschrift" w:hAnsi="Bahnschrift" w:cs="Bahnschrift"/>
                                <w:b/>
                                <w:color w:val="00B0F0"/>
                              </w:rPr>
                              <w:t xml:space="preserve">5. </w:t>
                            </w:r>
                            <w:r>
                              <w:rPr>
                                <w:rFonts w:ascii="Bahnschrift" w:eastAsia="Bahnschrift" w:hAnsi="Bahnschrift" w:cs="Bahnschrift"/>
                                <w:b/>
                                <w:color w:val="FFFFFF"/>
                              </w:rPr>
                              <w:t>DA REFERÊNCIA DE TEMPO</w:t>
                            </w:r>
                          </w:p>
                        </w:txbxContent>
                      </wps:txbx>
                      <wps:bodyPr spcFirstLastPara="1" wrap="square" lIns="91425" tIns="45700" rIns="91425" bIns="45700" anchor="ctr" anchorCtr="0">
                        <a:noAutofit/>
                      </wps:bodyPr>
                    </wps:wsp>
                  </a:graphicData>
                </a:graphic>
              </wp:inline>
            </w:drawing>
          </mc:Choice>
          <mc:Fallback>
            <w:pict>
              <v:rect w14:anchorId="0145F2CA" id="Retângulo 2076388236" o:spid="_x0000_s1035" style="width:213.25pt;height: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" fillcolor="#33608e" stroked="f">
                <v:textbox inset="2.53958mm,1.2694mm,2.53958mm,1.2694mm">
                  <w:txbxContent>
                    <w:p w14:paraId="69115147" w14:textId="77777777" w:rsidR="0016775E" w:rsidRDefault="00000000">
                      <w:pPr>
                        <w:spacing w:after="0" w:line="258" w:lineRule="auto"/>
                        <w:ind w:left="141" w:right="-2932" w:firstLine="141"/>
                        <w:textDirection w:val="btLr"/>
                      </w:pPr>
                      <w:r>
                        <w:rPr>
                          <w:rFonts w:ascii="Bahnschrift" w:eastAsia="Bahnschrift" w:hAnsi="Bahnschrift" w:cs="Bahnschrift"/>
                          <w:b/>
                          <w:color w:val="00B0F0"/>
                        </w:rPr>
                        <w:t xml:space="preserve">5. </w:t>
                      </w:r>
                      <w:r>
                        <w:rPr>
                          <w:rFonts w:ascii="Bahnschrift" w:eastAsia="Bahnschrift" w:hAnsi="Bahnschrift" w:cs="Bahnschrift"/>
                          <w:b/>
                          <w:color w:val="FFFFFF"/>
                        </w:rPr>
                        <w:t>DA REFERÊNCIA DE TEMPO</w:t>
                      </w:r>
                    </w:p>
                  </w:txbxContent>
                </v:textbox>
                <w10:anchorlock/>
              </v:rect>
            </w:pict>
          </mc:Fallback>
        </mc:AlternateContent>
      </w:r>
    </w:p>
    <w:p w14:paraId="7343AAA2" w14:textId="77777777" w:rsidR="0016775E" w:rsidRDefault="00000000" w:rsidP="00AB15F6">
      <w:pPr>
        <w:tabs>
          <w:tab w:val="left" w:pos="284"/>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5.1</w:t>
      </w:r>
      <w:r>
        <w:rPr>
          <w:rFonts w:ascii="Bahnschrift" w:eastAsia="Bahnschrift" w:hAnsi="Bahnschrift" w:cs="Bahnschrift"/>
          <w:color w:val="0070C0"/>
        </w:rPr>
        <w:t xml:space="preserve">. </w:t>
      </w:r>
      <w:r>
        <w:rPr>
          <w:rFonts w:ascii="Bahnschrift" w:eastAsia="Bahnschrift" w:hAnsi="Bahnschrift" w:cs="Bahnschrift"/>
        </w:rPr>
        <w:t xml:space="preserve">Todas as referências de tempo previstas neste Edital, no Aviso e durante a sessão pública observarão obrigatoriamente o horário de Brasília – DF. </w:t>
      </w:r>
    </w:p>
    <w:p w14:paraId="05F6056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797"/>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5.2.</w:t>
      </w:r>
      <w:r>
        <w:rPr>
          <w:rFonts w:ascii="Bahnschrift" w:eastAsia="Bahnschrift" w:hAnsi="Bahnschrift" w:cs="Bahnschrift"/>
          <w:color w:val="0070C0"/>
        </w:rPr>
        <w:t xml:space="preserve"> </w:t>
      </w:r>
      <w:r>
        <w:rPr>
          <w:rFonts w:ascii="Bahnschrift" w:eastAsia="Bahnschrift" w:hAnsi="Bahnschrift" w:cs="Bahnschrift"/>
          <w:color w:val="000000"/>
        </w:rPr>
        <w:t>As sessões serão processadas em dias úteis, no período das 08h às 12 horas e das 13h às 17 horas.</w:t>
      </w:r>
    </w:p>
    <w:p w14:paraId="4A39563F"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5.2.1.</w:t>
      </w:r>
      <w:r>
        <w:rPr>
          <w:rFonts w:ascii="Bahnschrift" w:eastAsia="Bahnschrift" w:hAnsi="Bahnschrift" w:cs="Bahnschrift"/>
          <w:color w:val="0070C0"/>
        </w:rPr>
        <w:t xml:space="preserve"> </w:t>
      </w:r>
      <w:r>
        <w:rPr>
          <w:rFonts w:ascii="Bahnschrift" w:eastAsia="Bahnschrift" w:hAnsi="Bahnschrift" w:cs="Bahnschrift"/>
        </w:rPr>
        <w:t>Serão considerados como dias não úteis os sábados, domingos, feriados nacionais, estaduais e demais feriados e pontos facultativos publicados em Diário Oficial que influam no horário de funcionamento do órgão licitante.</w:t>
      </w:r>
    </w:p>
    <w:p w14:paraId="14AE79F8"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5.2.2.</w:t>
      </w:r>
      <w:r>
        <w:rPr>
          <w:rFonts w:ascii="Bahnschrift" w:eastAsia="Bahnschrift" w:hAnsi="Bahnschrift" w:cs="Bahnschrift"/>
          <w:color w:val="000000"/>
        </w:rPr>
        <w:t xml:space="preserve"> </w:t>
      </w:r>
      <w:r>
        <w:rPr>
          <w:rFonts w:ascii="Bahnschrift" w:eastAsia="Bahnschrift" w:hAnsi="Bahnschrift" w:cs="Bahnschrift"/>
        </w:rPr>
        <w:t xml:space="preserve">Sessões já iniciadas poderão ser suspensas, cabendo à Pregoeira informar, através do Sistema, a data e horário para retomada </w:t>
      </w:r>
      <w:r>
        <w:rPr>
          <w:rFonts w:ascii="Bahnschrift" w:eastAsia="Bahnschrift" w:hAnsi="Bahnschrift" w:cs="Bahnschrift"/>
          <w:color w:val="000000"/>
        </w:rPr>
        <w:t>do pregão.</w:t>
      </w:r>
    </w:p>
    <w:p w14:paraId="0489D2B9"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5.2.3.</w:t>
      </w:r>
      <w:r>
        <w:rPr>
          <w:rFonts w:ascii="Bahnschrift" w:eastAsia="Bahnschrift" w:hAnsi="Bahnschrift" w:cs="Bahnschrift"/>
          <w:color w:val="000000"/>
        </w:rPr>
        <w:t xml:space="preserve"> </w:t>
      </w:r>
      <w:r>
        <w:rPr>
          <w:rFonts w:ascii="Bahnschrift" w:eastAsia="Bahnschrift" w:hAnsi="Bahnschrift" w:cs="Bahnschrift"/>
        </w:rPr>
        <w:t>Os prazos para encaminhamento da proposta e dos documentos de habilitação serão computados em horas úteis, no período de 08h às 12h e das 13 horas às 17 horas.</w:t>
      </w:r>
    </w:p>
    <w:p w14:paraId="3665BC74"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5.2.4.</w:t>
      </w:r>
      <w:r>
        <w:rPr>
          <w:rFonts w:ascii="Bahnschrift" w:eastAsia="Bahnschrift" w:hAnsi="Bahnschrift" w:cs="Bahnschrift"/>
          <w:color w:val="000000"/>
        </w:rPr>
        <w:t xml:space="preserve"> </w:t>
      </w:r>
      <w:r>
        <w:rPr>
          <w:rFonts w:ascii="Bahnschrift" w:eastAsia="Bahnschrift" w:hAnsi="Bahnschrift" w:cs="Bahnschrift"/>
        </w:rPr>
        <w:t>Em caso de suspensão, quando da retomada da sessão, os prazos concedidos serão restituídos por tempo igual ao que faltava para sua complementação.</w:t>
      </w:r>
    </w:p>
    <w:p w14:paraId="77FB7F4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5.3.</w:t>
      </w:r>
      <w:r>
        <w:rPr>
          <w:rFonts w:ascii="Bahnschrift" w:eastAsia="Bahnschrift" w:hAnsi="Bahnschrift" w:cs="Bahnschrift"/>
          <w:color w:val="000000"/>
        </w:rPr>
        <w:t xml:space="preserve"> Havendo calamidade pública, fato relevante devidamente justificado ou necessidade de adequação de horário por motivos de administração interna, os horários previstos no item </w:t>
      </w:r>
      <w:r>
        <w:rPr>
          <w:rFonts w:ascii="Bahnschrift" w:eastAsia="Bahnschrift" w:hAnsi="Bahnschrift" w:cs="Bahnschrift"/>
          <w:color w:val="0070C0"/>
        </w:rPr>
        <w:t xml:space="preserve">5.2 </w:t>
      </w:r>
      <w:r>
        <w:rPr>
          <w:rFonts w:ascii="Bahnschrift" w:eastAsia="Bahnschrift" w:hAnsi="Bahnschrift" w:cs="Bahnschrift"/>
          <w:color w:val="000000"/>
        </w:rPr>
        <w:t>poderão ser alterados, cabendo à Pregoeira informar previamente às licitantes a alteração e a nova data e horário para retomada do pregão, através do Sistema PE-INTEGRADO.</w:t>
      </w:r>
    </w:p>
    <w:p w14:paraId="064F08DC" w14:textId="77777777" w:rsidR="0016775E" w:rsidRDefault="00000000">
      <w:pPr>
        <w:spacing w:before="360" w:after="120" w:line="360" w:lineRule="auto"/>
        <w:ind w:left="-709" w:right="-1276"/>
        <w:jc w:val="both"/>
        <w:rPr>
          <w:rFonts w:ascii="Bahnschrift" w:eastAsia="Bahnschrift" w:hAnsi="Bahnschrift" w:cs="Bahnschrift"/>
          <w:color w:val="3E4756"/>
        </w:rPr>
      </w:pPr>
      <w:r>
        <w:rPr>
          <w:noProof/>
        </w:rPr>
        <mc:AlternateContent>
          <mc:Choice Requires="wps">
            <w:drawing>
              <wp:inline distT="0" distB="2540" distL="0" distR="9525" wp14:anchorId="090A07CF" wp14:editId="60DA51C3">
                <wp:extent cx="4266565" cy="563880"/>
                <wp:effectExtent l="0" t="0" r="0" b="0"/>
                <wp:docPr id="2076388239" name="Retângulo 2076388239"/>
                <wp:cNvGraphicFramePr/>
                <a:graphic xmlns:a="http://schemas.openxmlformats.org/drawingml/2006/main">
                  <a:graphicData uri="http://schemas.microsoft.com/office/word/2010/wordprocessingShape">
                    <wps:wsp>
                      <wps:cNvSpPr/>
                      <wps:spPr>
                        <a:xfrm>
                          <a:off x="3217277" y="3502823"/>
                          <a:ext cx="4257447" cy="554355"/>
                        </a:xfrm>
                        <a:prstGeom prst="rect">
                          <a:avLst/>
                        </a:prstGeom>
                        <a:solidFill>
                          <a:srgbClr val="33608E"/>
                        </a:solidFill>
                        <a:ln>
                          <a:noFill/>
                        </a:ln>
                      </wps:spPr>
                      <wps:txbx>
                        <w:txbxContent>
                          <w:p w14:paraId="29DCC9C5"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6. </w:t>
                            </w:r>
                            <w:r>
                              <w:rPr>
                                <w:rFonts w:ascii="Bahnschrift" w:eastAsia="Bahnschrift" w:hAnsi="Bahnschrift" w:cs="Bahnschrift"/>
                                <w:b/>
                                <w:color w:val="FFFFFF"/>
                              </w:rPr>
                              <w:t>DOS ESCLARECIMENTOS E DA IMPUGNAÇÃO AO EDITAL</w:t>
                            </w:r>
                          </w:p>
                        </w:txbxContent>
                      </wps:txbx>
                      <wps:bodyPr spcFirstLastPara="1" wrap="square" lIns="91425" tIns="45700" rIns="91425" bIns="45700" anchor="ctr" anchorCtr="0">
                        <a:noAutofit/>
                      </wps:bodyPr>
                    </wps:wsp>
                  </a:graphicData>
                </a:graphic>
              </wp:inline>
            </w:drawing>
          </mc:Choice>
          <mc:Fallback>
            <w:pict>
              <v:rect w14:anchorId="090A07CF" id="Retângulo 2076388239" o:spid="_x0000_s1036" style="width:335.95pt;height:44.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" fillcolor="#33608e" stroked="f">
                <v:textbox inset="2.53958mm,1.2694mm,2.53958mm,1.2694mm">
                  <w:txbxContent>
                    <w:p w14:paraId="29DCC9C5"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6. </w:t>
                      </w:r>
                      <w:r>
                        <w:rPr>
                          <w:rFonts w:ascii="Bahnschrift" w:eastAsia="Bahnschrift" w:hAnsi="Bahnschrift" w:cs="Bahnschrift"/>
                          <w:b/>
                          <w:color w:val="FFFFFF"/>
                        </w:rPr>
                        <w:t>DOS ESCLARECIMENTOS E DA IMPUGNAÇÃO AO EDITAL</w:t>
                      </w:r>
                    </w:p>
                  </w:txbxContent>
                </v:textbox>
                <w10:anchorlock/>
              </v:rect>
            </w:pict>
          </mc:Fallback>
        </mc:AlternateContent>
      </w:r>
    </w:p>
    <w:p w14:paraId="2113A4C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6.1</w:t>
      </w:r>
      <w:r>
        <w:rPr>
          <w:rFonts w:ascii="Bahnschrift" w:eastAsia="Bahnschrift" w:hAnsi="Bahnschrift" w:cs="Bahnschrift"/>
          <w:color w:val="0070C0"/>
        </w:rPr>
        <w:t xml:space="preserve">. </w:t>
      </w:r>
      <w:r>
        <w:rPr>
          <w:rFonts w:ascii="Bahnschrift" w:eastAsia="Bahnschrift" w:hAnsi="Bahnschrift" w:cs="Bahnschrift"/>
          <w:color w:val="000000"/>
        </w:rPr>
        <w:t>Qualquer cidadão é parte legítima para impugnar o edital de licitação por irregularidade, devendo protocolar o pedido até 05 (cinco) dias úteis antes da data fixada para a abertura da sessão pública.</w:t>
      </w:r>
    </w:p>
    <w:p w14:paraId="09A563B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6.2.</w:t>
      </w:r>
      <w:r>
        <w:rPr>
          <w:rFonts w:ascii="Bahnschrift" w:eastAsia="Bahnschrift" w:hAnsi="Bahnschrift" w:cs="Bahnschrift"/>
          <w:color w:val="0070C0"/>
        </w:rPr>
        <w:t xml:space="preserve"> </w:t>
      </w:r>
      <w:r>
        <w:rPr>
          <w:rFonts w:ascii="Bahnschrift" w:eastAsia="Bahnschrift" w:hAnsi="Bahnschrift" w:cs="Bahnschrift"/>
          <w:color w:val="000000"/>
        </w:rPr>
        <w:t xml:space="preserve">As respostas aos pedidos de esclarecimento ou às impugnações vincularão os participantes e a EMPETUR e serão divulgadas no Sistema pela pregoeira. </w:t>
      </w:r>
    </w:p>
    <w:p w14:paraId="28EF8C9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6.3.</w:t>
      </w:r>
      <w:r>
        <w:rPr>
          <w:rFonts w:ascii="Bahnschrift" w:eastAsia="Bahnschrift" w:hAnsi="Bahnschrift" w:cs="Bahnschrift"/>
          <w:color w:val="0070C0"/>
        </w:rPr>
        <w:t xml:space="preserve"> </w:t>
      </w:r>
      <w:r>
        <w:rPr>
          <w:rFonts w:ascii="Bahnschrift" w:eastAsia="Bahnschrift" w:hAnsi="Bahnschrift" w:cs="Bahnschrift"/>
          <w:color w:val="000000"/>
        </w:rPr>
        <w:t>A impugnação não possui efeito suspensivo, exceto em situações excepcionais devidamente motivadas pela Pregoeira.</w:t>
      </w:r>
    </w:p>
    <w:p w14:paraId="08F17BA3" w14:textId="77777777" w:rsidR="0016775E" w:rsidRDefault="00000000" w:rsidP="00AB15F6">
      <w:pPr>
        <w:tabs>
          <w:tab w:val="left" w:pos="0"/>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6.4. </w:t>
      </w:r>
      <w:r>
        <w:rPr>
          <w:rFonts w:ascii="Bahnschrift" w:eastAsia="Bahnschrift" w:hAnsi="Bahnschrift" w:cs="Bahnschrift"/>
          <w:color w:val="000000"/>
        </w:rPr>
        <w:t>Acolhida a impugnação, será republicado o Edital com as mesmas formalidades de sua publicação original e, conforme o caso, será definida nova data para realização do certame.</w:t>
      </w:r>
    </w:p>
    <w:p w14:paraId="3320DC9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6.5.</w:t>
      </w:r>
      <w:r>
        <w:rPr>
          <w:rFonts w:ascii="Bahnschrift" w:eastAsia="Bahnschrift" w:hAnsi="Bahnschrift" w:cs="Bahnschrift"/>
          <w:color w:val="0070C0"/>
        </w:rPr>
        <w:t xml:space="preserve"> </w:t>
      </w:r>
      <w:r>
        <w:rPr>
          <w:rFonts w:ascii="Bahnschrift" w:eastAsia="Bahnschrift" w:hAnsi="Bahnschrift" w:cs="Bahnschrift"/>
          <w:color w:val="000000"/>
        </w:rPr>
        <w:t>Não serão conhecidas impugnações apresentadas intempestivamente ou em desacordo com as regras estabelecidas neste Edital.</w:t>
      </w:r>
    </w:p>
    <w:p w14:paraId="0EBAF4BB" w14:textId="77777777" w:rsidR="0016775E" w:rsidRDefault="00000000">
      <w:pPr>
        <w:spacing w:before="360" w:after="120" w:line="360" w:lineRule="auto"/>
        <w:ind w:left="-709"/>
        <w:jc w:val="both"/>
        <w:rPr>
          <w:rFonts w:ascii="Bahnschrift" w:eastAsia="Bahnschrift" w:hAnsi="Bahnschrift" w:cs="Bahnschrift"/>
          <w:b/>
          <w:color w:val="000000"/>
        </w:rPr>
      </w:pPr>
      <w:bookmarkStart w:id="8" w:name="_heading=h.4d34og8" w:colFirst="0" w:colLast="0"/>
      <w:bookmarkEnd w:id="8"/>
      <w:r>
        <w:rPr>
          <w:noProof/>
        </w:rPr>
        <mc:AlternateContent>
          <mc:Choice Requires="wps">
            <w:drawing>
              <wp:inline distT="0" distB="2540" distL="0" distR="9525" wp14:anchorId="327F7D35" wp14:editId="5FF32C26">
                <wp:extent cx="3293745" cy="368935"/>
                <wp:effectExtent l="0" t="0" r="0" b="0"/>
                <wp:docPr id="2076388238" name="Retângulo 2076388238"/>
                <wp:cNvGraphicFramePr/>
                <a:graphic xmlns:a="http://schemas.openxmlformats.org/drawingml/2006/main">
                  <a:graphicData uri="http://schemas.microsoft.com/office/word/2010/wordprocessingShape">
                    <wps:wsp>
                      <wps:cNvSpPr/>
                      <wps:spPr>
                        <a:xfrm>
                          <a:off x="3703738" y="3600000"/>
                          <a:ext cx="3284525" cy="360000"/>
                        </a:xfrm>
                        <a:prstGeom prst="rect">
                          <a:avLst/>
                        </a:prstGeom>
                        <a:solidFill>
                          <a:srgbClr val="33608E"/>
                        </a:solidFill>
                        <a:ln>
                          <a:noFill/>
                        </a:ln>
                      </wps:spPr>
                      <wps:txbx>
                        <w:txbxContent>
                          <w:p w14:paraId="166B7D36" w14:textId="77777777" w:rsidR="0016775E" w:rsidRDefault="00000000">
                            <w:pPr>
                              <w:spacing w:after="0" w:line="258" w:lineRule="auto"/>
                              <w:ind w:right="282"/>
                              <w:jc w:val="both"/>
                              <w:textDirection w:val="btLr"/>
                            </w:pPr>
                            <w:r>
                              <w:rPr>
                                <w:rFonts w:ascii="Bahnschrift" w:eastAsia="Bahnschrift" w:hAnsi="Bahnschrift" w:cs="Bahnschrift"/>
                                <w:b/>
                                <w:color w:val="00B0F0"/>
                              </w:rPr>
                              <w:t xml:space="preserve">7. </w:t>
                            </w:r>
                            <w:r>
                              <w:rPr>
                                <w:rFonts w:ascii="Bahnschrift" w:eastAsia="Bahnschrift" w:hAnsi="Bahnschrift" w:cs="Bahnschrift"/>
                                <w:b/>
                                <w:color w:val="FFFFFF"/>
                              </w:rPr>
                              <w:t>DA APRESENTAÇÃO DA PROPOSTA INICIAL</w:t>
                            </w:r>
                          </w:p>
                        </w:txbxContent>
                      </wps:txbx>
                      <wps:bodyPr spcFirstLastPara="1" wrap="square" lIns="91425" tIns="45700" rIns="91425" bIns="45700" anchor="ctr" anchorCtr="0">
                        <a:noAutofit/>
                      </wps:bodyPr>
                    </wps:wsp>
                  </a:graphicData>
                </a:graphic>
              </wp:inline>
            </w:drawing>
          </mc:Choice>
          <mc:Fallback>
            <w:pict>
              <v:rect w14:anchorId="327F7D35" id="Retângulo 2076388238" o:spid="_x0000_s1037" style="width:259.35pt;height:29.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" fillcolor="#33608e" stroked="f">
                <v:textbox inset="2.53958mm,1.2694mm,2.53958mm,1.2694mm">
                  <w:txbxContent>
                    <w:p w14:paraId="166B7D36" w14:textId="77777777" w:rsidR="0016775E" w:rsidRDefault="00000000">
                      <w:pPr>
                        <w:spacing w:after="0" w:line="258" w:lineRule="auto"/>
                        <w:ind w:right="282"/>
                        <w:jc w:val="both"/>
                        <w:textDirection w:val="btLr"/>
                      </w:pPr>
                      <w:r>
                        <w:rPr>
                          <w:rFonts w:ascii="Bahnschrift" w:eastAsia="Bahnschrift" w:hAnsi="Bahnschrift" w:cs="Bahnschrift"/>
                          <w:b/>
                          <w:color w:val="00B0F0"/>
                        </w:rPr>
                        <w:t xml:space="preserve">7. </w:t>
                      </w:r>
                      <w:r>
                        <w:rPr>
                          <w:rFonts w:ascii="Bahnschrift" w:eastAsia="Bahnschrift" w:hAnsi="Bahnschrift" w:cs="Bahnschrift"/>
                          <w:b/>
                          <w:color w:val="FFFFFF"/>
                        </w:rPr>
                        <w:t>DA APRESENTAÇÃO DA PROPOSTA INICIAL</w:t>
                      </w:r>
                    </w:p>
                  </w:txbxContent>
                </v:textbox>
                <w10:anchorlock/>
              </v:rect>
            </w:pict>
          </mc:Fallback>
        </mc:AlternateContent>
      </w:r>
    </w:p>
    <w:p w14:paraId="354B710B"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7.1. </w:t>
      </w:r>
      <w:r>
        <w:rPr>
          <w:rFonts w:ascii="Bahnschrift" w:eastAsia="Bahnschrift" w:hAnsi="Bahnschrift" w:cs="Bahnschrift"/>
        </w:rPr>
        <w:t>A licitante deverá encaminhar, exclusivamente por meio do sistema eletrônico, proposta não identificada, com o preço expresso em moeda nacional até a data e horário marcados no preâmbulo do Edital, quando então se encerrará automaticamente a fase de recebimento das propostas iniciais.</w:t>
      </w:r>
    </w:p>
    <w:p w14:paraId="2A3C74E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10"/>
        </w:tabs>
        <w:spacing w:before="120" w:after="120" w:line="360" w:lineRule="auto"/>
        <w:ind w:left="-709" w:right="-425"/>
        <w:jc w:val="both"/>
        <w:rPr>
          <w:rFonts w:ascii="Bahnschrift" w:eastAsia="Bahnschrift" w:hAnsi="Bahnschrift" w:cs="Bahnschrift"/>
          <w:color w:val="0070C0"/>
        </w:rPr>
      </w:pPr>
      <w:r>
        <w:rPr>
          <w:rFonts w:ascii="Bahnschrift" w:eastAsia="Bahnschrift" w:hAnsi="Bahnschrift" w:cs="Bahnschrift"/>
          <w:b/>
          <w:color w:val="0070C0"/>
        </w:rPr>
        <w:t>7.2</w:t>
      </w:r>
      <w:r>
        <w:rPr>
          <w:rFonts w:ascii="Bahnschrift" w:eastAsia="Bahnschrift" w:hAnsi="Bahnschrift" w:cs="Bahnschrift"/>
          <w:color w:val="0070C0"/>
        </w:rPr>
        <w:t xml:space="preserve">. A licitante deverá especificar o </w:t>
      </w:r>
      <w:r>
        <w:rPr>
          <w:rFonts w:ascii="Bahnschrift" w:eastAsia="Bahnschrift" w:hAnsi="Bahnschrift" w:cs="Bahnschrift"/>
          <w:color w:val="0070C0"/>
          <w:u w:val="single"/>
        </w:rPr>
        <w:t>PREÇO UNITÁRIO</w:t>
      </w:r>
      <w:r>
        <w:rPr>
          <w:rFonts w:ascii="Bahnschrift" w:eastAsia="Bahnschrift" w:hAnsi="Bahnschrift" w:cs="Bahnschrift"/>
          <w:color w:val="0070C0"/>
        </w:rPr>
        <w:t xml:space="preserve"> do ITEM no qual pretende concorrer.</w:t>
      </w:r>
    </w:p>
    <w:p w14:paraId="6C5EC8A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1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7.3.</w:t>
      </w:r>
      <w:r>
        <w:rPr>
          <w:rFonts w:ascii="Bahnschrift" w:eastAsia="Bahnschrift" w:hAnsi="Bahnschrift" w:cs="Bahnschrift"/>
          <w:color w:val="0070C0"/>
        </w:rPr>
        <w:t xml:space="preserve"> </w:t>
      </w:r>
      <w:r>
        <w:rPr>
          <w:rFonts w:ascii="Bahnschrift" w:eastAsia="Bahnschrift" w:hAnsi="Bahnschrift" w:cs="Bahnschrift"/>
          <w:color w:val="000000"/>
        </w:rPr>
        <w:t>No cadastramento da proposta inicial, a licitante declarará, em campo próprio do sistema, que:</w:t>
      </w:r>
    </w:p>
    <w:p w14:paraId="0B452BC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7.3.1.</w:t>
      </w:r>
      <w:r>
        <w:rPr>
          <w:rFonts w:ascii="Bahnschrift" w:eastAsia="Bahnschrift" w:hAnsi="Bahnschrift" w:cs="Bahnschrift"/>
          <w:color w:val="0070C0"/>
        </w:rPr>
        <w:t xml:space="preserve"> </w:t>
      </w:r>
      <w:r>
        <w:rPr>
          <w:rFonts w:ascii="Bahnschrift" w:eastAsia="Bahnschrift" w:hAnsi="Bahnschrift" w:cs="Bahnschrift"/>
          <w:color w:val="00000A"/>
        </w:rPr>
        <w:t>Está ciente e concorda com as condições contidas no edital e seus anexos, que cumpre plenamente os requisitos de habilitação e que sua proposta está em conformidade com as exigências previstas;</w:t>
      </w:r>
    </w:p>
    <w:p w14:paraId="77AD3B3E"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7.3.2.</w:t>
      </w:r>
      <w:r>
        <w:rPr>
          <w:rFonts w:ascii="Bahnschrift" w:eastAsia="Bahnschrift" w:hAnsi="Bahnschrift" w:cs="Bahnschrift"/>
          <w:color w:val="0070C0"/>
        </w:rPr>
        <w:t xml:space="preserve"> </w:t>
      </w:r>
      <w:r>
        <w:rPr>
          <w:rFonts w:ascii="Bahnschrift" w:eastAsia="Bahnschrift" w:hAnsi="Bahnschrift" w:cs="Bahnschrift"/>
          <w:color w:val="00000A"/>
        </w:rPr>
        <w:t>A proposta apresentada compreende a integralidade dos custos diretos e indiretos decorrentes da execução do objeto, incluindo tributos, encargos trabalhistas e comerciais, seguros, despesas de administração, lucro, transporte, frete e demais despesas correlatas.</w:t>
      </w:r>
    </w:p>
    <w:p w14:paraId="4BC6C47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7.4.</w:t>
      </w:r>
      <w:r>
        <w:rPr>
          <w:rFonts w:ascii="Bahnschrift" w:eastAsia="Bahnschrift" w:hAnsi="Bahnschrift" w:cs="Bahnschrift"/>
          <w:color w:val="00000A"/>
        </w:rPr>
        <w:t xml:space="preserve"> A licitante enquadrada como Microempresa – ME, Empresa de Pequeno Porte - EPP  Microempreendedor Individual (MEI), ou, ainda, como Produtor Rural Pessoa Física e Agricultor Familiar  ou Sociedade Cooperativa com tratamento equiparado,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236AF3E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7.4.1.</w:t>
      </w:r>
      <w:r>
        <w:rPr>
          <w:rFonts w:ascii="Bahnschrift" w:eastAsia="Bahnschrift" w:hAnsi="Bahnschrift" w:cs="Bahnschrift"/>
          <w:color w:val="00000A"/>
        </w:rPr>
        <w:t xml:space="preserve"> Ao declarar o enquadramento previsto no item </w:t>
      </w:r>
      <w:r>
        <w:rPr>
          <w:rFonts w:ascii="Bahnschrift" w:eastAsia="Bahnschrift" w:hAnsi="Bahnschrift" w:cs="Bahnschrift"/>
          <w:color w:val="000000"/>
        </w:rPr>
        <w:t>7.4</w:t>
      </w:r>
      <w:r>
        <w:rPr>
          <w:rFonts w:ascii="Bahnschrift" w:eastAsia="Bahnschrift" w:hAnsi="Bahnschrift" w:cs="Bahnschrift"/>
          <w:color w:val="0070C0"/>
        </w:rPr>
        <w:t>,</w:t>
      </w:r>
      <w:r>
        <w:rPr>
          <w:rFonts w:ascii="Bahnschrift" w:eastAsia="Bahnschrift" w:hAnsi="Bahnschrift" w:cs="Bahnschrift"/>
          <w:color w:val="00000A"/>
        </w:rPr>
        <w:t xml:space="preserve"> a licitante também declara que atende aos limites de compromissos contratuais fixados no §1º do Art. 28 da Lei nº 13.303/2016, estando apta a usufruir o tratamento favorecido estabelecido na LCE 123, de 2006 e neste edital, cujo tratamento favorecido aplica-se uniformemente às microempresas, às empresas de pequeno porte e às entidades equiparadas. </w:t>
      </w:r>
    </w:p>
    <w:p w14:paraId="591B9805" w14:textId="3E55D512"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7.4.2.</w:t>
      </w:r>
      <w:r>
        <w:rPr>
          <w:rFonts w:ascii="Bahnschrift" w:eastAsia="Bahnschrift" w:hAnsi="Bahnschrift" w:cs="Bahnschrift"/>
          <w:color w:val="00000A"/>
        </w:rPr>
        <w:t xml:space="preserve"> Ao declarar o enquadramento como sociedade cooperativa, a licitante também declara que atende os requisitos das Lei nº 5.764, de 16 de dezembro de 1971, Lei nº 12.690, de 19 de julho de 2012, </w:t>
      </w:r>
      <w:r w:rsidR="004C4302">
        <w:rPr>
          <w:rFonts w:ascii="Bahnschrift" w:eastAsia="Bahnschrift" w:hAnsi="Bahnschrift" w:cs="Bahnschrift"/>
          <w:color w:val="00000A"/>
        </w:rPr>
        <w:t>e Lei</w:t>
      </w:r>
      <w:r>
        <w:rPr>
          <w:rFonts w:ascii="Bahnschrift" w:eastAsia="Bahnschrift" w:hAnsi="Bahnschrift" w:cs="Bahnschrift"/>
          <w:color w:val="00000A"/>
        </w:rPr>
        <w:t xml:space="preserve"> Complementar nº 130, de 17 de abril de 2009. </w:t>
      </w:r>
    </w:p>
    <w:p w14:paraId="12A3CD0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7.5.</w:t>
      </w:r>
      <w:r>
        <w:rPr>
          <w:rFonts w:ascii="Bahnschrift" w:eastAsia="Bahnschrift" w:hAnsi="Bahnschrift" w:cs="Bahnschrift"/>
          <w:color w:val="00000A"/>
        </w:rPr>
        <w:t xml:space="preserve"> Nos itens/lotes com participação exclusiva ou reservada às licitantes enquadradas ou equiparadas a Microempresas, Empresas de Pequeno Porte ou Microempreendedores Individuais (MEI) a declaração prevista no item </w:t>
      </w:r>
      <w:r>
        <w:rPr>
          <w:rFonts w:ascii="Bahnschrift" w:eastAsia="Bahnschrift" w:hAnsi="Bahnschrift" w:cs="Bahnschrift"/>
          <w:color w:val="000000"/>
        </w:rPr>
        <w:t xml:space="preserve">7.4 </w:t>
      </w:r>
      <w:r>
        <w:rPr>
          <w:rFonts w:ascii="Bahnschrift" w:eastAsia="Bahnschrift" w:hAnsi="Bahnschrift" w:cs="Bahnschrift"/>
          <w:color w:val="00000A"/>
        </w:rPr>
        <w:t xml:space="preserve">é requisito para o exercício do benefício ao referido item/lote e sua ausência impede o prosseguimento da participação da licitante naquele item/lote. </w:t>
      </w:r>
    </w:p>
    <w:p w14:paraId="30FCB3B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7.6.</w:t>
      </w:r>
      <w:r>
        <w:rPr>
          <w:rFonts w:ascii="Bahnschrift" w:eastAsia="Bahnschrift" w:hAnsi="Bahnschrift" w:cs="Bahnschrift"/>
          <w:color w:val="00000A"/>
        </w:rPr>
        <w:t xml:space="preserve"> Nos itens/lotes de ampla concorrência, a ausência da declaração prevista no item </w:t>
      </w:r>
      <w:r>
        <w:rPr>
          <w:rFonts w:ascii="Bahnschrift" w:eastAsia="Bahnschrift" w:hAnsi="Bahnschrift" w:cs="Bahnschrift"/>
          <w:color w:val="000000"/>
        </w:rPr>
        <w:t xml:space="preserve">7.4 </w:t>
      </w:r>
      <w:r>
        <w:rPr>
          <w:rFonts w:ascii="Bahnschrift" w:eastAsia="Bahnschrift" w:hAnsi="Bahnschrift" w:cs="Bahnschrift"/>
          <w:color w:val="00000A"/>
        </w:rPr>
        <w:t>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w:t>
      </w:r>
    </w:p>
    <w:p w14:paraId="69878C8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lastRenderedPageBreak/>
        <w:t>7.7.</w:t>
      </w:r>
      <w:r>
        <w:rPr>
          <w:rFonts w:ascii="Bahnschrift" w:eastAsia="Bahnschrift" w:hAnsi="Bahnschrift" w:cs="Bahnschrift"/>
          <w:color w:val="00000A"/>
        </w:rPr>
        <w:t xml:space="preserve"> A falsidade das declarações previstas nos itens </w:t>
      </w:r>
      <w:r>
        <w:rPr>
          <w:rFonts w:ascii="Bahnschrift" w:eastAsia="Bahnschrift" w:hAnsi="Bahnschrift" w:cs="Bahnschrift"/>
          <w:color w:val="000000"/>
        </w:rPr>
        <w:t xml:space="preserve">7.3 e 7.4 </w:t>
      </w:r>
      <w:r>
        <w:rPr>
          <w:rFonts w:ascii="Bahnschrift" w:eastAsia="Bahnschrift" w:hAnsi="Bahnschrift" w:cs="Bahnschrift"/>
          <w:color w:val="00000A"/>
        </w:rPr>
        <w:t>sujeitará a licitante às sanções previstas neste Edital.</w:t>
      </w:r>
    </w:p>
    <w:p w14:paraId="10282750"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center" w:pos="2127"/>
          <w:tab w:val="right" w:pos="8504"/>
        </w:tabs>
        <w:spacing w:before="120" w:after="120" w:line="360" w:lineRule="auto"/>
        <w:ind w:left="-709" w:right="-567"/>
        <w:jc w:val="both"/>
        <w:rPr>
          <w:rFonts w:ascii="Bahnschrift" w:eastAsia="Bahnschrift" w:hAnsi="Bahnschrift" w:cs="Bahnschrift"/>
          <w:color w:val="0070C0"/>
        </w:rPr>
      </w:pPr>
      <w:r>
        <w:rPr>
          <w:rFonts w:ascii="Bahnschrift" w:eastAsia="Bahnschrift" w:hAnsi="Bahnschrift" w:cs="Bahnschrift"/>
          <w:b/>
          <w:color w:val="0070C0"/>
        </w:rPr>
        <w:t>7.8.</w:t>
      </w:r>
      <w:r>
        <w:rPr>
          <w:rFonts w:ascii="Bahnschrift" w:eastAsia="Bahnschrift" w:hAnsi="Bahnschrift" w:cs="Bahnschrift"/>
          <w:color w:val="0070C0"/>
        </w:rPr>
        <w:t xml:space="preserve"> </w:t>
      </w:r>
      <w:r>
        <w:rPr>
          <w:rFonts w:ascii="Bahnschrift" w:eastAsia="Bahnschrift" w:hAnsi="Bahnschrift" w:cs="Bahnschrift"/>
          <w:color w:val="00000A"/>
        </w:rPr>
        <w:t>A licitante beneficiária da isenção de ICMS de que trata o art. 9º da Lei nº 15.730/2016 c/c o art. 63 do Anexo 7 do Decreto Estadual nº 44.650/17 (Convênio ICMS 73/04) deverá apresentar sua proposta desonerada do tributo, discriminando, expressa e obrigatoriamente, o percentual de dedução da isenção fiscal.</w:t>
      </w:r>
    </w:p>
    <w:p w14:paraId="6F78E7F9" w14:textId="2B696C1A"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center" w:pos="2127"/>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7.9</w:t>
      </w:r>
      <w:r>
        <w:rPr>
          <w:rFonts w:ascii="Bahnschrift" w:eastAsia="Bahnschrift" w:hAnsi="Bahnschrift" w:cs="Bahnschrift"/>
          <w:color w:val="0070C0"/>
        </w:rPr>
        <w:t xml:space="preserve"> </w:t>
      </w:r>
      <w:r>
        <w:rPr>
          <w:rFonts w:ascii="Bahnschrift" w:eastAsia="Bahnschrift" w:hAnsi="Bahnschrift" w:cs="Bahnschrift"/>
          <w:color w:val="00000A"/>
        </w:rPr>
        <w:t xml:space="preserve">As propostas terão validade de, no mínimo, </w:t>
      </w:r>
      <w:r w:rsidR="004C4302">
        <w:rPr>
          <w:rFonts w:ascii="Bahnschrift" w:eastAsia="Bahnschrift" w:hAnsi="Bahnschrift" w:cs="Bahnschrift"/>
          <w:color w:val="00000A"/>
        </w:rPr>
        <w:t>120</w:t>
      </w:r>
      <w:r>
        <w:rPr>
          <w:rFonts w:ascii="Bahnschrift" w:eastAsia="Bahnschrift" w:hAnsi="Bahnschrift" w:cs="Bahnschrift"/>
          <w:color w:val="000000"/>
        </w:rPr>
        <w:t xml:space="preserve"> (</w:t>
      </w:r>
      <w:r w:rsidR="004C4302">
        <w:rPr>
          <w:rFonts w:ascii="Bahnschrift" w:eastAsia="Bahnschrift" w:hAnsi="Bahnschrift" w:cs="Bahnschrift"/>
          <w:color w:val="000000"/>
        </w:rPr>
        <w:t>cento e vinte</w:t>
      </w:r>
      <w:r>
        <w:rPr>
          <w:rFonts w:ascii="Bahnschrift" w:eastAsia="Bahnschrift" w:hAnsi="Bahnschrift" w:cs="Bahnschrift"/>
          <w:color w:val="000000"/>
        </w:rPr>
        <w:t>) dias</w:t>
      </w:r>
      <w:r>
        <w:rPr>
          <w:rFonts w:ascii="Bahnschrift" w:eastAsia="Bahnschrift" w:hAnsi="Bahnschrift" w:cs="Bahnschrift"/>
          <w:color w:val="00000A"/>
        </w:rPr>
        <w:t xml:space="preserve">, </w:t>
      </w:r>
      <w:r w:rsidR="00E10140" w:rsidRPr="00E10140">
        <w:rPr>
          <w:rFonts w:ascii="Bahnschrift" w:eastAsia="Bahnschrift" w:hAnsi="Bahnschrift" w:cs="Bahnschrift"/>
          <w:color w:val="00000A"/>
        </w:rPr>
        <w:t>contados da data de abertura da sessão pública estabelecida no preâmbulo deste Edital, independente de declaração da licitante.</w:t>
      </w:r>
    </w:p>
    <w:p w14:paraId="0C68395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 w:val="center" w:pos="1701"/>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7.9.1.</w:t>
      </w:r>
      <w:r>
        <w:rPr>
          <w:rFonts w:ascii="Bahnschrift" w:eastAsia="Bahnschrift" w:hAnsi="Bahnschrift" w:cs="Bahnschrift"/>
          <w:color w:val="0070C0"/>
        </w:rPr>
        <w:t xml:space="preserve"> </w:t>
      </w:r>
      <w:r>
        <w:rPr>
          <w:rFonts w:ascii="Bahnschrift" w:eastAsia="Bahnschrift" w:hAnsi="Bahnschrift" w:cs="Bahnschrift"/>
          <w:color w:val="00000A"/>
        </w:rPr>
        <w:t>Decorrido o prazo de validade das propostas, sem convocação para contratação, ficam as licitantes liberadas dos compromissos assumidos.</w:t>
      </w:r>
    </w:p>
    <w:p w14:paraId="156C781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 w:val="left" w:pos="71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7.10.</w:t>
      </w:r>
      <w:r>
        <w:rPr>
          <w:rFonts w:ascii="Bahnschrift" w:eastAsia="Bahnschrift" w:hAnsi="Bahnschrift" w:cs="Bahnschrift"/>
          <w:color w:val="0070C0"/>
        </w:rPr>
        <w:t xml:space="preserve"> </w:t>
      </w:r>
      <w:r>
        <w:rPr>
          <w:rFonts w:ascii="Bahnschrift" w:eastAsia="Bahnschrift" w:hAnsi="Bahnschrift" w:cs="Bahnschrift"/>
          <w:color w:val="00000A"/>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D4756F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7.11.</w:t>
      </w:r>
      <w:r>
        <w:rPr>
          <w:rFonts w:ascii="Bahnschrift" w:eastAsia="Bahnschrift" w:hAnsi="Bahnschrift" w:cs="Bahnschrift"/>
          <w:color w:val="0070C0"/>
        </w:rPr>
        <w:t xml:space="preserve"> </w:t>
      </w:r>
      <w:r>
        <w:rPr>
          <w:rFonts w:ascii="Bahnschrift" w:eastAsia="Bahnschrift" w:hAnsi="Bahnschrift" w:cs="Bahnschrift"/>
          <w:color w:val="000000"/>
        </w:rPr>
        <w:t>As propostas ficarão disponíveis no sistema eletrônico, sendo facultado à licitante retirar ou substituir a proposta anteriormente encaminhada até a abertura da sessão pública.</w:t>
      </w:r>
    </w:p>
    <w:p w14:paraId="34DFB79E" w14:textId="77777777" w:rsidR="0016775E" w:rsidRDefault="00000000">
      <w:pPr>
        <w:spacing w:before="360" w:after="120" w:line="360" w:lineRule="auto"/>
        <w:ind w:left="-709" w:right="-1276"/>
        <w:jc w:val="both"/>
        <w:rPr>
          <w:rFonts w:ascii="Bahnschrift" w:eastAsia="Bahnschrift" w:hAnsi="Bahnschrift" w:cs="Bahnschrift"/>
          <w:color w:val="3E4756"/>
        </w:rPr>
      </w:pPr>
      <w:r>
        <w:rPr>
          <w:noProof/>
        </w:rPr>
        <mc:AlternateContent>
          <mc:Choice Requires="wps">
            <w:drawing>
              <wp:inline distT="0" distB="2540" distL="0" distR="0" wp14:anchorId="0EF19C1A" wp14:editId="65FE534E">
                <wp:extent cx="4054475" cy="373380"/>
                <wp:effectExtent l="0" t="0" r="0" b="0"/>
                <wp:docPr id="2076388241" name="Retângulo 2076388241"/>
                <wp:cNvGraphicFramePr/>
                <a:graphic xmlns:a="http://schemas.openxmlformats.org/drawingml/2006/main">
                  <a:graphicData uri="http://schemas.microsoft.com/office/word/2010/wordprocessingShape">
                    <wps:wsp>
                      <wps:cNvSpPr/>
                      <wps:spPr>
                        <a:xfrm>
                          <a:off x="3323347" y="3597840"/>
                          <a:ext cx="4045306" cy="364320"/>
                        </a:xfrm>
                        <a:prstGeom prst="rect">
                          <a:avLst/>
                        </a:prstGeom>
                        <a:solidFill>
                          <a:srgbClr val="33608E"/>
                        </a:solidFill>
                        <a:ln>
                          <a:noFill/>
                        </a:ln>
                      </wps:spPr>
                      <wps:txbx>
                        <w:txbxContent>
                          <w:p w14:paraId="4093ACB6" w14:textId="77777777" w:rsidR="0016775E" w:rsidRDefault="00000000">
                            <w:pPr>
                              <w:spacing w:after="0" w:line="258" w:lineRule="auto"/>
                              <w:ind w:right="282"/>
                              <w:textDirection w:val="btLr"/>
                            </w:pPr>
                            <w:r>
                              <w:rPr>
                                <w:rFonts w:ascii="Bahnschrift" w:eastAsia="Bahnschrift" w:hAnsi="Bahnschrift" w:cs="Bahnschrift"/>
                                <w:b/>
                                <w:color w:val="00B0F0"/>
                              </w:rPr>
                              <w:t xml:space="preserve">8. </w:t>
                            </w:r>
                            <w:r>
                              <w:rPr>
                                <w:rFonts w:ascii="Bahnschrift" w:eastAsia="Bahnschrift" w:hAnsi="Bahnschrift" w:cs="Bahnschrift"/>
                                <w:b/>
                                <w:color w:val="FFFFFF"/>
                              </w:rPr>
                              <w:t>DA ABERTURA E DO PROCESSAMENTO DA LICITAÇÃO</w:t>
                            </w:r>
                          </w:p>
                        </w:txbxContent>
                      </wps:txbx>
                      <wps:bodyPr spcFirstLastPara="1" wrap="square" lIns="91425" tIns="45700" rIns="91425" bIns="45700" anchor="ctr" anchorCtr="0">
                        <a:noAutofit/>
                      </wps:bodyPr>
                    </wps:wsp>
                  </a:graphicData>
                </a:graphic>
              </wp:inline>
            </w:drawing>
          </mc:Choice>
          <mc:Fallback>
            <w:pict>
              <v:rect w14:anchorId="0EF19C1A" id="Retângulo 2076388241" o:spid="_x0000_s1038" style="width:319.2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" fillcolor="#33608e" stroked="f">
                <v:textbox inset="2.53958mm,1.2694mm,2.53958mm,1.2694mm">
                  <w:txbxContent>
                    <w:p w14:paraId="4093ACB6" w14:textId="77777777" w:rsidR="0016775E" w:rsidRDefault="00000000">
                      <w:pPr>
                        <w:spacing w:after="0" w:line="258" w:lineRule="auto"/>
                        <w:ind w:right="282"/>
                        <w:textDirection w:val="btLr"/>
                      </w:pPr>
                      <w:r>
                        <w:rPr>
                          <w:rFonts w:ascii="Bahnschrift" w:eastAsia="Bahnschrift" w:hAnsi="Bahnschrift" w:cs="Bahnschrift"/>
                          <w:b/>
                          <w:color w:val="00B0F0"/>
                        </w:rPr>
                        <w:t xml:space="preserve">8. </w:t>
                      </w:r>
                      <w:r>
                        <w:rPr>
                          <w:rFonts w:ascii="Bahnschrift" w:eastAsia="Bahnschrift" w:hAnsi="Bahnschrift" w:cs="Bahnschrift"/>
                          <w:b/>
                          <w:color w:val="FFFFFF"/>
                        </w:rPr>
                        <w:t>DA ABERTURA E DO PROCESSAMENTO DA LICITAÇÃO</w:t>
                      </w:r>
                    </w:p>
                  </w:txbxContent>
                </v:textbox>
                <w10:anchorlock/>
              </v:rect>
            </w:pict>
          </mc:Fallback>
        </mc:AlternateContent>
      </w:r>
    </w:p>
    <w:p w14:paraId="0593EE4F"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8.1. </w:t>
      </w:r>
      <w:r>
        <w:rPr>
          <w:rFonts w:ascii="Bahnschrift" w:eastAsia="Bahnschrift" w:hAnsi="Bahnschrift" w:cs="Bahnschrift"/>
          <w:color w:val="000000"/>
        </w:rPr>
        <w:t>A licitação será realizada em sessão pública, por meio da Internet, mediante condições de segurança, criptografia e autenticação, em todas as suas fases.</w:t>
      </w:r>
    </w:p>
    <w:p w14:paraId="172A123C" w14:textId="77777777" w:rsidR="0016775E" w:rsidRDefault="00000000" w:rsidP="00AB15F6">
      <w:pPr>
        <w:spacing w:before="120" w:after="120" w:line="360" w:lineRule="auto"/>
        <w:ind w:left="-709" w:right="-567" w:hanging="2"/>
        <w:jc w:val="both"/>
        <w:rPr>
          <w:rFonts w:ascii="Bahnschrift" w:eastAsia="Bahnschrift" w:hAnsi="Bahnschrift" w:cs="Bahnschrift"/>
          <w:color w:val="000000"/>
          <w:u w:val="single"/>
        </w:rPr>
      </w:pPr>
      <w:r>
        <w:rPr>
          <w:rFonts w:ascii="Bahnschrift" w:eastAsia="Bahnschrift" w:hAnsi="Bahnschrift" w:cs="Bahnschrift"/>
          <w:b/>
          <w:color w:val="0070C0"/>
        </w:rPr>
        <w:t xml:space="preserve">8.2. </w:t>
      </w:r>
      <w:r>
        <w:rPr>
          <w:rFonts w:ascii="Bahnschrift" w:eastAsia="Bahnschrift" w:hAnsi="Bahnschrift" w:cs="Bahnschrift"/>
          <w:color w:val="000000"/>
        </w:rPr>
        <w:t xml:space="preserve">Os trabalhos serão conduzidos por funcionário do Estado de Pernambuco, credenciado na função de Pregoeiro, mediante a inserção e monitoramento de dados gerados ou transferidos para o sistema de compras eletrônicas utilizado pela Administração Direta e pela EMPETUR, disponível no Portal Eletrônico de Compras Governamentais, no endereço </w:t>
      </w:r>
      <w:hyperlink r:id="rId13">
        <w:r w:rsidR="0016775E">
          <w:rPr>
            <w:rFonts w:ascii="Bahnschrift" w:eastAsia="Bahnschrift" w:hAnsi="Bahnschrift" w:cs="Bahnschrift"/>
            <w:color w:val="000000"/>
            <w:u w:val="single"/>
          </w:rPr>
          <w:t>www.peintegrado.pe.gov.br.</w:t>
        </w:r>
      </w:hyperlink>
    </w:p>
    <w:p w14:paraId="440A50DA"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8.3. </w:t>
      </w:r>
      <w:r>
        <w:rPr>
          <w:rFonts w:ascii="Bahnschrift" w:eastAsia="Bahnschrift" w:hAnsi="Bahnschrift" w:cs="Bahnschrift"/>
          <w:color w:val="000000"/>
        </w:rPr>
        <w:t>Durante a sessão pública, a comunicação entre a Pregoeira e as licitantes ocorrerá exclusivamente mediante troca de mensagens, em campo próprio do sistema eletrônico.</w:t>
      </w:r>
    </w:p>
    <w:p w14:paraId="5ACC98DB"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8.4</w:t>
      </w:r>
      <w:r>
        <w:rPr>
          <w:rFonts w:ascii="Bahnschrift" w:eastAsia="Bahnschrift" w:hAnsi="Bahnschrift" w:cs="Bahnschrift"/>
          <w:color w:val="0070C0"/>
        </w:rPr>
        <w:t xml:space="preserve">. </w:t>
      </w:r>
      <w:r>
        <w:rPr>
          <w:rFonts w:ascii="Bahnschrift" w:eastAsia="Bahnschrift" w:hAnsi="Bahnschrift" w:cs="Bahnschrift"/>
          <w:color w:val="00000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7610E558"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8.5.</w:t>
      </w:r>
      <w:r>
        <w:rPr>
          <w:rFonts w:ascii="Bahnschrift" w:eastAsia="Bahnschrift" w:hAnsi="Bahnschrift" w:cs="Bahnschrift"/>
          <w:color w:val="0070C0"/>
        </w:rPr>
        <w:t xml:space="preserve"> </w:t>
      </w:r>
      <w:r>
        <w:rPr>
          <w:rFonts w:ascii="Bahnschrift" w:eastAsia="Bahnschrift" w:hAnsi="Bahnschrift" w:cs="Bahnschrift"/>
          <w:color w:val="000000"/>
        </w:rPr>
        <w:t>A abertura da sessão pública ocorrerá na data e horário indicados no preâmbulo deste Edital, com a divulgação das propostas de preços recebidas, na forma prevista neste instrumento convocatório.</w:t>
      </w:r>
    </w:p>
    <w:p w14:paraId="013B4E5E"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8.6.</w:t>
      </w:r>
      <w:r>
        <w:rPr>
          <w:rFonts w:ascii="Bahnschrift" w:eastAsia="Bahnschrift" w:hAnsi="Bahnschrift" w:cs="Bahnschrift"/>
          <w:color w:val="000000"/>
        </w:rPr>
        <w:t xml:space="preserve"> A Pregoeira verificará as propostas apresentadas e desclassificará, motivadamente, aquelas que não estejam em conformidade com os requisitos estabelecidos neste Edital.</w:t>
      </w:r>
    </w:p>
    <w:p w14:paraId="5B3A271E"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8.6.1</w:t>
      </w:r>
      <w:r>
        <w:rPr>
          <w:rFonts w:ascii="Bahnschrift" w:eastAsia="Bahnschrift" w:hAnsi="Bahnschrift" w:cs="Bahnschrift"/>
          <w:b/>
          <w:color w:val="000000"/>
        </w:rPr>
        <w:t>.</w:t>
      </w:r>
      <w:r>
        <w:rPr>
          <w:rFonts w:ascii="Bahnschrift" w:eastAsia="Bahnschrift" w:hAnsi="Bahnschrift" w:cs="Bahnschrift"/>
          <w:color w:val="000000"/>
        </w:rPr>
        <w:t xml:space="preserve"> </w:t>
      </w:r>
      <w:r>
        <w:rPr>
          <w:rFonts w:ascii="Bahnschrift" w:eastAsia="Bahnschrift" w:hAnsi="Bahnschrift" w:cs="Bahnschrift"/>
        </w:rPr>
        <w:t xml:space="preserve">A </w:t>
      </w:r>
      <w:r>
        <w:rPr>
          <w:rFonts w:ascii="Bahnschrift" w:eastAsia="Bahnschrift" w:hAnsi="Bahnschrift" w:cs="Bahnschrift"/>
          <w:color w:val="000000"/>
        </w:rPr>
        <w:t>Pregoeira</w:t>
      </w:r>
      <w:r>
        <w:rPr>
          <w:rFonts w:ascii="Bahnschrift" w:eastAsia="Bahnschrift" w:hAnsi="Bahnschrift" w:cs="Bahnschrift"/>
        </w:rPr>
        <w:t xml:space="preserve"> poderá suspender a sessão pública para a análise dos documentos relativos às garantias de proposta apresentadas pelas licitantes.</w:t>
      </w:r>
    </w:p>
    <w:p w14:paraId="60FB81DD"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8.7.</w:t>
      </w:r>
      <w:r>
        <w:rPr>
          <w:rFonts w:ascii="Bahnschrift" w:eastAsia="Bahnschrift" w:hAnsi="Bahnschrift" w:cs="Bahnschrift"/>
          <w:color w:val="0070C0"/>
        </w:rPr>
        <w:t xml:space="preserve"> </w:t>
      </w:r>
      <w:r>
        <w:rPr>
          <w:rFonts w:ascii="Bahnschrift" w:eastAsia="Bahnschrift" w:hAnsi="Bahnschrift" w:cs="Bahnschrift"/>
          <w:color w:val="000000"/>
        </w:rPr>
        <w:t>Será desclassificada a proposta que contenha elementos que permitam a sua identificação.</w:t>
      </w:r>
    </w:p>
    <w:p w14:paraId="2BB1EA08"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bookmarkStart w:id="9" w:name="_heading=h.2s8eyo1" w:colFirst="0" w:colLast="0"/>
      <w:bookmarkEnd w:id="9"/>
      <w:r>
        <w:rPr>
          <w:rFonts w:ascii="Bahnschrift" w:eastAsia="Bahnschrift" w:hAnsi="Bahnschrift" w:cs="Bahnschrift"/>
          <w:b/>
          <w:color w:val="0070C0"/>
        </w:rPr>
        <w:t>8.8.</w:t>
      </w:r>
      <w:r>
        <w:rPr>
          <w:rFonts w:ascii="Bahnschrift" w:eastAsia="Bahnschrift" w:hAnsi="Bahnschrift" w:cs="Bahnschrift"/>
          <w:color w:val="0070C0"/>
        </w:rPr>
        <w:t xml:space="preserve"> </w:t>
      </w:r>
      <w:r>
        <w:rPr>
          <w:rFonts w:ascii="Bahnschrift" w:eastAsia="Bahnschrift" w:hAnsi="Bahnschrift" w:cs="Bahnschrift"/>
          <w:color w:val="000000"/>
        </w:rPr>
        <w:t>A desclassificação será sempre fundamentada e registrada no sistema, com acompanhamento em tempo real por todos os participantes.</w:t>
      </w:r>
    </w:p>
    <w:p w14:paraId="636BFA37" w14:textId="77777777" w:rsidR="0016775E" w:rsidRDefault="00000000">
      <w:pPr>
        <w:spacing w:before="120" w:after="120" w:line="360" w:lineRule="auto"/>
        <w:ind w:left="-709"/>
        <w:jc w:val="both"/>
        <w:rPr>
          <w:rFonts w:ascii="Bahnschrift" w:eastAsia="Bahnschrift" w:hAnsi="Bahnschrift" w:cs="Bahnschrift"/>
          <w:color w:val="000000"/>
        </w:rPr>
      </w:pPr>
      <w:r>
        <w:rPr>
          <w:rFonts w:ascii="Bahnschrift" w:eastAsia="Bahnschrift" w:hAnsi="Bahnschrift" w:cs="Bahnschrift"/>
          <w:b/>
          <w:color w:val="0070C0"/>
        </w:rPr>
        <w:t>8.9.</w:t>
      </w:r>
      <w:r>
        <w:rPr>
          <w:rFonts w:ascii="Bahnschrift" w:eastAsia="Bahnschrift" w:hAnsi="Bahnschrift" w:cs="Bahnschrift"/>
          <w:color w:val="0070C0"/>
        </w:rPr>
        <w:t xml:space="preserve"> </w:t>
      </w:r>
      <w:r>
        <w:rPr>
          <w:rFonts w:ascii="Bahnschrift" w:eastAsia="Bahnschrift" w:hAnsi="Bahnschrift" w:cs="Bahnschrift"/>
          <w:color w:val="000000"/>
        </w:rPr>
        <w:t>Somente as licitantes com propostas classificadas participarão da fase de lances.</w:t>
      </w:r>
    </w:p>
    <w:p w14:paraId="406AEA7F" w14:textId="77777777" w:rsidR="0016775E" w:rsidRDefault="00000000">
      <w:pPr>
        <w:spacing w:before="360" w:after="120" w:line="360" w:lineRule="auto"/>
        <w:ind w:left="-709" w:right="-1276"/>
        <w:jc w:val="both"/>
        <w:rPr>
          <w:rFonts w:ascii="Bahnschrift" w:eastAsia="Bahnschrift" w:hAnsi="Bahnschrift" w:cs="Bahnschrift"/>
          <w:color w:val="3E4756"/>
        </w:rPr>
      </w:pPr>
      <w:r>
        <w:rPr>
          <w:noProof/>
        </w:rPr>
        <mc:AlternateContent>
          <mc:Choice Requires="wps">
            <w:drawing>
              <wp:inline distT="0" distB="2540" distL="0" distR="0" wp14:anchorId="68CECA93" wp14:editId="603E512D">
                <wp:extent cx="2335530" cy="373380"/>
                <wp:effectExtent l="0" t="0" r="0" b="0"/>
                <wp:docPr id="2076388240" name="Retângulo 2076388240"/>
                <wp:cNvGraphicFramePr/>
                <a:graphic xmlns:a="http://schemas.openxmlformats.org/drawingml/2006/main">
                  <a:graphicData uri="http://schemas.microsoft.com/office/word/2010/wordprocessingShape">
                    <wps:wsp>
                      <wps:cNvSpPr/>
                      <wps:spPr>
                        <a:xfrm>
                          <a:off x="4182883" y="3597840"/>
                          <a:ext cx="2326234" cy="364320"/>
                        </a:xfrm>
                        <a:prstGeom prst="rect">
                          <a:avLst/>
                        </a:prstGeom>
                        <a:solidFill>
                          <a:srgbClr val="33608E"/>
                        </a:solidFill>
                        <a:ln>
                          <a:noFill/>
                        </a:ln>
                      </wps:spPr>
                      <wps:txbx>
                        <w:txbxContent>
                          <w:p w14:paraId="78F412B4"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9. </w:t>
                            </w:r>
                            <w:r>
                              <w:rPr>
                                <w:rFonts w:ascii="Bahnschrift" w:eastAsia="Bahnschrift" w:hAnsi="Bahnschrift" w:cs="Bahnschrift"/>
                                <w:b/>
                                <w:color w:val="FFFFFF"/>
                              </w:rPr>
                              <w:t>DA FASE DE LANCES</w:t>
                            </w:r>
                          </w:p>
                        </w:txbxContent>
                      </wps:txbx>
                      <wps:bodyPr spcFirstLastPara="1" wrap="square" lIns="91425" tIns="45700" rIns="91425" bIns="45700" anchor="ctr" anchorCtr="0">
                        <a:noAutofit/>
                      </wps:bodyPr>
                    </wps:wsp>
                  </a:graphicData>
                </a:graphic>
              </wp:inline>
            </w:drawing>
          </mc:Choice>
          <mc:Fallback>
            <w:pict>
              <v:rect w14:anchorId="68CECA93" id="Retângulo 2076388240" o:spid="_x0000_s1039" style="width:183.9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" fillcolor="#33608e" stroked="f">
                <v:textbox inset="2.53958mm,1.2694mm,2.53958mm,1.2694mm">
                  <w:txbxContent>
                    <w:p w14:paraId="78F412B4"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9. </w:t>
                      </w:r>
                      <w:r>
                        <w:rPr>
                          <w:rFonts w:ascii="Bahnschrift" w:eastAsia="Bahnschrift" w:hAnsi="Bahnschrift" w:cs="Bahnschrift"/>
                          <w:b/>
                          <w:color w:val="FFFFFF"/>
                        </w:rPr>
                        <w:t>DA FASE DE LANCES</w:t>
                      </w:r>
                    </w:p>
                  </w:txbxContent>
                </v:textbox>
                <w10:anchorlock/>
              </v:rect>
            </w:pict>
          </mc:Fallback>
        </mc:AlternateContent>
      </w:r>
    </w:p>
    <w:p w14:paraId="60B2CDCC"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9.1.</w:t>
      </w:r>
      <w:r>
        <w:rPr>
          <w:rFonts w:ascii="Bahnschrift" w:eastAsia="Bahnschrift" w:hAnsi="Bahnschrift" w:cs="Bahnschrift"/>
          <w:color w:val="0070C0"/>
        </w:rPr>
        <w:t xml:space="preserve"> </w:t>
      </w:r>
      <w:r>
        <w:rPr>
          <w:rFonts w:ascii="Bahnschrift" w:eastAsia="Bahnschrift" w:hAnsi="Bahnschrift" w:cs="Bahnschrift"/>
          <w:color w:val="000000"/>
        </w:rPr>
        <w:t>Aberta a etapa competitiva, os representantes das licitantes classificadas deverão estar conectados ao sistema eletrônico e poderão encaminhar lances sucessivos, exclusivamente por meio do sistema eletrônico.</w:t>
      </w:r>
    </w:p>
    <w:p w14:paraId="468DE5C6"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9.2.</w:t>
      </w:r>
      <w:r>
        <w:rPr>
          <w:rFonts w:ascii="Bahnschrift" w:eastAsia="Bahnschrift" w:hAnsi="Bahnschrift" w:cs="Bahnschrift"/>
          <w:color w:val="0070C0"/>
        </w:rPr>
        <w:t xml:space="preserve"> </w:t>
      </w:r>
      <w:r>
        <w:rPr>
          <w:rFonts w:ascii="Bahnschrift" w:eastAsia="Bahnschrift" w:hAnsi="Bahnschrift" w:cs="Bahnschrift"/>
          <w:color w:val="000000"/>
        </w:rPr>
        <w:t>Caso a licitante não apresente lances, concorrerá com o valor de sua proposta.</w:t>
      </w:r>
    </w:p>
    <w:p w14:paraId="4CB4AE87"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9.3.</w:t>
      </w:r>
      <w:r>
        <w:rPr>
          <w:rFonts w:ascii="Bahnschrift" w:eastAsia="Bahnschrift" w:hAnsi="Bahnschrift" w:cs="Bahnschrift"/>
          <w:color w:val="0070C0"/>
        </w:rPr>
        <w:t xml:space="preserve"> </w:t>
      </w:r>
      <w:r>
        <w:rPr>
          <w:rFonts w:ascii="Bahnschrift" w:eastAsia="Bahnschrift" w:hAnsi="Bahnschrift" w:cs="Bahnschrift"/>
          <w:color w:val="000000"/>
        </w:rPr>
        <w:t>O sistema eletrônico não identificará o autor dos lances aos demais participantes.</w:t>
      </w:r>
    </w:p>
    <w:p w14:paraId="4A984377"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9.4.</w:t>
      </w:r>
      <w:r>
        <w:rPr>
          <w:rFonts w:ascii="Bahnschrift" w:eastAsia="Bahnschrift" w:hAnsi="Bahnschrift" w:cs="Bahnschrift"/>
          <w:color w:val="0070C0"/>
        </w:rPr>
        <w:t xml:space="preserve"> </w:t>
      </w:r>
      <w:r>
        <w:rPr>
          <w:rFonts w:ascii="Bahnschrift" w:eastAsia="Bahnschrift" w:hAnsi="Bahnschrift" w:cs="Bahnschrift"/>
          <w:color w:val="000000"/>
        </w:rPr>
        <w:t xml:space="preserve">A licitante somente poderá oferecer </w:t>
      </w:r>
      <w:r>
        <w:rPr>
          <w:rFonts w:ascii="Bahnschrift" w:eastAsia="Bahnschrift" w:hAnsi="Bahnschrift" w:cs="Bahnschrift"/>
        </w:rPr>
        <w:t xml:space="preserve">lance de valor inferior </w:t>
      </w:r>
      <w:r>
        <w:rPr>
          <w:rFonts w:ascii="Bahnschrift" w:eastAsia="Bahnschrift" w:hAnsi="Bahnschrift" w:cs="Bahnschrift"/>
          <w:color w:val="000000"/>
        </w:rPr>
        <w:t>ao último por ela ofertado e registrado no sistema.</w:t>
      </w:r>
    </w:p>
    <w:p w14:paraId="4E60FE93"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9.5.</w:t>
      </w:r>
      <w:r>
        <w:rPr>
          <w:rFonts w:ascii="Bahnschrift" w:eastAsia="Bahnschrift" w:hAnsi="Bahnschrift" w:cs="Bahnschrift"/>
          <w:color w:val="0070C0"/>
        </w:rPr>
        <w:t xml:space="preserve"> </w:t>
      </w:r>
      <w:r>
        <w:rPr>
          <w:rFonts w:ascii="Bahnschrift" w:eastAsia="Bahnschrift" w:hAnsi="Bahnschrift" w:cs="Bahnschrift"/>
          <w:color w:val="000000"/>
        </w:rPr>
        <w:t>Durante o transcurso da sessão, as licitantes serão informadas, em tempo real, do valor do menor lance registrado.</w:t>
      </w:r>
    </w:p>
    <w:p w14:paraId="7A133F24"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9.6.</w:t>
      </w:r>
      <w:r>
        <w:rPr>
          <w:rFonts w:ascii="Bahnschrift" w:eastAsia="Bahnschrift" w:hAnsi="Bahnschrift" w:cs="Bahnschrift"/>
          <w:color w:val="0070C0"/>
        </w:rPr>
        <w:t xml:space="preserve"> </w:t>
      </w:r>
      <w:r>
        <w:rPr>
          <w:rFonts w:ascii="Bahnschrift" w:eastAsia="Bahnschrift" w:hAnsi="Bahnschrift" w:cs="Bahnschrift"/>
          <w:color w:val="000000"/>
        </w:rPr>
        <w:t>Não serão aceitos, durante a fase da disputa aberta, dois ou mais lances iguais provenientes de licitantes distintas, prevalecendo aquele que for recebido e registrado primeiro.</w:t>
      </w:r>
    </w:p>
    <w:p w14:paraId="4F6A3DF1"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9.7.</w:t>
      </w:r>
      <w:r>
        <w:rPr>
          <w:rFonts w:ascii="Bahnschrift" w:eastAsia="Bahnschrift" w:hAnsi="Bahnschrift" w:cs="Bahnschrift"/>
          <w:color w:val="0070C0"/>
        </w:rPr>
        <w:t xml:space="preserve"> </w:t>
      </w:r>
      <w:r>
        <w:rPr>
          <w:rFonts w:ascii="Bahnschrift" w:eastAsia="Bahnschrift" w:hAnsi="Bahnschrift" w:cs="Bahnschrift"/>
          <w:color w:val="000000"/>
        </w:rPr>
        <w:t>Salvo se houver evidente erro material, não poderá haver desistência dos lances ofertados, sujeitando-se a licitante desistente às penalidades estabelecidas neste Edital.</w:t>
      </w:r>
    </w:p>
    <w:p w14:paraId="39D715C0"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9.8.</w:t>
      </w:r>
      <w:r>
        <w:rPr>
          <w:rFonts w:ascii="Bahnschrift" w:eastAsia="Bahnschrift" w:hAnsi="Bahnschrift" w:cs="Bahnschrift"/>
          <w:color w:val="0070C0"/>
        </w:rPr>
        <w:t xml:space="preserve"> </w:t>
      </w:r>
      <w:r>
        <w:rPr>
          <w:rFonts w:ascii="Bahnschrift" w:eastAsia="Bahnschrift" w:hAnsi="Bahnschrift" w:cs="Bahnschrift"/>
          <w:color w:val="000000"/>
        </w:rPr>
        <w:t>Durante a fase de lances, a Pregoeira poderá, justificadamente e mediante comunicação via sistema, excluir lance oriundo de evidente erro material alegado pela respectiva licitante ou lance que possa comprometer, restringir ou frustrar o caráter competitivo do certame, implicando, nesta última hipótese, exclusão da licitante da disputa.</w:t>
      </w:r>
    </w:p>
    <w:p w14:paraId="0B6A405E"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9.9.</w:t>
      </w:r>
      <w:r>
        <w:rPr>
          <w:rFonts w:ascii="Bahnschrift" w:eastAsia="Bahnschrift" w:hAnsi="Bahnschrift" w:cs="Bahnschrift"/>
          <w:color w:val="0070C0"/>
        </w:rPr>
        <w:t xml:space="preserve"> </w:t>
      </w:r>
      <w:r>
        <w:rPr>
          <w:rFonts w:ascii="Bahnschrift" w:eastAsia="Bahnschrift" w:hAnsi="Bahnschrift" w:cs="Bahnschrift"/>
          <w:color w:val="000000"/>
        </w:rPr>
        <w:t>Se ocorrer a desconexão, e a Pregoeira no decorrer da etapa de lances, e o sistema eletrônico permanecer acessível às licitantes, os lances continuarão sendo recebidos, sem prejuízo dos atos realizados.</w:t>
      </w:r>
    </w:p>
    <w:p w14:paraId="063412EB"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9.10.</w:t>
      </w:r>
      <w:r>
        <w:rPr>
          <w:rFonts w:ascii="Bahnschrift" w:eastAsia="Bahnschrift" w:hAnsi="Bahnschrift" w:cs="Bahnschrift"/>
          <w:color w:val="0070C0"/>
        </w:rPr>
        <w:t xml:space="preserve"> </w:t>
      </w:r>
      <w:r>
        <w:rPr>
          <w:rFonts w:ascii="Bahnschrift" w:eastAsia="Bahnschrift" w:hAnsi="Bahnschrift" w:cs="Bahnschrift"/>
          <w:color w:val="000000"/>
        </w:rPr>
        <w:t xml:space="preserve">No caso de a desconexão da Pregoeira persistir por tempo superior a 15 (quinze) minutos, a sessão do Pregão será suspensa e terá reinício somente após comunicação expressa aos participantes no endereço </w:t>
      </w:r>
      <w:hyperlink r:id="rId14">
        <w:r w:rsidR="0016775E">
          <w:rPr>
            <w:rFonts w:ascii="Bahnschrift" w:eastAsia="Bahnschrift" w:hAnsi="Bahnschrift" w:cs="Bahnschrift"/>
            <w:color w:val="0563C1"/>
            <w:u w:val="single"/>
          </w:rPr>
          <w:t>www.peintegrado.pe.gov.br</w:t>
        </w:r>
      </w:hyperlink>
      <w:r>
        <w:rPr>
          <w:rFonts w:ascii="Bahnschrift" w:eastAsia="Bahnschrift" w:hAnsi="Bahnschrift" w:cs="Bahnschrift"/>
          <w:color w:val="000000"/>
        </w:rPr>
        <w:t>.</w:t>
      </w:r>
    </w:p>
    <w:p w14:paraId="16C680C3"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9.10.1.</w:t>
      </w:r>
      <w:r>
        <w:rPr>
          <w:rFonts w:ascii="Bahnschrift" w:eastAsia="Bahnschrift" w:hAnsi="Bahnschrift" w:cs="Bahnschrift"/>
          <w:color w:val="0070C0"/>
        </w:rPr>
        <w:t xml:space="preserve"> </w:t>
      </w:r>
      <w:r>
        <w:rPr>
          <w:rFonts w:ascii="Bahnschrift" w:eastAsia="Bahnschrift" w:hAnsi="Bahnschrift" w:cs="Bahnschrift"/>
          <w:color w:val="000000"/>
        </w:rPr>
        <w:t>Na situação acima, o reinício deve acontecer no turno seguinte ao da sessão suspensa, salvo em caso de impossibilidade, hipótese na qual a comunicação aos participantes deve ocorrer com antecedência mínima de 24 (vinte e quatro) horas.</w:t>
      </w:r>
    </w:p>
    <w:p w14:paraId="584685F1"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9.11.</w:t>
      </w:r>
      <w:r>
        <w:rPr>
          <w:rFonts w:ascii="Bahnschrift" w:eastAsia="Bahnschrift" w:hAnsi="Bahnschrift" w:cs="Bahnschrift"/>
          <w:color w:val="0070C0"/>
        </w:rPr>
        <w:t xml:space="preserve"> </w:t>
      </w:r>
      <w:r>
        <w:rPr>
          <w:rFonts w:ascii="Bahnschrift" w:eastAsia="Bahnschrift" w:hAnsi="Bahnschrift" w:cs="Bahnschrift"/>
          <w:color w:val="000000"/>
        </w:rPr>
        <w:t>O procedimento da etapa de lances seguirá de acordo com o modo de disputa aberta.</w:t>
      </w:r>
    </w:p>
    <w:p w14:paraId="248D44DF"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9.12.</w:t>
      </w:r>
      <w:r>
        <w:rPr>
          <w:rFonts w:ascii="Bahnschrift" w:eastAsia="Bahnschrift" w:hAnsi="Bahnschrift" w:cs="Bahnschrift"/>
          <w:color w:val="0070C0"/>
        </w:rPr>
        <w:t xml:space="preserve"> </w:t>
      </w:r>
      <w:r>
        <w:rPr>
          <w:rFonts w:ascii="Bahnschrift" w:eastAsia="Bahnschrift" w:hAnsi="Bahnschrift" w:cs="Bahnschrift"/>
          <w:color w:val="000000"/>
        </w:rPr>
        <w:t>A etapa de lances públicos e sucessivos terá duração de 15 (quinze) minutos e, após esse prazo, será prorrogada automaticamente pelo sistema se houver oferta de lance nos últimos 02 (dois) minutos do período de duração.</w:t>
      </w:r>
    </w:p>
    <w:p w14:paraId="5A97DC14"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4472C4"/>
        </w:rPr>
        <w:t>9.12.1</w:t>
      </w:r>
      <w:r>
        <w:rPr>
          <w:rFonts w:ascii="Bahnschrift" w:eastAsia="Bahnschrift" w:hAnsi="Bahnschrift" w:cs="Bahnschrift"/>
          <w:b/>
          <w:color w:val="000000"/>
        </w:rPr>
        <w:t>.</w:t>
      </w:r>
      <w:r>
        <w:rPr>
          <w:rFonts w:ascii="Bahnschrift" w:eastAsia="Bahnschrift" w:hAnsi="Bahnschrift" w:cs="Bahnschrift"/>
          <w:color w:val="000000"/>
        </w:rPr>
        <w:t xml:space="preserve"> A prorrogação automática de que trata o item 9.12 será de 02 (dois) minutos e ocorrerá sucessivamente sempre que houver lances enviados nesse período de prorrogação, inclusive quando se tratar de lances intermediários.</w:t>
      </w:r>
    </w:p>
    <w:p w14:paraId="0EE2C688"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4472C4"/>
        </w:rPr>
        <w:t>9.13.</w:t>
      </w:r>
      <w:r>
        <w:rPr>
          <w:rFonts w:ascii="Bahnschrift" w:eastAsia="Bahnschrift" w:hAnsi="Bahnschrift" w:cs="Bahnschrift"/>
          <w:color w:val="4472C4"/>
        </w:rPr>
        <w:t xml:space="preserve"> </w:t>
      </w:r>
      <w:r>
        <w:rPr>
          <w:rFonts w:ascii="Bahnschrift" w:eastAsia="Bahnschrift" w:hAnsi="Bahnschrift" w:cs="Bahnschrift"/>
          <w:color w:val="000000"/>
        </w:rPr>
        <w:t>Na hipótese de não haver novos lances na forma prevista nos itens 9.12.1, a sessão pública será encerrada automaticamente e o sistema ordenará e divulgará os lances em ordem crescente de classificação.</w:t>
      </w:r>
    </w:p>
    <w:p w14:paraId="2CE70C06" w14:textId="77777777" w:rsidR="0016775E" w:rsidRDefault="00000000" w:rsidP="00AB15F6">
      <w:pPr>
        <w:spacing w:before="120" w:after="120" w:line="360" w:lineRule="auto"/>
        <w:ind w:left="-709" w:right="-567"/>
        <w:jc w:val="both"/>
        <w:rPr>
          <w:rFonts w:ascii="Bahnschrift" w:eastAsia="Bahnschrift" w:hAnsi="Bahnschrift" w:cs="Bahnschrift"/>
          <w:b/>
          <w:u w:val="single"/>
        </w:rPr>
      </w:pPr>
      <w:r>
        <w:rPr>
          <w:rFonts w:ascii="Bahnschrift" w:eastAsia="Bahnschrift" w:hAnsi="Bahnschrift" w:cs="Bahnschrift"/>
          <w:b/>
          <w:color w:val="4472C4"/>
        </w:rPr>
        <w:t>9.14.</w:t>
      </w:r>
      <w:r>
        <w:rPr>
          <w:rFonts w:ascii="Bahnschrift" w:eastAsia="Bahnschrift" w:hAnsi="Bahnschrift" w:cs="Bahnschrift"/>
          <w:color w:val="000000"/>
        </w:rPr>
        <w:t xml:space="preserve"> Encerrada as etapas acima, o sistema ordenará e divulgará os lances em ordem crescente de vantajosidade, que se dará, conforme o critério de julgamento de </w:t>
      </w:r>
      <w:r>
        <w:rPr>
          <w:rFonts w:ascii="Bahnschrift" w:eastAsia="Bahnschrift" w:hAnsi="Bahnschrift" w:cs="Bahnschrift"/>
          <w:b/>
          <w:color w:val="0070C0"/>
          <w:u w:val="single"/>
        </w:rPr>
        <w:t>MENOR PREÇO UNITÁRIO DO ITEM.</w:t>
      </w:r>
    </w:p>
    <w:p w14:paraId="36C519FF" w14:textId="77777777" w:rsidR="0016775E" w:rsidRDefault="00000000">
      <w:pPr>
        <w:spacing w:before="360" w:after="120" w:line="360" w:lineRule="auto"/>
        <w:ind w:left="-709" w:right="-1276"/>
        <w:jc w:val="both"/>
        <w:rPr>
          <w:rFonts w:ascii="Bahnschrift" w:eastAsia="Bahnschrift" w:hAnsi="Bahnschrift" w:cs="Bahnschrift"/>
        </w:rPr>
      </w:pPr>
      <w:r>
        <w:rPr>
          <w:noProof/>
        </w:rPr>
        <mc:AlternateContent>
          <mc:Choice Requires="wps">
            <w:drawing>
              <wp:inline distT="0" distB="2540" distL="0" distR="0" wp14:anchorId="51BD1B24" wp14:editId="0BFC7280">
                <wp:extent cx="2721035" cy="364320"/>
                <wp:effectExtent l="0" t="0" r="3175" b="0"/>
                <wp:docPr id="2076388251" name="Retângulo 2076388251"/>
                <wp:cNvGraphicFramePr/>
                <a:graphic xmlns:a="http://schemas.openxmlformats.org/drawingml/2006/main">
                  <a:graphicData uri="http://schemas.microsoft.com/office/word/2010/wordprocessingShape">
                    <wps:wsp>
                      <wps:cNvSpPr/>
                      <wps:spPr>
                        <a:xfrm>
                          <a:off x="0" y="0"/>
                          <a:ext cx="2721035" cy="364320"/>
                        </a:xfrm>
                        <a:prstGeom prst="rect">
                          <a:avLst/>
                        </a:prstGeom>
                        <a:solidFill>
                          <a:srgbClr val="33608E"/>
                        </a:solidFill>
                        <a:ln>
                          <a:noFill/>
                        </a:ln>
                      </wps:spPr>
                      <wps:txbx>
                        <w:txbxContent>
                          <w:p w14:paraId="7B5514F3" w14:textId="28441C89" w:rsidR="0016775E" w:rsidRDefault="00AB15F6">
                            <w:pPr>
                              <w:spacing w:after="0" w:line="258" w:lineRule="auto"/>
                              <w:ind w:left="-141" w:right="282" w:hanging="141"/>
                              <w:textDirection w:val="btLr"/>
                            </w:pPr>
                            <w:r>
                              <w:rPr>
                                <w:rFonts w:ascii="Bahnschrift" w:eastAsia="Bahnschrift" w:hAnsi="Bahnschrift" w:cs="Bahnschrift"/>
                                <w:b/>
                                <w:color w:val="00B0F0"/>
                              </w:rPr>
                              <w:t xml:space="preserve">    10. </w:t>
                            </w:r>
                            <w:r>
                              <w:rPr>
                                <w:rFonts w:ascii="Bahnschrift" w:eastAsia="Bahnschrift" w:hAnsi="Bahnschrift" w:cs="Bahnschrift"/>
                                <w:b/>
                                <w:color w:val="FFFFFF"/>
                              </w:rPr>
                              <w:t>DOS CRITÉRIOS DE DESEMPATE</w:t>
                            </w:r>
                          </w:p>
                        </w:txbxContent>
                      </wps:txbx>
                      <wps:bodyPr spcFirstLastPara="1" wrap="square" lIns="91425" tIns="45700" rIns="91425" bIns="45700" anchor="ctr" anchorCtr="0">
                        <a:noAutofit/>
                      </wps:bodyPr>
                    </wps:wsp>
                  </a:graphicData>
                </a:graphic>
              </wp:inline>
            </w:drawing>
          </mc:Choice>
          <mc:Fallback>
            <w:pict>
              <v:rect w14:anchorId="51BD1B24" id="Retângulo 2076388251" o:spid="_x0000_s1040" style="width:214.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" fillcolor="#33608e" stroked="f">
                <v:textbox inset="2.53958mm,1.2694mm,2.53958mm,1.2694mm">
                  <w:txbxContent>
                    <w:p w14:paraId="7B5514F3" w14:textId="28441C89" w:rsidR="0016775E" w:rsidRDefault="00AB15F6">
                      <w:pPr>
                        <w:spacing w:after="0" w:line="258" w:lineRule="auto"/>
                        <w:ind w:left="-141" w:right="282" w:hanging="141"/>
                        <w:textDirection w:val="btLr"/>
                      </w:pPr>
                      <w:r>
                        <w:rPr>
                          <w:rFonts w:ascii="Bahnschrift" w:eastAsia="Bahnschrift" w:hAnsi="Bahnschrift" w:cs="Bahnschrift"/>
                          <w:b/>
                          <w:color w:val="00B0F0"/>
                        </w:rPr>
                        <w:t xml:space="preserve">    10. </w:t>
                      </w:r>
                      <w:r>
                        <w:rPr>
                          <w:rFonts w:ascii="Bahnschrift" w:eastAsia="Bahnschrift" w:hAnsi="Bahnschrift" w:cs="Bahnschrift"/>
                          <w:b/>
                          <w:color w:val="FFFFFF"/>
                        </w:rPr>
                        <w:t>DOS CRITÉRIOS DE DESEMPATE</w:t>
                      </w:r>
                    </w:p>
                  </w:txbxContent>
                </v:textbox>
                <w10:anchorlock/>
              </v:rect>
            </w:pict>
          </mc:Fallback>
        </mc:AlternateContent>
      </w:r>
    </w:p>
    <w:p w14:paraId="428320FB"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10.1.</w:t>
      </w:r>
      <w:r>
        <w:rPr>
          <w:rFonts w:ascii="Bahnschrift" w:eastAsia="Bahnschrift" w:hAnsi="Bahnschrift" w:cs="Bahnschrift"/>
          <w:color w:val="0070C0"/>
        </w:rPr>
        <w:t xml:space="preserve"> </w:t>
      </w:r>
      <w:r>
        <w:rPr>
          <w:rFonts w:ascii="Bahnschrift" w:eastAsia="Bahnschrift" w:hAnsi="Bahnschrift" w:cs="Bahnschrift"/>
        </w:rPr>
        <w:t>Encerrada a fase de disputa, havendo eventual empate entre propostas ou lances, deverão ser aplicados os critérios estabelecidos no art. 31 do Decreto Estadual nº 54.142/2022.</w:t>
      </w:r>
    </w:p>
    <w:p w14:paraId="3B9512C1"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10.1.1.</w:t>
      </w:r>
      <w:r>
        <w:rPr>
          <w:rFonts w:ascii="Bahnschrift" w:eastAsia="Bahnschrift" w:hAnsi="Bahnschrift" w:cs="Bahnschrift"/>
          <w:color w:val="0070C0"/>
        </w:rPr>
        <w:t xml:space="preserve"> </w:t>
      </w:r>
      <w:r>
        <w:rPr>
          <w:rFonts w:ascii="Bahnschrift" w:eastAsia="Bahnschrift" w:hAnsi="Bahnschrift" w:cs="Bahnschrift"/>
        </w:rPr>
        <w:t>Na utilização do critério de disputa final, as licitantes empatadas poderão apresentar um novo lance fechado no prazo improrrogável de 05 (cinco) minutos.</w:t>
      </w:r>
    </w:p>
    <w:p w14:paraId="60FD3A39"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10.1.2.</w:t>
      </w:r>
      <w:r>
        <w:rPr>
          <w:rFonts w:ascii="Bahnschrift" w:eastAsia="Bahnschrift" w:hAnsi="Bahnschrift" w:cs="Bahnschrift"/>
          <w:color w:val="0070C0"/>
        </w:rPr>
        <w:t xml:space="preserve"> </w:t>
      </w:r>
      <w:r>
        <w:rPr>
          <w:rFonts w:ascii="Bahnschrift" w:eastAsia="Bahnschrift" w:hAnsi="Bahnschrift" w:cs="Bahnschrift"/>
        </w:rPr>
        <w:t xml:space="preserve">Persistindo o empate, a pregoeira questionará às licitantes empatadas sobre o atendimento dos critérios previstos no inciso IV e no §1º do art. 31 do Decreto Estadual nº 54.142/2022, assinalando prazo para que a licitante que julgue ser beneficiária do critério de preferência apresente os documentos necessários à comprovação do requisito. </w:t>
      </w:r>
    </w:p>
    <w:p w14:paraId="6DAF7AD1"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10.1.3</w:t>
      </w:r>
      <w:r>
        <w:rPr>
          <w:rFonts w:ascii="Bahnschrift" w:eastAsia="Bahnschrift" w:hAnsi="Bahnschrift" w:cs="Bahnschrift"/>
          <w:color w:val="0070C0"/>
        </w:rPr>
        <w:t xml:space="preserve">. </w:t>
      </w:r>
      <w:r>
        <w:rPr>
          <w:rFonts w:ascii="Bahnschrift" w:eastAsia="Bahnschrift" w:hAnsi="Bahnschrift" w:cs="Bahnschrift"/>
        </w:rPr>
        <w:t>Na hipótese de nenhuma das licitantes manifestar-se na forma prevista no item 10.1.2, ou se não for devidamente comprovado o seu direito, a pregoeira realizará sorteio para definir a licitante classificada provisoriamente em primeiro lugar.</w:t>
      </w:r>
    </w:p>
    <w:p w14:paraId="0007832A"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10.2.</w:t>
      </w:r>
      <w:r>
        <w:rPr>
          <w:rFonts w:ascii="Bahnschrift" w:eastAsia="Bahnschrift" w:hAnsi="Bahnschrift" w:cs="Bahnschrift"/>
          <w:color w:val="0070C0"/>
        </w:rPr>
        <w:t xml:space="preserve"> </w:t>
      </w:r>
      <w:r>
        <w:rPr>
          <w:rFonts w:ascii="Bahnschrift" w:eastAsia="Bahnschrift" w:hAnsi="Bahnschrift" w:cs="Bahnschrift"/>
        </w:rPr>
        <w:t xml:space="preserve">Não havendo empate ou desempatadas as propostas/lances nos termos do item </w:t>
      </w:r>
      <w:r>
        <w:rPr>
          <w:rFonts w:ascii="Bahnschrift" w:eastAsia="Bahnschrift" w:hAnsi="Bahnschrift" w:cs="Bahnschrift"/>
          <w:color w:val="0070C0"/>
        </w:rPr>
        <w:t>10.1</w:t>
      </w:r>
      <w:r>
        <w:rPr>
          <w:rFonts w:ascii="Bahnschrift" w:eastAsia="Bahnschrift" w:hAnsi="Bahnschrift" w:cs="Bahnschrift"/>
        </w:rPr>
        <w:t xml:space="preserve">, o Sistema procederá à verificação automática da existência de empate ficto, considerando o porte das entidades empresariais participantes. </w:t>
      </w:r>
    </w:p>
    <w:p w14:paraId="3B3F90A4"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10.2.1.</w:t>
      </w:r>
      <w:r>
        <w:rPr>
          <w:rFonts w:ascii="Bahnschrift" w:eastAsia="Bahnschrift" w:hAnsi="Bahnschrift" w:cs="Bahnschrift"/>
          <w:color w:val="0070C0"/>
        </w:rPr>
        <w:t xml:space="preserve"> </w:t>
      </w:r>
      <w:r>
        <w:rPr>
          <w:rFonts w:ascii="Bahnschrift" w:eastAsia="Bahnschrift" w:hAnsi="Bahnschrift" w:cs="Bahnschrift"/>
        </w:rPr>
        <w:t>Se a licitante classificada em primeiro lugar for empresa de maior porte e houver lance de Microempresa, Empresa de Pequeno Porte ou Microempreendedor Individual (MEI) que seja igual ou até 5% (cinco por cento) superior à proposta mais bem classificada, considera-se a ocorrência de empate ficto, devendo ser adotadas as seguintes providências:</w:t>
      </w:r>
    </w:p>
    <w:p w14:paraId="109CA7C4" w14:textId="77777777" w:rsidR="0016775E" w:rsidRDefault="00000000" w:rsidP="00AB15F6">
      <w:pPr>
        <w:numPr>
          <w:ilvl w:val="0"/>
          <w:numId w:val="14"/>
        </w:numPr>
        <w:spacing w:before="120" w:after="120" w:line="360" w:lineRule="auto"/>
        <w:ind w:left="-709" w:right="-567" w:firstLine="0"/>
        <w:jc w:val="both"/>
        <w:rPr>
          <w:rFonts w:ascii="Bahnschrift" w:eastAsia="Bahnschrift" w:hAnsi="Bahnschrift" w:cs="Bahnschrift"/>
        </w:rPr>
      </w:pPr>
      <w:r>
        <w:rPr>
          <w:rFonts w:ascii="Bahnschrift" w:eastAsia="Bahnschrift" w:hAnsi="Bahnschrift" w:cs="Bahnschrift"/>
        </w:rPr>
        <w:t>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64DCD68E" w14:textId="77777777" w:rsidR="0016775E" w:rsidRDefault="00000000" w:rsidP="00AB15F6">
      <w:pPr>
        <w:numPr>
          <w:ilvl w:val="0"/>
          <w:numId w:val="14"/>
        </w:numPr>
        <w:spacing w:before="120" w:after="120" w:line="360" w:lineRule="auto"/>
        <w:ind w:left="-709" w:right="-567" w:firstLine="0"/>
        <w:jc w:val="both"/>
        <w:rPr>
          <w:rFonts w:ascii="Bahnschrift" w:eastAsia="Bahnschrift" w:hAnsi="Bahnschrift" w:cs="Bahnschrift"/>
        </w:rPr>
      </w:pPr>
      <w:r>
        <w:rPr>
          <w:rFonts w:ascii="Bahnschrift" w:eastAsia="Bahnschrift" w:hAnsi="Bahnschrift" w:cs="Bahnschrift"/>
        </w:rPr>
        <w:t>A convocada que não apresentar proposta dentro do prazo de 05 (cinco) minutos, controlados pelo sistema eletrônico, decairá do direito previsto nos artigos 44 e 45 da Lei Complementar n.º 123/2006.</w:t>
      </w:r>
    </w:p>
    <w:p w14:paraId="071FE2F3" w14:textId="77777777" w:rsidR="0016775E" w:rsidRDefault="00000000" w:rsidP="00AB15F6">
      <w:pPr>
        <w:numPr>
          <w:ilvl w:val="0"/>
          <w:numId w:val="14"/>
        </w:numPr>
        <w:spacing w:before="120" w:after="120" w:line="360" w:lineRule="auto"/>
        <w:ind w:left="-709" w:right="-567" w:firstLine="0"/>
        <w:jc w:val="both"/>
        <w:rPr>
          <w:rFonts w:ascii="Bahnschrift" w:eastAsia="Bahnschrift" w:hAnsi="Bahnschrift" w:cs="Bahnschrift"/>
        </w:rPr>
      </w:pPr>
      <w:r>
        <w:rPr>
          <w:rFonts w:ascii="Bahnschrift" w:eastAsia="Bahnschrift" w:hAnsi="Bahnschrift" w:cs="Bahnschrift"/>
        </w:rPr>
        <w:t>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w:t>
      </w:r>
      <w:r>
        <w:rPr>
          <w:rFonts w:ascii="Bahnschrift" w:eastAsia="Bahnschrift" w:hAnsi="Bahnschrift" w:cs="Bahnschrift"/>
          <w:color w:val="0070C0"/>
        </w:rPr>
        <w:t xml:space="preserve"> 5% (cinco por cento)</w:t>
      </w:r>
      <w:r>
        <w:rPr>
          <w:rFonts w:ascii="Bahnschrift" w:eastAsia="Bahnschrift" w:hAnsi="Bahnschrift" w:cs="Bahnschrift"/>
        </w:rPr>
        <w:t xml:space="preserve">, na ordem de classificação, para o exercício do mesmo direito, no prazo estabelecido no subitem anterior. </w:t>
      </w:r>
    </w:p>
    <w:p w14:paraId="6D524430" w14:textId="77777777" w:rsidR="0016775E" w:rsidRDefault="00000000" w:rsidP="00AB15F6">
      <w:pPr>
        <w:numPr>
          <w:ilvl w:val="0"/>
          <w:numId w:val="14"/>
        </w:numPr>
        <w:spacing w:before="120" w:after="120" w:line="360" w:lineRule="auto"/>
        <w:ind w:left="-709" w:right="-567" w:firstLine="0"/>
        <w:jc w:val="both"/>
        <w:rPr>
          <w:rFonts w:ascii="Bahnschrift" w:eastAsia="Bahnschrift" w:hAnsi="Bahnschrift" w:cs="Bahnschrift"/>
        </w:rPr>
      </w:pPr>
      <w:r>
        <w:rPr>
          <w:rFonts w:ascii="Bahnschrift" w:eastAsia="Bahnschrift" w:hAnsi="Bahnschrift" w:cs="Bahnschrift"/>
        </w:rPr>
        <w:t xml:space="preserve">Havendo mais de uma microempresa, empresa de pequeno porte, Microempreendedor Individual (MEI) ou equiparada com proposta de mesmo valor, o sistema realizará sorteio entre </w:t>
      </w:r>
      <w:r>
        <w:rPr>
          <w:rFonts w:ascii="Bahnschrift" w:eastAsia="Bahnschrift" w:hAnsi="Bahnschrift" w:cs="Bahnschrift"/>
        </w:rPr>
        <w:lastRenderedPageBreak/>
        <w:t xml:space="preserve">elas para que se identifique aquela que primeiro poderá exercer o direito de apresentar melhor oferta. </w:t>
      </w:r>
    </w:p>
    <w:p w14:paraId="080EE352" w14:textId="77777777" w:rsidR="0016775E" w:rsidRDefault="00000000" w:rsidP="00AB15F6">
      <w:pPr>
        <w:spacing w:before="120" w:after="120" w:line="360" w:lineRule="auto"/>
        <w:ind w:left="-709" w:right="-567"/>
        <w:jc w:val="both"/>
        <w:rPr>
          <w:rFonts w:ascii="Bahnschrift" w:eastAsia="Bahnschrift" w:hAnsi="Bahnschrift" w:cs="Bahnschrift"/>
          <w:b/>
        </w:rPr>
      </w:pPr>
      <w:r>
        <w:rPr>
          <w:rFonts w:ascii="Bahnschrift" w:eastAsia="Bahnschrift" w:hAnsi="Bahnschrift" w:cs="Bahnschrift"/>
          <w:b/>
          <w:color w:val="0070C0"/>
        </w:rPr>
        <w:t xml:space="preserve">10.2.2. </w:t>
      </w:r>
      <w:r>
        <w:rPr>
          <w:rFonts w:ascii="Bahnschrift" w:eastAsia="Bahnschrift" w:hAnsi="Bahnschrift" w:cs="Bahnschrift"/>
        </w:rPr>
        <w:t xml:space="preserve">Na hipótese de não contratação nos termos previstos no item </w:t>
      </w:r>
      <w:r>
        <w:rPr>
          <w:rFonts w:ascii="Bahnschrift" w:eastAsia="Bahnschrift" w:hAnsi="Bahnschrift" w:cs="Bahnschrift"/>
          <w:color w:val="0070C0"/>
        </w:rPr>
        <w:t>10.2.1</w:t>
      </w:r>
      <w:r>
        <w:rPr>
          <w:rFonts w:ascii="Bahnschrift" w:eastAsia="Bahnschrift" w:hAnsi="Bahnschrift" w:cs="Bahnschrift"/>
        </w:rPr>
        <w:t>, a licitação prossegue com as demais licitantes.</w:t>
      </w:r>
    </w:p>
    <w:p w14:paraId="3E337A42" w14:textId="77777777" w:rsidR="0016775E" w:rsidRDefault="00000000">
      <w:pPr>
        <w:spacing w:before="360" w:after="120" w:line="360" w:lineRule="auto"/>
        <w:ind w:left="-709"/>
        <w:jc w:val="both"/>
        <w:rPr>
          <w:rFonts w:ascii="Bahnschrift" w:eastAsia="Bahnschrift" w:hAnsi="Bahnschrift" w:cs="Bahnschrift"/>
          <w:b/>
        </w:rPr>
      </w:pPr>
      <w:bookmarkStart w:id="10" w:name="_heading=h.17dp8vu" w:colFirst="0" w:colLast="0"/>
      <w:bookmarkEnd w:id="10"/>
      <w:r>
        <w:rPr>
          <w:noProof/>
        </w:rPr>
        <mc:AlternateContent>
          <mc:Choice Requires="wps">
            <w:drawing>
              <wp:inline distT="0" distB="2540" distL="0" distR="0" wp14:anchorId="15794187" wp14:editId="67D3A0F2">
                <wp:extent cx="1625600" cy="373380"/>
                <wp:effectExtent l="0" t="0" r="0" b="0"/>
                <wp:docPr id="2076388249" name="Retângulo 2076388249"/>
                <wp:cNvGraphicFramePr/>
                <a:graphic xmlns:a="http://schemas.openxmlformats.org/drawingml/2006/main">
                  <a:graphicData uri="http://schemas.microsoft.com/office/word/2010/wordprocessingShape">
                    <wps:wsp>
                      <wps:cNvSpPr/>
                      <wps:spPr>
                        <a:xfrm>
                          <a:off x="4537670" y="3597840"/>
                          <a:ext cx="1616660" cy="364320"/>
                        </a:xfrm>
                        <a:prstGeom prst="rect">
                          <a:avLst/>
                        </a:prstGeom>
                        <a:solidFill>
                          <a:srgbClr val="33608E"/>
                        </a:solidFill>
                        <a:ln>
                          <a:noFill/>
                        </a:ln>
                      </wps:spPr>
                      <wps:txbx>
                        <w:txbxContent>
                          <w:p w14:paraId="62C15D77" w14:textId="77777777" w:rsidR="0016775E" w:rsidRDefault="00000000">
                            <w:pPr>
                              <w:spacing w:after="0" w:line="258" w:lineRule="auto"/>
                              <w:ind w:right="282"/>
                              <w:textDirection w:val="btLr"/>
                            </w:pPr>
                            <w:r>
                              <w:rPr>
                                <w:rFonts w:ascii="Bahnschrift" w:eastAsia="Bahnschrift" w:hAnsi="Bahnschrift" w:cs="Bahnschrift"/>
                                <w:b/>
                                <w:color w:val="00B0F0"/>
                              </w:rPr>
                              <w:t xml:space="preserve">11. </w:t>
                            </w:r>
                            <w:r>
                              <w:rPr>
                                <w:rFonts w:ascii="Bahnschrift" w:eastAsia="Bahnschrift" w:hAnsi="Bahnschrift" w:cs="Bahnschrift"/>
                                <w:b/>
                                <w:color w:val="FFFFFF"/>
                              </w:rPr>
                              <w:t>DA NEGOCIAÇÃO</w:t>
                            </w:r>
                          </w:p>
                        </w:txbxContent>
                      </wps:txbx>
                      <wps:bodyPr spcFirstLastPara="1" wrap="square" lIns="91425" tIns="45700" rIns="91425" bIns="45700" anchor="ctr" anchorCtr="0">
                        <a:noAutofit/>
                      </wps:bodyPr>
                    </wps:wsp>
                  </a:graphicData>
                </a:graphic>
              </wp:inline>
            </w:drawing>
          </mc:Choice>
          <mc:Fallback>
            <w:pict>
              <v:rect w14:anchorId="15794187" id="Retângulo 2076388249" o:spid="_x0000_s1041" style="width:128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" fillcolor="#33608e" stroked="f">
                <v:textbox inset="2.53958mm,1.2694mm,2.53958mm,1.2694mm">
                  <w:txbxContent>
                    <w:p w14:paraId="62C15D77" w14:textId="77777777" w:rsidR="0016775E" w:rsidRDefault="00000000">
                      <w:pPr>
                        <w:spacing w:after="0" w:line="258" w:lineRule="auto"/>
                        <w:ind w:right="282"/>
                        <w:textDirection w:val="btLr"/>
                      </w:pPr>
                      <w:r>
                        <w:rPr>
                          <w:rFonts w:ascii="Bahnschrift" w:eastAsia="Bahnschrift" w:hAnsi="Bahnschrift" w:cs="Bahnschrift"/>
                          <w:b/>
                          <w:color w:val="00B0F0"/>
                        </w:rPr>
                        <w:t xml:space="preserve">11. </w:t>
                      </w:r>
                      <w:r>
                        <w:rPr>
                          <w:rFonts w:ascii="Bahnschrift" w:eastAsia="Bahnschrift" w:hAnsi="Bahnschrift" w:cs="Bahnschrift"/>
                          <w:b/>
                          <w:color w:val="FFFFFF"/>
                        </w:rPr>
                        <w:t>DA NEGOCIAÇÃO</w:t>
                      </w:r>
                    </w:p>
                  </w:txbxContent>
                </v:textbox>
                <w10:anchorlock/>
              </v:rect>
            </w:pict>
          </mc:Fallback>
        </mc:AlternateContent>
      </w:r>
    </w:p>
    <w:p w14:paraId="57E61C07"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11.1.</w:t>
      </w:r>
      <w:r>
        <w:rPr>
          <w:rFonts w:ascii="Bahnschrift" w:eastAsia="Bahnschrift" w:hAnsi="Bahnschrift" w:cs="Bahnschrift"/>
          <w:color w:val="0070C0"/>
        </w:rPr>
        <w:t xml:space="preserve"> </w:t>
      </w:r>
      <w:r>
        <w:rPr>
          <w:rFonts w:ascii="Bahnschrift" w:eastAsia="Bahnschrift" w:hAnsi="Bahnschrift" w:cs="Bahnschrift"/>
        </w:rPr>
        <w:t>Após o encerramento da fase de disputa, a Pregoeira deverá negociar os preços apresentados pelas licitantes, podendo encaminhar contraproposta diretamente àquela que tenha apresentado o lance mais vantajoso, observado o critério de julgamento e o valor máximo estimado para a contratação.</w:t>
      </w:r>
    </w:p>
    <w:p w14:paraId="31CE2185"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11.2.</w:t>
      </w:r>
      <w:r>
        <w:rPr>
          <w:rFonts w:ascii="Bahnschrift" w:eastAsia="Bahnschrift" w:hAnsi="Bahnschrift" w:cs="Bahnschrift"/>
          <w:color w:val="0070C0"/>
        </w:rPr>
        <w:t xml:space="preserve"> </w:t>
      </w:r>
      <w:r>
        <w:rPr>
          <w:rFonts w:ascii="Bahnschrift" w:eastAsia="Bahnschrift" w:hAnsi="Bahnschrift" w:cs="Bahnschrift"/>
        </w:rPr>
        <w:t>A negociação será realizada por meio do sistema eletrônico, podendo ser acompanhada pelas demais licitantes.</w:t>
      </w:r>
    </w:p>
    <w:p w14:paraId="4BE8B126"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11.2.1.</w:t>
      </w:r>
      <w:r>
        <w:rPr>
          <w:rFonts w:ascii="Bahnschrift" w:eastAsia="Bahnschrift" w:hAnsi="Bahnschrift" w:cs="Bahnschrift"/>
          <w:color w:val="0070C0"/>
        </w:rPr>
        <w:t xml:space="preserve"> </w:t>
      </w:r>
      <w:r>
        <w:rPr>
          <w:rFonts w:ascii="Bahnschrift" w:eastAsia="Bahnschrift" w:hAnsi="Bahnschrift" w:cs="Bahnschrift"/>
        </w:rPr>
        <w:t>O resultado da negociação será registrado na ata da sessão pública e divulgado a todos os licitantes.</w:t>
      </w:r>
    </w:p>
    <w:p w14:paraId="38E0E3BC"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11.3.</w:t>
      </w:r>
      <w:r>
        <w:rPr>
          <w:rFonts w:ascii="Bahnschrift" w:eastAsia="Bahnschrift" w:hAnsi="Bahnschrift" w:cs="Bahnschrift"/>
          <w:color w:val="0070C0"/>
        </w:rPr>
        <w:t xml:space="preserve"> </w:t>
      </w:r>
      <w:r>
        <w:rPr>
          <w:rFonts w:ascii="Bahnschrift" w:eastAsia="Bahnschrift" w:hAnsi="Bahnschrift" w:cs="Bahnschrift"/>
          <w:color w:val="000000"/>
        </w:rPr>
        <w:t>Quando a proposta da licitante classificada provisoriamente em primeiro lugar permanecer acima do preço máximo definido, a Pregoeira desclassificará a licitante, conforme previsto no Regulamento de Compras.</w:t>
      </w:r>
    </w:p>
    <w:p w14:paraId="268D707A"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11.4.</w:t>
      </w:r>
      <w:r>
        <w:rPr>
          <w:rFonts w:ascii="Bahnschrift" w:eastAsia="Bahnschrift" w:hAnsi="Bahnschrift" w:cs="Bahnschrift"/>
          <w:color w:val="0070C0"/>
        </w:rPr>
        <w:t xml:space="preserve"> </w:t>
      </w:r>
      <w:r>
        <w:rPr>
          <w:rFonts w:ascii="Bahnschrift" w:eastAsia="Bahnschrift" w:hAnsi="Bahnschrift" w:cs="Bahnschrift"/>
          <w:color w:val="000000"/>
        </w:rPr>
        <w:t xml:space="preserve">Os preços </w:t>
      </w:r>
      <w:r>
        <w:rPr>
          <w:rFonts w:ascii="Arial" w:eastAsia="Arial" w:hAnsi="Arial" w:cs="Arial"/>
          <w:color w:val="000000"/>
        </w:rPr>
        <w:t>fi</w:t>
      </w:r>
      <w:r>
        <w:rPr>
          <w:rFonts w:ascii="Bahnschrift" w:eastAsia="Bahnschrift" w:hAnsi="Bahnschrift" w:cs="Bahnschrift"/>
          <w:color w:val="000000"/>
        </w:rPr>
        <w:t>nais, unitários e totais, propostos pelos licitantes não poderão ultrapassar o preço unitário e global estimado pela Empetur, sob pena de desclassi</w:t>
      </w:r>
      <w:r>
        <w:rPr>
          <w:rFonts w:ascii="Arial" w:eastAsia="Arial" w:hAnsi="Arial" w:cs="Arial"/>
          <w:color w:val="000000"/>
        </w:rPr>
        <w:t>ﬁ</w:t>
      </w:r>
      <w:r>
        <w:rPr>
          <w:rFonts w:ascii="Bahnschrift" w:eastAsia="Bahnschrift" w:hAnsi="Bahnschrift" w:cs="Bahnschrift"/>
          <w:color w:val="000000"/>
        </w:rPr>
        <w:t>cação da proposta.</w:t>
      </w:r>
    </w:p>
    <w:p w14:paraId="1B20AF3F"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11.5.</w:t>
      </w:r>
      <w:r>
        <w:rPr>
          <w:rFonts w:ascii="Bahnschrift" w:eastAsia="Bahnschrift" w:hAnsi="Bahnschrift" w:cs="Bahnschrift"/>
          <w:color w:val="0070C0"/>
        </w:rPr>
        <w:t xml:space="preserve"> </w:t>
      </w:r>
      <w:r>
        <w:rPr>
          <w:rFonts w:ascii="Bahnschrift" w:eastAsia="Bahnschrift" w:hAnsi="Bahnschrift" w:cs="Bahnschrift"/>
        </w:rPr>
        <w:t xml:space="preserve">No caso previsto no item </w:t>
      </w:r>
      <w:r>
        <w:rPr>
          <w:rFonts w:ascii="Bahnschrift" w:eastAsia="Bahnschrift" w:hAnsi="Bahnschrift" w:cs="Bahnschrift"/>
          <w:color w:val="0070C0"/>
        </w:rPr>
        <w:t>11.3</w:t>
      </w:r>
      <w:r>
        <w:rPr>
          <w:rFonts w:ascii="Bahnschrift" w:eastAsia="Bahnschrift" w:hAnsi="Bahnschrift" w:cs="Bahnschrift"/>
        </w:rPr>
        <w:t>, a Pregoeira deverá negociar com as licitantes subsequentes, na ordem de classificação, buscando obter proposta com valor, no mínimo, igual ao previsto no orçamento estimado.</w:t>
      </w:r>
    </w:p>
    <w:p w14:paraId="4FEFBCD5"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11.6.</w:t>
      </w:r>
      <w:r>
        <w:rPr>
          <w:rFonts w:ascii="Bahnschrift" w:eastAsia="Bahnschrift" w:hAnsi="Bahnschrift" w:cs="Bahnschrift"/>
          <w:color w:val="0070C0"/>
        </w:rPr>
        <w:t xml:space="preserve"> </w:t>
      </w:r>
      <w:r>
        <w:rPr>
          <w:rFonts w:ascii="Bahnschrift" w:eastAsia="Bahnschrift" w:hAnsi="Bahnschrift" w:cs="Bahnschrift"/>
        </w:rPr>
        <w:t>O sistema eletrônico informará a proposta de menor preço imediatamente após o encerramento da etapa de lances ou, quando for o caso, após negociação promovida pela Pregoeira.</w:t>
      </w:r>
    </w:p>
    <w:p w14:paraId="3B2C1304" w14:textId="77777777" w:rsidR="0016775E" w:rsidRDefault="00000000">
      <w:pPr>
        <w:spacing w:before="360" w:after="120" w:line="360" w:lineRule="auto"/>
        <w:ind w:left="-709" w:right="-1276"/>
        <w:jc w:val="both"/>
        <w:rPr>
          <w:rFonts w:ascii="Bahnschrift" w:eastAsia="Bahnschrift" w:hAnsi="Bahnschrift" w:cs="Bahnschrift"/>
          <w:color w:val="3E4756"/>
        </w:rPr>
      </w:pPr>
      <w:r>
        <w:rPr>
          <w:noProof/>
        </w:rPr>
        <mc:AlternateContent>
          <mc:Choice Requires="wps">
            <w:drawing>
              <wp:inline distT="0" distB="2540" distL="0" distR="9525" wp14:anchorId="3CD25A00" wp14:editId="6CD39607">
                <wp:extent cx="6292850" cy="474345"/>
                <wp:effectExtent l="0" t="0" r="0" b="0"/>
                <wp:docPr id="2076388250" name="Retângulo 2076388250"/>
                <wp:cNvGraphicFramePr/>
                <a:graphic xmlns:a="http://schemas.openxmlformats.org/drawingml/2006/main">
                  <a:graphicData uri="http://schemas.microsoft.com/office/word/2010/wordprocessingShape">
                    <wps:wsp>
                      <wps:cNvSpPr/>
                      <wps:spPr>
                        <a:xfrm>
                          <a:off x="2204122" y="3547590"/>
                          <a:ext cx="6283757" cy="464820"/>
                        </a:xfrm>
                        <a:prstGeom prst="rect">
                          <a:avLst/>
                        </a:prstGeom>
                        <a:solidFill>
                          <a:srgbClr val="33608E"/>
                        </a:solidFill>
                        <a:ln>
                          <a:noFill/>
                        </a:ln>
                      </wps:spPr>
                      <wps:txbx>
                        <w:txbxContent>
                          <w:p w14:paraId="36D180DA"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12. </w:t>
                            </w:r>
                            <w:r>
                              <w:rPr>
                                <w:rFonts w:ascii="Bahnschrift" w:eastAsia="Bahnschrift" w:hAnsi="Bahnschrift" w:cs="Bahnschrift"/>
                                <w:b/>
                                <w:color w:val="FFFFFF"/>
                              </w:rPr>
                              <w:t>DA CONVOCAÇÃO DA LICITANTE CLASSIFICADA PROVISORIAMENTE EM PRIMEIRO LUGAR</w:t>
                            </w:r>
                          </w:p>
                        </w:txbxContent>
                      </wps:txbx>
                      <wps:bodyPr spcFirstLastPara="1" wrap="square" lIns="91425" tIns="45700" rIns="91425" bIns="45700" anchor="ctr" anchorCtr="0">
                        <a:noAutofit/>
                      </wps:bodyPr>
                    </wps:wsp>
                  </a:graphicData>
                </a:graphic>
              </wp:inline>
            </w:drawing>
          </mc:Choice>
          <mc:Fallback>
            <w:pict>
              <v:rect w14:anchorId="3CD25A00" id="Retângulo 2076388250" o:spid="_x0000_s1042" style="width:495.5pt;height:37.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" fillcolor="#33608e" stroked="f">
                <v:textbox inset="2.53958mm,1.2694mm,2.53958mm,1.2694mm">
                  <w:txbxContent>
                    <w:p w14:paraId="36D180DA" w14:textId="77777777" w:rsidR="0016775E" w:rsidRDefault="00000000">
                      <w:pPr>
                        <w:spacing w:after="0" w:line="258" w:lineRule="auto"/>
                        <w:ind w:left="141" w:right="282" w:firstLine="141"/>
                        <w:textDirection w:val="btLr"/>
                      </w:pPr>
                      <w:r>
                        <w:rPr>
                          <w:rFonts w:ascii="Bahnschrift" w:eastAsia="Bahnschrift" w:hAnsi="Bahnschrift" w:cs="Bahnschrift"/>
                          <w:b/>
                          <w:color w:val="00B0F0"/>
                        </w:rPr>
                        <w:t xml:space="preserve">12. </w:t>
                      </w:r>
                      <w:r>
                        <w:rPr>
                          <w:rFonts w:ascii="Bahnschrift" w:eastAsia="Bahnschrift" w:hAnsi="Bahnschrift" w:cs="Bahnschrift"/>
                          <w:b/>
                          <w:color w:val="FFFFFF"/>
                        </w:rPr>
                        <w:t>DA CONVOCAÇÃO DA LICITANTE CLASSIFICADA PROVISORIAMENTE EM PRIMEIRO LUGAR</w:t>
                      </w:r>
                    </w:p>
                  </w:txbxContent>
                </v:textbox>
                <w10:anchorlock/>
              </v:rect>
            </w:pict>
          </mc:Fallback>
        </mc:AlternateContent>
      </w:r>
    </w:p>
    <w:p w14:paraId="24E25FEA"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12.1.</w:t>
      </w:r>
      <w:r>
        <w:rPr>
          <w:rFonts w:ascii="Bahnschrift" w:eastAsia="Bahnschrift" w:hAnsi="Bahnschrift" w:cs="Bahnschrift"/>
          <w:color w:val="0070C0"/>
        </w:rPr>
        <w:t xml:space="preserve">  </w:t>
      </w:r>
      <w:r>
        <w:rPr>
          <w:rFonts w:ascii="Bahnschrift" w:eastAsia="Bahnschrift" w:hAnsi="Bahnschrift" w:cs="Bahnschrift"/>
        </w:rPr>
        <w:t xml:space="preserve">Após a negociação e antes da convocação da licitante para apresentar a proposta adequada ao último lance, a Pregoeira verificará se a licitante se enquadra em uma das vedações previstas </w:t>
      </w:r>
      <w:r>
        <w:rPr>
          <w:rFonts w:ascii="Bahnschrift" w:eastAsia="Bahnschrift" w:hAnsi="Bahnschrift" w:cs="Bahnschrift"/>
        </w:rPr>
        <w:lastRenderedPageBreak/>
        <w:t xml:space="preserve">no item </w:t>
      </w:r>
      <w:r>
        <w:rPr>
          <w:rFonts w:ascii="Bahnschrift" w:eastAsia="Bahnschrift" w:hAnsi="Bahnschrift" w:cs="Bahnschrift"/>
          <w:color w:val="0070C0"/>
        </w:rPr>
        <w:t>3.3</w:t>
      </w:r>
      <w:r>
        <w:rPr>
          <w:rFonts w:ascii="Bahnschrift" w:eastAsia="Bahnschrift" w:hAnsi="Bahnschrift" w:cs="Bahnschrift"/>
        </w:rPr>
        <w:t xml:space="preserve"> deste Edital, especialmente quanto à existência de sanção que impeça a participação no certamente, mediante consulta ao e-fisco, PE-Integrado, Cadastro Nacional de Empresas Inidôneas e Suspensas (CEIS) e Cadastro Nacional de Empresas Punidas (CNEP).</w:t>
      </w:r>
    </w:p>
    <w:p w14:paraId="1B865739"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12.1.1. </w:t>
      </w:r>
      <w:r>
        <w:rPr>
          <w:rFonts w:ascii="Bahnschrift" w:eastAsia="Bahnschrift" w:hAnsi="Bahnschrift" w:cs="Bahnschrift"/>
          <w:color w:val="000000"/>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0BCCD690"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12.1.2.</w:t>
      </w:r>
      <w:r>
        <w:rPr>
          <w:rFonts w:ascii="Bahnschrift" w:eastAsia="Bahnschrift" w:hAnsi="Bahnschrift" w:cs="Bahnschrift"/>
          <w:color w:val="0070C0"/>
        </w:rPr>
        <w:t xml:space="preserve"> </w:t>
      </w:r>
      <w:r>
        <w:rPr>
          <w:rFonts w:ascii="Bahnschrift" w:eastAsia="Bahnschrift" w:hAnsi="Bahnschrift" w:cs="Bahnschrift"/>
          <w:color w:val="000000"/>
        </w:rPr>
        <w:t>A consulta aos cadastros será realizada em nome da empresa licitante e também de seu sócio majoritário, nos termos do art.12 da Lei nº 8.429, de 1992.</w:t>
      </w:r>
    </w:p>
    <w:p w14:paraId="4C501646"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12.1.3.</w:t>
      </w:r>
      <w:r>
        <w:rPr>
          <w:rFonts w:ascii="Bahnschrift" w:eastAsia="Bahnschrift" w:hAnsi="Bahnschrift" w:cs="Bahnschrift"/>
          <w:color w:val="0070C0"/>
        </w:rPr>
        <w:t xml:space="preserve"> </w:t>
      </w:r>
      <w:r>
        <w:rPr>
          <w:rFonts w:ascii="Bahnschrift" w:eastAsia="Bahnschrift" w:hAnsi="Bahnschrift" w:cs="Bahnschrift"/>
          <w:color w:val="000000"/>
        </w:rPr>
        <w:t xml:space="preserve">Caso reste configurada a ocorrência de alguma das vedações elencadas no item </w:t>
      </w:r>
      <w:r>
        <w:rPr>
          <w:rFonts w:ascii="Bahnschrift" w:eastAsia="Bahnschrift" w:hAnsi="Bahnschrift" w:cs="Bahnschrift"/>
          <w:color w:val="0070C0"/>
        </w:rPr>
        <w:t>3.3</w:t>
      </w:r>
      <w:r>
        <w:rPr>
          <w:rFonts w:ascii="Bahnschrift" w:eastAsia="Bahnschrift" w:hAnsi="Bahnschrift" w:cs="Bahnschrift"/>
          <w:color w:val="000000"/>
        </w:rPr>
        <w:t xml:space="preserve"> deste edital, será declarado o impedimento de sua participação na presente licitação, a Pregoeira repetir este procedimento, convocando as licitantes subsequentes, de acordo com a ordem de classificação.</w:t>
      </w:r>
    </w:p>
    <w:p w14:paraId="37734B9B" w14:textId="7AAEE196"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12.2.</w:t>
      </w:r>
      <w:r>
        <w:rPr>
          <w:rFonts w:ascii="Bahnschrift" w:eastAsia="Bahnschrift" w:hAnsi="Bahnschrift" w:cs="Bahnschrift"/>
          <w:color w:val="0070C0"/>
        </w:rPr>
        <w:t xml:space="preserve"> </w:t>
      </w:r>
      <w:r>
        <w:rPr>
          <w:rFonts w:ascii="Bahnschrift" w:eastAsia="Bahnschrift" w:hAnsi="Bahnschrift" w:cs="Bahnschrift"/>
          <w:color w:val="000000"/>
        </w:rPr>
        <w:t>A licitante classificada provisoriamente em primeiro lugar será convocada para apresentar a PROPOSTA DE PREÇO ADEQUADA AO ÚLTIMO LANCE, devidamente preenchida na forma do Modelo de Proposta de Preços (</w:t>
      </w:r>
      <w:r>
        <w:rPr>
          <w:rFonts w:ascii="Bahnschrift" w:eastAsia="Bahnschrift" w:hAnsi="Bahnschrift" w:cs="Bahnschrift"/>
          <w:color w:val="0070C0"/>
        </w:rPr>
        <w:t>Anexo II</w:t>
      </w:r>
      <w:r w:rsidR="004049C5">
        <w:rPr>
          <w:rFonts w:ascii="Bahnschrift" w:eastAsia="Bahnschrift" w:hAnsi="Bahnschrift" w:cs="Bahnschrift"/>
          <w:color w:val="0070C0"/>
        </w:rPr>
        <w:t>I</w:t>
      </w:r>
      <w:r>
        <w:rPr>
          <w:rFonts w:ascii="Bahnschrift" w:eastAsia="Bahnschrift" w:hAnsi="Bahnschrift" w:cs="Bahnschrift"/>
          <w:color w:val="0070C0"/>
        </w:rPr>
        <w:t xml:space="preserve"> do Edital</w:t>
      </w:r>
      <w:r>
        <w:rPr>
          <w:rFonts w:ascii="Bahnschrift" w:eastAsia="Bahnschrift" w:hAnsi="Bahnschrift" w:cs="Bahnschrift"/>
          <w:color w:val="000000"/>
        </w:rPr>
        <w:t>), bem como os DOCUMENTOS EXIGIDOS PARA A HABILITAÇÃO DIGITALIZADOS, para fins de exame de aceitabilidade do preço e de sua habilitação.</w:t>
      </w:r>
    </w:p>
    <w:p w14:paraId="5D283A6B"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2E75B5"/>
        </w:rPr>
        <w:t>12.3.</w:t>
      </w:r>
      <w:r>
        <w:rPr>
          <w:rFonts w:ascii="Bahnschrift" w:eastAsia="Bahnschrift" w:hAnsi="Bahnschrift" w:cs="Bahnschrift"/>
          <w:color w:val="2E75B5"/>
        </w:rPr>
        <w:t xml:space="preserve"> </w:t>
      </w:r>
      <w:r>
        <w:rPr>
          <w:rFonts w:ascii="Bahnschrift" w:eastAsia="Bahnschrift" w:hAnsi="Bahnschrift" w:cs="Bahnschrift"/>
        </w:rPr>
        <w:t>Os documentos deverão ser incluídos no Sistema no prazo de 02 (duas) horas corridas, contado a partir da convocação da Pregoeira.</w:t>
      </w:r>
    </w:p>
    <w:p w14:paraId="6B561527"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1F4E79"/>
        </w:rPr>
        <w:t>12.3.1.</w:t>
      </w:r>
      <w:r>
        <w:rPr>
          <w:rFonts w:ascii="Bahnschrift" w:eastAsia="Bahnschrift" w:hAnsi="Bahnschrift" w:cs="Bahnschrift"/>
          <w:color w:val="1F4E79"/>
        </w:rPr>
        <w:t xml:space="preserve"> </w:t>
      </w:r>
      <w:r>
        <w:rPr>
          <w:rFonts w:ascii="Bahnschrift" w:eastAsia="Bahnschrift" w:hAnsi="Bahnschrift" w:cs="Bahnschrift"/>
        </w:rPr>
        <w:t xml:space="preserve">Caso o sistema esteja indisponível, os documentos deverão ser enviados para o e-mail </w:t>
      </w:r>
      <w:hyperlink r:id="rId15">
        <w:r w:rsidR="0016775E">
          <w:rPr>
            <w:rFonts w:ascii="Bahnschrift" w:eastAsia="Bahnschrift" w:hAnsi="Bahnschrift" w:cs="Bahnschrift"/>
            <w:b/>
            <w:color w:val="000000"/>
            <w:u w:val="single"/>
          </w:rPr>
          <w:t>cpl1@empetur.pe.gov.br</w:t>
        </w:r>
      </w:hyperlink>
      <w:r>
        <w:rPr>
          <w:rFonts w:ascii="Bahnschrift" w:eastAsia="Bahnschrift" w:hAnsi="Bahnschrift" w:cs="Bahnschrift"/>
        </w:rPr>
        <w:t>, no prazo de até 02 (duas) horas corridas, contados a partir da solicitação da Pregoeira.</w:t>
      </w:r>
    </w:p>
    <w:p w14:paraId="607663CA"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12.4.</w:t>
      </w:r>
      <w:r>
        <w:rPr>
          <w:rFonts w:ascii="Bahnschrift" w:eastAsia="Bahnschrift" w:hAnsi="Bahnschrift" w:cs="Bahnschrift"/>
          <w:color w:val="0070C0"/>
        </w:rPr>
        <w:t xml:space="preserve"> </w:t>
      </w:r>
      <w:r>
        <w:rPr>
          <w:rFonts w:ascii="Bahnschrift" w:eastAsia="Bahnschrift" w:hAnsi="Bahnschrift" w:cs="Bahnschrift"/>
          <w:color w:val="000000"/>
        </w:rPr>
        <w:t xml:space="preserve">O prazo de que trata o item </w:t>
      </w:r>
      <w:r>
        <w:rPr>
          <w:rFonts w:ascii="Bahnschrift" w:eastAsia="Bahnschrift" w:hAnsi="Bahnschrift" w:cs="Bahnschrift"/>
          <w:color w:val="0070C0"/>
        </w:rPr>
        <w:t xml:space="preserve">12.3 e o subitem 12.3.1 </w:t>
      </w:r>
      <w:r>
        <w:rPr>
          <w:rFonts w:ascii="Bahnschrift" w:eastAsia="Bahnschrift" w:hAnsi="Bahnschrift" w:cs="Bahnschrift"/>
          <w:color w:val="000000"/>
        </w:rPr>
        <w:t xml:space="preserve">poderá ser prorrogado por igual período, antes do término do prazo originalmente previsto, mediante solicitação da licitante ou de ofício, a critério da Pregoeira. </w:t>
      </w:r>
    </w:p>
    <w:p w14:paraId="38DF2881"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12.5. </w:t>
      </w:r>
      <w:r>
        <w:rPr>
          <w:rFonts w:ascii="Bahnschrift" w:eastAsia="Bahnschrift" w:hAnsi="Bahnschrift" w:cs="Bahnschrift"/>
          <w:color w:val="000000"/>
        </w:rPr>
        <w:t>Recomenda-se que as licitantes iniciem a sessão de abertura da licitação com todos os documentos necessários à classificação/habilitação previamente digitalizados.</w:t>
      </w:r>
    </w:p>
    <w:p w14:paraId="6421BAD2"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12.6.</w:t>
      </w:r>
      <w:r>
        <w:rPr>
          <w:rFonts w:ascii="Bahnschrift" w:eastAsia="Bahnschrift" w:hAnsi="Bahnschrift" w:cs="Bahnschrift"/>
          <w:color w:val="0070C0"/>
        </w:rPr>
        <w:t xml:space="preserve"> </w:t>
      </w:r>
      <w:r>
        <w:rPr>
          <w:rFonts w:ascii="Bahnschrift" w:eastAsia="Bahnschrift" w:hAnsi="Bahnschrift" w:cs="Bahnschrift"/>
          <w:color w:val="000000"/>
        </w:rPr>
        <w:t>A licitante responsabilizar-se-á pela documentação encaminhada, assumindo como verdadeiras suas propostas, declarações e atestados.</w:t>
      </w:r>
    </w:p>
    <w:p w14:paraId="7D0901F2"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12.7.</w:t>
      </w:r>
      <w:r>
        <w:rPr>
          <w:rFonts w:ascii="Bahnschrift" w:eastAsia="Bahnschrift" w:hAnsi="Bahnschrift" w:cs="Bahnschrift"/>
          <w:color w:val="0070C0"/>
        </w:rPr>
        <w:t xml:space="preserve"> </w:t>
      </w:r>
      <w:r>
        <w:rPr>
          <w:rFonts w:ascii="Bahnschrift" w:eastAsia="Bahnschrift" w:hAnsi="Bahnschrift" w:cs="Bahnschrift"/>
          <w:color w:val="000000"/>
        </w:rPr>
        <w:t>Os arquivos encaminhados deverão estar legíveis.</w:t>
      </w:r>
    </w:p>
    <w:p w14:paraId="5D9CA430"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12.8.</w:t>
      </w:r>
      <w:r>
        <w:rPr>
          <w:rFonts w:ascii="Bahnschrift" w:eastAsia="Bahnschrift" w:hAnsi="Bahnschrift" w:cs="Bahnschrift"/>
          <w:color w:val="0070C0"/>
        </w:rPr>
        <w:t xml:space="preserve"> </w:t>
      </w:r>
      <w:r>
        <w:rPr>
          <w:rFonts w:ascii="Bahnschrift" w:eastAsia="Bahnschrift" w:hAnsi="Bahnschrift" w:cs="Bahnschrift"/>
          <w:color w:val="000000"/>
        </w:rPr>
        <w:t>Caberá à licitante confirmar o recebimento pela Pregoeira dos documentos encaminhados, responsabilizando-se pelo ônus decorrente da perda de negócios causada pela inobservância de quaisquer mensagens emitidas pela Pregoeira no sistema ou por e-mail.</w:t>
      </w:r>
    </w:p>
    <w:p w14:paraId="5D53A844"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12.9.</w:t>
      </w:r>
      <w:r>
        <w:rPr>
          <w:rFonts w:ascii="Bahnschrift" w:eastAsia="Bahnschrift" w:hAnsi="Bahnschrift" w:cs="Bahnschrift"/>
          <w:color w:val="0070C0"/>
        </w:rPr>
        <w:t xml:space="preserve"> </w:t>
      </w:r>
      <w:r>
        <w:rPr>
          <w:rFonts w:ascii="Bahnschrift" w:eastAsia="Bahnschrift" w:hAnsi="Bahnschrift" w:cs="Bahnschrift"/>
          <w:color w:val="000000"/>
        </w:rPr>
        <w:t xml:space="preserve">A licitante que abandonar o certame, deixando de encaminhar a proposta e/ou documentos de habilitação DIGITALIZADOS, no todo ou em parte, no prazo previsto no item </w:t>
      </w:r>
      <w:r>
        <w:rPr>
          <w:rFonts w:ascii="Bahnschrift" w:eastAsia="Bahnschrift" w:hAnsi="Bahnschrift" w:cs="Bahnschrift"/>
          <w:color w:val="0070C0"/>
        </w:rPr>
        <w:t>12.3</w:t>
      </w:r>
      <w:r>
        <w:rPr>
          <w:rFonts w:ascii="Bahnschrift" w:eastAsia="Bahnschrift" w:hAnsi="Bahnschrift" w:cs="Bahnschrift"/>
          <w:color w:val="000000"/>
        </w:rPr>
        <w:t>, será desclassificada ou inabilitada do certame, conforme o caso, e sujeitar-se-á às sanções previstas neste Edital.</w:t>
      </w:r>
    </w:p>
    <w:p w14:paraId="6D6B28F1"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12.10.</w:t>
      </w:r>
      <w:r>
        <w:rPr>
          <w:rFonts w:ascii="Bahnschrift" w:eastAsia="Bahnschrift" w:hAnsi="Bahnschrift" w:cs="Bahnschrift"/>
          <w:color w:val="0070C0"/>
        </w:rPr>
        <w:t xml:space="preserve"> </w:t>
      </w:r>
      <w:r>
        <w:rPr>
          <w:rFonts w:ascii="Bahnschrift" w:eastAsia="Bahnschrift" w:hAnsi="Bahnschrift" w:cs="Bahnschrift"/>
          <w:color w:val="000000"/>
        </w:rPr>
        <w:t>A sessão será suspensa para aguardo da proposta de preços e dos documentos de habilitação, cabendo à Pregoeira informar, através do sistema eletrônico, a data e o horário para retomada da licitação e divulgação da aceitabilidade da proposta e do resultado da habilitação.</w:t>
      </w:r>
    </w:p>
    <w:p w14:paraId="430EA980" w14:textId="77777777" w:rsidR="0016775E" w:rsidRDefault="00000000">
      <w:pPr>
        <w:spacing w:before="360" w:after="120" w:line="360" w:lineRule="auto"/>
        <w:ind w:left="-709" w:right="-1276"/>
        <w:jc w:val="both"/>
        <w:rPr>
          <w:rFonts w:ascii="Bahnschrift" w:eastAsia="Bahnschrift" w:hAnsi="Bahnschrift" w:cs="Bahnschrift"/>
        </w:rPr>
      </w:pPr>
      <w:r>
        <w:rPr>
          <w:noProof/>
        </w:rPr>
        <mc:AlternateContent>
          <mc:Choice Requires="wps">
            <w:drawing>
              <wp:inline distT="0" distB="2540" distL="0" distR="9525" wp14:anchorId="0C2F7731" wp14:editId="13FC54F7">
                <wp:extent cx="2518410" cy="373380"/>
                <wp:effectExtent l="0" t="0" r="0" b="0"/>
                <wp:docPr id="2076388247" name="Retângulo 2076388247"/>
                <wp:cNvGraphicFramePr/>
                <a:graphic xmlns:a="http://schemas.openxmlformats.org/drawingml/2006/main">
                  <a:graphicData uri="http://schemas.microsoft.com/office/word/2010/wordprocessingShape">
                    <wps:wsp>
                      <wps:cNvSpPr/>
                      <wps:spPr>
                        <a:xfrm>
                          <a:off x="4091443" y="3597840"/>
                          <a:ext cx="2509114" cy="364320"/>
                        </a:xfrm>
                        <a:prstGeom prst="rect">
                          <a:avLst/>
                        </a:prstGeom>
                        <a:solidFill>
                          <a:srgbClr val="33608E"/>
                        </a:solidFill>
                        <a:ln>
                          <a:noFill/>
                        </a:ln>
                      </wps:spPr>
                      <wps:txbx>
                        <w:txbxContent>
                          <w:p w14:paraId="707E7105" w14:textId="77777777" w:rsidR="0016775E" w:rsidRDefault="00000000">
                            <w:pPr>
                              <w:spacing w:after="0" w:line="258" w:lineRule="auto"/>
                              <w:ind w:right="282"/>
                              <w:textDirection w:val="btLr"/>
                            </w:pPr>
                            <w:r>
                              <w:rPr>
                                <w:rFonts w:ascii="Bahnschrift" w:eastAsia="Bahnschrift" w:hAnsi="Bahnschrift" w:cs="Bahnschrift"/>
                                <w:b/>
                                <w:color w:val="00B0F0"/>
                              </w:rPr>
                              <w:t xml:space="preserve">13. </w:t>
                            </w:r>
                            <w:r>
                              <w:rPr>
                                <w:rFonts w:ascii="Bahnschrift" w:eastAsia="Bahnschrift" w:hAnsi="Bahnschrift" w:cs="Bahnschrift"/>
                                <w:b/>
                                <w:color w:val="FFFFFF"/>
                              </w:rPr>
                              <w:t>DA ANÁLISE DA PROPOSTA</w:t>
                            </w:r>
                          </w:p>
                        </w:txbxContent>
                      </wps:txbx>
                      <wps:bodyPr spcFirstLastPara="1" wrap="square" lIns="91425" tIns="45700" rIns="91425" bIns="45700" anchor="ctr" anchorCtr="0">
                        <a:noAutofit/>
                      </wps:bodyPr>
                    </wps:wsp>
                  </a:graphicData>
                </a:graphic>
              </wp:inline>
            </w:drawing>
          </mc:Choice>
          <mc:Fallback>
            <w:pict>
              <v:rect w14:anchorId="0C2F7731" id="Retângulo 2076388247" o:spid="_x0000_s1043" style="width:198.3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" fillcolor="#33608e" stroked="f">
                <v:textbox inset="2.53958mm,1.2694mm,2.53958mm,1.2694mm">
                  <w:txbxContent>
                    <w:p w14:paraId="707E7105" w14:textId="77777777" w:rsidR="0016775E" w:rsidRDefault="00000000">
                      <w:pPr>
                        <w:spacing w:after="0" w:line="258" w:lineRule="auto"/>
                        <w:ind w:right="282"/>
                        <w:textDirection w:val="btLr"/>
                      </w:pPr>
                      <w:r>
                        <w:rPr>
                          <w:rFonts w:ascii="Bahnschrift" w:eastAsia="Bahnschrift" w:hAnsi="Bahnschrift" w:cs="Bahnschrift"/>
                          <w:b/>
                          <w:color w:val="00B0F0"/>
                        </w:rPr>
                        <w:t xml:space="preserve">13. </w:t>
                      </w:r>
                      <w:r>
                        <w:rPr>
                          <w:rFonts w:ascii="Bahnschrift" w:eastAsia="Bahnschrift" w:hAnsi="Bahnschrift" w:cs="Bahnschrift"/>
                          <w:b/>
                          <w:color w:val="FFFFFF"/>
                        </w:rPr>
                        <w:t>DA ANÁLISE DA PROPOSTA</w:t>
                      </w:r>
                    </w:p>
                  </w:txbxContent>
                </v:textbox>
                <w10:anchorlock/>
              </v:rect>
            </w:pict>
          </mc:Fallback>
        </mc:AlternateContent>
      </w:r>
    </w:p>
    <w:p w14:paraId="2489686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13.1. </w:t>
      </w:r>
      <w:r>
        <w:rPr>
          <w:rFonts w:ascii="Bahnschrift" w:eastAsia="Bahnschrift" w:hAnsi="Bahnschrift" w:cs="Bahnschrift"/>
          <w:color w:val="000000"/>
        </w:rPr>
        <w:t>A Pregoeira examinará a proposta mais bem classificada quanto à compatibilidade do preço ofertado com o valor estimado e à compatibilidade do objeto com as especificações técnicas do edital.</w:t>
      </w:r>
    </w:p>
    <w:p w14:paraId="4676BCD0" w14:textId="77777777" w:rsidR="0016775E" w:rsidRDefault="00000000" w:rsidP="00AB15F6">
      <w:pPr>
        <w:tabs>
          <w:tab w:val="left" w:pos="0"/>
          <w:tab w:val="left" w:pos="7655"/>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13.1.1. </w:t>
      </w:r>
      <w:r>
        <w:rPr>
          <w:rFonts w:ascii="Bahnschrift" w:eastAsia="Bahnschrift" w:hAnsi="Bahnschrift" w:cs="Bahnschrift"/>
        </w:rPr>
        <w:t xml:space="preserve">A Pregoeira poderá solicitar parecer de técnicos pertencentes ao quadro de pessoal do Estado de Pernambuco </w:t>
      </w:r>
      <w:r>
        <w:rPr>
          <w:rFonts w:ascii="Bahnschrift" w:eastAsia="Bahnschrift" w:hAnsi="Bahnschrift" w:cs="Bahnschrift"/>
          <w:color w:val="00000A"/>
        </w:rPr>
        <w:t>ou de pessoas físicas ou jurídicas com a expertise necessária, contratados para este fim.</w:t>
      </w:r>
    </w:p>
    <w:p w14:paraId="54365466" w14:textId="77777777" w:rsidR="0016775E" w:rsidRDefault="00000000" w:rsidP="00AB15F6">
      <w:pPr>
        <w:tabs>
          <w:tab w:val="left" w:pos="1135"/>
          <w:tab w:val="center" w:pos="4252"/>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13.2. </w:t>
      </w:r>
      <w:r>
        <w:rPr>
          <w:rFonts w:ascii="Bahnschrift" w:eastAsia="Bahnschrift" w:hAnsi="Bahnschrift" w:cs="Bahnschrift"/>
          <w:color w:val="00000A"/>
        </w:rPr>
        <w:t xml:space="preserve">Eventuais falhas formais ou materiais da proposta, como erros no preenchimento da planilha ou outros que não impedem a caracterização do objeto e </w:t>
      </w:r>
      <w:r>
        <w:rPr>
          <w:rFonts w:ascii="Bahnschrift" w:eastAsia="Bahnschrift" w:hAnsi="Bahnschrift" w:cs="Bahnschrift"/>
        </w:rPr>
        <w:t xml:space="preserve">o fornecimento dos itens </w:t>
      </w:r>
      <w:r>
        <w:rPr>
          <w:rFonts w:ascii="Bahnschrift" w:eastAsia="Bahnschrift" w:hAnsi="Bahnschrift" w:cs="Bahnschrift"/>
          <w:color w:val="00000A"/>
        </w:rPr>
        <w:t>nos termos desta licitação, não constituem motivo para a desclassificação da proposta e deverão ser corrigidos pela licitante.</w:t>
      </w:r>
    </w:p>
    <w:p w14:paraId="4350A8EB" w14:textId="77777777" w:rsidR="0016775E" w:rsidRDefault="00000000" w:rsidP="00AB15F6">
      <w:pPr>
        <w:tabs>
          <w:tab w:val="left" w:pos="1135"/>
          <w:tab w:val="center" w:pos="4252"/>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13.2.1.</w:t>
      </w:r>
      <w:r>
        <w:rPr>
          <w:rFonts w:ascii="Bahnschrift" w:eastAsia="Bahnschrift" w:hAnsi="Bahnschrift" w:cs="Bahnschrift"/>
          <w:color w:val="0070C0"/>
        </w:rPr>
        <w:t xml:space="preserve"> </w:t>
      </w:r>
      <w:r>
        <w:rPr>
          <w:rFonts w:ascii="Bahnschrift" w:eastAsia="Bahnschrift" w:hAnsi="Bahnschrift" w:cs="Bahnschrift"/>
          <w:color w:val="00000A"/>
        </w:rPr>
        <w:t>Os ajustes da proposta não poderão implicar alteração de sua substância nem aumento do seu valor global.</w:t>
      </w:r>
    </w:p>
    <w:p w14:paraId="086D0D60" w14:textId="77777777" w:rsidR="0016775E" w:rsidRDefault="00000000" w:rsidP="00AB15F6">
      <w:pPr>
        <w:tabs>
          <w:tab w:val="center" w:pos="4252"/>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13.2.2. </w:t>
      </w:r>
      <w:r>
        <w:rPr>
          <w:rFonts w:ascii="Bahnschrift" w:eastAsia="Bahnschrift" w:hAnsi="Bahnschrift" w:cs="Bahnschrift"/>
          <w:color w:val="00000A"/>
        </w:rPr>
        <w:t>Considera-se erro no preenchimento da planilha passível de correção a indicação de recolhimento de impostos e contribuições na forma do Simples Nacional, quando não cabível esse regime.</w:t>
      </w:r>
    </w:p>
    <w:p w14:paraId="5AA6D2B9" w14:textId="77777777" w:rsidR="0016775E" w:rsidRDefault="00000000" w:rsidP="00AB15F6">
      <w:pPr>
        <w:tabs>
          <w:tab w:val="center" w:pos="4252"/>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13.2.3. </w:t>
      </w:r>
      <w:r>
        <w:rPr>
          <w:rFonts w:ascii="Bahnschrift" w:eastAsia="Bahnschrift" w:hAnsi="Bahnschrift" w:cs="Bahnschrift"/>
        </w:rPr>
        <w:t xml:space="preserve">A Pregoeira poderá fixar prazo para o reenvio do anexo contendo a proposta ajustada quando o preço total ofertado </w:t>
      </w:r>
      <w:r>
        <w:rPr>
          <w:rFonts w:ascii="Bahnschrift" w:eastAsia="Bahnschrift" w:hAnsi="Bahnschrift" w:cs="Bahnschrift"/>
          <w:color w:val="00000A"/>
        </w:rPr>
        <w:t>for aceitável, mas os preços unitários que o compõem necessitarem de ajustes para adequação aos valores estimados.</w:t>
      </w:r>
    </w:p>
    <w:p w14:paraId="4CEEDB8C"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13.2.4.</w:t>
      </w:r>
      <w:r>
        <w:rPr>
          <w:rFonts w:ascii="Bahnschrift" w:eastAsia="Bahnschrift" w:hAnsi="Bahnschrift" w:cs="Bahnschrift"/>
          <w:color w:val="0070C0"/>
        </w:rPr>
        <w:t xml:space="preserve"> </w:t>
      </w:r>
      <w:r>
        <w:rPr>
          <w:rFonts w:ascii="Bahnschrift" w:eastAsia="Bahnschrift" w:hAnsi="Bahnschrift" w:cs="Bahnschrift"/>
        </w:rPr>
        <w:t>No caso de discrepância entre valores grafados em algarismos e por extenso, prevalecerá o valor por extenso.</w:t>
      </w:r>
    </w:p>
    <w:p w14:paraId="0269699F"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13.2.5</w:t>
      </w:r>
      <w:r>
        <w:rPr>
          <w:rFonts w:ascii="Bahnschrift" w:eastAsia="Bahnschrift" w:hAnsi="Bahnschrift" w:cs="Bahnschrift"/>
        </w:rPr>
        <w:t>. No caso de erro de multiplicação do preço unitário pela quantidade correspondente, o produto será retificado, mantendo-se inalterados o preço unitário e a quantidade.</w:t>
      </w:r>
    </w:p>
    <w:p w14:paraId="2105B17C"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13.2.6</w:t>
      </w:r>
      <w:r>
        <w:rPr>
          <w:rFonts w:ascii="Bahnschrift" w:eastAsia="Bahnschrift" w:hAnsi="Bahnschrift" w:cs="Bahnschrift"/>
          <w:b/>
        </w:rPr>
        <w:t>.</w:t>
      </w:r>
      <w:r>
        <w:rPr>
          <w:rFonts w:ascii="Bahnschrift" w:eastAsia="Bahnschrift" w:hAnsi="Bahnschrift" w:cs="Bahnschrift"/>
        </w:rPr>
        <w:t xml:space="preserve"> No caso de erro de somatório, a adição será retificada, mantendo-se inalteradas as parcelas.</w:t>
      </w:r>
    </w:p>
    <w:p w14:paraId="7276A8C7"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13.2.7</w:t>
      </w:r>
      <w:r>
        <w:rPr>
          <w:rFonts w:ascii="Bahnschrift" w:eastAsia="Bahnschrift" w:hAnsi="Bahnschrift" w:cs="Bahnschrift"/>
          <w:b/>
        </w:rPr>
        <w:t xml:space="preserve">. </w:t>
      </w:r>
      <w:r>
        <w:rPr>
          <w:rFonts w:ascii="Bahnschrift" w:eastAsia="Bahnschrift" w:hAnsi="Bahnschrift" w:cs="Bahnschrift"/>
        </w:rPr>
        <w:t>No caso de erros de transcrição das quantidades previstas para o fornecimento, o produto será corrigido devidamente, mantendo-se o preço unitário e se corrigindo a quantidade e o preço total.</w:t>
      </w:r>
    </w:p>
    <w:p w14:paraId="4D35DD1E"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13.3</w:t>
      </w:r>
      <w:r>
        <w:rPr>
          <w:rFonts w:ascii="Bahnschrift" w:eastAsia="Bahnschrift" w:hAnsi="Bahnschrift" w:cs="Bahnschrift"/>
          <w:color w:val="0070C0"/>
        </w:rPr>
        <w:t xml:space="preserve">. </w:t>
      </w:r>
      <w:r>
        <w:rPr>
          <w:rFonts w:ascii="Bahnschrift" w:eastAsia="Bahnschrift" w:hAnsi="Bahnschrift" w:cs="Bahnschrift"/>
          <w:color w:val="00000A"/>
        </w:rPr>
        <w:t>Na análise da proposta não se considerará qualquer oferta de vantagem não prevista neste Edital, inclusive financiamentos subsidiados ou a fundo perdido.</w:t>
      </w:r>
    </w:p>
    <w:p w14:paraId="2670A76F"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13.4</w:t>
      </w:r>
      <w:r>
        <w:rPr>
          <w:rFonts w:ascii="Bahnschrift" w:eastAsia="Bahnschrift" w:hAnsi="Bahnschrift" w:cs="Bahnschrift"/>
          <w:color w:val="0070C0"/>
        </w:rPr>
        <w:t xml:space="preserve">. </w:t>
      </w:r>
      <w:r>
        <w:rPr>
          <w:rFonts w:ascii="Bahnschrift" w:eastAsia="Bahnschrift" w:hAnsi="Bahnschrift" w:cs="Bahnschrift"/>
          <w:color w:val="000000"/>
        </w:rPr>
        <w:t>Nos termos do Art. 56</w:t>
      </w:r>
      <w:r>
        <w:rPr>
          <w:rFonts w:ascii="Bahnschrift" w:eastAsia="Bahnschrift" w:hAnsi="Bahnschrift" w:cs="Bahnschrift"/>
          <w:color w:val="00000A"/>
        </w:rPr>
        <w:t xml:space="preserve"> da Lei Federal nº 13.303/2016, serão desclassificadas as propostas que:</w:t>
      </w:r>
    </w:p>
    <w:p w14:paraId="4AD41781"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a) contenham vícios insanáveis;</w:t>
      </w:r>
    </w:p>
    <w:p w14:paraId="459682F5"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b) descumpram especificações técnicas constantes do instrumento convocatório;</w:t>
      </w:r>
    </w:p>
    <w:p w14:paraId="3A2ADBB4"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c) apresentem preços manifestamente inexequíveis;</w:t>
      </w:r>
    </w:p>
    <w:p w14:paraId="193B550C"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d) se encontrem acima do orçamento estimado para a contratação de que trata o § 1º do art. 57 da Lei nº 13.303/2016, ressalvada a hipótese prevista no caput do art. 34 da mencionada lei;</w:t>
      </w:r>
    </w:p>
    <w:p w14:paraId="143A59DF"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e) não tenham sua exequibilidade demonstrada, quando exigido pela Empetur;</w:t>
      </w:r>
    </w:p>
    <w:p w14:paraId="1D966F72" w14:textId="77777777" w:rsidR="0016775E" w:rsidRDefault="00000000" w:rsidP="00AB15F6">
      <w:pPr>
        <w:tabs>
          <w:tab w:val="left" w:pos="851"/>
          <w:tab w:val="left" w:pos="127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color w:val="00000A"/>
        </w:rPr>
        <w:t>f) apresentem desconformidade com outras exigências do instrumento convocatório, salvo se for possível a acomodação a seus termos antes da adjudicação do objeto e sem que se prejudique a atribuição de tratamento isonômico entre os licitantes.</w:t>
      </w:r>
    </w:p>
    <w:p w14:paraId="2F3E1B1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13.5.</w:t>
      </w:r>
      <w:r>
        <w:rPr>
          <w:rFonts w:ascii="Bahnschrift" w:eastAsia="Bahnschrift" w:hAnsi="Bahnschrift" w:cs="Bahnschrift"/>
          <w:color w:val="0070C0"/>
        </w:rPr>
        <w:t xml:space="preserve"> </w:t>
      </w:r>
      <w:r>
        <w:rPr>
          <w:rFonts w:ascii="Bahnschrift" w:eastAsia="Bahnschrift" w:hAnsi="Bahnschrift" w:cs="Bahnschrift"/>
          <w:color w:val="000000"/>
        </w:rPr>
        <w:t>Se houver indícios de inexequibilidade da proposta de preço, ou em caso da necessidade de esclarecimentos complementares, a Pregoeira deverá, p</w:t>
      </w:r>
      <w:r>
        <w:rPr>
          <w:rFonts w:ascii="Bahnschrift" w:eastAsia="Bahnschrift" w:hAnsi="Bahnschrift" w:cs="Bahnschrift"/>
          <w:color w:val="00000A"/>
        </w:rPr>
        <w:t>or meio de diligência, conferir à licitante a oportunidade de demonstrar a exequibilidade da sua proposta.</w:t>
      </w:r>
    </w:p>
    <w:p w14:paraId="7CA12CEB"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13.5.1.</w:t>
      </w:r>
      <w:r>
        <w:rPr>
          <w:rFonts w:ascii="Bahnschrift" w:eastAsia="Bahnschrift" w:hAnsi="Bahnschrift" w:cs="Bahnschrift"/>
          <w:color w:val="0070C0"/>
        </w:rPr>
        <w:t xml:space="preserve"> </w:t>
      </w:r>
      <w:r>
        <w:rPr>
          <w:rFonts w:ascii="Bahnschrift" w:eastAsia="Bahnschrift" w:hAnsi="Bahnschrift" w:cs="Bahnschrift"/>
          <w:color w:val="000000"/>
        </w:rPr>
        <w:t>A inexequibilidade só ficará comprovada quando, cumulativamente, o custo da licitante ultrapassar o valor da proposta e inexistirem custos de oportunidade capazes de justificar o valor proposto.</w:t>
      </w:r>
    </w:p>
    <w:p w14:paraId="4E453A17"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13.5.2.</w:t>
      </w:r>
      <w:r>
        <w:rPr>
          <w:rFonts w:ascii="Bahnschrift" w:eastAsia="Bahnschrift" w:hAnsi="Bahnschrift" w:cs="Bahnschrift"/>
          <w:color w:val="0070C0"/>
        </w:rPr>
        <w:t xml:space="preserve"> </w:t>
      </w:r>
      <w:r>
        <w:rPr>
          <w:rFonts w:ascii="Bahnschrift" w:eastAsia="Bahnschrift" w:hAnsi="Bahnschrift" w:cs="Bahnschrift"/>
          <w:color w:val="000000"/>
        </w:rPr>
        <w:t>A análise de exequibilidade da proposta não considerará materiais e instalações a serem fornecidos pela licitante em relação aos quais conste da proposta renúncia expressa à parcela ou à totalidade da remuneração.</w:t>
      </w:r>
    </w:p>
    <w:p w14:paraId="50D274F9"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13.6. </w:t>
      </w:r>
      <w:r>
        <w:rPr>
          <w:rFonts w:ascii="Bahnschrift" w:eastAsia="Bahnschrift" w:hAnsi="Bahnschrift" w:cs="Bahnschrift"/>
        </w:rPr>
        <w:t>Não se admitirá proposta que não observe a desoneração do ICMS quando se tratar de hipótese enquadrada na isenção prevista no Decreto Estadual nº 44.650/17 (Convênio ICMS 73/04).</w:t>
      </w:r>
    </w:p>
    <w:p w14:paraId="34DE4E86"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13.7.</w:t>
      </w:r>
      <w:r>
        <w:rPr>
          <w:rFonts w:ascii="Bahnschrift" w:eastAsia="Bahnschrift" w:hAnsi="Bahnschrift" w:cs="Bahnschrift"/>
          <w:color w:val="0070C0"/>
        </w:rPr>
        <w:t xml:space="preserve"> </w:t>
      </w:r>
      <w:r>
        <w:rPr>
          <w:rFonts w:ascii="Bahnschrift" w:eastAsia="Bahnschrift" w:hAnsi="Bahnschrift" w:cs="Bahnschrift"/>
        </w:rPr>
        <w:t>Na proposta, não poderão ser incluídos pagamentos antecipados de quaisquer etapas ou serviços.</w:t>
      </w:r>
    </w:p>
    <w:p w14:paraId="4F772AE5"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13.8.</w:t>
      </w:r>
      <w:r>
        <w:rPr>
          <w:rFonts w:ascii="Bahnschrift" w:eastAsia="Bahnschrift" w:hAnsi="Bahnschrift" w:cs="Bahnschrift"/>
          <w:color w:val="0070C0"/>
        </w:rPr>
        <w:t xml:space="preserve"> </w:t>
      </w:r>
      <w:r>
        <w:rPr>
          <w:rFonts w:ascii="Bahnschrift" w:eastAsia="Bahnschrift" w:hAnsi="Bahnschrift" w:cs="Bahnschrift"/>
          <w:b/>
          <w:color w:val="0070C0"/>
        </w:rPr>
        <w:t xml:space="preserve"> </w:t>
      </w:r>
      <w:r>
        <w:rPr>
          <w:rFonts w:ascii="Bahnschrift" w:eastAsia="Bahnschrift" w:hAnsi="Bahnschrift" w:cs="Bahnschrift"/>
        </w:rPr>
        <w:t>Se a proposta da licitante provisoriamente classificada em primeiro lugar não for aceita, a Pregoeira</w:t>
      </w:r>
      <w:r>
        <w:rPr>
          <w:rFonts w:ascii="Bahnschrift" w:eastAsia="Bahnschrift" w:hAnsi="Bahnschrift" w:cs="Bahnschrift"/>
          <w:color w:val="C00000"/>
        </w:rPr>
        <w:t xml:space="preserve"> </w:t>
      </w:r>
      <w:r>
        <w:rPr>
          <w:rFonts w:ascii="Bahnschrift" w:eastAsia="Bahnschrift" w:hAnsi="Bahnschrift" w:cs="Bahnschrift"/>
        </w:rPr>
        <w:t xml:space="preserve">retomará a sessão pública para convocar as licitantes subsequentes, obedecida a ordem de classificação, a fim de apresentarem proposta de preços e documentos de habilitação, no mesmo prazo e condições do item </w:t>
      </w:r>
      <w:r>
        <w:rPr>
          <w:rFonts w:ascii="Bahnschrift" w:eastAsia="Bahnschrift" w:hAnsi="Bahnschrift" w:cs="Bahnschrift"/>
          <w:color w:val="0070C0"/>
        </w:rPr>
        <w:t>12.3</w:t>
      </w:r>
      <w:r>
        <w:rPr>
          <w:rFonts w:ascii="Bahnschrift" w:eastAsia="Bahnschrift" w:hAnsi="Bahnschrift" w:cs="Bahnschrift"/>
        </w:rPr>
        <w:t xml:space="preserve">, e realizarem a negociação de que trata o item </w:t>
      </w:r>
      <w:r>
        <w:rPr>
          <w:rFonts w:ascii="Bahnschrift" w:eastAsia="Bahnschrift" w:hAnsi="Bahnschrift" w:cs="Bahnschrift"/>
          <w:color w:val="0070C0"/>
        </w:rPr>
        <w:t>11</w:t>
      </w:r>
      <w:r>
        <w:rPr>
          <w:rFonts w:ascii="Bahnschrift" w:eastAsia="Bahnschrift" w:hAnsi="Bahnschrift" w:cs="Bahnschrift"/>
        </w:rPr>
        <w:t>, até a apuração de uma que atenda às condições editalícias.</w:t>
      </w:r>
    </w:p>
    <w:p w14:paraId="29B56038"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13.9.</w:t>
      </w:r>
      <w:r>
        <w:rPr>
          <w:rFonts w:ascii="Bahnschrift" w:eastAsia="Bahnschrift" w:hAnsi="Bahnschrift" w:cs="Bahnschrift"/>
          <w:color w:val="0070C0"/>
        </w:rPr>
        <w:t xml:space="preserve"> </w:t>
      </w:r>
      <w:r>
        <w:rPr>
          <w:rFonts w:ascii="Bahnschrift" w:eastAsia="Bahnschrift" w:hAnsi="Bahnschrift" w:cs="Bahnschrift"/>
        </w:rPr>
        <w:t>Classificada a proposta, a Pregoeira</w:t>
      </w:r>
      <w:r>
        <w:rPr>
          <w:rFonts w:ascii="Bahnschrift" w:eastAsia="Bahnschrift" w:hAnsi="Bahnschrift" w:cs="Bahnschrift"/>
          <w:color w:val="C00000"/>
        </w:rPr>
        <w:t xml:space="preserve"> </w:t>
      </w:r>
      <w:r>
        <w:rPr>
          <w:rFonts w:ascii="Bahnschrift" w:eastAsia="Bahnschrift" w:hAnsi="Bahnschrift" w:cs="Bahnschrift"/>
        </w:rPr>
        <w:t>dará início à fase de habilitação da licitante classificada em primeiro lugar, mediante a verificação da documentação exigida neste Edital.</w:t>
      </w:r>
    </w:p>
    <w:p w14:paraId="2E3913B2" w14:textId="77777777" w:rsidR="0016775E" w:rsidRDefault="00000000">
      <w:pPr>
        <w:tabs>
          <w:tab w:val="left" w:pos="851"/>
          <w:tab w:val="left" w:pos="1277"/>
        </w:tabs>
        <w:spacing w:before="360" w:after="120" w:line="360" w:lineRule="auto"/>
        <w:ind w:left="-709" w:right="-1276"/>
        <w:jc w:val="both"/>
        <w:rPr>
          <w:rFonts w:ascii="Bahnschrift" w:eastAsia="Bahnschrift" w:hAnsi="Bahnschrift" w:cs="Bahnschrift"/>
          <w:b/>
          <w:color w:val="C9211E"/>
        </w:rPr>
      </w:pPr>
      <w:r>
        <w:rPr>
          <w:noProof/>
        </w:rPr>
        <mc:AlternateContent>
          <mc:Choice Requires="wps">
            <w:drawing>
              <wp:inline distT="0" distB="2540" distL="0" distR="9525" wp14:anchorId="52544A1E" wp14:editId="06AC3832">
                <wp:extent cx="2781935" cy="373380"/>
                <wp:effectExtent l="0" t="0" r="0" b="0"/>
                <wp:docPr id="2076388248" name="Retângulo 2076388248"/>
                <wp:cNvGraphicFramePr/>
                <a:graphic xmlns:a="http://schemas.openxmlformats.org/drawingml/2006/main">
                  <a:graphicData uri="http://schemas.microsoft.com/office/word/2010/wordprocessingShape">
                    <wps:wsp>
                      <wps:cNvSpPr/>
                      <wps:spPr>
                        <a:xfrm>
                          <a:off x="3959770" y="3597840"/>
                          <a:ext cx="2772461" cy="364320"/>
                        </a:xfrm>
                        <a:prstGeom prst="rect">
                          <a:avLst/>
                        </a:prstGeom>
                        <a:solidFill>
                          <a:srgbClr val="33608E"/>
                        </a:solidFill>
                        <a:ln>
                          <a:noFill/>
                        </a:ln>
                      </wps:spPr>
                      <wps:txbx>
                        <w:txbxContent>
                          <w:p w14:paraId="725D4BDF" w14:textId="77777777" w:rsidR="0016775E" w:rsidRDefault="00000000">
                            <w:pPr>
                              <w:spacing w:line="258" w:lineRule="auto"/>
                              <w:textDirection w:val="btLr"/>
                            </w:pPr>
                            <w:r>
                              <w:rPr>
                                <w:rFonts w:ascii="Bahnschrift" w:eastAsia="Bahnschrift" w:hAnsi="Bahnschrift" w:cs="Bahnschrift"/>
                                <w:b/>
                                <w:color w:val="00B0F0"/>
                              </w:rPr>
                              <w:t xml:space="preserve">14. </w:t>
                            </w:r>
                            <w:r>
                              <w:rPr>
                                <w:rFonts w:ascii="Bahnschrift" w:eastAsia="Bahnschrift" w:hAnsi="Bahnschrift" w:cs="Bahnschrift"/>
                                <w:b/>
                                <w:color w:val="FFFFFF"/>
                              </w:rPr>
                              <w:t>DOS DOCUMENTOS DE HABILITAÇÃO</w:t>
                            </w:r>
                          </w:p>
                        </w:txbxContent>
                      </wps:txbx>
                      <wps:bodyPr spcFirstLastPara="1" wrap="square" lIns="91425" tIns="45700" rIns="91425" bIns="45700" anchor="ctr" anchorCtr="0">
                        <a:noAutofit/>
                      </wps:bodyPr>
                    </wps:wsp>
                  </a:graphicData>
                </a:graphic>
              </wp:inline>
            </w:drawing>
          </mc:Choice>
          <mc:Fallback>
            <w:pict>
              <v:rect w14:anchorId="52544A1E" id="Retângulo 2076388248" o:spid="_x0000_s1044" style="width:219.0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" fillcolor="#33608e" stroked="f">
                <v:textbox inset="2.53958mm,1.2694mm,2.53958mm,1.2694mm">
                  <w:txbxContent>
                    <w:p w14:paraId="725D4BDF" w14:textId="77777777" w:rsidR="0016775E" w:rsidRDefault="00000000">
                      <w:pPr>
                        <w:spacing w:line="258" w:lineRule="auto"/>
                        <w:textDirection w:val="btLr"/>
                      </w:pPr>
                      <w:r>
                        <w:rPr>
                          <w:rFonts w:ascii="Bahnschrift" w:eastAsia="Bahnschrift" w:hAnsi="Bahnschrift" w:cs="Bahnschrift"/>
                          <w:b/>
                          <w:color w:val="00B0F0"/>
                        </w:rPr>
                        <w:t xml:space="preserve">14. </w:t>
                      </w:r>
                      <w:r>
                        <w:rPr>
                          <w:rFonts w:ascii="Bahnschrift" w:eastAsia="Bahnschrift" w:hAnsi="Bahnschrift" w:cs="Bahnschrift"/>
                          <w:b/>
                          <w:color w:val="FFFFFF"/>
                        </w:rPr>
                        <w:t>DOS DOCUMENTOS DE HABILITAÇÃO</w:t>
                      </w:r>
                    </w:p>
                  </w:txbxContent>
                </v:textbox>
                <w10:anchorlock/>
              </v:rect>
            </w:pict>
          </mc:Fallback>
        </mc:AlternateContent>
      </w:r>
    </w:p>
    <w:p w14:paraId="5EB554D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ind w:left="-709" w:right="-567"/>
        <w:jc w:val="both"/>
        <w:rPr>
          <w:rFonts w:ascii="Bahnschrift" w:eastAsia="Bahnschrift" w:hAnsi="Bahnschrift" w:cs="Bahnschrift"/>
          <w:color w:val="00000A"/>
        </w:rPr>
      </w:pPr>
      <w:bookmarkStart w:id="11" w:name="_heading=h.3rdcrjn" w:colFirst="0" w:colLast="0"/>
      <w:bookmarkEnd w:id="11"/>
      <w:r>
        <w:rPr>
          <w:rFonts w:ascii="Bahnschrift" w:eastAsia="Bahnschrift" w:hAnsi="Bahnschrift" w:cs="Bahnschrift"/>
          <w:b/>
          <w:color w:val="0070C0"/>
        </w:rPr>
        <w:t>14.1.</w:t>
      </w:r>
      <w:r>
        <w:rPr>
          <w:rFonts w:ascii="Bahnschrift" w:eastAsia="Bahnschrift" w:hAnsi="Bahnschrift" w:cs="Bahnschrift"/>
          <w:color w:val="0070C0"/>
        </w:rPr>
        <w:t xml:space="preserve"> </w:t>
      </w:r>
      <w:r>
        <w:rPr>
          <w:rFonts w:ascii="Bahnschrift" w:eastAsia="Bahnschrift" w:hAnsi="Bahnschrift" w:cs="Bahnschrift"/>
          <w:color w:val="00000A"/>
        </w:rPr>
        <w:t>A licitante classificada provisoriamente em primeiro lugar deverá apresentar os seguintes documentos, nos termos e prazo previstos neste Edital:</w:t>
      </w:r>
    </w:p>
    <w:p w14:paraId="6D850A15" w14:textId="77777777" w:rsidR="0016775E" w:rsidRDefault="00000000" w:rsidP="00AB15F6">
      <w:pPr>
        <w:ind w:left="-709" w:right="-567"/>
        <w:rPr>
          <w:rFonts w:ascii="Bahnschrift" w:eastAsia="Bahnschrift" w:hAnsi="Bahnschrift" w:cs="Bahnschrift"/>
          <w:b/>
          <w:color w:val="00000A"/>
        </w:rPr>
      </w:pPr>
      <w:bookmarkStart w:id="12" w:name="_heading=h.26in1rg" w:colFirst="0" w:colLast="0"/>
      <w:bookmarkEnd w:id="12"/>
      <w:r>
        <w:rPr>
          <w:rFonts w:ascii="Bahnschrift" w:eastAsia="Bahnschrift" w:hAnsi="Bahnschrift" w:cs="Bahnschrift"/>
          <w:b/>
          <w:color w:val="0070C0"/>
        </w:rPr>
        <w:t xml:space="preserve">14.2. </w:t>
      </w:r>
      <w:r>
        <w:rPr>
          <w:rFonts w:ascii="Bahnschrift" w:eastAsia="Bahnschrift" w:hAnsi="Bahnschrift" w:cs="Bahnschrift"/>
          <w:b/>
          <w:color w:val="00000A"/>
        </w:rPr>
        <w:t>Habilitação Jurídica:</w:t>
      </w:r>
    </w:p>
    <w:p w14:paraId="23E0AE22" w14:textId="77777777" w:rsidR="0016775E" w:rsidRDefault="00000000" w:rsidP="00AB15F6">
      <w:pPr>
        <w:spacing w:before="120" w:after="120" w:line="360" w:lineRule="auto"/>
        <w:ind w:left="-709" w:right="-567"/>
        <w:jc w:val="both"/>
        <w:rPr>
          <w:rFonts w:ascii="Bahnschrift" w:eastAsia="Bahnschrift" w:hAnsi="Bahnschrift" w:cs="Bahnschrift"/>
          <w:b/>
          <w:color w:val="0070C0"/>
        </w:rPr>
      </w:pPr>
      <w:r>
        <w:rPr>
          <w:rFonts w:ascii="Bahnschrift" w:eastAsia="Bahnschrift" w:hAnsi="Bahnschrift" w:cs="Bahnschrift"/>
          <w:b/>
          <w:color w:val="0070C0"/>
        </w:rPr>
        <w:t xml:space="preserve">14.2.1 </w:t>
      </w:r>
      <w:r>
        <w:rPr>
          <w:rFonts w:ascii="Bahnschrift" w:eastAsia="Bahnschrift" w:hAnsi="Bahnschrift" w:cs="Bahnschrift"/>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7D851468" w14:textId="77777777" w:rsidR="0016775E" w:rsidRDefault="00000000" w:rsidP="00AB15F6">
      <w:pPr>
        <w:spacing w:before="120" w:after="120" w:line="360" w:lineRule="auto"/>
        <w:ind w:left="-709" w:right="-567"/>
        <w:jc w:val="both"/>
        <w:rPr>
          <w:rFonts w:ascii="Bahnschrift" w:eastAsia="Bahnschrift" w:hAnsi="Bahnschrift" w:cs="Bahnschrift"/>
          <w:b/>
          <w:color w:val="0070C0"/>
        </w:rPr>
      </w:pPr>
      <w:r>
        <w:rPr>
          <w:rFonts w:ascii="Bahnschrift" w:eastAsia="Bahnschrift" w:hAnsi="Bahnschrift" w:cs="Bahnschrift"/>
          <w:b/>
          <w:color w:val="0070C0"/>
        </w:rPr>
        <w:t xml:space="preserve">14.2.2 </w:t>
      </w:r>
      <w:r>
        <w:rPr>
          <w:rFonts w:ascii="Bahnschrift" w:eastAsia="Bahnschrift" w:hAnsi="Bahnschrift" w:cs="Bahnschrift"/>
        </w:rPr>
        <w:t>Decreto de autorização, em se tratando de empresa ou sociedade estrangeira em funcionamento no País, e ato de registro ou autorização para funcionamento expedido pelo órgão competente, quando a atividade assim o exigir;</w:t>
      </w:r>
      <w:r>
        <w:rPr>
          <w:rFonts w:ascii="Bahnschrift" w:eastAsia="Bahnschrift" w:hAnsi="Bahnschrift" w:cs="Bahnschrift"/>
          <w:b/>
        </w:rPr>
        <w:t xml:space="preserve"> </w:t>
      </w:r>
    </w:p>
    <w:p w14:paraId="756CD39D" w14:textId="77777777" w:rsidR="0016775E" w:rsidRDefault="00000000" w:rsidP="00AB15F6">
      <w:pPr>
        <w:spacing w:before="120" w:after="120" w:line="360" w:lineRule="auto"/>
        <w:ind w:left="-709" w:right="-567"/>
        <w:jc w:val="both"/>
        <w:rPr>
          <w:rFonts w:ascii="Bahnschrift" w:eastAsia="Bahnschrift" w:hAnsi="Bahnschrift" w:cs="Bahnschrift"/>
          <w:b/>
          <w:color w:val="0070C0"/>
        </w:rPr>
      </w:pPr>
      <w:r>
        <w:rPr>
          <w:rFonts w:ascii="Bahnschrift" w:eastAsia="Bahnschrift" w:hAnsi="Bahnschrift" w:cs="Bahnschrift"/>
          <w:b/>
          <w:color w:val="0070C0"/>
        </w:rPr>
        <w:t xml:space="preserve">14.2.3 </w:t>
      </w:r>
      <w:r>
        <w:rPr>
          <w:rFonts w:ascii="Bahnschrift" w:eastAsia="Bahnschrift" w:hAnsi="Bahnschrift" w:cs="Bahnschrift"/>
        </w:rPr>
        <w:t>Declaração de comprovação do cumprimento do inciso XXXIII do artigo 7 da Constituição Federal.</w:t>
      </w:r>
    </w:p>
    <w:p w14:paraId="6AFF155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b/>
          <w:color w:val="00000A"/>
        </w:rPr>
      </w:pPr>
      <w:r>
        <w:rPr>
          <w:rFonts w:ascii="Bahnschrift" w:eastAsia="Bahnschrift" w:hAnsi="Bahnschrift" w:cs="Bahnschrift"/>
          <w:b/>
          <w:color w:val="0070C0"/>
        </w:rPr>
        <w:t xml:space="preserve">14.3. </w:t>
      </w:r>
      <w:r>
        <w:rPr>
          <w:rFonts w:ascii="Bahnschrift" w:eastAsia="Bahnschrift" w:hAnsi="Bahnschrift" w:cs="Bahnschrift"/>
          <w:b/>
          <w:color w:val="00000A"/>
        </w:rPr>
        <w:t>Regularidade Fiscal, Social e Trabalhista:</w:t>
      </w:r>
    </w:p>
    <w:p w14:paraId="56E356D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55"/>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 xml:space="preserve">14.3.1. </w:t>
      </w:r>
      <w:r>
        <w:rPr>
          <w:rFonts w:ascii="Bahnschrift" w:eastAsia="Bahnschrift" w:hAnsi="Bahnschrift" w:cs="Bahnschrift"/>
          <w:color w:val="000000"/>
        </w:rPr>
        <w:t xml:space="preserve">Prova de regularidade fiscal perante a Fazenda Nacional, através da </w:t>
      </w:r>
      <w:r>
        <w:rPr>
          <w:rFonts w:ascii="Bahnschrift" w:eastAsia="Bahnschrift" w:hAnsi="Bahnschrift" w:cs="Bahnschrift"/>
          <w:color w:val="000000"/>
          <w:highlight w:val="white"/>
        </w:rPr>
        <w:t>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Pr>
          <w:rFonts w:ascii="Bahnschrift" w:eastAsia="Bahnschrift" w:hAnsi="Bahnschrift" w:cs="Bahnschrift"/>
          <w:color w:val="000000"/>
        </w:rPr>
        <w:t xml:space="preserve">, ou </w:t>
      </w:r>
      <w:r>
        <w:rPr>
          <w:rFonts w:ascii="Bahnschrift" w:eastAsia="Bahnschrift" w:hAnsi="Bahnschrift" w:cs="Bahnschrift"/>
          <w:color w:val="000000"/>
          <w:highlight w:val="white"/>
        </w:rPr>
        <w:t>Certidão Positiva com Efeitos de Negativa;</w:t>
      </w:r>
    </w:p>
    <w:p w14:paraId="6A87700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14.3.2.</w:t>
      </w:r>
      <w:r>
        <w:rPr>
          <w:rFonts w:ascii="Bahnschrift" w:eastAsia="Bahnschrift" w:hAnsi="Bahnschrift" w:cs="Bahnschrift"/>
          <w:color w:val="0070C0"/>
        </w:rPr>
        <w:t xml:space="preserve"> </w:t>
      </w:r>
      <w:r>
        <w:rPr>
          <w:rFonts w:ascii="Bahnschrift" w:eastAsia="Bahnschrift" w:hAnsi="Bahnschrift" w:cs="Bahnschrift"/>
          <w:color w:val="00000A"/>
        </w:rPr>
        <w:t>Prova de regularidade relativa ao Fundo de Garantia por Tempo de Serviço – FGTS, comprovada através de apresentação de certidão fornecida pela Caixa Econômica Federal;</w:t>
      </w:r>
    </w:p>
    <w:p w14:paraId="68E1113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14.3.3.</w:t>
      </w:r>
      <w:r>
        <w:rPr>
          <w:rFonts w:ascii="Bahnschrift" w:eastAsia="Bahnschrift" w:hAnsi="Bahnschrift" w:cs="Bahnschrift"/>
          <w:color w:val="0070C0"/>
        </w:rPr>
        <w:t xml:space="preserve"> </w:t>
      </w:r>
      <w:r>
        <w:rPr>
          <w:rFonts w:ascii="Bahnschrift" w:eastAsia="Bahnschrift" w:hAnsi="Bahnschrift" w:cs="Bahnschrift"/>
          <w:color w:val="00000A"/>
        </w:rPr>
        <w:t xml:space="preserve">Prova de regularidade para com a Fazenda Estadual, comprovada através de Certidão de Regularidade Fiscal – CRF, emitida pela Secretaria da Fazenda do domicílio ou sede da licitante. </w:t>
      </w:r>
    </w:p>
    <w:p w14:paraId="1D5F051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14.3.3.1.</w:t>
      </w:r>
      <w:r>
        <w:rPr>
          <w:rFonts w:ascii="Bahnschrift" w:eastAsia="Bahnschrift" w:hAnsi="Bahnschrift" w:cs="Bahnschrift"/>
          <w:color w:val="0070C0"/>
        </w:rPr>
        <w:t xml:space="preserve"> </w:t>
      </w:r>
      <w:r>
        <w:rPr>
          <w:rFonts w:ascii="Bahnschrift" w:eastAsia="Bahnschrift" w:hAnsi="Bahnschrift" w:cs="Bahnschrift"/>
          <w:color w:val="00000A"/>
        </w:rPr>
        <w:t>Caso a licitante tenha filial no Estado de Pernambuco, deverá apresentar também a CRF de Pernambuco;</w:t>
      </w:r>
    </w:p>
    <w:p w14:paraId="6152F21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14.3.4. </w:t>
      </w:r>
      <w:r>
        <w:rPr>
          <w:rFonts w:ascii="Bahnschrift" w:eastAsia="Bahnschrift" w:hAnsi="Bahnschrift" w:cs="Bahnschrift"/>
          <w:color w:val="00000A"/>
        </w:rPr>
        <w:t>Prova de regularidade perante a Justiça do Trabalho, através de Certidão Negativa de Débitos Trabalhistas – CNDT ou Certidão Positiva com efeitos de Negativa, de acordo com a Lei nº 12.440/2011 e Resolução Administrativa nº 1.470/2011 do TST.</w:t>
      </w:r>
    </w:p>
    <w:p w14:paraId="461F0333" w14:textId="77777777" w:rsidR="0016775E" w:rsidRDefault="00000000" w:rsidP="00AB15F6">
      <w:pPr>
        <w:widowControl w:val="0"/>
        <w:tabs>
          <w:tab w:val="left" w:pos="284"/>
          <w:tab w:val="center" w:pos="4252"/>
          <w:tab w:val="right" w:pos="850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14.3.5.</w:t>
      </w:r>
      <w:r>
        <w:rPr>
          <w:rFonts w:ascii="Bahnschrift" w:eastAsia="Bahnschrift" w:hAnsi="Bahnschrift" w:cs="Bahnschrift"/>
          <w:color w:val="0070C0"/>
        </w:rPr>
        <w:t xml:space="preserve"> </w:t>
      </w:r>
      <w:r>
        <w:rPr>
          <w:rFonts w:ascii="Bahnschrift" w:eastAsia="Bahnschrift" w:hAnsi="Bahnschrift" w:cs="Bahnschrift"/>
          <w:color w:val="00000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14:paraId="2ECA8C00"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14.3.6.</w:t>
      </w:r>
      <w:r>
        <w:rPr>
          <w:rFonts w:ascii="Bahnschrift" w:eastAsia="Bahnschrift" w:hAnsi="Bahnschrift" w:cs="Bahnschrift"/>
          <w:color w:val="0070C0"/>
        </w:rPr>
        <w:t xml:space="preserve"> </w:t>
      </w:r>
      <w:r>
        <w:rPr>
          <w:rFonts w:ascii="Bahnschrift" w:eastAsia="Bahnschrift" w:hAnsi="Bahnschrift" w:cs="Bahnschrift"/>
          <w:color w:val="00000A"/>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B69B8FD"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14.3.7.</w:t>
      </w:r>
      <w:r>
        <w:rPr>
          <w:rFonts w:ascii="Bahnschrift" w:eastAsia="Bahnschrift" w:hAnsi="Bahnschrift" w:cs="Bahnschrift"/>
          <w:color w:val="0070C0"/>
        </w:rPr>
        <w:t xml:space="preserve"> </w:t>
      </w:r>
      <w:r>
        <w:rPr>
          <w:rFonts w:ascii="Bahnschrift" w:eastAsia="Bahnschrift" w:hAnsi="Bahnschrift" w:cs="Bahnschrift"/>
          <w:color w:val="00000A"/>
        </w:rPr>
        <w:t>A não regularização da documentação, no prazo previsto no subitem anterior, implicará decadência do direito à contratação, sem prejuízo das sanções previstas neste Edital.</w:t>
      </w:r>
    </w:p>
    <w:p w14:paraId="11EA8559" w14:textId="77777777" w:rsidR="0016775E" w:rsidRDefault="00000000" w:rsidP="00AB15F6">
      <w:pPr>
        <w:tabs>
          <w:tab w:val="left" w:pos="284"/>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14.3.8</w:t>
      </w:r>
      <w:r>
        <w:rPr>
          <w:rFonts w:ascii="Bahnschrift" w:eastAsia="Bahnschrift" w:hAnsi="Bahnschrift" w:cs="Bahnschrift"/>
          <w:color w:val="0070C0"/>
        </w:rPr>
        <w:t xml:space="preserve">. </w:t>
      </w:r>
      <w:r>
        <w:rPr>
          <w:rFonts w:ascii="Bahnschrift" w:eastAsia="Bahnschrift" w:hAnsi="Bahnschrift" w:cs="Bahnschrift"/>
        </w:rPr>
        <w:t xml:space="preserve">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w:t>
      </w:r>
      <w:r>
        <w:rPr>
          <w:rFonts w:ascii="Bahnschrift" w:eastAsia="Bahnschrift" w:hAnsi="Bahnschrift" w:cs="Bahnschrift"/>
        </w:rPr>
        <w:lastRenderedPageBreak/>
        <w:t>processamento do pedido e dispense expressamente as certidões negativas, nos termos do artigo 52, inciso II, da Lei Federal nº 11.101/2005.</w:t>
      </w:r>
    </w:p>
    <w:p w14:paraId="6D0A6D16" w14:textId="77777777" w:rsidR="0016775E" w:rsidRDefault="00000000" w:rsidP="00AB15F6">
      <w:pPr>
        <w:spacing w:before="120" w:after="120" w:line="360" w:lineRule="auto"/>
        <w:ind w:left="-709" w:right="-567"/>
        <w:jc w:val="both"/>
        <w:rPr>
          <w:rFonts w:ascii="Bahnschrift" w:eastAsia="Bahnschrift" w:hAnsi="Bahnschrift" w:cs="Bahnschrift"/>
          <w:b/>
          <w:color w:val="00000A"/>
        </w:rPr>
      </w:pPr>
      <w:bookmarkStart w:id="13" w:name="_heading=h.lnxbz9" w:colFirst="0" w:colLast="0"/>
      <w:bookmarkEnd w:id="13"/>
      <w:r>
        <w:rPr>
          <w:rFonts w:ascii="Bahnschrift" w:eastAsia="Bahnschrift" w:hAnsi="Bahnschrift" w:cs="Bahnschrift"/>
          <w:b/>
          <w:color w:val="0070C0"/>
        </w:rPr>
        <w:t xml:space="preserve">14.4. </w:t>
      </w:r>
      <w:r>
        <w:rPr>
          <w:rFonts w:ascii="Bahnschrift" w:eastAsia="Bahnschrift" w:hAnsi="Bahnschrift" w:cs="Bahnschrift"/>
          <w:b/>
          <w:color w:val="00000A"/>
        </w:rPr>
        <w:t xml:space="preserve">Qualificação Técnica: </w:t>
      </w:r>
    </w:p>
    <w:p w14:paraId="4407E951" w14:textId="7BF92E3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rPr>
      </w:pPr>
      <w:bookmarkStart w:id="14" w:name="_heading=h.35nkun2" w:colFirst="0" w:colLast="0"/>
      <w:bookmarkEnd w:id="14"/>
      <w:r>
        <w:rPr>
          <w:rFonts w:ascii="Bahnschrift" w:eastAsia="Bahnschrift" w:hAnsi="Bahnschrift" w:cs="Bahnschrift"/>
        </w:rPr>
        <w:t xml:space="preserve">14.4.1 Comprovação de aptidão da </w:t>
      </w:r>
      <w:r w:rsidR="00E816D0">
        <w:rPr>
          <w:rFonts w:ascii="Bahnschrift" w:eastAsia="Bahnschrift" w:hAnsi="Bahnschrift" w:cs="Bahnschrift"/>
        </w:rPr>
        <w:t>LICITANTE</w:t>
      </w:r>
      <w:r>
        <w:rPr>
          <w:rFonts w:ascii="Bahnschrift" w:eastAsia="Bahnschrift" w:hAnsi="Bahnschrift" w:cs="Bahnschrift"/>
        </w:rPr>
        <w:t xml:space="preserve"> para desempenho de atividades pertinentes e compatíveis em características, quantidades e prazos com o objeto da licitação, observando-se o seguinte:</w:t>
      </w:r>
    </w:p>
    <w:p w14:paraId="7E8E99DF"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sz w:val="21"/>
          <w:szCs w:val="21"/>
        </w:rPr>
      </w:pPr>
      <w:r>
        <w:rPr>
          <w:rFonts w:ascii="Bahnschrift" w:eastAsia="Bahnschrift" w:hAnsi="Bahnschrift" w:cs="Bahnschrift"/>
          <w:sz w:val="21"/>
          <w:szCs w:val="21"/>
        </w:rPr>
        <w:t>14.4.1.1 A comprovação de aptidão referida no item acima deverá ser feita de que forma tenha em pelo menos um atestado fornecido por pessoa jurídica de direito público ou privado, em nome da empresa licitante, aceitando-se para tal a comprovação de serviços similares ou de mesma complexidade tecnológica, fornecido por pessoa jurídica de direito público ou privado;</w:t>
      </w:r>
    </w:p>
    <w:p w14:paraId="3FB1EADC" w14:textId="50960504"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sz w:val="21"/>
          <w:szCs w:val="21"/>
        </w:rPr>
      </w:pPr>
      <w:r>
        <w:rPr>
          <w:rFonts w:ascii="Bahnschrift" w:eastAsia="Bahnschrift" w:hAnsi="Bahnschrift" w:cs="Bahnschrift"/>
          <w:sz w:val="21"/>
          <w:szCs w:val="21"/>
        </w:rPr>
        <w:t xml:space="preserve">14.4.1.2 Será considerado compatível com a quantidade o(s) atestado(s) que apresentar(em), no mínimo, </w:t>
      </w:r>
      <w:r w:rsidR="00E816D0">
        <w:rPr>
          <w:rFonts w:ascii="Bahnschrift" w:eastAsia="Bahnschrift" w:hAnsi="Bahnschrift" w:cs="Bahnschrift"/>
          <w:sz w:val="21"/>
          <w:szCs w:val="21"/>
        </w:rPr>
        <w:t>5</w:t>
      </w:r>
      <w:r>
        <w:rPr>
          <w:rFonts w:ascii="Bahnschrift" w:eastAsia="Bahnschrift" w:hAnsi="Bahnschrift" w:cs="Bahnschrift"/>
          <w:sz w:val="21"/>
          <w:szCs w:val="21"/>
        </w:rPr>
        <w:t>0% (</w:t>
      </w:r>
      <w:r w:rsidR="00E816D0">
        <w:rPr>
          <w:rFonts w:ascii="Bahnschrift" w:eastAsia="Bahnschrift" w:hAnsi="Bahnschrift" w:cs="Bahnschrift"/>
          <w:sz w:val="21"/>
          <w:szCs w:val="21"/>
        </w:rPr>
        <w:t>cinquenta</w:t>
      </w:r>
      <w:r>
        <w:rPr>
          <w:rFonts w:ascii="Bahnschrift" w:eastAsia="Bahnschrift" w:hAnsi="Bahnschrift" w:cs="Bahnschrift"/>
          <w:sz w:val="21"/>
          <w:szCs w:val="21"/>
        </w:rPr>
        <w:t xml:space="preserve"> por cento) da quantidade estimada no Termo de Referência para item a ser licitado, ficando estabelecido que os arredondamentos dos cálculos serão sempre para baixo a favor da competitividade;</w:t>
      </w:r>
    </w:p>
    <w:p w14:paraId="278BD4A9"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sz w:val="21"/>
          <w:szCs w:val="21"/>
        </w:rPr>
      </w:pPr>
      <w:r>
        <w:rPr>
          <w:rFonts w:ascii="Bahnschrift" w:eastAsia="Bahnschrift" w:hAnsi="Bahnschrift" w:cs="Bahnschrift"/>
          <w:sz w:val="21"/>
          <w:szCs w:val="21"/>
        </w:rPr>
        <w:t>14.4.1.3. Para efeito do item 14.4.1.2, será admitido o somatório das quantidades descritas em um ou mais atestados apresentados;</w:t>
      </w:r>
    </w:p>
    <w:p w14:paraId="3A6A2FF6" w14:textId="753A36F1" w:rsidR="0016775E" w:rsidRDefault="00000000" w:rsidP="00AB15F6">
      <w:pPr>
        <w:widowControl w:val="0"/>
        <w:tabs>
          <w:tab w:val="left" w:pos="284"/>
        </w:tabs>
        <w:spacing w:before="120" w:after="120" w:line="360" w:lineRule="auto"/>
        <w:ind w:left="-709" w:right="-567"/>
        <w:jc w:val="both"/>
      </w:pPr>
      <w:r>
        <w:rPr>
          <w:rFonts w:ascii="Bahnschrift" w:eastAsia="Bahnschrift" w:hAnsi="Bahnschrift" w:cs="Bahnschrift"/>
          <w:sz w:val="21"/>
          <w:szCs w:val="21"/>
        </w:rPr>
        <w:t xml:space="preserve">14.1.1.3. Serão considerados compatível ao objeto da licitação, os atestados provenientes da prestação do tipo </w:t>
      </w:r>
      <w:r w:rsidR="00E816D0" w:rsidRPr="00E816D0">
        <w:rPr>
          <w:rFonts w:ascii="Bahnschrift" w:eastAsia="Bahnschrift" w:hAnsi="Bahnschrift" w:cs="Bahnschrift"/>
          <w:sz w:val="21"/>
          <w:szCs w:val="21"/>
        </w:rPr>
        <w:t>serviços de controle de pragas</w:t>
      </w:r>
      <w:r>
        <w:rPr>
          <w:rFonts w:ascii="Bahnschrift" w:eastAsia="Bahnschrift" w:hAnsi="Bahnschrift" w:cs="Bahnschrift"/>
          <w:sz w:val="21"/>
          <w:szCs w:val="21"/>
        </w:rPr>
        <w:t>;</w:t>
      </w:r>
    </w:p>
    <w:p w14:paraId="16BEBEAC"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sz w:val="21"/>
          <w:szCs w:val="21"/>
        </w:rPr>
      </w:pPr>
      <w:r>
        <w:rPr>
          <w:rFonts w:ascii="Bahnschrift" w:eastAsia="Bahnschrift" w:hAnsi="Bahnschrift" w:cs="Bahnschrift"/>
          <w:sz w:val="21"/>
          <w:szCs w:val="21"/>
        </w:rPr>
        <w:t>14.4.1.4 Não serão aceitos atestados emitidos pela licitante, em seu próprio nome, nem qualquer outro em desacordo com as exigências do Edital;</w:t>
      </w:r>
    </w:p>
    <w:p w14:paraId="5FFDD48D" w14:textId="3E33542F" w:rsidR="0016775E" w:rsidRDefault="0016775E" w:rsidP="00AB15F6">
      <w:pPr>
        <w:widowControl w:val="0"/>
        <w:tabs>
          <w:tab w:val="left" w:pos="284"/>
        </w:tabs>
        <w:spacing w:before="120" w:after="120" w:line="360" w:lineRule="auto"/>
        <w:ind w:right="-567"/>
        <w:jc w:val="both"/>
        <w:rPr>
          <w:sz w:val="18"/>
          <w:szCs w:val="18"/>
        </w:rPr>
      </w:pPr>
    </w:p>
    <w:p w14:paraId="27D01F82" w14:textId="77777777" w:rsidR="0016775E" w:rsidRDefault="00000000" w:rsidP="00AB15F6">
      <w:pPr>
        <w:widowControl w:val="0"/>
        <w:tabs>
          <w:tab w:val="left" w:pos="284"/>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14.5. </w:t>
      </w:r>
      <w:r>
        <w:rPr>
          <w:rFonts w:ascii="Bahnschrift" w:eastAsia="Bahnschrift" w:hAnsi="Bahnschrift" w:cs="Bahnschrift"/>
          <w:b/>
        </w:rPr>
        <w:t xml:space="preserve">Qualificação Econômico-Financeira: </w:t>
      </w:r>
    </w:p>
    <w:p w14:paraId="7655827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14.5.1. </w:t>
      </w:r>
      <w:r>
        <w:rPr>
          <w:rFonts w:ascii="Bahnschrift" w:eastAsia="Bahnschrift" w:hAnsi="Bahnschrift" w:cs="Bahnschrift"/>
          <w:color w:val="000000"/>
        </w:rPr>
        <w:t>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w:t>
      </w:r>
    </w:p>
    <w:p w14:paraId="497BBB1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14.5.2. </w:t>
      </w:r>
      <w:r>
        <w:rPr>
          <w:rFonts w:ascii="Bahnschrift" w:eastAsia="Bahnschrift" w:hAnsi="Bahnschrift" w:cs="Bahnschrift"/>
          <w:color w:val="000000"/>
        </w:rPr>
        <w:t>Certidão Negativa de Falência ou Recuperação Judicial referente aos processos distribuídos pelo PJe (processos judiciais eletrônicos) da sede da licitante ou, no caso de empresas de recuperação judicial, certidão emitida pela instância judicial competente que ateste que as empresas tenham tido o plano de recuperação concedido ou homologado em juízo;</w:t>
      </w:r>
    </w:p>
    <w:p w14:paraId="2AC55EDD"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14.5.3.</w:t>
      </w:r>
      <w:r>
        <w:rPr>
          <w:rFonts w:ascii="Bahnschrift" w:eastAsia="Bahnschrift" w:hAnsi="Bahnschrift" w:cs="Bahnschrift"/>
          <w:color w:val="0070C0"/>
        </w:rPr>
        <w:t xml:space="preserve"> </w:t>
      </w:r>
      <w:r>
        <w:rPr>
          <w:rFonts w:ascii="Bahnschrift" w:eastAsia="Bahnschrift" w:hAnsi="Bahnschrift" w:cs="Bahnschrift"/>
          <w:color w:val="000000"/>
        </w:rPr>
        <w:t>A Certidão descrita no subitem 14.5.2 somente é exigível quando a certidão negativa de falência ou recuperação judicial do estado da seda da licitante ou de seu domicílio (subitem 14.5.1) contiver a ressalva expressa de que não abrange os processos judiciais eletrônicos;</w:t>
      </w:r>
    </w:p>
    <w:p w14:paraId="70D5014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14.5.4. </w:t>
      </w:r>
      <w:r>
        <w:rPr>
          <w:rFonts w:ascii="Bahnschrift" w:eastAsia="Bahnschrift" w:hAnsi="Bahnschrift" w:cs="Bahnschrift"/>
          <w:color w:val="000000"/>
        </w:rPr>
        <w:t>Em caso de Certidão Positiva com efeito de negativa, referente a processos eletrônicos (PJe), é necessário que o documento mencione se a licitante já teve o plano de recuperação homologado em juízo e se está apta econômica e financeiramente a participar do procedimento licitatório;</w:t>
      </w:r>
    </w:p>
    <w:p w14:paraId="369ED517" w14:textId="77777777" w:rsidR="0016775E" w:rsidRDefault="00000000" w:rsidP="00AB15F6">
      <w:pPr>
        <w:numPr>
          <w:ilvl w:val="2"/>
          <w:numId w:val="15"/>
        </w:numPr>
        <w:pBdr>
          <w:top w:val="none" w:sz="0" w:space="0" w:color="000000"/>
          <w:left w:val="none" w:sz="0" w:space="0" w:color="000000"/>
          <w:bottom w:val="none" w:sz="0" w:space="0" w:color="000000"/>
          <w:right w:val="none" w:sz="0" w:space="0" w:color="000000"/>
          <w:between w:val="none" w:sz="0" w:space="0" w:color="000000"/>
        </w:pBdr>
        <w:spacing w:before="120" w:after="0" w:line="360" w:lineRule="auto"/>
        <w:ind w:left="-709" w:right="-567" w:firstLine="0"/>
        <w:jc w:val="both"/>
        <w:rPr>
          <w:rFonts w:ascii="Bahnschrift" w:eastAsia="Bahnschrift" w:hAnsi="Bahnschrift" w:cs="Bahnschrift"/>
          <w:color w:val="000000"/>
        </w:rPr>
      </w:pPr>
      <w:r>
        <w:rPr>
          <w:rFonts w:ascii="Bahnschrift" w:eastAsia="Bahnschrift" w:hAnsi="Bahnschrift" w:cs="Bahnschrift"/>
          <w:color w:val="000000"/>
        </w:rPr>
        <w:t>Caberá ao licitante obter a Certidão Negativa de Falência ou Recuperação Judicial, de acordo com as disposições normativas do respectivo estado da federação da sede da licitante ou de seu domicílio;</w:t>
      </w:r>
    </w:p>
    <w:p w14:paraId="0EDB11FE" w14:textId="77777777" w:rsidR="0016775E" w:rsidRDefault="00000000" w:rsidP="00AB15F6">
      <w:pPr>
        <w:tabs>
          <w:tab w:val="center" w:pos="4252"/>
          <w:tab w:val="right" w:pos="8504"/>
        </w:tabs>
        <w:spacing w:before="120" w:after="120" w:line="360" w:lineRule="auto"/>
        <w:ind w:left="-709" w:right="-567"/>
        <w:jc w:val="both"/>
        <w:rPr>
          <w:rFonts w:ascii="Bahnschrift" w:eastAsia="Bahnschrift" w:hAnsi="Bahnschrift" w:cs="Bahnschrift"/>
          <w:b/>
          <w:color w:val="00000A"/>
        </w:rPr>
      </w:pPr>
      <w:r>
        <w:rPr>
          <w:rFonts w:ascii="Bahnschrift" w:eastAsia="Bahnschrift" w:hAnsi="Bahnschrift" w:cs="Bahnschrift"/>
          <w:b/>
          <w:color w:val="0070C0"/>
        </w:rPr>
        <w:t xml:space="preserve">14.6. </w:t>
      </w:r>
      <w:r>
        <w:rPr>
          <w:rFonts w:ascii="Bahnschrift" w:eastAsia="Bahnschrift" w:hAnsi="Bahnschrift" w:cs="Bahnschrift"/>
          <w:b/>
          <w:color w:val="00000A"/>
        </w:rPr>
        <w:t>Documentos complementares</w:t>
      </w:r>
    </w:p>
    <w:p w14:paraId="054DFCBE" w14:textId="77777777" w:rsidR="0016775E" w:rsidRDefault="00000000" w:rsidP="00AB15F6">
      <w:pPr>
        <w:tabs>
          <w:tab w:val="left" w:pos="-426"/>
          <w:tab w:val="center" w:pos="4252"/>
          <w:tab w:val="right" w:pos="850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14.6.1</w:t>
      </w:r>
      <w:r>
        <w:rPr>
          <w:rFonts w:ascii="Bahnschrift" w:eastAsia="Bahnschrift" w:hAnsi="Bahnschrift" w:cs="Bahnschrift"/>
          <w:color w:val="000000"/>
        </w:rPr>
        <w:t>. Declaração de cumprimento das exigências de reserva de cargos para pessoa com deficiência e para reabilitado da Previdência Social, previstas em lei e em outras normas específicas, de acordo com o modelo estabelecido no Anexo II deste Edital</w:t>
      </w:r>
    </w:p>
    <w:p w14:paraId="1BE5B2BB" w14:textId="77777777" w:rsidR="0016775E" w:rsidRDefault="00000000" w:rsidP="00AB15F6">
      <w:pPr>
        <w:tabs>
          <w:tab w:val="left" w:pos="-426"/>
          <w:tab w:val="center" w:pos="4252"/>
          <w:tab w:val="right" w:pos="850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14.6.2. </w:t>
      </w:r>
      <w:r>
        <w:rPr>
          <w:rFonts w:ascii="Bahnschrift" w:eastAsia="Bahnschrift" w:hAnsi="Bahnschrift" w:cs="Bahnschrift"/>
          <w:color w:val="000000"/>
        </w:rPr>
        <w:t xml:space="preserve">Declaração de que não possui, em sua cadeia produtiva, empregados executando trabalho degradante ou forçado, observando o disposto nos incisos III e IV do art. 1º e no inciso III do art. 5º da Constituição Federal, bem como no art. 14, inciso VI, da Lei nº 14.133/2021.  </w:t>
      </w:r>
    </w:p>
    <w:p w14:paraId="56068221" w14:textId="77777777" w:rsidR="0016775E" w:rsidRDefault="00000000" w:rsidP="00AB15F6">
      <w:pPr>
        <w:tabs>
          <w:tab w:val="left" w:pos="-426"/>
          <w:tab w:val="center" w:pos="4252"/>
          <w:tab w:val="right" w:pos="850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14.6.3.</w:t>
      </w:r>
      <w:r>
        <w:rPr>
          <w:rFonts w:ascii="Bahnschrift" w:eastAsia="Bahnschrift" w:hAnsi="Bahnschrift" w:cs="Bahnschrift"/>
          <w:color w:val="0070C0"/>
        </w:rPr>
        <w:t xml:space="preserve"> </w:t>
      </w:r>
      <w:r>
        <w:rPr>
          <w:rFonts w:ascii="Bahnschrift" w:eastAsia="Bahnschrift" w:hAnsi="Bahnschrift" w:cs="Bahnschrift"/>
          <w:color w:val="000000"/>
        </w:rPr>
        <w:t xml:space="preserve">Declaração de que não há sanções vigentes que legalmente proíbam a participante de licitar e/ou contratar com o contratante. </w:t>
      </w:r>
    </w:p>
    <w:p w14:paraId="52BB0FCB" w14:textId="77777777" w:rsidR="0016775E" w:rsidRDefault="00000000" w:rsidP="00AB15F6">
      <w:pPr>
        <w:tabs>
          <w:tab w:val="left" w:pos="426"/>
          <w:tab w:val="center" w:pos="4252"/>
          <w:tab w:val="right" w:pos="8504"/>
        </w:tabs>
        <w:spacing w:before="120" w:after="120" w:line="360" w:lineRule="auto"/>
        <w:ind w:left="-709" w:right="-567"/>
        <w:jc w:val="both"/>
        <w:rPr>
          <w:rFonts w:ascii="Bahnschrift" w:eastAsia="Bahnschrift" w:hAnsi="Bahnschrift" w:cs="Bahnschrift"/>
          <w:b/>
          <w:color w:val="00000A"/>
        </w:rPr>
      </w:pPr>
      <w:r>
        <w:rPr>
          <w:rFonts w:ascii="Bahnschrift" w:eastAsia="Bahnschrift" w:hAnsi="Bahnschrift" w:cs="Bahnschrift"/>
          <w:b/>
          <w:color w:val="0070C0"/>
        </w:rPr>
        <w:t xml:space="preserve">14.7. </w:t>
      </w:r>
      <w:r>
        <w:rPr>
          <w:rFonts w:ascii="Bahnschrift" w:eastAsia="Bahnschrift" w:hAnsi="Bahnschrift" w:cs="Bahnschrift"/>
          <w:b/>
          <w:color w:val="00000A"/>
        </w:rPr>
        <w:t>Das regras gerais relativas aos documentos de habilitação</w:t>
      </w:r>
    </w:p>
    <w:p w14:paraId="6D59B67C" w14:textId="77777777" w:rsidR="0016775E" w:rsidRDefault="00000000" w:rsidP="00AB15F6">
      <w:pPr>
        <w:tabs>
          <w:tab w:val="left" w:pos="56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14.7.1.</w:t>
      </w:r>
      <w:r>
        <w:rPr>
          <w:rFonts w:ascii="Bahnschrift" w:eastAsia="Bahnschrift" w:hAnsi="Bahnschrift" w:cs="Bahnschrift"/>
          <w:b/>
        </w:rPr>
        <w:t xml:space="preserve"> </w:t>
      </w:r>
      <w:r>
        <w:rPr>
          <w:rFonts w:ascii="Bahnschrift" w:eastAsia="Bahnschrift" w:hAnsi="Bahnschrift" w:cs="Bahnschrift"/>
        </w:rPr>
        <w:t xml:space="preserve">A documentação deverá ser apresentada por meio do sistema PE-Integrado, e na indisponibilidade deste, os documentos deverão ser enviados para o e-mail indicado no preâmbulo deste Edital, com cópia para o e-mail: </w:t>
      </w:r>
      <w:r>
        <w:rPr>
          <w:rFonts w:ascii="Bahnschrift" w:eastAsia="Bahnschrift" w:hAnsi="Bahnschrift" w:cs="Bahnschrift"/>
          <w:b/>
        </w:rPr>
        <w:t>licitacao.empetur@gmail.com</w:t>
      </w:r>
      <w:r>
        <w:rPr>
          <w:rFonts w:ascii="Bahnschrift" w:eastAsia="Bahnschrift" w:hAnsi="Bahnschrift" w:cs="Bahnschrift"/>
        </w:rPr>
        <w:t>.</w:t>
      </w:r>
    </w:p>
    <w:p w14:paraId="25BAA7C9" w14:textId="77777777" w:rsidR="0016775E" w:rsidRDefault="00000000" w:rsidP="00AB15F6">
      <w:pPr>
        <w:tabs>
          <w:tab w:val="left" w:pos="0"/>
        </w:tabs>
        <w:spacing w:before="120" w:after="120" w:line="360" w:lineRule="auto"/>
        <w:ind w:left="-709" w:right="-567"/>
        <w:jc w:val="both"/>
        <w:rPr>
          <w:rFonts w:ascii="Bahnschrift" w:eastAsia="Bahnschrift" w:hAnsi="Bahnschrift" w:cs="Bahnschrift"/>
          <w:b/>
          <w:color w:val="000000"/>
        </w:rPr>
      </w:pPr>
      <w:r>
        <w:rPr>
          <w:rFonts w:ascii="Bahnschrift" w:eastAsia="Bahnschrift" w:hAnsi="Bahnschrift" w:cs="Bahnschrift"/>
          <w:b/>
          <w:color w:val="0070C0"/>
        </w:rPr>
        <w:t>14.7.2.</w:t>
      </w:r>
      <w:r>
        <w:rPr>
          <w:rFonts w:ascii="Bahnschrift" w:eastAsia="Bahnschrift" w:hAnsi="Bahnschrift" w:cs="Bahnschrift"/>
          <w:color w:val="0070C0"/>
        </w:rPr>
        <w:t xml:space="preserve"> </w:t>
      </w:r>
      <w:r>
        <w:rPr>
          <w:rFonts w:ascii="Bahnschrift" w:eastAsia="Bahnschrift" w:hAnsi="Bahnschrift" w:cs="Bahnschrift"/>
          <w:color w:val="000000"/>
        </w:rPr>
        <w:t>Somente haverá a necessidade de comprovação do preenchimento de requisitos mediante apresentação dos documentos originais não digitais quando houver dúvida em relação à integridade do documento digital ou quando a lei expressamente o exigir.</w:t>
      </w:r>
    </w:p>
    <w:p w14:paraId="04C3A3DD" w14:textId="77777777" w:rsidR="0016775E" w:rsidRDefault="00000000" w:rsidP="00AB15F6">
      <w:pPr>
        <w:tabs>
          <w:tab w:val="left" w:pos="0"/>
        </w:tabs>
        <w:spacing w:before="120" w:after="120" w:line="360" w:lineRule="auto"/>
        <w:ind w:left="-709" w:right="-567"/>
        <w:jc w:val="both"/>
        <w:rPr>
          <w:rFonts w:ascii="Bahnschrift" w:eastAsia="Bahnschrift" w:hAnsi="Bahnschrift" w:cs="Bahnschrift"/>
          <w:b/>
          <w:color w:val="000000"/>
        </w:rPr>
      </w:pPr>
      <w:r>
        <w:rPr>
          <w:rFonts w:ascii="Bahnschrift" w:eastAsia="Bahnschrift" w:hAnsi="Bahnschrift" w:cs="Bahnschrift"/>
          <w:b/>
          <w:color w:val="0070C0"/>
        </w:rPr>
        <w:t xml:space="preserve">14.7.3. </w:t>
      </w:r>
      <w:r>
        <w:rPr>
          <w:rFonts w:ascii="Bahnschrift" w:eastAsia="Bahnschrift" w:hAnsi="Bahnschrift" w:cs="Bahnschrift"/>
          <w:color w:val="00000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60720098" w14:textId="77777777" w:rsidR="0016775E" w:rsidRDefault="00000000" w:rsidP="00AB15F6">
      <w:pPr>
        <w:tabs>
          <w:tab w:val="left" w:pos="0"/>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14.7.3.1.</w:t>
      </w:r>
      <w:r>
        <w:rPr>
          <w:rFonts w:ascii="Bahnschrift" w:eastAsia="Bahnschrift" w:hAnsi="Bahnschrift" w:cs="Bahnschrift"/>
          <w:color w:val="0070C0"/>
        </w:rPr>
        <w:t xml:space="preserve"> </w:t>
      </w:r>
      <w:r>
        <w:rPr>
          <w:rFonts w:ascii="Bahnschrift" w:eastAsia="Bahnschrift" w:hAnsi="Bahnschrift" w:cs="Bahnschrift"/>
          <w:color w:val="000000"/>
        </w:rPr>
        <w:t xml:space="preserve">Se os documentos indicados no item </w:t>
      </w:r>
      <w:r>
        <w:rPr>
          <w:rFonts w:ascii="Bahnschrift" w:eastAsia="Bahnschrift" w:hAnsi="Bahnschrift" w:cs="Bahnschrift"/>
          <w:color w:val="0070C0"/>
        </w:rPr>
        <w:t>14.7.3</w:t>
      </w:r>
      <w:r>
        <w:rPr>
          <w:rFonts w:ascii="Bahnschrift" w:eastAsia="Bahnschrift" w:hAnsi="Bahnschrift" w:cs="Bahnschrift"/>
          <w:color w:val="000000"/>
        </w:rPr>
        <w:t>, na data da convocação, encontrarem-se com prazo de validade expirado, ou tenham sofrido alterações, devem ser também apresentados novos documentos que comprovem a manutenção das condições de habilitação;</w:t>
      </w:r>
    </w:p>
    <w:p w14:paraId="108DA09D"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14.7.4.</w:t>
      </w:r>
      <w:r>
        <w:rPr>
          <w:rFonts w:ascii="Bahnschrift" w:eastAsia="Bahnschrift" w:hAnsi="Bahnschrift" w:cs="Bahnschrift"/>
          <w:color w:val="0070C0"/>
        </w:rPr>
        <w:t xml:space="preserve"> </w:t>
      </w:r>
      <w:r>
        <w:rPr>
          <w:rFonts w:ascii="Bahnschrift" w:eastAsia="Bahnschrift" w:hAnsi="Bahnschrift" w:cs="Bahnschrift"/>
          <w:color w:val="00000A"/>
        </w:rPr>
        <w:t xml:space="preserve">Os documentos de regularidade fiscal, social e trabalhista, previstos no item </w:t>
      </w:r>
      <w:r>
        <w:rPr>
          <w:rFonts w:ascii="Bahnschrift" w:eastAsia="Bahnschrift" w:hAnsi="Bahnschrift" w:cs="Bahnschrift"/>
          <w:color w:val="0070C0"/>
        </w:rPr>
        <w:t>14.3</w:t>
      </w:r>
      <w:r>
        <w:rPr>
          <w:rFonts w:ascii="Bahnschrift" w:eastAsia="Bahnschrift" w:hAnsi="Bahnschrift" w:cs="Bahnschrift"/>
          <w:color w:val="00000A"/>
        </w:rPr>
        <w:t>, devem encontrar-se válidos na data da convocação.</w:t>
      </w:r>
    </w:p>
    <w:p w14:paraId="24574EE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14.7.5. </w:t>
      </w:r>
      <w:r>
        <w:rPr>
          <w:rFonts w:ascii="Bahnschrift" w:eastAsia="Bahnschrift" w:hAnsi="Bahnschrift" w:cs="Bahnschrift"/>
          <w:color w:val="00000A"/>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7A994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 xml:space="preserve">14.7.5.1. </w:t>
      </w:r>
      <w:r>
        <w:rPr>
          <w:rFonts w:ascii="Bahnschrift" w:eastAsia="Bahnschrift" w:hAnsi="Bahnschrift" w:cs="Bahnschrift"/>
          <w:color w:val="000000"/>
        </w:rPr>
        <w:t>Caso haja previsão de prazo diverso em lei ou em norma infralegal municipal, de outros estados da federação ou internacional, a licitante ficará responsável por juntar a respectiva comprovação.</w:t>
      </w:r>
    </w:p>
    <w:p w14:paraId="2E5837AE"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14.7.6.</w:t>
      </w:r>
      <w:r>
        <w:rPr>
          <w:rFonts w:ascii="Bahnschrift" w:eastAsia="Bahnschrift" w:hAnsi="Bahnschrift" w:cs="Bahnschrift"/>
          <w:color w:val="0070C0"/>
        </w:rPr>
        <w:t xml:space="preserve"> </w:t>
      </w:r>
      <w:r>
        <w:rPr>
          <w:rFonts w:ascii="Bahnschrift" w:eastAsia="Bahnschrift" w:hAnsi="Bahnschrift" w:cs="Bahnschrift"/>
          <w:color w:val="000000"/>
        </w:rPr>
        <w:t>Não será aceito qualquer protocolo de entrega ou de solicitação de documentos em substituição aos documentos relacionados neste Edital.</w:t>
      </w:r>
    </w:p>
    <w:p w14:paraId="095CC8B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14.7.7.</w:t>
      </w:r>
      <w:r>
        <w:rPr>
          <w:rFonts w:ascii="Bahnschrift" w:eastAsia="Bahnschrift" w:hAnsi="Bahnschrift" w:cs="Bahnschrift"/>
          <w:color w:val="0070C0"/>
        </w:rPr>
        <w:t xml:space="preserve"> </w:t>
      </w:r>
      <w:r>
        <w:rPr>
          <w:rFonts w:ascii="Bahnschrift" w:eastAsia="Bahnschrift" w:hAnsi="Bahnschrift" w:cs="Bahnschrift"/>
          <w:color w:val="000000"/>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478D827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14.7.8.</w:t>
      </w:r>
      <w:r>
        <w:rPr>
          <w:rFonts w:ascii="Bahnschrift" w:eastAsia="Bahnschrift" w:hAnsi="Bahnschrift" w:cs="Bahnschrift"/>
          <w:color w:val="0070C0"/>
        </w:rPr>
        <w:t xml:space="preserve"> </w:t>
      </w:r>
      <w:r>
        <w:rPr>
          <w:rFonts w:ascii="Bahnschrift" w:eastAsia="Bahnschrift" w:hAnsi="Bahnschrift" w:cs="Bahnschrift"/>
          <w:color w:val="000000"/>
        </w:rPr>
        <w:t>Para fins de habilitação, a verificação dos documentos pela Pregoeira nos sítios oficiais de órgãos e entidades emissores de certidões constitui meio legal de prova.</w:t>
      </w:r>
    </w:p>
    <w:p w14:paraId="1AD271C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 w:val="center" w:pos="7371"/>
        </w:tabs>
        <w:spacing w:before="120" w:after="120" w:line="360" w:lineRule="auto"/>
        <w:ind w:left="-709" w:right="-567"/>
        <w:jc w:val="both"/>
        <w:rPr>
          <w:rFonts w:ascii="Bahnschrift" w:eastAsia="Bahnschrift" w:hAnsi="Bahnschrift" w:cs="Bahnschrift"/>
          <w:color w:val="00000A"/>
        </w:rPr>
      </w:pPr>
      <w:bookmarkStart w:id="15" w:name="_heading=h.4i7ojhp" w:colFirst="0" w:colLast="0"/>
      <w:bookmarkEnd w:id="15"/>
      <w:r>
        <w:rPr>
          <w:rFonts w:ascii="Bahnschrift" w:eastAsia="Bahnschrift" w:hAnsi="Bahnschrift" w:cs="Bahnschrift"/>
          <w:b/>
          <w:color w:val="0070C0"/>
        </w:rPr>
        <w:t>14.7.9.</w:t>
      </w:r>
      <w:r>
        <w:rPr>
          <w:rFonts w:ascii="Bahnschrift" w:eastAsia="Bahnschrift" w:hAnsi="Bahnschrift" w:cs="Bahnschrift"/>
          <w:color w:val="0070C0"/>
        </w:rPr>
        <w:t xml:space="preserve"> </w:t>
      </w:r>
      <w:r>
        <w:rPr>
          <w:rFonts w:ascii="Bahnschrift" w:eastAsia="Bahnschrift" w:hAnsi="Bahnschrift" w:cs="Bahnschrift"/>
          <w:color w:val="000000"/>
        </w:rPr>
        <w:t>Caso a licitante não logre comprovar o atendimento cumulativo dos requisitos de qualificação técnica e econômico-financeira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p>
    <w:p w14:paraId="1663F71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 w:val="center" w:pos="7371"/>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14.7.10.</w:t>
      </w:r>
      <w:r>
        <w:rPr>
          <w:rFonts w:ascii="Bahnschrift" w:eastAsia="Bahnschrift" w:hAnsi="Bahnschrift" w:cs="Bahnschrift"/>
          <w:color w:val="0070C0"/>
        </w:rPr>
        <w:t xml:space="preserve"> </w:t>
      </w:r>
      <w:r>
        <w:rPr>
          <w:rFonts w:ascii="Bahnschrift" w:eastAsia="Bahnschrift" w:hAnsi="Bahnschrift" w:cs="Bahnschrift"/>
          <w:color w:val="000000"/>
        </w:rPr>
        <w:t xml:space="preserve">Em caso de participação de licitantes estrangeiras que não funcionem no país, as exigências de habilitação serão atendidas mediante a apresentação de documentos equivalentes, inicialmente apresentados em tradução livre. </w:t>
      </w:r>
    </w:p>
    <w:p w14:paraId="140B541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 w:val="center" w:pos="7371"/>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 xml:space="preserve">14.7.10.1. </w:t>
      </w:r>
      <w:r>
        <w:rPr>
          <w:rFonts w:ascii="Bahnschrift" w:eastAsia="Bahnschrift" w:hAnsi="Bahnschrift" w:cs="Bahnschrift"/>
          <w:color w:val="0070C0"/>
        </w:rPr>
        <w:tab/>
      </w:r>
      <w:r>
        <w:rPr>
          <w:rFonts w:ascii="Bahnschrift" w:eastAsia="Bahnschrift" w:hAnsi="Bahnschrift" w:cs="Bahnschrift"/>
          <w:color w:val="00000A"/>
        </w:rPr>
        <w:t xml:space="preserve">Caso seja vencedora a licitante estrangeira que não funcione no país, será exigido, como condição para assinatura do contrato, que os documentos apresentados sejam traduzidos por tradutor juramentado e </w:t>
      </w:r>
      <w:r>
        <w:rPr>
          <w:rFonts w:ascii="Bahnschrift" w:eastAsia="Bahnschrift" w:hAnsi="Bahnschrift" w:cs="Bahnschrift"/>
          <w:color w:val="000000"/>
        </w:rPr>
        <w:t>consularizados pelos respectivos consulados ou embaixadas.</w:t>
      </w:r>
    </w:p>
    <w:p w14:paraId="11A5162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s>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0070C0"/>
        </w:rPr>
        <w:t>14.7.10.2.</w:t>
      </w:r>
      <w:r>
        <w:rPr>
          <w:rFonts w:ascii="Bahnschrift" w:eastAsia="Bahnschrift" w:hAnsi="Bahnschrift" w:cs="Bahnschrift"/>
          <w:color w:val="0070C0"/>
        </w:rPr>
        <w:t xml:space="preserve"> </w:t>
      </w:r>
      <w:r>
        <w:rPr>
          <w:rFonts w:ascii="Bahnschrift" w:eastAsia="Bahnschrift" w:hAnsi="Bahnschrift" w:cs="Bahnschrift"/>
          <w:color w:val="00000A"/>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14:paraId="054F80F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709"/>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14.7.11.</w:t>
      </w:r>
      <w:r>
        <w:rPr>
          <w:rFonts w:ascii="Bahnschrift" w:eastAsia="Bahnschrift" w:hAnsi="Bahnschrift" w:cs="Bahnschrift"/>
          <w:color w:val="0070C0"/>
        </w:rPr>
        <w:t xml:space="preserve"> </w:t>
      </w:r>
      <w:r>
        <w:rPr>
          <w:rFonts w:ascii="Bahnschrift" w:eastAsia="Bahnschrift" w:hAnsi="Bahnschrift" w:cs="Bahnschrift"/>
          <w:color w:val="000000"/>
        </w:rPr>
        <w:t xml:space="preserve">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Porte, Microempreendedores Individuais ou equiparadas, nos termos da Lei Complementar n° 123/2006, e o disposto no subitem </w:t>
      </w:r>
      <w:r>
        <w:rPr>
          <w:rFonts w:ascii="Bahnschrift" w:eastAsia="Bahnschrift" w:hAnsi="Bahnschrift" w:cs="Bahnschrift"/>
          <w:color w:val="0070C0"/>
        </w:rPr>
        <w:t>14.7.7</w:t>
      </w:r>
      <w:r>
        <w:rPr>
          <w:rFonts w:ascii="Bahnschrift" w:eastAsia="Bahnschrift" w:hAnsi="Bahnschrift" w:cs="Bahnschrift"/>
          <w:color w:val="000000"/>
        </w:rPr>
        <w:t xml:space="preserve">. </w:t>
      </w:r>
    </w:p>
    <w:p w14:paraId="5612DF9D" w14:textId="77777777" w:rsidR="0016775E" w:rsidRDefault="00000000" w:rsidP="00AB15F6">
      <w:pPr>
        <w:spacing w:before="360" w:after="120" w:line="360" w:lineRule="auto"/>
        <w:ind w:left="-709" w:right="-567"/>
        <w:jc w:val="both"/>
        <w:rPr>
          <w:rFonts w:ascii="Bahnschrift" w:eastAsia="Bahnschrift" w:hAnsi="Bahnschrift" w:cs="Bahnschrift"/>
          <w:highlight w:val="yellow"/>
        </w:rPr>
      </w:pPr>
      <w:r>
        <w:rPr>
          <w:noProof/>
        </w:rPr>
        <mc:AlternateContent>
          <mc:Choice Requires="wps">
            <w:drawing>
              <wp:inline distT="0" distB="2540" distL="0" distR="9525" wp14:anchorId="17F47ABB" wp14:editId="191523FD">
                <wp:extent cx="3462020" cy="373380"/>
                <wp:effectExtent l="0" t="0" r="0" b="0"/>
                <wp:docPr id="2076388245" name="Retângulo 2076388245"/>
                <wp:cNvGraphicFramePr/>
                <a:graphic xmlns:a="http://schemas.openxmlformats.org/drawingml/2006/main">
                  <a:graphicData uri="http://schemas.microsoft.com/office/word/2010/wordprocessingShape">
                    <wps:wsp>
                      <wps:cNvSpPr/>
                      <wps:spPr>
                        <a:xfrm>
                          <a:off x="3619613" y="3597840"/>
                          <a:ext cx="3452775" cy="364320"/>
                        </a:xfrm>
                        <a:prstGeom prst="rect">
                          <a:avLst/>
                        </a:prstGeom>
                        <a:solidFill>
                          <a:srgbClr val="33608E"/>
                        </a:solidFill>
                        <a:ln>
                          <a:noFill/>
                        </a:ln>
                      </wps:spPr>
                      <wps:txbx>
                        <w:txbxContent>
                          <w:p w14:paraId="7F367484" w14:textId="77777777" w:rsidR="0016775E" w:rsidRDefault="00000000">
                            <w:pPr>
                              <w:spacing w:after="0" w:line="258" w:lineRule="auto"/>
                              <w:ind w:right="282"/>
                              <w:textDirection w:val="btLr"/>
                            </w:pPr>
                            <w:r>
                              <w:rPr>
                                <w:rFonts w:ascii="Bahnschrift" w:eastAsia="Bahnschrift" w:hAnsi="Bahnschrift" w:cs="Bahnschrift"/>
                                <w:b/>
                                <w:color w:val="00B0F0"/>
                              </w:rPr>
                              <w:t xml:space="preserve">15. </w:t>
                            </w:r>
                            <w:r>
                              <w:rPr>
                                <w:rFonts w:ascii="Bahnschrift" w:eastAsia="Bahnschrift" w:hAnsi="Bahnschrift" w:cs="Bahnschrift"/>
                                <w:b/>
                                <w:color w:val="FFFFFF"/>
                              </w:rPr>
                              <w:t xml:space="preserve">DA DECLARAÇÃO DA LICITANTE VENCEDORA </w:t>
                            </w:r>
                          </w:p>
                        </w:txbxContent>
                      </wps:txbx>
                      <wps:bodyPr spcFirstLastPara="1" wrap="square" lIns="91425" tIns="45700" rIns="91425" bIns="45700" anchor="ctr" anchorCtr="0">
                        <a:noAutofit/>
                      </wps:bodyPr>
                    </wps:wsp>
                  </a:graphicData>
                </a:graphic>
              </wp:inline>
            </w:drawing>
          </mc:Choice>
          <mc:Fallback>
            <w:pict>
              <v:rect w14:anchorId="17F47ABB" id="Retângulo 2076388245" o:spid="_x0000_s1045" style="width:272.6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" fillcolor="#33608e" stroked="f">
                <v:textbox inset="2.53958mm,1.2694mm,2.53958mm,1.2694mm">
                  <w:txbxContent>
                    <w:p w14:paraId="7F367484" w14:textId="77777777" w:rsidR="0016775E" w:rsidRDefault="00000000">
                      <w:pPr>
                        <w:spacing w:after="0" w:line="258" w:lineRule="auto"/>
                        <w:ind w:right="282"/>
                        <w:textDirection w:val="btLr"/>
                      </w:pPr>
                      <w:r>
                        <w:rPr>
                          <w:rFonts w:ascii="Bahnschrift" w:eastAsia="Bahnschrift" w:hAnsi="Bahnschrift" w:cs="Bahnschrift"/>
                          <w:b/>
                          <w:color w:val="00B0F0"/>
                        </w:rPr>
                        <w:t xml:space="preserve">15. </w:t>
                      </w:r>
                      <w:r>
                        <w:rPr>
                          <w:rFonts w:ascii="Bahnschrift" w:eastAsia="Bahnschrift" w:hAnsi="Bahnschrift" w:cs="Bahnschrift"/>
                          <w:b/>
                          <w:color w:val="FFFFFF"/>
                        </w:rPr>
                        <w:t xml:space="preserve">DA DECLARAÇÃO DA LICITANTE VENCEDORA </w:t>
                      </w:r>
                    </w:p>
                  </w:txbxContent>
                </v:textbox>
                <w10:anchorlock/>
              </v:rect>
            </w:pict>
          </mc:Fallback>
        </mc:AlternateContent>
      </w:r>
    </w:p>
    <w:p w14:paraId="2D19751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5B9BD5"/>
        </w:rPr>
        <w:t>15.1.</w:t>
      </w:r>
      <w:r>
        <w:rPr>
          <w:rFonts w:ascii="Bahnschrift" w:eastAsia="Bahnschrift" w:hAnsi="Bahnschrift" w:cs="Bahnschrift"/>
          <w:color w:val="5B9BD5"/>
        </w:rPr>
        <w:t xml:space="preserve"> </w:t>
      </w:r>
      <w:r>
        <w:rPr>
          <w:rFonts w:ascii="Bahnschrift" w:eastAsia="Bahnschrift" w:hAnsi="Bahnschrift" w:cs="Bahnschrift"/>
          <w:color w:val="000000"/>
        </w:rPr>
        <w:t>Verificado o atendimento das exigências de habilitação fixadas neste Edital, a(s) licitante(s) será(ão) declarada(s) vencedora(s) em sessão pública.</w:t>
      </w:r>
    </w:p>
    <w:p w14:paraId="44AE7C4D" w14:textId="77777777" w:rsidR="0016775E" w:rsidRDefault="00000000" w:rsidP="00AB15F6">
      <w:pPr>
        <w:ind w:left="-709" w:right="-567"/>
        <w:jc w:val="both"/>
        <w:rPr>
          <w:rFonts w:ascii="Bahnschrift" w:eastAsia="Bahnschrift" w:hAnsi="Bahnschrift" w:cs="Bahnschrift"/>
          <w:color w:val="000000"/>
        </w:rPr>
      </w:pPr>
      <w:r>
        <w:rPr>
          <w:rFonts w:ascii="Bahnschrift" w:eastAsia="Bahnschrift" w:hAnsi="Bahnschrift" w:cs="Bahnschrift"/>
          <w:b/>
          <w:color w:val="5B9BD5"/>
        </w:rPr>
        <w:t>15.2.</w:t>
      </w:r>
      <w:r>
        <w:rPr>
          <w:rFonts w:ascii="Bahnschrift" w:eastAsia="Bahnschrift" w:hAnsi="Bahnschrift" w:cs="Bahnschrift"/>
          <w:color w:val="000000"/>
        </w:rPr>
        <w:t xml:space="preserve"> Na hipótese de a licitante não atender às exigências de habilitação, a Pregoeira retornará o processo à fase de negociação para exame das ofertas subsequente assim sucessivamente, na ordem de classificação, até a apuração de uma proposta que atenda ao edital de licitação.</w:t>
      </w:r>
    </w:p>
    <w:p w14:paraId="74E37A99" w14:textId="77777777" w:rsidR="0016775E" w:rsidRDefault="00000000" w:rsidP="00AB15F6">
      <w:pPr>
        <w:spacing w:before="360" w:after="120" w:line="360" w:lineRule="auto"/>
        <w:ind w:left="-709" w:right="-567"/>
        <w:jc w:val="both"/>
        <w:rPr>
          <w:rFonts w:ascii="Bahnschrift" w:eastAsia="Bahnschrift" w:hAnsi="Bahnschrift" w:cs="Bahnschrift"/>
          <w:color w:val="3E4756"/>
        </w:rPr>
      </w:pPr>
      <w:r>
        <w:rPr>
          <w:noProof/>
        </w:rPr>
        <mc:AlternateContent>
          <mc:Choice Requires="wps">
            <w:drawing>
              <wp:inline distT="0" distB="2540" distL="0" distR="9525" wp14:anchorId="5B126265" wp14:editId="6B55B373">
                <wp:extent cx="3966845" cy="374650"/>
                <wp:effectExtent l="0" t="0" r="0" b="0"/>
                <wp:docPr id="2076388246" name="Retângulo 2076388246"/>
                <wp:cNvGraphicFramePr/>
                <a:graphic xmlns:a="http://schemas.openxmlformats.org/drawingml/2006/main">
                  <a:graphicData uri="http://schemas.microsoft.com/office/word/2010/wordprocessingShape">
                    <wps:wsp>
                      <wps:cNvSpPr/>
                      <wps:spPr>
                        <a:xfrm>
                          <a:off x="3367238" y="3597438"/>
                          <a:ext cx="3957524" cy="365125"/>
                        </a:xfrm>
                        <a:prstGeom prst="rect">
                          <a:avLst/>
                        </a:prstGeom>
                        <a:solidFill>
                          <a:srgbClr val="33608E"/>
                        </a:solidFill>
                        <a:ln>
                          <a:noFill/>
                        </a:ln>
                      </wps:spPr>
                      <wps:txbx>
                        <w:txbxContent>
                          <w:p w14:paraId="72CED495" w14:textId="77777777" w:rsidR="0016775E" w:rsidRDefault="00000000">
                            <w:pPr>
                              <w:spacing w:after="0" w:line="258" w:lineRule="auto"/>
                              <w:ind w:right="282"/>
                              <w:textDirection w:val="btLr"/>
                            </w:pPr>
                            <w:r>
                              <w:rPr>
                                <w:rFonts w:ascii="Bahnschrift" w:eastAsia="Bahnschrift" w:hAnsi="Bahnschrift" w:cs="Bahnschrift"/>
                                <w:b/>
                                <w:color w:val="00B0F0"/>
                              </w:rPr>
                              <w:t xml:space="preserve">16. </w:t>
                            </w:r>
                            <w:r>
                              <w:rPr>
                                <w:rFonts w:ascii="Bahnschrift" w:eastAsia="Bahnschrift" w:hAnsi="Bahnschrift" w:cs="Bahnschrift"/>
                                <w:b/>
                                <w:color w:val="FFFFFF"/>
                              </w:rPr>
                              <w:t>DO SANEAMENTO DA PROPOSTA E DA HABILITAÇÃO</w:t>
                            </w:r>
                          </w:p>
                        </w:txbxContent>
                      </wps:txbx>
                      <wps:bodyPr spcFirstLastPara="1" wrap="square" lIns="91425" tIns="45700" rIns="91425" bIns="45700" anchor="ctr" anchorCtr="0">
                        <a:noAutofit/>
                      </wps:bodyPr>
                    </wps:wsp>
                  </a:graphicData>
                </a:graphic>
              </wp:inline>
            </w:drawing>
          </mc:Choice>
          <mc:Fallback>
            <w:pict>
              <v:rect w14:anchorId="5B126265" id="Retângulo 2076388246" o:spid="_x0000_s1046" style="width:312.35pt;height:2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" fillcolor="#33608e" stroked="f">
                <v:textbox inset="2.53958mm,1.2694mm,2.53958mm,1.2694mm">
                  <w:txbxContent>
                    <w:p w14:paraId="72CED495" w14:textId="77777777" w:rsidR="0016775E" w:rsidRDefault="00000000">
                      <w:pPr>
                        <w:spacing w:after="0" w:line="258" w:lineRule="auto"/>
                        <w:ind w:right="282"/>
                        <w:textDirection w:val="btLr"/>
                      </w:pPr>
                      <w:r>
                        <w:rPr>
                          <w:rFonts w:ascii="Bahnschrift" w:eastAsia="Bahnschrift" w:hAnsi="Bahnschrift" w:cs="Bahnschrift"/>
                          <w:b/>
                          <w:color w:val="00B0F0"/>
                        </w:rPr>
                        <w:t xml:space="preserve">16. </w:t>
                      </w:r>
                      <w:r>
                        <w:rPr>
                          <w:rFonts w:ascii="Bahnschrift" w:eastAsia="Bahnschrift" w:hAnsi="Bahnschrift" w:cs="Bahnschrift"/>
                          <w:b/>
                          <w:color w:val="FFFFFF"/>
                        </w:rPr>
                        <w:t>DO SANEAMENTO DA PROPOSTA E DA HABILITAÇÃO</w:t>
                      </w:r>
                    </w:p>
                  </w:txbxContent>
                </v:textbox>
                <w10:anchorlock/>
              </v:rect>
            </w:pict>
          </mc:Fallback>
        </mc:AlternateContent>
      </w:r>
    </w:p>
    <w:p w14:paraId="55E33D9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16.1.</w:t>
      </w:r>
      <w:r>
        <w:rPr>
          <w:rFonts w:ascii="Bahnschrift" w:eastAsia="Bahnschrift" w:hAnsi="Bahnschrift" w:cs="Bahnschrift"/>
          <w:color w:val="0070C0"/>
        </w:rPr>
        <w:t xml:space="preserve"> </w:t>
      </w:r>
      <w:r>
        <w:rPr>
          <w:rFonts w:ascii="Bahnschrift" w:eastAsia="Bahnschrift" w:hAnsi="Bahnschrift" w:cs="Bahnschrift"/>
          <w:color w:val="000000"/>
        </w:rPr>
        <w:t>Durante as fases de julgamento e de habilitação, a Pregoeira, mediante decisão fundamentada, poderá realizar diligências para sanear erros ou falhas que não alterem a substância das propostas e a validade jurídica dos documentos de habilitação, devendo registrá-las em ata acessível aos licitantes.</w:t>
      </w:r>
    </w:p>
    <w:p w14:paraId="09BF779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16.2.</w:t>
      </w:r>
      <w:r>
        <w:rPr>
          <w:rFonts w:ascii="Bahnschrift" w:eastAsia="Bahnschrift" w:hAnsi="Bahnschrift" w:cs="Bahnschrift"/>
          <w:color w:val="0070C0"/>
        </w:rPr>
        <w:t xml:space="preserve"> </w:t>
      </w:r>
      <w:r>
        <w:rPr>
          <w:rFonts w:ascii="Bahnschrift" w:eastAsia="Bahnschrift" w:hAnsi="Bahnschrift" w:cs="Bahnschrift"/>
          <w:color w:val="000000"/>
        </w:rPr>
        <w:t>Fica vedada a substituição ou a apresentação de novos documentos, salvo em sede de diligência, para:</w:t>
      </w:r>
    </w:p>
    <w:p w14:paraId="115BC79B" w14:textId="77777777" w:rsidR="0016775E" w:rsidRDefault="00000000" w:rsidP="00AB15F6">
      <w:pPr>
        <w:widowControl w:val="0"/>
        <w:spacing w:before="120" w:after="120" w:line="360" w:lineRule="auto"/>
        <w:ind w:left="-709" w:right="-567"/>
        <w:jc w:val="both"/>
        <w:rPr>
          <w:rFonts w:ascii="Bahnschrift" w:eastAsia="Bahnschrift" w:hAnsi="Bahnschrift" w:cs="Bahnschrift"/>
          <w:color w:val="00000A"/>
        </w:rPr>
      </w:pPr>
      <w:r>
        <w:rPr>
          <w:rFonts w:ascii="Bahnschrift" w:eastAsia="Bahnschrift" w:hAnsi="Bahnschrift" w:cs="Bahnschrift"/>
          <w:b/>
          <w:color w:val="4472C4"/>
        </w:rPr>
        <w:t>a)</w:t>
      </w:r>
      <w:r>
        <w:rPr>
          <w:rFonts w:ascii="Bahnschrift" w:eastAsia="Bahnschrift" w:hAnsi="Bahnschrift" w:cs="Bahnschrift"/>
          <w:color w:val="000000"/>
        </w:rPr>
        <w:t xml:space="preserve"> complementação de informações ou esclarecimentos adicionais acerca dos documentos já apresentados pelos licitantes;</w:t>
      </w:r>
    </w:p>
    <w:p w14:paraId="0905406E" w14:textId="77777777" w:rsidR="0016775E" w:rsidRDefault="00000000" w:rsidP="00AB15F6">
      <w:pPr>
        <w:widowControl w:val="0"/>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4472C4"/>
        </w:rPr>
        <w:t>b)</w:t>
      </w:r>
      <w:r>
        <w:rPr>
          <w:rFonts w:ascii="Bahnschrift" w:eastAsia="Bahnschrift" w:hAnsi="Bahnschrift" w:cs="Bahnschrift"/>
          <w:color w:val="000000"/>
        </w:rPr>
        <w:t xml:space="preserve"> atualização de documentos cuja validade tenha expirado;</w:t>
      </w:r>
    </w:p>
    <w:p w14:paraId="29857B80" w14:textId="77777777" w:rsidR="0016775E" w:rsidRDefault="00000000" w:rsidP="00AB15F6">
      <w:pPr>
        <w:widowControl w:val="0"/>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4472C4"/>
        </w:rPr>
        <w:t>c)</w:t>
      </w:r>
      <w:r>
        <w:rPr>
          <w:rFonts w:ascii="Bahnschrift" w:eastAsia="Bahnschrift" w:hAnsi="Bahnschrift" w:cs="Bahnschrift"/>
          <w:color w:val="000000"/>
        </w:rPr>
        <w:t xml:space="preserve"> comprovação de situação fática preexistente à época da abertura do certame.</w:t>
      </w:r>
    </w:p>
    <w:p w14:paraId="00DFB88B"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16.2.1.</w:t>
      </w:r>
      <w:r>
        <w:rPr>
          <w:rFonts w:ascii="Bahnschrift" w:eastAsia="Bahnschrift" w:hAnsi="Bahnschrift" w:cs="Bahnschrift"/>
          <w:color w:val="0070C0"/>
        </w:rPr>
        <w:t xml:space="preserve"> </w:t>
      </w:r>
      <w:r>
        <w:rPr>
          <w:rFonts w:ascii="Bahnschrift" w:eastAsia="Bahnschrift" w:hAnsi="Bahnschrift" w:cs="Bahnschrift"/>
          <w:color w:val="000000"/>
        </w:rPr>
        <w:t>Para os fins do disposto na alínea “c”, é lícita a juntada de certidão ou atestado não anexados à documentação originalmente apresentada, desde que tenham data anterior à abertura do certame ou se refiram inequivocadamente a condição adquirida pelo licitante antes da abertura do certame.</w:t>
      </w:r>
    </w:p>
    <w:p w14:paraId="21B75436"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16.2.2. </w:t>
      </w:r>
      <w:r>
        <w:rPr>
          <w:rFonts w:ascii="Bahnschrift" w:eastAsia="Bahnschrift" w:hAnsi="Bahnschrift" w:cs="Bahnschrift"/>
          <w:color w:val="000000"/>
        </w:rPr>
        <w:t>Na falta de documentos de habilitação que consistam em mera declaração da licitante sobre fato preexistente ou em simples compromisso por ela firmado, poderá ser concedido prazo para saneamento da falha.</w:t>
      </w:r>
    </w:p>
    <w:p w14:paraId="11265970"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16.3. </w:t>
      </w:r>
      <w:r>
        <w:rPr>
          <w:rFonts w:ascii="Bahnschrift" w:eastAsia="Bahnschrift" w:hAnsi="Bahnschrift" w:cs="Bahnschrift"/>
          <w:color w:val="000000"/>
        </w:rPr>
        <w:t xml:space="preserve">A realização de diligências não confere à licitante novo prazo ou oportunidade de obter condição ou requisito que antes não detinha, nem autoriza a Pregoeira a fazer exigências novas não previstas no edital. </w:t>
      </w:r>
    </w:p>
    <w:p w14:paraId="0741D70D" w14:textId="77777777" w:rsidR="0016775E" w:rsidRDefault="00000000" w:rsidP="00AB15F6">
      <w:pPr>
        <w:tabs>
          <w:tab w:val="left" w:pos="56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4472C4"/>
        </w:rPr>
        <w:t xml:space="preserve">16.4. </w:t>
      </w:r>
      <w:r>
        <w:rPr>
          <w:rFonts w:ascii="Bahnschrift" w:eastAsia="Bahnschrift" w:hAnsi="Bahnschrift" w:cs="Bahnschrift"/>
        </w:rPr>
        <w:t xml:space="preserve">Na hipótese de necessidade de envio de documentos complementares à proposta e à habilitação, os documentos deverão ser apresentados em formato digital, via sistema PE-Integrado, contudo, e na indisponibilidade deste, a documentação poderá ser enviada para o e-mail indicado no preâmbulo deste Edital, com cópia para o e-mail: </w:t>
      </w:r>
      <w:r>
        <w:rPr>
          <w:rFonts w:ascii="Bahnschrift" w:eastAsia="Bahnschrift" w:hAnsi="Bahnschrift" w:cs="Bahnschrift"/>
          <w:b/>
        </w:rPr>
        <w:t>licitacao.empetur@gmail.com</w:t>
      </w:r>
      <w:r>
        <w:rPr>
          <w:rFonts w:ascii="Bahnschrift" w:eastAsia="Bahnschrift" w:hAnsi="Bahnschrift" w:cs="Bahnschrift"/>
        </w:rPr>
        <w:t>, no prazo de 01 (um) dia útil.</w:t>
      </w:r>
    </w:p>
    <w:p w14:paraId="03E3AFC8"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16.5. </w:t>
      </w:r>
      <w:r>
        <w:rPr>
          <w:rFonts w:ascii="Bahnschrift" w:eastAsia="Bahnschrift" w:hAnsi="Bahnschrift" w:cs="Bahnschrift"/>
          <w:color w:val="000000"/>
        </w:rPr>
        <w:t>Sendo necessária a suspensão da sessão pública para a realização de diligências, o reinício se dará mediante aviso prévio no sistema PE- Integrado, com, no mínimo, 24 (vinte e quatro) horas de antecedência, e a ocorrência será registrada em ata.</w:t>
      </w:r>
    </w:p>
    <w:p w14:paraId="50DB4144" w14:textId="77777777" w:rsidR="0016775E" w:rsidRDefault="00000000" w:rsidP="00AB15F6">
      <w:pPr>
        <w:spacing w:before="360" w:after="120" w:line="360" w:lineRule="auto"/>
        <w:ind w:left="-709" w:right="-567"/>
        <w:jc w:val="both"/>
        <w:rPr>
          <w:rFonts w:ascii="Bahnschrift" w:eastAsia="Bahnschrift" w:hAnsi="Bahnschrift" w:cs="Bahnschrift"/>
          <w:b/>
          <w:highlight w:val="yellow"/>
        </w:rPr>
      </w:pPr>
      <w:r>
        <w:rPr>
          <w:noProof/>
        </w:rPr>
        <mc:AlternateContent>
          <mc:Choice Requires="wps">
            <w:drawing>
              <wp:inline distT="0" distB="2540" distL="0" distR="9525" wp14:anchorId="51D23F28" wp14:editId="09CDCF74">
                <wp:extent cx="2840355" cy="373380"/>
                <wp:effectExtent l="0" t="0" r="0" b="0"/>
                <wp:docPr id="2076388253" name="Retângulo 2076388253"/>
                <wp:cNvGraphicFramePr/>
                <a:graphic xmlns:a="http://schemas.openxmlformats.org/drawingml/2006/main">
                  <a:graphicData uri="http://schemas.microsoft.com/office/word/2010/wordprocessingShape">
                    <wps:wsp>
                      <wps:cNvSpPr/>
                      <wps:spPr>
                        <a:xfrm>
                          <a:off x="3930509" y="3597840"/>
                          <a:ext cx="2830983" cy="364320"/>
                        </a:xfrm>
                        <a:prstGeom prst="rect">
                          <a:avLst/>
                        </a:prstGeom>
                        <a:solidFill>
                          <a:srgbClr val="33608E"/>
                        </a:solidFill>
                        <a:ln>
                          <a:noFill/>
                        </a:ln>
                      </wps:spPr>
                      <wps:txbx>
                        <w:txbxContent>
                          <w:p w14:paraId="352D8AA2" w14:textId="77777777" w:rsidR="0016775E" w:rsidRDefault="00000000">
                            <w:pPr>
                              <w:spacing w:after="0" w:line="258" w:lineRule="auto"/>
                              <w:ind w:right="282"/>
                              <w:textDirection w:val="btLr"/>
                            </w:pPr>
                            <w:r>
                              <w:rPr>
                                <w:rFonts w:ascii="Bahnschrift" w:eastAsia="Bahnschrift" w:hAnsi="Bahnschrift" w:cs="Bahnschrift"/>
                                <w:b/>
                                <w:color w:val="00B0F0"/>
                              </w:rPr>
                              <w:t xml:space="preserve">17. </w:t>
                            </w:r>
                            <w:r>
                              <w:rPr>
                                <w:rFonts w:ascii="Bahnschrift" w:eastAsia="Bahnschrift" w:hAnsi="Bahnschrift" w:cs="Bahnschrift"/>
                                <w:b/>
                                <w:color w:val="FFFFFF"/>
                              </w:rPr>
                              <w:t>DOS RECURSOS ADMINISTRATIVOS</w:t>
                            </w:r>
                          </w:p>
                        </w:txbxContent>
                      </wps:txbx>
                      <wps:bodyPr spcFirstLastPara="1" wrap="square" lIns="91425" tIns="45700" rIns="91425" bIns="45700" anchor="ctr" anchorCtr="0">
                        <a:noAutofit/>
                      </wps:bodyPr>
                    </wps:wsp>
                  </a:graphicData>
                </a:graphic>
              </wp:inline>
            </w:drawing>
          </mc:Choice>
          <mc:Fallback>
            <w:pict>
              <v:rect w14:anchorId="51D23F28" id="Retângulo 2076388253" o:spid="_x0000_s1047" style="width:223.6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" fillcolor="#33608e" stroked="f">
                <v:textbox inset="2.53958mm,1.2694mm,2.53958mm,1.2694mm">
                  <w:txbxContent>
                    <w:p w14:paraId="352D8AA2" w14:textId="77777777" w:rsidR="0016775E" w:rsidRDefault="00000000">
                      <w:pPr>
                        <w:spacing w:after="0" w:line="258" w:lineRule="auto"/>
                        <w:ind w:right="282"/>
                        <w:textDirection w:val="btLr"/>
                      </w:pPr>
                      <w:r>
                        <w:rPr>
                          <w:rFonts w:ascii="Bahnschrift" w:eastAsia="Bahnschrift" w:hAnsi="Bahnschrift" w:cs="Bahnschrift"/>
                          <w:b/>
                          <w:color w:val="00B0F0"/>
                        </w:rPr>
                        <w:t xml:space="preserve">17. </w:t>
                      </w:r>
                      <w:r>
                        <w:rPr>
                          <w:rFonts w:ascii="Bahnschrift" w:eastAsia="Bahnschrift" w:hAnsi="Bahnschrift" w:cs="Bahnschrift"/>
                          <w:b/>
                          <w:color w:val="FFFFFF"/>
                        </w:rPr>
                        <w:t>DOS RECURSOS ADMINISTRATIVOS</w:t>
                      </w:r>
                    </w:p>
                  </w:txbxContent>
                </v:textbox>
                <w10:anchorlock/>
              </v:rect>
            </w:pict>
          </mc:Fallback>
        </mc:AlternateContent>
      </w:r>
    </w:p>
    <w:p w14:paraId="0663B95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17.1. </w:t>
      </w:r>
      <w:r>
        <w:rPr>
          <w:rFonts w:ascii="Bahnschrift" w:eastAsia="Bahnschrift" w:hAnsi="Bahnschrift" w:cs="Bahnschrift"/>
          <w:color w:val="000000"/>
        </w:rPr>
        <w:t>Após a declaração do(s) vencedor(es), qualquer licitante inconformada com o resultado poderá manifestar</w:t>
      </w:r>
      <w:r>
        <w:rPr>
          <w:rFonts w:ascii="Bahnschrift" w:eastAsia="Bahnschrift" w:hAnsi="Bahnschrift" w:cs="Bahnschrift"/>
          <w:b/>
          <w:color w:val="000000"/>
        </w:rPr>
        <w:t xml:space="preserve">, </w:t>
      </w:r>
      <w:r>
        <w:rPr>
          <w:rFonts w:ascii="Bahnschrift" w:eastAsia="Bahnschrift" w:hAnsi="Bahnschrift" w:cs="Bahnschrift"/>
          <w:color w:val="000000"/>
        </w:rPr>
        <w:t>ao final da sessão pública, a intenção de recorrer contra o julgamento das propostas ou a habilitação ou inabilitação de licitantes, através de campo próprio do sistema eletrônico, sendo-lhes então concedido o prazo 05 (cinco) dias úteis para anexar no sistema eletrônico memoriais contendo as razões recursais.</w:t>
      </w:r>
    </w:p>
    <w:p w14:paraId="3ACA027E"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17.1.1.</w:t>
      </w:r>
      <w:r>
        <w:rPr>
          <w:rFonts w:ascii="Bahnschrift" w:eastAsia="Bahnschrift" w:hAnsi="Bahnschrift" w:cs="Bahnschrift"/>
          <w:color w:val="0070C0"/>
        </w:rPr>
        <w:t xml:space="preserve"> </w:t>
      </w:r>
      <w:r>
        <w:rPr>
          <w:rFonts w:ascii="Bahnschrift" w:eastAsia="Bahnschrift" w:hAnsi="Bahnschrift" w:cs="Bahnschrift"/>
          <w:color w:val="000000"/>
        </w:rPr>
        <w:t xml:space="preserve">A intenção de recorrer deverá ser registrada no sistema em </w:t>
      </w:r>
      <w:r>
        <w:rPr>
          <w:rFonts w:ascii="Bahnschrift" w:eastAsia="Bahnschrift" w:hAnsi="Bahnschrift" w:cs="Bahnschrift"/>
          <w:b/>
          <w:color w:val="000000"/>
        </w:rPr>
        <w:t xml:space="preserve">até 10 (dez) minutos </w:t>
      </w:r>
      <w:r>
        <w:rPr>
          <w:rFonts w:ascii="Bahnschrift" w:eastAsia="Bahnschrift" w:hAnsi="Bahnschrift" w:cs="Bahnschrift"/>
          <w:color w:val="000000"/>
        </w:rPr>
        <w:t>após a declaração do vencedor.</w:t>
      </w:r>
    </w:p>
    <w:p w14:paraId="72CE64F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17.1.2.</w:t>
      </w:r>
      <w:r>
        <w:rPr>
          <w:rFonts w:ascii="Bahnschrift" w:eastAsia="Bahnschrift" w:hAnsi="Bahnschrift" w:cs="Bahnschrift"/>
          <w:color w:val="0070C0"/>
        </w:rPr>
        <w:t xml:space="preserve"> </w:t>
      </w:r>
      <w:r>
        <w:rPr>
          <w:rFonts w:ascii="Bahnschrift" w:eastAsia="Bahnschrift" w:hAnsi="Bahnschrift" w:cs="Bahnschrift"/>
          <w:color w:val="000000"/>
        </w:rPr>
        <w:t>A falta de manifestação imediata da intenção recursal importará preclusão e a adjudicação do objeto à licitante vencedora.</w:t>
      </w:r>
    </w:p>
    <w:p w14:paraId="7304B66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17.2.</w:t>
      </w:r>
      <w:r>
        <w:rPr>
          <w:rFonts w:ascii="Bahnschrift" w:eastAsia="Bahnschrift" w:hAnsi="Bahnschrift" w:cs="Bahnschrift"/>
          <w:color w:val="0070C0"/>
        </w:rPr>
        <w:t xml:space="preserve"> </w:t>
      </w:r>
      <w:r>
        <w:rPr>
          <w:rFonts w:ascii="Bahnschrift" w:eastAsia="Bahnschrift" w:hAnsi="Bahnschrift" w:cs="Bahnschrift"/>
          <w:color w:val="000000"/>
        </w:rPr>
        <w:t>Os demais interessados ficam, desde logo, intimados a apresentar contrarrazões no prazo de 05 (cinco) dias úteis, que começarão a correr após o término do prazo do recorrente, sendo-lhes assegurada vista imediata dos autos.</w:t>
      </w:r>
    </w:p>
    <w:p w14:paraId="16D6FA6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284"/>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17.3.</w:t>
      </w:r>
      <w:r>
        <w:rPr>
          <w:rFonts w:ascii="Bahnschrift" w:eastAsia="Bahnschrift" w:hAnsi="Bahnschrift" w:cs="Bahnschrift"/>
          <w:color w:val="0070C0"/>
        </w:rPr>
        <w:t xml:space="preserve"> </w:t>
      </w:r>
      <w:r>
        <w:rPr>
          <w:rFonts w:ascii="Bahnschrift" w:eastAsia="Bahnschrift" w:hAnsi="Bahnschrift" w:cs="Bahnschrift"/>
          <w:color w:val="000000"/>
        </w:rPr>
        <w:t xml:space="preserve">As razões do recurso e das contrarrazões deverão ser anexadas em campo próprio do sistema eletrônico e enviado ao e-mail </w:t>
      </w:r>
      <w:hyperlink r:id="rId16">
        <w:r w:rsidR="0016775E">
          <w:rPr>
            <w:rFonts w:ascii="Bahnschrift" w:eastAsia="Bahnschrift" w:hAnsi="Bahnschrift" w:cs="Bahnschrift"/>
            <w:b/>
            <w:color w:val="0563C1"/>
            <w:u w:val="single"/>
          </w:rPr>
          <w:t>cpl1@empetur.pe.gov.br</w:t>
        </w:r>
      </w:hyperlink>
      <w:r>
        <w:rPr>
          <w:rFonts w:ascii="Bahnschrift" w:eastAsia="Bahnschrift" w:hAnsi="Bahnschrift" w:cs="Bahnschrift"/>
          <w:b/>
          <w:color w:val="0563C1"/>
          <w:u w:val="single"/>
        </w:rPr>
        <w:t xml:space="preserve"> e licitacao.empetur@gmail.com.</w:t>
      </w:r>
    </w:p>
    <w:p w14:paraId="5051A2B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17.4. </w:t>
      </w:r>
      <w:r>
        <w:rPr>
          <w:rFonts w:ascii="Bahnschrift" w:eastAsia="Bahnschrift" w:hAnsi="Bahnschrift" w:cs="Bahnschrift"/>
          <w:color w:val="000000"/>
        </w:rPr>
        <w:t xml:space="preserve">O recurso terá efeito suspensivo até a decisão final </w:t>
      </w:r>
      <w:r>
        <w:rPr>
          <w:rFonts w:ascii="Bahnschrift" w:eastAsia="Bahnschrift" w:hAnsi="Bahnschrift" w:cs="Bahnschrift"/>
          <w:b/>
          <w:color w:val="0070C0"/>
        </w:rPr>
        <w:t>do Diretor Presidente da Empetur ou do seu substituto legal</w:t>
      </w:r>
      <w:r>
        <w:rPr>
          <w:rFonts w:ascii="Bahnschrift" w:eastAsia="Bahnschrift" w:hAnsi="Bahnschrift" w:cs="Bahnschrift"/>
          <w:color w:val="000000"/>
        </w:rPr>
        <w:t>, e o seu acolhimento importará a invalidação apenas dos atos insuscetíveis de aproveitamento.</w:t>
      </w:r>
    </w:p>
    <w:p w14:paraId="66DC9AD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17.5.</w:t>
      </w:r>
      <w:r>
        <w:rPr>
          <w:rFonts w:ascii="Bahnschrift" w:eastAsia="Bahnschrift" w:hAnsi="Bahnschrift" w:cs="Bahnschrift"/>
          <w:color w:val="0070C0"/>
        </w:rPr>
        <w:t xml:space="preserve"> </w:t>
      </w:r>
      <w:r>
        <w:rPr>
          <w:rFonts w:ascii="Bahnschrift" w:eastAsia="Bahnschrift" w:hAnsi="Bahnschrift" w:cs="Bahnschrift"/>
          <w:color w:val="000000"/>
        </w:rPr>
        <w:t>As razões do recurso serão dirigidas ao Diretor Presidente da Empetur ou ao seu substituto legal, que, no prazo de 05 (cinco) dias úteis, poderá reconsiderar sua decisão ou, nesse mesmo prazo, encaminhar o recurso à autoridade superior, devidamente motivado, para decisão final no prazo máximo de 05 (cinco) dias úteis.</w:t>
      </w:r>
    </w:p>
    <w:p w14:paraId="382C880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17.6.</w:t>
      </w:r>
      <w:r>
        <w:rPr>
          <w:rFonts w:ascii="Bahnschrift" w:eastAsia="Bahnschrift" w:hAnsi="Bahnschrift" w:cs="Bahnschrift"/>
          <w:color w:val="0070C0"/>
        </w:rPr>
        <w:t xml:space="preserve"> </w:t>
      </w:r>
      <w:r>
        <w:rPr>
          <w:rFonts w:ascii="Bahnschrift" w:eastAsia="Bahnschrift" w:hAnsi="Bahnschrift" w:cs="Bahnschrift"/>
          <w:color w:val="000000"/>
        </w:rPr>
        <w:t>A decisão dos recursos deverá ser divulgada no sistema PE-Integrado.</w:t>
      </w:r>
    </w:p>
    <w:p w14:paraId="1F6AC27E"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17.7. </w:t>
      </w:r>
      <w:r>
        <w:rPr>
          <w:rFonts w:ascii="Bahnschrift" w:eastAsia="Bahnschrift" w:hAnsi="Bahnschrift" w:cs="Bahnschrift"/>
          <w:color w:val="000000"/>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5DB428B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17.8.</w:t>
      </w:r>
      <w:r>
        <w:rPr>
          <w:rFonts w:ascii="Bahnschrift" w:eastAsia="Bahnschrift" w:hAnsi="Bahnschrift" w:cs="Bahnschrift"/>
          <w:color w:val="0070C0"/>
        </w:rPr>
        <w:t xml:space="preserve"> </w:t>
      </w:r>
      <w:r>
        <w:rPr>
          <w:rFonts w:ascii="Bahnschrift" w:eastAsia="Bahnschrift" w:hAnsi="Bahnschrift" w:cs="Bahnschrift"/>
          <w:color w:val="000000"/>
        </w:rPr>
        <w:t>Decididos os recursos, a autoridade competente fará a adjudicação do objeto da licitação à licitante vencedora.</w:t>
      </w:r>
    </w:p>
    <w:p w14:paraId="638B2FF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17.9. </w:t>
      </w:r>
      <w:r>
        <w:rPr>
          <w:rFonts w:ascii="Bahnschrift" w:eastAsia="Bahnschrift" w:hAnsi="Bahnschrift" w:cs="Bahnschrift"/>
          <w:color w:val="000000"/>
        </w:rPr>
        <w:t>Verificada a regularidade dos procedimentos, a Pregoeira encaminhará o processo à autoridade competente para a homologação.</w:t>
      </w:r>
    </w:p>
    <w:p w14:paraId="6DBB68F2" w14:textId="77777777" w:rsidR="0016775E" w:rsidRDefault="00000000" w:rsidP="00AB15F6">
      <w:pPr>
        <w:spacing w:before="360" w:after="120" w:line="360" w:lineRule="auto"/>
        <w:ind w:left="-709" w:right="-567"/>
        <w:jc w:val="both"/>
        <w:rPr>
          <w:rFonts w:ascii="Bahnschrift" w:eastAsia="Bahnschrift" w:hAnsi="Bahnschrift" w:cs="Bahnschrift"/>
        </w:rPr>
      </w:pPr>
      <w:r>
        <w:rPr>
          <w:rFonts w:ascii="Bahnschrift" w:eastAsia="Bahnschrift" w:hAnsi="Bahnschrift" w:cs="Bahnschrift"/>
          <w:noProof/>
        </w:rPr>
        <mc:AlternateContent>
          <mc:Choice Requires="wps">
            <w:drawing>
              <wp:inline distT="0" distB="2540" distL="0" distR="9525" wp14:anchorId="379C5A86" wp14:editId="0449A82A">
                <wp:extent cx="1545590" cy="373380"/>
                <wp:effectExtent l="0" t="0" r="0" b="0"/>
                <wp:docPr id="2076388254" name="Retângulo 2076388254"/>
                <wp:cNvGraphicFramePr/>
                <a:graphic xmlns:a="http://schemas.openxmlformats.org/drawingml/2006/main">
                  <a:graphicData uri="http://schemas.microsoft.com/office/word/2010/wordprocessingShape">
                    <wps:wsp>
                      <wps:cNvSpPr/>
                      <wps:spPr>
                        <a:xfrm>
                          <a:off x="4577904" y="3597840"/>
                          <a:ext cx="1536192" cy="364320"/>
                        </a:xfrm>
                        <a:prstGeom prst="rect">
                          <a:avLst/>
                        </a:prstGeom>
                        <a:solidFill>
                          <a:srgbClr val="33608E"/>
                        </a:solidFill>
                        <a:ln>
                          <a:noFill/>
                        </a:ln>
                      </wps:spPr>
                      <wps:txbx>
                        <w:txbxContent>
                          <w:p w14:paraId="4FCAF4B0" w14:textId="77777777" w:rsidR="0016775E" w:rsidRDefault="00000000">
                            <w:pPr>
                              <w:spacing w:after="0" w:line="258" w:lineRule="auto"/>
                              <w:ind w:right="282"/>
                              <w:textDirection w:val="btLr"/>
                            </w:pPr>
                            <w:r>
                              <w:rPr>
                                <w:rFonts w:ascii="Bahnschrift" w:eastAsia="Bahnschrift" w:hAnsi="Bahnschrift" w:cs="Bahnschrift"/>
                                <w:b/>
                                <w:color w:val="00B0F0"/>
                              </w:rPr>
                              <w:t xml:space="preserve">18. </w:t>
                            </w:r>
                            <w:r>
                              <w:rPr>
                                <w:rFonts w:ascii="Bahnschrift" w:eastAsia="Bahnschrift" w:hAnsi="Bahnschrift" w:cs="Bahnschrift"/>
                                <w:b/>
                                <w:color w:val="FFFFFF"/>
                              </w:rPr>
                              <w:t>DO CONTRATO</w:t>
                            </w:r>
                          </w:p>
                        </w:txbxContent>
                      </wps:txbx>
                      <wps:bodyPr spcFirstLastPara="1" wrap="square" lIns="91425" tIns="45700" rIns="91425" bIns="45700" anchor="ctr" anchorCtr="0">
                        <a:noAutofit/>
                      </wps:bodyPr>
                    </wps:wsp>
                  </a:graphicData>
                </a:graphic>
              </wp:inline>
            </w:drawing>
          </mc:Choice>
          <mc:Fallback>
            <w:pict>
              <v:rect w14:anchorId="379C5A86" id="Retângulo 2076388254" o:spid="_x0000_s1048" style="width:121.7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" fillcolor="#33608e" stroked="f">
                <v:textbox inset="2.53958mm,1.2694mm,2.53958mm,1.2694mm">
                  <w:txbxContent>
                    <w:p w14:paraId="4FCAF4B0" w14:textId="77777777" w:rsidR="0016775E" w:rsidRDefault="00000000">
                      <w:pPr>
                        <w:spacing w:after="0" w:line="258" w:lineRule="auto"/>
                        <w:ind w:right="282"/>
                        <w:textDirection w:val="btLr"/>
                      </w:pPr>
                      <w:r>
                        <w:rPr>
                          <w:rFonts w:ascii="Bahnschrift" w:eastAsia="Bahnschrift" w:hAnsi="Bahnschrift" w:cs="Bahnschrift"/>
                          <w:b/>
                          <w:color w:val="00B0F0"/>
                        </w:rPr>
                        <w:t xml:space="preserve">18. </w:t>
                      </w:r>
                      <w:r>
                        <w:rPr>
                          <w:rFonts w:ascii="Bahnschrift" w:eastAsia="Bahnschrift" w:hAnsi="Bahnschrift" w:cs="Bahnschrift"/>
                          <w:b/>
                          <w:color w:val="FFFFFF"/>
                        </w:rPr>
                        <w:t>DO CONTRATO</w:t>
                      </w:r>
                    </w:p>
                  </w:txbxContent>
                </v:textbox>
                <w10:anchorlock/>
              </v:rect>
            </w:pict>
          </mc:Fallback>
        </mc:AlternateContent>
      </w:r>
      <w:r>
        <w:rPr>
          <w:rFonts w:ascii="Bahnschrift" w:eastAsia="Bahnschrift" w:hAnsi="Bahnschrift" w:cs="Bahnschrift"/>
        </w:rPr>
        <w:t xml:space="preserve"> </w:t>
      </w:r>
    </w:p>
    <w:p w14:paraId="49B60CCA" w14:textId="77777777" w:rsidR="0016775E" w:rsidRDefault="00000000" w:rsidP="00AB15F6">
      <w:pPr>
        <w:spacing w:before="120" w:after="120" w:line="360" w:lineRule="auto"/>
        <w:ind w:left="-709" w:right="-567"/>
        <w:jc w:val="both"/>
        <w:rPr>
          <w:rFonts w:ascii="Bahnschrift" w:eastAsia="Bahnschrift" w:hAnsi="Bahnschrift" w:cs="Bahnschrift"/>
          <w:color w:val="000000"/>
        </w:rPr>
      </w:pPr>
      <w:bookmarkStart w:id="16" w:name="_heading=h.2xcytpi" w:colFirst="0" w:colLast="0"/>
      <w:bookmarkEnd w:id="16"/>
      <w:r>
        <w:rPr>
          <w:rFonts w:ascii="Bahnschrift" w:eastAsia="Bahnschrift" w:hAnsi="Bahnschrift" w:cs="Bahnschrift"/>
          <w:b/>
          <w:color w:val="0070C0"/>
        </w:rPr>
        <w:t>18.1.</w:t>
      </w:r>
      <w:r>
        <w:rPr>
          <w:rFonts w:ascii="Bahnschrift" w:eastAsia="Bahnschrift" w:hAnsi="Bahnschrift" w:cs="Bahnschrift"/>
          <w:color w:val="0070C0"/>
        </w:rPr>
        <w:t xml:space="preserve"> </w:t>
      </w:r>
      <w:r>
        <w:rPr>
          <w:rFonts w:ascii="Bahnschrift" w:eastAsia="Bahnschrift" w:hAnsi="Bahnschrift" w:cs="Bahnschrift"/>
          <w:color w:val="000000"/>
        </w:rPr>
        <w:t>A contratação decorrente desta licitação será formalizada mediante a assinatura de termo de contrato, conforme modelo constante do Anexo VI.</w:t>
      </w:r>
    </w:p>
    <w:p w14:paraId="68158B6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18.2.</w:t>
      </w:r>
      <w:r>
        <w:rPr>
          <w:rFonts w:ascii="Bahnschrift" w:eastAsia="Bahnschrift" w:hAnsi="Bahnschrift" w:cs="Bahnschrift"/>
          <w:b/>
          <w:color w:val="000000"/>
        </w:rPr>
        <w:t xml:space="preserve"> </w:t>
      </w:r>
      <w:r>
        <w:rPr>
          <w:rFonts w:ascii="Bahnschrift" w:eastAsia="Bahnschrift" w:hAnsi="Bahnschrift" w:cs="Bahnschrift"/>
          <w:color w:val="000000"/>
        </w:rPr>
        <w:t xml:space="preserve">Após a homologação da licitação, a adjudicatária será convocada para assinatura do termo de contrato no prazo </w:t>
      </w:r>
      <w:r w:rsidRPr="00737C32">
        <w:rPr>
          <w:rFonts w:ascii="Bahnschrift" w:eastAsia="Bahnschrift" w:hAnsi="Bahnschrift" w:cs="Bahnschrift"/>
          <w:color w:val="4472C4" w:themeColor="accent1"/>
        </w:rPr>
        <w:t>de</w:t>
      </w:r>
      <w:r w:rsidRPr="00737C32">
        <w:rPr>
          <w:rFonts w:ascii="Bahnschrift" w:eastAsia="Bahnschrift" w:hAnsi="Bahnschrift" w:cs="Bahnschrift"/>
          <w:color w:val="4472C4" w:themeColor="accent1"/>
          <w:u w:val="single"/>
        </w:rPr>
        <w:t xml:space="preserve"> 05 (cinco)</w:t>
      </w:r>
      <w:r w:rsidRPr="00737C32">
        <w:rPr>
          <w:rFonts w:ascii="Bahnschrift" w:eastAsia="Bahnschrift" w:hAnsi="Bahnschrift" w:cs="Bahnschrift"/>
          <w:color w:val="4472C4" w:themeColor="accent1"/>
        </w:rPr>
        <w:t xml:space="preserve"> dias úteis</w:t>
      </w:r>
      <w:r>
        <w:rPr>
          <w:rFonts w:ascii="Bahnschrift" w:eastAsia="Bahnschrift" w:hAnsi="Bahnschrift" w:cs="Bahnschrift"/>
          <w:color w:val="000000"/>
        </w:rPr>
        <w:t xml:space="preserve">, contados a partir da convocação, sob pena de decair o direito à contratação. </w:t>
      </w:r>
    </w:p>
    <w:p w14:paraId="1D91EF7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18.2.1.</w:t>
      </w:r>
      <w:r>
        <w:rPr>
          <w:rFonts w:ascii="Bahnschrift" w:eastAsia="Bahnschrift" w:hAnsi="Bahnschrift" w:cs="Bahnschrift"/>
          <w:color w:val="000000"/>
        </w:rPr>
        <w:t xml:space="preserve"> O prazo para assinatura do termo de contrato poderá ser prorrogado uma única vez, por igual período, mediante solicitação da adjudicatária e desde que ocorra motivo justo, aceito pelo contratante, e que seja formulada antes do decurso do prazo assinalado.</w:t>
      </w:r>
    </w:p>
    <w:p w14:paraId="029BBA0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18.2.2.</w:t>
      </w:r>
      <w:r>
        <w:rPr>
          <w:rFonts w:ascii="Bahnschrift" w:eastAsia="Bahnschrift" w:hAnsi="Bahnschrift" w:cs="Bahnschrift"/>
          <w:color w:val="000000"/>
        </w:rPr>
        <w:t xml:space="preserve"> Se o instrumento de contrato não for assinado pelo representante legal do contratado, deverá ser apresentada procuração, devidamente reconhecida em cartório, com poderes que habilitem o mandatário a assinar o instrumento.</w:t>
      </w:r>
    </w:p>
    <w:p w14:paraId="2B3BD78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18.3.</w:t>
      </w:r>
      <w:r>
        <w:rPr>
          <w:rFonts w:ascii="Bahnschrift" w:eastAsia="Bahnschrift" w:hAnsi="Bahnschrift" w:cs="Bahnschrift"/>
          <w:b/>
          <w:color w:val="000000"/>
        </w:rPr>
        <w:t xml:space="preserve"> </w:t>
      </w:r>
      <w:r>
        <w:rPr>
          <w:rFonts w:ascii="Bahnschrift" w:eastAsia="Bahnschrift" w:hAnsi="Bahnschrift" w:cs="Bahnschrift"/>
          <w:color w:val="000000"/>
        </w:rPr>
        <w:t>O não comparecimento injustificado da adjudicatária ou a não apresentação dos documentos exigidos como requisito de contratação importará na recusa à contratação, sujeita à aplicação das penalidades previstas neste Edital.</w:t>
      </w:r>
    </w:p>
    <w:p w14:paraId="31C78EF1" w14:textId="77777777" w:rsidR="0016775E" w:rsidRDefault="00000000" w:rsidP="00AB15F6">
      <w:pPr>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18.4.1.</w:t>
      </w:r>
      <w:r>
        <w:rPr>
          <w:rFonts w:ascii="Bahnschrift" w:eastAsia="Bahnschrift" w:hAnsi="Bahnschrift" w:cs="Bahnschrift"/>
        </w:rPr>
        <w:t xml:space="preserve"> Na hipótese do item </w:t>
      </w:r>
      <w:r>
        <w:rPr>
          <w:rFonts w:ascii="Bahnschrift" w:eastAsia="Bahnschrift" w:hAnsi="Bahnschrift" w:cs="Bahnschrift"/>
          <w:b/>
          <w:color w:val="0070C0"/>
        </w:rPr>
        <w:t>18.3</w:t>
      </w:r>
      <w:r>
        <w:rPr>
          <w:rFonts w:ascii="Bahnschrift" w:eastAsia="Bahnschrift" w:hAnsi="Bahnschrift" w:cs="Bahnschrift"/>
        </w:rPr>
        <w:t>, a adjudicação poderá ser anulada e retomado o procedimento licitatório, a fim de que a Pregoeira retorne à fase de negociação para exame das ofertas subsequentes, na ordem de classificação, até a apuração de uma proposta que atenda ao edital de licitação e seja declarada uma nova adjudicatária.</w:t>
      </w:r>
    </w:p>
    <w:p w14:paraId="4FC36F9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bookmarkStart w:id="17" w:name="_heading=h.1ci93xb" w:colFirst="0" w:colLast="0"/>
      <w:bookmarkEnd w:id="17"/>
      <w:r>
        <w:rPr>
          <w:rFonts w:ascii="Bahnschrift" w:eastAsia="Bahnschrift" w:hAnsi="Bahnschrift" w:cs="Bahnschrift"/>
          <w:b/>
          <w:color w:val="0070C0"/>
        </w:rPr>
        <w:t>18.4.</w:t>
      </w:r>
      <w:r>
        <w:rPr>
          <w:rFonts w:ascii="Bahnschrift" w:eastAsia="Bahnschrift" w:hAnsi="Bahnschrift" w:cs="Bahnschrift"/>
          <w:b/>
          <w:color w:val="000000"/>
        </w:rPr>
        <w:t xml:space="preserve"> </w:t>
      </w:r>
      <w:r>
        <w:rPr>
          <w:rFonts w:ascii="Bahnschrift" w:eastAsia="Bahnschrift" w:hAnsi="Bahnschrift" w:cs="Bahnschrift"/>
          <w:color w:val="000000"/>
        </w:rPr>
        <w:t>Por ocasião da convocação para assinatura do contrato, a contratante deverá consultar a regularidade da adjudicatária nos sistemas e-fisco e PE Integrado, no Cadastro Nacional de Empresas Inidôneas e Suspensas (Ceis) e no Cadastro Nacional de Empresas Punidas (Cnep) e verificar a validade dos documentos de habitação fiscal, social e trabalhista apresentados na licitação, por meio de consulta aos sítios eletrônicos oficiais, certificando nos autos a regularidade e anexando os documentos obtidos.</w:t>
      </w:r>
    </w:p>
    <w:p w14:paraId="179BFA7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18.4.1.</w:t>
      </w:r>
      <w:r>
        <w:rPr>
          <w:rFonts w:ascii="Bahnschrift" w:eastAsia="Bahnschrift" w:hAnsi="Bahnschrift" w:cs="Bahnschrift"/>
          <w:b/>
          <w:color w:val="000000"/>
        </w:rPr>
        <w:t xml:space="preserve"> </w:t>
      </w:r>
      <w:r>
        <w:rPr>
          <w:rFonts w:ascii="Bahnschrift" w:eastAsia="Bahnschrift" w:hAnsi="Bahnschrift" w:cs="Bahnschrift"/>
          <w:color w:val="000000"/>
        </w:rPr>
        <w:t xml:space="preserve">Se não for possível atualizá-los por meio eletrônico, a adjudicatária será notificada para, no prazo de 02 (dois) dias úteis, comprovar a sua situação de regularidade de que trata o item </w:t>
      </w:r>
      <w:r>
        <w:rPr>
          <w:rFonts w:ascii="Bahnschrift" w:eastAsia="Bahnschrift" w:hAnsi="Bahnschrift" w:cs="Bahnschrift"/>
          <w:b/>
          <w:color w:val="0070C0"/>
        </w:rPr>
        <w:t>18.4,</w:t>
      </w:r>
      <w:r>
        <w:rPr>
          <w:rFonts w:ascii="Bahnschrift" w:eastAsia="Bahnschrift" w:hAnsi="Bahnschrift" w:cs="Bahnschrift"/>
          <w:color w:val="000000"/>
        </w:rPr>
        <w:t xml:space="preserve"> mediante a apresentação das respectivas certidões vigentes, sob pena de decair do direito à contratação. </w:t>
      </w:r>
    </w:p>
    <w:p w14:paraId="55E4C3E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18.5.</w:t>
      </w:r>
      <w:r>
        <w:rPr>
          <w:rFonts w:ascii="Bahnschrift" w:eastAsia="Bahnschrift" w:hAnsi="Bahnschrift" w:cs="Bahnschrift"/>
          <w:color w:val="000000"/>
        </w:rPr>
        <w:t xml:space="preserve"> Poderá ser acrescentada ao contrato vantagem apresentada pela licitante vencedora em sua proposta, desde que seja pertinente e compatível com os termos deste Edital, não represente quaisquer ônus para a Administração e a respectiva aceitação esteja devidamente fundamentada.</w:t>
      </w:r>
    </w:p>
    <w:p w14:paraId="443C6DDA" w14:textId="77777777" w:rsidR="0016775E" w:rsidRDefault="0016775E"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p>
    <w:p w14:paraId="5D4F247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noProof/>
        </w:rPr>
        <mc:AlternateContent>
          <mc:Choice Requires="wps">
            <w:drawing>
              <wp:inline distT="0" distB="2540" distL="0" distR="4445" wp14:anchorId="18C512CD" wp14:editId="5B6EF725">
                <wp:extent cx="2416175" cy="373380"/>
                <wp:effectExtent l="0" t="0" r="0" b="0"/>
                <wp:docPr id="2076388252" name="Retângulo 2076388252"/>
                <wp:cNvGraphicFramePr/>
                <a:graphic xmlns:a="http://schemas.openxmlformats.org/drawingml/2006/main">
                  <a:graphicData uri="http://schemas.microsoft.com/office/word/2010/wordprocessingShape">
                    <wps:wsp>
                      <wps:cNvSpPr/>
                      <wps:spPr>
                        <a:xfrm>
                          <a:off x="4142650" y="3597840"/>
                          <a:ext cx="2406701" cy="364320"/>
                        </a:xfrm>
                        <a:prstGeom prst="rect">
                          <a:avLst/>
                        </a:prstGeom>
                        <a:solidFill>
                          <a:srgbClr val="33608E"/>
                        </a:solidFill>
                        <a:ln>
                          <a:noFill/>
                        </a:ln>
                      </wps:spPr>
                      <wps:txbx>
                        <w:txbxContent>
                          <w:p w14:paraId="54C53CCC" w14:textId="77777777" w:rsidR="0016775E" w:rsidRDefault="00000000">
                            <w:pPr>
                              <w:spacing w:after="0" w:line="258" w:lineRule="auto"/>
                              <w:ind w:right="282"/>
                              <w:textDirection w:val="btLr"/>
                            </w:pPr>
                            <w:r>
                              <w:rPr>
                                <w:rFonts w:ascii="Bahnschrift" w:eastAsia="Bahnschrift" w:hAnsi="Bahnschrift" w:cs="Bahnschrift"/>
                                <w:b/>
                                <w:color w:val="00B0F0"/>
                              </w:rPr>
                              <w:t xml:space="preserve">19. </w:t>
                            </w:r>
                            <w:r>
                              <w:rPr>
                                <w:rFonts w:ascii="Bahnschrift" w:eastAsia="Bahnschrift" w:hAnsi="Bahnschrift" w:cs="Bahnschrift"/>
                                <w:b/>
                                <w:color w:val="FFFFFF"/>
                              </w:rPr>
                              <w:t>DA GARANTIA CONTRATUAL</w:t>
                            </w:r>
                          </w:p>
                        </w:txbxContent>
                      </wps:txbx>
                      <wps:bodyPr spcFirstLastPara="1" wrap="square" lIns="91425" tIns="45700" rIns="91425" bIns="45700" anchor="ctr" anchorCtr="0">
                        <a:noAutofit/>
                      </wps:bodyPr>
                    </wps:wsp>
                  </a:graphicData>
                </a:graphic>
              </wp:inline>
            </w:drawing>
          </mc:Choice>
          <mc:Fallback>
            <w:pict>
              <v:rect w14:anchorId="18C512CD" id="Retângulo 2076388252" o:spid="_x0000_s1049" style="width:190.2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" fillcolor="#33608e" stroked="f">
                <v:textbox inset="2.53958mm,1.2694mm,2.53958mm,1.2694mm">
                  <w:txbxContent>
                    <w:p w14:paraId="54C53CCC" w14:textId="77777777" w:rsidR="0016775E" w:rsidRDefault="00000000">
                      <w:pPr>
                        <w:spacing w:after="0" w:line="258" w:lineRule="auto"/>
                        <w:ind w:right="282"/>
                        <w:textDirection w:val="btLr"/>
                      </w:pPr>
                      <w:r>
                        <w:rPr>
                          <w:rFonts w:ascii="Bahnschrift" w:eastAsia="Bahnschrift" w:hAnsi="Bahnschrift" w:cs="Bahnschrift"/>
                          <w:b/>
                          <w:color w:val="00B0F0"/>
                        </w:rPr>
                        <w:t xml:space="preserve">19. </w:t>
                      </w:r>
                      <w:r>
                        <w:rPr>
                          <w:rFonts w:ascii="Bahnschrift" w:eastAsia="Bahnschrift" w:hAnsi="Bahnschrift" w:cs="Bahnschrift"/>
                          <w:b/>
                          <w:color w:val="FFFFFF"/>
                        </w:rPr>
                        <w:t>DA GARANTIA CONTRATUAL</w:t>
                      </w:r>
                    </w:p>
                  </w:txbxContent>
                </v:textbox>
                <w10:anchorlock/>
              </v:rect>
            </w:pict>
          </mc:Fallback>
        </mc:AlternateContent>
      </w:r>
    </w:p>
    <w:p w14:paraId="403745D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t>19.1.</w:t>
      </w:r>
      <w:r>
        <w:rPr>
          <w:rFonts w:ascii="Bahnschrift" w:eastAsia="Bahnschrift" w:hAnsi="Bahnschrift" w:cs="Bahnschrift"/>
        </w:rPr>
        <w:t xml:space="preserve"> Para a execução do objeto desta licitação, a CONTRATADA prestará garantia fixada em favor da CONTRATANTE no percentual de 5% (cinco por cento) do valor do contrato, nos termos do artigo 70, § 2º, da Lei nº 13.303/16, podendo a CONTRATADA optar por uma das modalidades de garantia previstas na lei das estatais.</w:t>
      </w:r>
    </w:p>
    <w:p w14:paraId="237E598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lastRenderedPageBreak/>
        <w:t>19.2.</w:t>
      </w:r>
      <w:r>
        <w:rPr>
          <w:rFonts w:ascii="Bahnschrift" w:eastAsia="Bahnschrift" w:hAnsi="Bahnschrift" w:cs="Bahnschrift"/>
        </w:rPr>
        <w:t xml:space="preserve"> Se escolhida na modalidade caução em dinheiro, a prestação da garantia deverá ser comprovada no momento da assinatura do contrato. Nas demais modalidades, a comprovação poderá ser realizada em até 05 (cinco) dias úteis, prorrogáveis por igual período, a critério do órgão contratante, contados da assinatura do contrato.</w:t>
      </w:r>
    </w:p>
    <w:p w14:paraId="413DCB3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19.3. </w:t>
      </w:r>
      <w:r>
        <w:rPr>
          <w:rFonts w:ascii="Bahnschrift" w:eastAsia="Bahnschrift" w:hAnsi="Bahnschrift" w:cs="Bahnschrift"/>
        </w:rPr>
        <w:t>A garantia contratual deverá ter validade durante toda a vigência do CONTRATO.</w:t>
      </w:r>
    </w:p>
    <w:p w14:paraId="7AA9CCC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19.4. </w:t>
      </w:r>
      <w:r>
        <w:rPr>
          <w:rFonts w:ascii="Bahnschrift" w:eastAsia="Bahnschrift" w:hAnsi="Bahnschrift" w:cs="Bahnschrift"/>
        </w:rPr>
        <w:t>A garantia prestada pelo contratado será liberada ou restituída após a execução do contrato, devendo ser atualizada monetariamente na hipótese do inciso I do § 1º do Art. 70 da Lei nº 13.303/2016;</w:t>
      </w:r>
    </w:p>
    <w:p w14:paraId="5F21D94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19.5. </w:t>
      </w:r>
      <w:r>
        <w:rPr>
          <w:rFonts w:ascii="Bahnschrift" w:eastAsia="Bahnschrift" w:hAnsi="Bahnschrift" w:cs="Bahnschrift"/>
        </w:rPr>
        <w:t>A atualização mencionada será feita pelo Índice utilizado para reajuste do contrato;</w:t>
      </w:r>
    </w:p>
    <w:p w14:paraId="3099D46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b/>
          <w:color w:val="0070C0"/>
        </w:rPr>
        <w:t>19.6.</w:t>
      </w:r>
      <w:r>
        <w:rPr>
          <w:rFonts w:ascii="Bahnschrift" w:eastAsia="Bahnschrift" w:hAnsi="Bahnschrift" w:cs="Bahnschrift"/>
        </w:rPr>
        <w:t xml:space="preserve"> Só serão aceitas as prestações de seguros-garantia e cartas de fiança bancária de agentes devidamente registrados e autorizados pela Superintendência de Seguros Privados - SUSEP e pelo Banco Central do Brasil, respectivamente.</w:t>
      </w:r>
    </w:p>
    <w:p w14:paraId="1876828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rPr>
      </w:pPr>
      <w:r>
        <w:rPr>
          <w:rFonts w:ascii="Bahnschrift" w:eastAsia="Bahnschrift" w:hAnsi="Bahnschrift" w:cs="Bahnschrift"/>
          <w:noProof/>
        </w:rPr>
        <mc:AlternateContent>
          <mc:Choice Requires="wps">
            <w:drawing>
              <wp:inline distT="0" distB="2540" distL="0" distR="4445" wp14:anchorId="4B0C3AE1" wp14:editId="2F3BADEB">
                <wp:extent cx="3667125" cy="373380"/>
                <wp:effectExtent l="0" t="0" r="0" b="0"/>
                <wp:docPr id="2076388231" name="Retângulo 2076388231"/>
                <wp:cNvGraphicFramePr/>
                <a:graphic xmlns:a="http://schemas.openxmlformats.org/drawingml/2006/main">
                  <a:graphicData uri="http://schemas.microsoft.com/office/word/2010/wordprocessingShape">
                    <wps:wsp>
                      <wps:cNvSpPr/>
                      <wps:spPr>
                        <a:xfrm>
                          <a:off x="3517200" y="3597840"/>
                          <a:ext cx="3657600" cy="364320"/>
                        </a:xfrm>
                        <a:prstGeom prst="rect">
                          <a:avLst/>
                        </a:prstGeom>
                        <a:solidFill>
                          <a:srgbClr val="33608E"/>
                        </a:solidFill>
                        <a:ln>
                          <a:noFill/>
                        </a:ln>
                      </wps:spPr>
                      <wps:txbx>
                        <w:txbxContent>
                          <w:p w14:paraId="5F3A31D5" w14:textId="77777777" w:rsidR="0016775E" w:rsidRDefault="00000000">
                            <w:pPr>
                              <w:spacing w:after="0" w:line="258" w:lineRule="auto"/>
                              <w:ind w:right="282"/>
                              <w:textDirection w:val="btLr"/>
                            </w:pPr>
                            <w:r>
                              <w:rPr>
                                <w:rFonts w:ascii="Bahnschrift" w:eastAsia="Bahnschrift" w:hAnsi="Bahnschrift" w:cs="Bahnschrift"/>
                                <w:b/>
                                <w:color w:val="00B0F0"/>
                              </w:rPr>
                              <w:t xml:space="preserve">20. </w:t>
                            </w:r>
                            <w:r>
                              <w:rPr>
                                <w:rFonts w:ascii="Bahnschrift" w:eastAsia="Bahnschrift" w:hAnsi="Bahnschrift" w:cs="Bahnschrift"/>
                                <w:b/>
                                <w:color w:val="FFFFFF"/>
                              </w:rPr>
                              <w:t>DAS INFRAÇÕES E SANÇÕES ADMINISTRATIVAS</w:t>
                            </w:r>
                          </w:p>
                        </w:txbxContent>
                      </wps:txbx>
                      <wps:bodyPr spcFirstLastPara="1" wrap="square" lIns="91425" tIns="45700" rIns="91425" bIns="45700" anchor="ctr" anchorCtr="0">
                        <a:noAutofit/>
                      </wps:bodyPr>
                    </wps:wsp>
                  </a:graphicData>
                </a:graphic>
              </wp:inline>
            </w:drawing>
          </mc:Choice>
          <mc:Fallback>
            <w:pict>
              <v:rect w14:anchorId="4B0C3AE1" id="Retângulo 2076388231" o:spid="_x0000_s1050" style="width:288.75pt;height:2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" fillcolor="#33608e" stroked="f">
                <v:textbox inset="2.53958mm,1.2694mm,2.53958mm,1.2694mm">
                  <w:txbxContent>
                    <w:p w14:paraId="5F3A31D5" w14:textId="77777777" w:rsidR="0016775E" w:rsidRDefault="00000000">
                      <w:pPr>
                        <w:spacing w:after="0" w:line="258" w:lineRule="auto"/>
                        <w:ind w:right="282"/>
                        <w:textDirection w:val="btLr"/>
                      </w:pPr>
                      <w:r>
                        <w:rPr>
                          <w:rFonts w:ascii="Bahnschrift" w:eastAsia="Bahnschrift" w:hAnsi="Bahnschrift" w:cs="Bahnschrift"/>
                          <w:b/>
                          <w:color w:val="00B0F0"/>
                        </w:rPr>
                        <w:t xml:space="preserve">20. </w:t>
                      </w:r>
                      <w:r>
                        <w:rPr>
                          <w:rFonts w:ascii="Bahnschrift" w:eastAsia="Bahnschrift" w:hAnsi="Bahnschrift" w:cs="Bahnschrift"/>
                          <w:b/>
                          <w:color w:val="FFFFFF"/>
                        </w:rPr>
                        <w:t>DAS INFRAÇÕES E SANÇÕES ADMINISTRATIVAS</w:t>
                      </w:r>
                    </w:p>
                  </w:txbxContent>
                </v:textbox>
                <w10:anchorlock/>
              </v:rect>
            </w:pict>
          </mc:Fallback>
        </mc:AlternateContent>
      </w:r>
    </w:p>
    <w:p w14:paraId="157A72B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before="120"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w:t>
      </w:r>
      <w:r>
        <w:rPr>
          <w:rFonts w:ascii="Bahnschrift" w:eastAsia="Bahnschrift" w:hAnsi="Bahnschrift" w:cs="Bahnschrift"/>
          <w:color w:val="000000"/>
        </w:rPr>
        <w:t xml:space="preserve"> Constituem ilícito administrativo, sem prejuízo das sanções penais cabíveis:</w:t>
      </w:r>
    </w:p>
    <w:p w14:paraId="158F07F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a. O desatendimento injustificado das obrigações assumidas;</w:t>
      </w:r>
    </w:p>
    <w:p w14:paraId="2B310E0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b. A não celebração do contrato, mediante convocação dentro do prazo de validade da proposta;</w:t>
      </w:r>
    </w:p>
    <w:p w14:paraId="13F516F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c. Deixar de entregar ou apresentar documentação falsa exigida para o certame;</w:t>
      </w:r>
    </w:p>
    <w:p w14:paraId="3C7DC59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d. Ensejar o retardamento da execução de seu objeto;</w:t>
      </w:r>
    </w:p>
    <w:p w14:paraId="4011E18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e. Não manter a proposta;</w:t>
      </w:r>
    </w:p>
    <w:p w14:paraId="0905262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f. Falhar ou fraudar na execução do contrato; e/ou</w:t>
      </w:r>
    </w:p>
    <w:p w14:paraId="2595453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g. Comportar-se de modo inidôneo ou cometer fraude fiscal.</w:t>
      </w:r>
    </w:p>
    <w:p w14:paraId="6A8C23E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20.2.</w:t>
      </w:r>
      <w:r>
        <w:rPr>
          <w:rFonts w:ascii="Bahnschrift" w:eastAsia="Bahnschrift" w:hAnsi="Bahnschrift" w:cs="Bahnschrift"/>
          <w:color w:val="000000"/>
        </w:rPr>
        <w:t xml:space="preserve"> Serão aplicadas ao contratado, caso incorra nas faltas referidas no subitem anterior, segundo a natureza e a gravidade da falta, assegurados a ampla defesa e o contraditório, as sanções previstas nos arts. 83 e 84 da Lei Federal nº 13.303/2016.</w:t>
      </w:r>
    </w:p>
    <w:p w14:paraId="1D4AD44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20.3.</w:t>
      </w:r>
      <w:r>
        <w:rPr>
          <w:rFonts w:ascii="Bahnschrift" w:eastAsia="Bahnschrift" w:hAnsi="Bahnschrift" w:cs="Bahnschrift"/>
          <w:color w:val="000000"/>
        </w:rPr>
        <w:t xml:space="preserve"> Nas hipóteses previstas no subitem </w:t>
      </w:r>
      <w:r>
        <w:rPr>
          <w:rFonts w:ascii="Bahnschrift" w:eastAsia="Bahnschrift" w:hAnsi="Bahnschrift" w:cs="Bahnschrift"/>
          <w:b/>
          <w:color w:val="0070C0"/>
        </w:rPr>
        <w:t>20.1</w:t>
      </w:r>
      <w:r>
        <w:rPr>
          <w:rFonts w:ascii="Bahnschrift" w:eastAsia="Bahnschrift" w:hAnsi="Bahnschrift" w:cs="Bahnschrift"/>
          <w:color w:val="000000"/>
        </w:rPr>
        <w:t>, o contratado poderá apresentar sua defesa no prazo de 10 (dez) dias úteis, contado da notificação do ato, sendo facultada a produção de todas as provas admitidas em direito, por iniciativa própria e às suas expensas;</w:t>
      </w:r>
    </w:p>
    <w:p w14:paraId="5ABE5C7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20.4.</w:t>
      </w:r>
      <w:r>
        <w:rPr>
          <w:rFonts w:ascii="Bahnschrift" w:eastAsia="Bahnschrift" w:hAnsi="Bahnschrift" w:cs="Bahnschrift"/>
          <w:color w:val="000000"/>
        </w:rPr>
        <w:t xml:space="preserve"> A inexecução contratual, inclusive por atraso injustificado na execução do contrato, sujeitará o contratado, além das sanções referidas no subitem </w:t>
      </w:r>
      <w:r>
        <w:rPr>
          <w:rFonts w:ascii="Bahnschrift" w:eastAsia="Bahnschrift" w:hAnsi="Bahnschrift" w:cs="Bahnschrift"/>
          <w:b/>
          <w:color w:val="0070C0"/>
        </w:rPr>
        <w:t>20.2</w:t>
      </w:r>
      <w:r>
        <w:rPr>
          <w:rFonts w:ascii="Bahnschrift" w:eastAsia="Bahnschrift" w:hAnsi="Bahnschrift" w:cs="Bahnschrift"/>
          <w:color w:val="000000"/>
        </w:rPr>
        <w:t>, as seguintes penalidades:</w:t>
      </w:r>
    </w:p>
    <w:p w14:paraId="53EE35A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a. Advertência;</w:t>
      </w:r>
    </w:p>
    <w:p w14:paraId="748DC54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lastRenderedPageBreak/>
        <w:t>b. Multa de 0,1% (zero vírgula um por cento) por dia de atraso, sobre o valor total do produto entregue em atraso;</w:t>
      </w:r>
    </w:p>
    <w:p w14:paraId="7DD6EF30"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c. Multa de 10% (dez por cento) sobre o valor total do serviço entregue, quando o atraso for superior a 30 (trinta) dias. A aplicação da multa prevista neste item, não excluíra a aplicação da multa contida no item anterior;</w:t>
      </w:r>
    </w:p>
    <w:p w14:paraId="39A30AE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d. A inexecução total ou parcial das obrigações contidas no instrumento contratual ensejará a sua rescisão e as consequências previstas em lei;</w:t>
      </w:r>
    </w:p>
    <w:p w14:paraId="3EE74E7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e. A aplicação de multa não excluirá a aplicação de outras penalidades previstas em lei;</w:t>
      </w:r>
    </w:p>
    <w:p w14:paraId="4AB9E45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f. As multas serão descontadas do pagamento, cobradas administrativamente, ou ainda, quando for o caso, judicialmente pelo rito e com os encargos da execução fiscal;</w:t>
      </w:r>
    </w:p>
    <w:p w14:paraId="58792DB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g. A aplicação das penalidades acima descritas, far-se-á após a realização de regular processo administrativo;</w:t>
      </w:r>
    </w:p>
    <w:p w14:paraId="3BDC0FCA"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h. Suspensão temporária do direito de licitar, de contratar com a Administração por período não superior a 02 (dois) anos e, se for o caso, descredenciamento no CADFOR, pelo prazo de até 05 (cinco) anos ou enquanto perdurarem os motivos determinantes da punição ou, ainda, até que seja promovida a reabilitação perante a autoridade que aplicou a penalidade.</w:t>
      </w:r>
    </w:p>
    <w:p w14:paraId="04567C5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20.5.</w:t>
      </w:r>
      <w:r>
        <w:rPr>
          <w:rFonts w:ascii="Bahnschrift" w:eastAsia="Bahnschrift" w:hAnsi="Bahnschrift" w:cs="Bahnschrift"/>
          <w:color w:val="000000"/>
        </w:rPr>
        <w:t xml:space="preserve"> A suspensão de participação em licitação e o impedimento de contratar com a Administração serão graduados pelos seguintes prazos, observando limite estabelecido no inciso III, art. 83, Lei Federal nº 13.303/16:</w:t>
      </w:r>
    </w:p>
    <w:p w14:paraId="04ED0C2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 xml:space="preserve"> I. 06 (seis) meses, no caso de:</w:t>
      </w:r>
    </w:p>
    <w:p w14:paraId="14F7A88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a) Aplicação de duas penas de advertência, no prazo de 12 (doze) meses, sem que o contratado tenha adotado as medidas corretivas no prazo determinado pela administração;</w:t>
      </w:r>
    </w:p>
    <w:p w14:paraId="7C0A238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b) alteração da quantidade ou qualidade do serviço executado;</w:t>
      </w:r>
    </w:p>
    <w:p w14:paraId="2C00F67D"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II. 12 (doze) meses, no caso de retardamento imotivado da execução de obra, de serviço, de suas parcelas ou do fornecimento de bens;</w:t>
      </w:r>
    </w:p>
    <w:p w14:paraId="3BFCDF2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 xml:space="preserve"> III. 24 (vinte e quatro) meses, no caso de:</w:t>
      </w:r>
    </w:p>
    <w:p w14:paraId="6F0A529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 xml:space="preserve"> a) Entregar como verdadeira mercadoria falsificada, adulterada, deteriorada ou danificada;</w:t>
      </w:r>
    </w:p>
    <w:p w14:paraId="7A0EEF6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b) Paralisação do serviço, de obra ou de fornecimento de bens sem justa fundamentação e prévia comunicação à administração;</w:t>
      </w:r>
    </w:p>
    <w:p w14:paraId="2A04059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c) Praticar ato ilícito visando frustrar os objetos da licitação no âmbito da administração estadual.</w:t>
      </w:r>
    </w:p>
    <w:p w14:paraId="77570F00"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20.6.</w:t>
      </w:r>
      <w:r>
        <w:rPr>
          <w:rFonts w:ascii="Bahnschrift" w:eastAsia="Bahnschrift" w:hAnsi="Bahnschrift" w:cs="Bahnschrift"/>
          <w:color w:val="000000"/>
        </w:rPr>
        <w:t xml:space="preserve">  A aplicação das sanções a que se sujeita o contratado, inclusive a de multa, aplicada nos termos do item </w:t>
      </w:r>
      <w:r>
        <w:rPr>
          <w:rFonts w:ascii="Bahnschrift" w:eastAsia="Bahnschrift" w:hAnsi="Bahnschrift" w:cs="Bahnschrift"/>
          <w:b/>
          <w:color w:val="0070C0"/>
        </w:rPr>
        <w:t>20.4</w:t>
      </w:r>
      <w:r>
        <w:rPr>
          <w:rFonts w:ascii="Bahnschrift" w:eastAsia="Bahnschrift" w:hAnsi="Bahnschrift" w:cs="Bahnschrift"/>
          <w:color w:val="000000"/>
        </w:rPr>
        <w:t>, não impede que o contratante rescinda unilateralmente o contrato e aplique as demais sanções previstas na legislação de regência;</w:t>
      </w:r>
    </w:p>
    <w:p w14:paraId="61E7661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20.7.</w:t>
      </w:r>
      <w:r>
        <w:rPr>
          <w:rFonts w:ascii="Bahnschrift" w:eastAsia="Bahnschrift" w:hAnsi="Bahnschrift" w:cs="Bahnschrift"/>
          <w:color w:val="000000"/>
        </w:rPr>
        <w:t xml:space="preserve"> Todas as penalidades previstas serão aplicadas por meio de processo administrativo, sem prejuízo das demais sanções civis ou penais estabelecidas em lei;</w:t>
      </w:r>
    </w:p>
    <w:p w14:paraId="05445A3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20.8.</w:t>
      </w:r>
      <w:r>
        <w:rPr>
          <w:rFonts w:ascii="Bahnschrift" w:eastAsia="Bahnschrift" w:hAnsi="Bahnschrift" w:cs="Bahnschrift"/>
          <w:color w:val="000000"/>
        </w:rPr>
        <w:t xml:space="preserve"> A sanção de multa poderá ser aplicada à contratada juntamente com a de impedimento de licitar e contratar estabelecida no subitem </w:t>
      </w:r>
      <w:r>
        <w:rPr>
          <w:rFonts w:ascii="Bahnschrift" w:eastAsia="Bahnschrift" w:hAnsi="Bahnschrift" w:cs="Bahnschrift"/>
          <w:b/>
          <w:color w:val="0070C0"/>
        </w:rPr>
        <w:t>20.4</w:t>
      </w:r>
      <w:r>
        <w:rPr>
          <w:rFonts w:ascii="Bahnschrift" w:eastAsia="Bahnschrift" w:hAnsi="Bahnschrift" w:cs="Bahnschrift"/>
          <w:color w:val="000000"/>
        </w:rPr>
        <w:t>, alínea H, deste item;</w:t>
      </w:r>
    </w:p>
    <w:p w14:paraId="2A4501D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20.9.</w:t>
      </w:r>
      <w:r>
        <w:rPr>
          <w:rFonts w:ascii="Bahnschrift" w:eastAsia="Bahnschrift" w:hAnsi="Bahnschrift" w:cs="Bahnschrift"/>
          <w:color w:val="000000"/>
        </w:rPr>
        <w:t xml:space="preserve"> Nenhuma penalidade será aplicada sem o devido Processo Administrativo de Aplicação de Penalidade – PAAP, devendo ser observado o disposto no Decreto Estadual nº 42.191/2015;</w:t>
      </w:r>
    </w:p>
    <w:p w14:paraId="3464482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20.10.</w:t>
      </w:r>
      <w:r>
        <w:rPr>
          <w:rFonts w:ascii="Bahnschrift" w:eastAsia="Bahnschrift" w:hAnsi="Bahnschrift" w:cs="Bahnschrift"/>
          <w:color w:val="000000"/>
        </w:rPr>
        <w:t xml:space="preserve"> A critério da autoridade competente, o valor da multa poderá ser descontado do pagamento a ser efetuado ao contratado, inclusive antes da execução da garantia contratual exigida, quando esta não for prestada sob a forma de caução em dinheiro;</w:t>
      </w:r>
    </w:p>
    <w:p w14:paraId="06300E9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20.11.</w:t>
      </w:r>
      <w:r>
        <w:rPr>
          <w:rFonts w:ascii="Bahnschrift" w:eastAsia="Bahnschrift" w:hAnsi="Bahnschrift" w:cs="Bahnschrift"/>
          <w:color w:val="000000"/>
        </w:rPr>
        <w:t xml:space="preserve"> Caso o valor a ser pago ao contratado seja insuficiente para satisfação da multa, a diferença será descontada da garantia contratual exigida.</w:t>
      </w:r>
    </w:p>
    <w:p w14:paraId="7CAC0F8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20.12.</w:t>
      </w:r>
      <w:r>
        <w:rPr>
          <w:rFonts w:ascii="Bahnschrift" w:eastAsia="Bahnschrift" w:hAnsi="Bahnschrift" w:cs="Bahnschrift"/>
          <w:color w:val="000000"/>
        </w:rPr>
        <w:t xml:space="preserve"> Caso a faculdade prevista no subitem </w:t>
      </w:r>
      <w:r>
        <w:rPr>
          <w:rFonts w:ascii="Bahnschrift" w:eastAsia="Bahnschrift" w:hAnsi="Bahnschrift" w:cs="Bahnschrift"/>
          <w:b/>
          <w:color w:val="0070C0"/>
        </w:rPr>
        <w:t>20.10</w:t>
      </w:r>
      <w:r>
        <w:rPr>
          <w:rFonts w:ascii="Bahnschrift" w:eastAsia="Bahnschrift" w:hAnsi="Bahnschrift" w:cs="Bahnschrift"/>
          <w:color w:val="4472C4"/>
        </w:rPr>
        <w:t xml:space="preserve"> </w:t>
      </w:r>
      <w:r>
        <w:rPr>
          <w:rFonts w:ascii="Bahnschrift" w:eastAsia="Bahnschrift" w:hAnsi="Bahnschrift" w:cs="Bahnschrift"/>
          <w:color w:val="000000"/>
        </w:rPr>
        <w:t>não tenha sido exercida ou verificada a insuficiência da garantia exigida para satisfação integral da multa, o saldo remanescente será descontado de pagamentos devidos ao contratado.</w:t>
      </w:r>
    </w:p>
    <w:p w14:paraId="6FDC2D4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20.13.</w:t>
      </w:r>
      <w:r>
        <w:rPr>
          <w:rFonts w:ascii="Bahnschrift" w:eastAsia="Bahnschrift" w:hAnsi="Bahnschrift" w:cs="Bahnschrift"/>
          <w:color w:val="000000"/>
        </w:rPr>
        <w:t xml:space="preserve">  Após esgotados os meios de execução dieta da sanção de multa indicados nos itens anteriores, o contratado será notificado pra recolher a importância devida no prazo de 15 (quinze) dias, contados do recebimento da comunicação oficial;</w:t>
      </w:r>
    </w:p>
    <w:p w14:paraId="6CC2774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20.14.</w:t>
      </w:r>
      <w:r>
        <w:rPr>
          <w:rFonts w:ascii="Bahnschrift" w:eastAsia="Bahnschrift" w:hAnsi="Bahnschrift" w:cs="Bahnschrift"/>
          <w:color w:val="000000"/>
        </w:rPr>
        <w:t xml:space="preserve"> Decorrido o prazo previsto no item </w:t>
      </w:r>
      <w:r>
        <w:rPr>
          <w:rFonts w:ascii="Bahnschrift" w:eastAsia="Bahnschrift" w:hAnsi="Bahnschrift" w:cs="Bahnschrift"/>
          <w:b/>
          <w:color w:val="0070C0"/>
        </w:rPr>
        <w:t>20.13</w:t>
      </w:r>
      <w:r>
        <w:rPr>
          <w:rFonts w:ascii="Bahnschrift" w:eastAsia="Bahnschrift" w:hAnsi="Bahnschrift" w:cs="Bahnschrift"/>
          <w:color w:val="000000"/>
        </w:rPr>
        <w:t>, o contratante encaminhará a multa para cobrança judicial;</w:t>
      </w:r>
    </w:p>
    <w:p w14:paraId="7B66C15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20.15.</w:t>
      </w:r>
      <w:r>
        <w:rPr>
          <w:rFonts w:ascii="Bahnschrift" w:eastAsia="Bahnschrift" w:hAnsi="Bahnschrift" w:cs="Bahnschrift"/>
          <w:color w:val="000000"/>
        </w:rPr>
        <w:t xml:space="preserve"> Caso o valor da garantia exigida seja utilizado, no todo ou em parte, para o pagamento da multa, esta deve ser complementada pelo contratado no prazo de até 10 (dez) dias úteis, a contar da solicitação da contratante;</w:t>
      </w:r>
    </w:p>
    <w:p w14:paraId="3013619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20.16.</w:t>
      </w:r>
      <w:r>
        <w:rPr>
          <w:rFonts w:ascii="Bahnschrift" w:eastAsia="Bahnschrift" w:hAnsi="Bahnschrift" w:cs="Bahnschrift"/>
          <w:color w:val="000000"/>
        </w:rPr>
        <w:t xml:space="preserve"> A Administração poderá, em situações excepcionais devidamente motivadas, efetuar a retenção cautelar do valor da multa antes da conclusão do procedimento administrativo.</w:t>
      </w:r>
    </w:p>
    <w:p w14:paraId="7293F954" w14:textId="77777777" w:rsidR="0016775E" w:rsidRDefault="0016775E" w:rsidP="00AB15F6">
      <w:pPr>
        <w:pBdr>
          <w:top w:val="none" w:sz="0" w:space="0" w:color="000000"/>
          <w:left w:val="none" w:sz="0" w:space="0" w:color="000000"/>
          <w:bottom w:val="none" w:sz="0" w:space="0" w:color="000000"/>
          <w:right w:val="none" w:sz="0" w:space="0" w:color="000000"/>
          <w:between w:val="none" w:sz="0" w:space="0" w:color="000000"/>
        </w:pBdr>
        <w:tabs>
          <w:tab w:val="left" w:pos="0"/>
        </w:tabs>
        <w:spacing w:after="0" w:line="360" w:lineRule="auto"/>
        <w:ind w:left="-709" w:right="-567"/>
        <w:jc w:val="both"/>
        <w:rPr>
          <w:rFonts w:ascii="Bahnschrift" w:eastAsia="Bahnschrift" w:hAnsi="Bahnschrift" w:cs="Bahnschrift"/>
          <w:color w:val="000000"/>
        </w:rPr>
      </w:pPr>
    </w:p>
    <w:p w14:paraId="31D1080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567"/>
        <w:rPr>
          <w:rFonts w:ascii="Bahnschrift" w:eastAsia="Bahnschrift" w:hAnsi="Bahnschrift" w:cs="Bahnschrift"/>
          <w:b/>
          <w:color w:val="0070C0"/>
        </w:rPr>
      </w:pPr>
      <w:r>
        <w:rPr>
          <w:rFonts w:ascii="Bahnschrift" w:eastAsia="Bahnschrift" w:hAnsi="Bahnschrift" w:cs="Bahnschrift"/>
          <w:b/>
          <w:noProof/>
          <w:color w:val="0070C0"/>
        </w:rPr>
        <mc:AlternateContent>
          <mc:Choice Requires="wps">
            <w:drawing>
              <wp:inline distT="0" distB="0" distL="0" distR="0" wp14:anchorId="1F8BE498" wp14:editId="54CD54FD">
                <wp:extent cx="5255260" cy="381000"/>
                <wp:effectExtent l="0" t="0" r="0" b="0"/>
                <wp:docPr id="2076388233" name="Retângulo 2076388233"/>
                <wp:cNvGraphicFramePr/>
                <a:graphic xmlns:a="http://schemas.openxmlformats.org/drawingml/2006/main">
                  <a:graphicData uri="http://schemas.microsoft.com/office/word/2010/wordprocessingShape">
                    <wps:wsp>
                      <wps:cNvSpPr/>
                      <wps:spPr>
                        <a:xfrm>
                          <a:off x="2723133" y="3594263"/>
                          <a:ext cx="5245735" cy="371475"/>
                        </a:xfrm>
                        <a:prstGeom prst="rect">
                          <a:avLst/>
                        </a:prstGeom>
                        <a:solidFill>
                          <a:srgbClr val="33608E"/>
                        </a:solidFill>
                        <a:ln>
                          <a:noFill/>
                        </a:ln>
                      </wps:spPr>
                      <wps:txbx>
                        <w:txbxContent>
                          <w:p w14:paraId="6A5D158A" w14:textId="77777777" w:rsidR="0016775E" w:rsidRDefault="00000000">
                            <w:pPr>
                              <w:spacing w:after="0" w:line="258" w:lineRule="auto"/>
                              <w:ind w:left="-141" w:right="282" w:hanging="141"/>
                              <w:textDirection w:val="btLr"/>
                            </w:pPr>
                            <w:r>
                              <w:rPr>
                                <w:rFonts w:ascii="Bahnschrift" w:eastAsia="Bahnschrift" w:hAnsi="Bahnschrift" w:cs="Bahnschrift"/>
                                <w:b/>
                                <w:color w:val="FFFFFF"/>
                              </w:rPr>
                              <w:t>21. DA MODALIDADE DE LICITAÇÃO E DO CRITÉRIO DE JULGAMENTO</w:t>
                            </w:r>
                          </w:p>
                          <w:p w14:paraId="101033FD" w14:textId="77777777" w:rsidR="0016775E" w:rsidRDefault="0016775E">
                            <w:pPr>
                              <w:spacing w:after="0" w:line="258" w:lineRule="auto"/>
                              <w:ind w:right="282"/>
                              <w:textDirection w:val="btLr"/>
                            </w:pPr>
                          </w:p>
                        </w:txbxContent>
                      </wps:txbx>
                      <wps:bodyPr spcFirstLastPara="1" wrap="square" lIns="91425" tIns="45700" rIns="91425" bIns="45700" anchor="ctr" anchorCtr="0">
                        <a:noAutofit/>
                      </wps:bodyPr>
                    </wps:wsp>
                  </a:graphicData>
                </a:graphic>
              </wp:inline>
            </w:drawing>
          </mc:Choice>
          <mc:Fallback>
            <w:pict>
              <v:rect w14:anchorId="1F8BE498" id="Retângulo 2076388233" o:spid="_x0000_s1051" style="width:413.8pt;height:30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" fillcolor="#33608e" stroked="f">
                <v:textbox inset="2.53958mm,1.2694mm,2.53958mm,1.2694mm">
                  <w:txbxContent>
                    <w:p w14:paraId="6A5D158A" w14:textId="77777777" w:rsidR="0016775E" w:rsidRDefault="00000000">
                      <w:pPr>
                        <w:spacing w:after="0" w:line="258" w:lineRule="auto"/>
                        <w:ind w:left="-141" w:right="282" w:hanging="141"/>
                        <w:textDirection w:val="btLr"/>
                      </w:pPr>
                      <w:r>
                        <w:rPr>
                          <w:rFonts w:ascii="Bahnschrift" w:eastAsia="Bahnschrift" w:hAnsi="Bahnschrift" w:cs="Bahnschrift"/>
                          <w:b/>
                          <w:color w:val="FFFFFF"/>
                        </w:rPr>
                        <w:t>21. DA MODALIDADE DE LICITAÇÃO E DO CRITÉRIO DE JULGAMENTO</w:t>
                      </w:r>
                    </w:p>
                    <w:p w14:paraId="101033FD" w14:textId="77777777" w:rsidR="0016775E" w:rsidRDefault="0016775E">
                      <w:pPr>
                        <w:spacing w:after="0" w:line="258" w:lineRule="auto"/>
                        <w:ind w:right="282"/>
                        <w:textDirection w:val="btLr"/>
                      </w:pPr>
                    </w:p>
                  </w:txbxContent>
                </v:textbox>
                <w10:anchorlock/>
              </v:rect>
            </w:pict>
          </mc:Fallback>
        </mc:AlternateContent>
      </w:r>
    </w:p>
    <w:p w14:paraId="3B2E8A01"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426"/>
        </w:tabs>
        <w:spacing w:after="0" w:line="360" w:lineRule="auto"/>
        <w:ind w:left="-709" w:right="-567"/>
        <w:rPr>
          <w:rFonts w:ascii="Bahnschrift" w:eastAsia="Bahnschrift" w:hAnsi="Bahnschrift" w:cs="Bahnschrift"/>
          <w:b/>
          <w:color w:val="000000"/>
        </w:rPr>
      </w:pPr>
      <w:r>
        <w:rPr>
          <w:rFonts w:ascii="Bahnschrift" w:eastAsia="Bahnschrift" w:hAnsi="Bahnschrift" w:cs="Bahnschrift"/>
          <w:b/>
          <w:color w:val="2E75B5"/>
        </w:rPr>
        <w:t>21.1</w:t>
      </w:r>
      <w:r>
        <w:rPr>
          <w:rFonts w:ascii="Bahnschrift" w:eastAsia="Bahnschrift" w:hAnsi="Bahnschrift" w:cs="Bahnschrift"/>
          <w:b/>
          <w:color w:val="000000"/>
        </w:rPr>
        <w:t xml:space="preserve">. </w:t>
      </w:r>
      <w:r>
        <w:rPr>
          <w:rFonts w:ascii="Bahnschrift" w:eastAsia="Bahnschrift" w:hAnsi="Bahnschrift" w:cs="Bahnschrift"/>
          <w:color w:val="000000"/>
        </w:rPr>
        <w:t>Será realizada licitação na Modalidade Especial das Estatais - Disputa Aberta: forma eletrônica, nos termos da Lei Federal nº 13.303/2016;</w:t>
      </w:r>
    </w:p>
    <w:p w14:paraId="03711372" w14:textId="426A6DF1"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426"/>
        </w:tabs>
        <w:spacing w:after="0" w:line="360" w:lineRule="auto"/>
        <w:ind w:left="-709" w:right="-567"/>
        <w:rPr>
          <w:rFonts w:ascii="Bahnschrift" w:eastAsia="Bahnschrift" w:hAnsi="Bahnschrift" w:cs="Bahnschrift"/>
          <w:color w:val="000000"/>
        </w:rPr>
      </w:pPr>
      <w:r>
        <w:rPr>
          <w:rFonts w:ascii="Bahnschrift" w:eastAsia="Bahnschrift" w:hAnsi="Bahnschrift" w:cs="Bahnschrift"/>
          <w:b/>
          <w:color w:val="2E75B5"/>
        </w:rPr>
        <w:t xml:space="preserve">21.2. </w:t>
      </w:r>
      <w:r>
        <w:rPr>
          <w:rFonts w:ascii="Bahnschrift" w:eastAsia="Bahnschrift" w:hAnsi="Bahnschrift" w:cs="Bahnschrift"/>
          <w:color w:val="000000"/>
        </w:rPr>
        <w:t xml:space="preserve">Regime de execução indireta: Empreitada por Preço </w:t>
      </w:r>
      <w:r w:rsidR="002868D5">
        <w:rPr>
          <w:rFonts w:ascii="Bahnschrift" w:eastAsia="Bahnschrift" w:hAnsi="Bahnschrift" w:cs="Bahnschrift"/>
          <w:color w:val="000000"/>
        </w:rPr>
        <w:t>unitário</w:t>
      </w:r>
      <w:r>
        <w:rPr>
          <w:rFonts w:ascii="Bahnschrift" w:eastAsia="Bahnschrift" w:hAnsi="Bahnschrift" w:cs="Bahnschrift"/>
          <w:color w:val="000000"/>
        </w:rPr>
        <w:t>;</w:t>
      </w:r>
    </w:p>
    <w:p w14:paraId="2403B00B" w14:textId="7837774B"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426"/>
        </w:tabs>
        <w:spacing w:after="0" w:line="360" w:lineRule="auto"/>
        <w:ind w:left="-709" w:right="-567"/>
        <w:rPr>
          <w:rFonts w:ascii="Bahnschrift" w:eastAsia="Bahnschrift" w:hAnsi="Bahnschrift" w:cs="Bahnschrift"/>
          <w:color w:val="000000"/>
        </w:rPr>
      </w:pPr>
      <w:r>
        <w:rPr>
          <w:rFonts w:ascii="Bahnschrift" w:eastAsia="Bahnschrift" w:hAnsi="Bahnschrift" w:cs="Bahnschrift"/>
          <w:b/>
          <w:color w:val="2E75B5"/>
        </w:rPr>
        <w:t xml:space="preserve">21.3. </w:t>
      </w:r>
      <w:r>
        <w:rPr>
          <w:rFonts w:ascii="Bahnschrift" w:eastAsia="Bahnschrift" w:hAnsi="Bahnschrift" w:cs="Bahnschrift"/>
          <w:color w:val="000000"/>
        </w:rPr>
        <w:t xml:space="preserve">Critério de Julgamento: Menor </w:t>
      </w:r>
      <w:r w:rsidR="002868D5">
        <w:rPr>
          <w:rFonts w:ascii="Bahnschrift" w:eastAsia="Bahnschrift" w:hAnsi="Bahnschrift" w:cs="Bahnschrift"/>
          <w:color w:val="000000"/>
        </w:rPr>
        <w:t>preço</w:t>
      </w:r>
      <w:r>
        <w:rPr>
          <w:rFonts w:ascii="Bahnschrift" w:eastAsia="Bahnschrift" w:hAnsi="Bahnschrift" w:cs="Bahnschrift"/>
          <w:color w:val="000000"/>
        </w:rPr>
        <w:t xml:space="preserve"> do ITEM;</w:t>
      </w:r>
    </w:p>
    <w:p w14:paraId="3C854F3E"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426"/>
          <w:tab w:val="left" w:pos="8222"/>
        </w:tabs>
        <w:spacing w:after="120" w:line="360" w:lineRule="auto"/>
        <w:ind w:left="-709" w:right="-567"/>
        <w:rPr>
          <w:rFonts w:ascii="Bahnschrift" w:eastAsia="Bahnschrift" w:hAnsi="Bahnschrift" w:cs="Bahnschrift"/>
          <w:color w:val="000000"/>
        </w:rPr>
      </w:pPr>
      <w:r>
        <w:rPr>
          <w:rFonts w:ascii="Bahnschrift" w:eastAsia="Bahnschrift" w:hAnsi="Bahnschrift" w:cs="Bahnschrift"/>
          <w:b/>
          <w:color w:val="2E75B5"/>
        </w:rPr>
        <w:t xml:space="preserve">21.4. </w:t>
      </w:r>
      <w:r>
        <w:rPr>
          <w:rFonts w:ascii="Bahnschrift" w:eastAsia="Bahnschrift" w:hAnsi="Bahnschrift" w:cs="Bahnschrift"/>
          <w:color w:val="000000"/>
        </w:rPr>
        <w:t>Não serão aceitas propostas que não atendam integralmente às especificações contidas no Termo de Referência.</w:t>
      </w:r>
    </w:p>
    <w:p w14:paraId="613DCEAB"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426"/>
          <w:tab w:val="left" w:pos="8222"/>
        </w:tabs>
        <w:spacing w:after="120" w:line="360" w:lineRule="auto"/>
        <w:ind w:left="-709" w:right="-567"/>
        <w:rPr>
          <w:rFonts w:ascii="Bahnschrift" w:eastAsia="Bahnschrift" w:hAnsi="Bahnschrift" w:cs="Bahnschrift"/>
        </w:rPr>
      </w:pPr>
      <w:r>
        <w:rPr>
          <w:noProof/>
        </w:rPr>
        <w:lastRenderedPageBreak/>
        <mc:AlternateContent>
          <mc:Choice Requires="wps">
            <w:drawing>
              <wp:inline distT="0" distB="2540" distL="0" distR="0" wp14:anchorId="64424978" wp14:editId="5E097F72">
                <wp:extent cx="1495425" cy="382270"/>
                <wp:effectExtent l="0" t="0" r="0" b="0"/>
                <wp:docPr id="2076388228" name="Retângulo 2076388228"/>
                <wp:cNvGraphicFramePr/>
                <a:graphic xmlns:a="http://schemas.openxmlformats.org/drawingml/2006/main">
                  <a:graphicData uri="http://schemas.microsoft.com/office/word/2010/wordprocessingShape">
                    <wps:wsp>
                      <wps:cNvSpPr/>
                      <wps:spPr>
                        <a:xfrm>
                          <a:off x="4603050" y="3593462"/>
                          <a:ext cx="1485900" cy="373076"/>
                        </a:xfrm>
                        <a:prstGeom prst="rect">
                          <a:avLst/>
                        </a:prstGeom>
                        <a:solidFill>
                          <a:srgbClr val="33608E"/>
                        </a:solidFill>
                        <a:ln>
                          <a:noFill/>
                        </a:ln>
                      </wps:spPr>
                      <wps:txbx>
                        <w:txbxContent>
                          <w:p w14:paraId="21FA5B4F" w14:textId="77777777" w:rsidR="0016775E" w:rsidRDefault="00000000">
                            <w:pPr>
                              <w:spacing w:after="0" w:line="258" w:lineRule="auto"/>
                              <w:ind w:right="282"/>
                              <w:textDirection w:val="btLr"/>
                            </w:pPr>
                            <w:r>
                              <w:rPr>
                                <w:rFonts w:ascii="Bahnschrift" w:eastAsia="Bahnschrift" w:hAnsi="Bahnschrift" w:cs="Bahnschrift"/>
                                <w:b/>
                                <w:color w:val="00B0F0"/>
                              </w:rPr>
                              <w:t xml:space="preserve">22. </w:t>
                            </w:r>
                            <w:r>
                              <w:rPr>
                                <w:rFonts w:ascii="Bahnschrift" w:eastAsia="Bahnschrift" w:hAnsi="Bahnschrift" w:cs="Bahnschrift"/>
                                <w:b/>
                                <w:color w:val="FFFFFF"/>
                              </w:rPr>
                              <w:t>DA VISTORIA</w:t>
                            </w:r>
                          </w:p>
                        </w:txbxContent>
                      </wps:txbx>
                      <wps:bodyPr spcFirstLastPara="1" wrap="square" lIns="91425" tIns="45700" rIns="91425" bIns="45700" anchor="ctr" anchorCtr="0">
                        <a:noAutofit/>
                      </wps:bodyPr>
                    </wps:wsp>
                  </a:graphicData>
                </a:graphic>
              </wp:inline>
            </w:drawing>
          </mc:Choice>
          <mc:Fallback>
            <w:pict>
              <v:rect w14:anchorId="64424978" id="Retângulo 2076388228" o:spid="_x0000_s1052" style="width:117.75pt;height:30.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" fillcolor="#33608e" stroked="f">
                <v:textbox inset="2.53958mm,1.2694mm,2.53958mm,1.2694mm">
                  <w:txbxContent>
                    <w:p w14:paraId="21FA5B4F" w14:textId="77777777" w:rsidR="0016775E" w:rsidRDefault="00000000">
                      <w:pPr>
                        <w:spacing w:after="0" w:line="258" w:lineRule="auto"/>
                        <w:ind w:right="282"/>
                        <w:textDirection w:val="btLr"/>
                      </w:pPr>
                      <w:r>
                        <w:rPr>
                          <w:rFonts w:ascii="Bahnschrift" w:eastAsia="Bahnschrift" w:hAnsi="Bahnschrift" w:cs="Bahnschrift"/>
                          <w:b/>
                          <w:color w:val="00B0F0"/>
                        </w:rPr>
                        <w:t xml:space="preserve">22. </w:t>
                      </w:r>
                      <w:r>
                        <w:rPr>
                          <w:rFonts w:ascii="Bahnschrift" w:eastAsia="Bahnschrift" w:hAnsi="Bahnschrift" w:cs="Bahnschrift"/>
                          <w:b/>
                          <w:color w:val="FFFFFF"/>
                        </w:rPr>
                        <w:t>DA VISTORIA</w:t>
                      </w:r>
                    </w:p>
                  </w:txbxContent>
                </v:textbox>
                <w10:anchorlock/>
              </v:rect>
            </w:pict>
          </mc:Fallback>
        </mc:AlternateContent>
      </w:r>
    </w:p>
    <w:p w14:paraId="1B2E6B7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22.1.</w:t>
      </w:r>
      <w:r>
        <w:rPr>
          <w:rFonts w:ascii="Bahnschrift" w:eastAsia="Bahnschrift" w:hAnsi="Bahnschrift" w:cs="Bahnschrift"/>
          <w:color w:val="0070C0"/>
        </w:rPr>
        <w:t xml:space="preserve"> </w:t>
      </w:r>
      <w:r>
        <w:rPr>
          <w:rFonts w:ascii="Bahnschrift" w:eastAsia="Bahnschrift" w:hAnsi="Bahnschrift" w:cs="Bahnschrift"/>
        </w:rPr>
        <w:t>É facultado às empresas licitantes, antes da realização do certame, apresentarem representante(s) expressamente autorizado(s), para realizar a vistoria nos equipamentos referidos no objeto deste Termo de Referência.</w:t>
      </w:r>
    </w:p>
    <w:p w14:paraId="5EDD5293" w14:textId="29CF37A2"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22.2. </w:t>
      </w:r>
      <w:r>
        <w:rPr>
          <w:rFonts w:ascii="Bahnschrift" w:eastAsia="Bahnschrift" w:hAnsi="Bahnschrift" w:cs="Bahnschrift"/>
        </w:rPr>
        <w:t>A licitante deverá agendar previamente estas visitas junto ao Gestor e/ou fiscal das 09:00h às 16:00h a visita no local</w:t>
      </w:r>
      <w:r w:rsidR="002868D5">
        <w:rPr>
          <w:rFonts w:ascii="Bahnschrift" w:eastAsia="Bahnschrift" w:hAnsi="Bahnschrift" w:cs="Bahnschrift"/>
        </w:rPr>
        <w:t>.</w:t>
      </w:r>
    </w:p>
    <w:p w14:paraId="6BB5C0E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22.3. </w:t>
      </w:r>
      <w:r>
        <w:rPr>
          <w:rFonts w:ascii="Bahnschrift" w:eastAsia="Bahnschrift" w:hAnsi="Bahnschrift" w:cs="Bahnschrift"/>
        </w:rPr>
        <w:t>Para realizar a visita técnica, o(s) representante(s) deverá(ão) apresentar documento comprovando estar credenciado (s) pela empresa interessada. Caso a licitante opte por não realizar a vistoria, abdica do direito de alegar desconhecimento acerca de qualquer dificuldade que porventura venha a surgir no transcorrer da execução do serviço objeto do termo de referência;</w:t>
      </w:r>
    </w:p>
    <w:p w14:paraId="36B5F5D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22.4. </w:t>
      </w:r>
      <w:r>
        <w:rPr>
          <w:rFonts w:ascii="Bahnschrift" w:eastAsia="Bahnschrift" w:hAnsi="Bahnschrift" w:cs="Bahnschrift"/>
        </w:rPr>
        <w:t>A comprovação, através de Declaração de Visita Técnica ANEXO 1 do TERMO DE REFERÊNCIA – MODELO DE DECLARAÇÃO DE VISTORIA TÉCNICA, deverá ter sido, preferencialmente, elaborada com antecedência pelo licitante em conformidade com o modelo constante do ANEXO 1, e assinada pelo servidor representante do CONTRATANTE;</w:t>
      </w:r>
    </w:p>
    <w:p w14:paraId="7DA4510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22.5. </w:t>
      </w:r>
      <w:r>
        <w:rPr>
          <w:rFonts w:ascii="Bahnschrift" w:eastAsia="Bahnschrift" w:hAnsi="Bahnschrift" w:cs="Bahnschrift"/>
        </w:rPr>
        <w:t xml:space="preserve">Caso deseje </w:t>
      </w:r>
      <w:r>
        <w:rPr>
          <w:rFonts w:ascii="Bahnschrift" w:eastAsia="Bahnschrift" w:hAnsi="Bahnschrift" w:cs="Bahnschrift"/>
          <w:b/>
        </w:rPr>
        <w:t xml:space="preserve">não realizar </w:t>
      </w:r>
      <w:r>
        <w:rPr>
          <w:rFonts w:ascii="Bahnschrift" w:eastAsia="Bahnschrift" w:hAnsi="Bahnschrift" w:cs="Bahnschrift"/>
        </w:rPr>
        <w:t xml:space="preserve">a Visita Técnica “ </w:t>
      </w:r>
      <w:r>
        <w:rPr>
          <w:rFonts w:ascii="Bahnschrift" w:eastAsia="Bahnschrift" w:hAnsi="Bahnschrift" w:cs="Bahnschrift"/>
          <w:i/>
        </w:rPr>
        <w:t>in loco</w:t>
      </w:r>
      <w:r>
        <w:rPr>
          <w:rFonts w:ascii="Bahnschrift" w:eastAsia="Bahnschrift" w:hAnsi="Bahnschrift" w:cs="Bahnschrift"/>
        </w:rPr>
        <w:t>”, deverá a licitante firmar declaração (ANEXO 2 do TERMO DE REFERÊNCIA – MODELO DE DECLARAÇÃO DE PLENO CONHECIMENTO DAS CONDIÇÕES DE PRESTAÇÃO DO SERVIÇO) de que tem pleno conhecimento das condições físicas locais para o cumprimento das obrigações objeto da licitação, assumindo a responsabilidade por eventuais constatações posteriores que poderiam ter sido verificadas caso tivesse realizado a visita técnica;</w:t>
      </w:r>
    </w:p>
    <w:p w14:paraId="23C56E49"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rPr>
      </w:pPr>
      <w:r>
        <w:rPr>
          <w:rFonts w:ascii="Bahnschrift" w:eastAsia="Bahnschrift" w:hAnsi="Bahnschrift" w:cs="Bahnschrift"/>
          <w:b/>
          <w:color w:val="0070C0"/>
        </w:rPr>
        <w:t xml:space="preserve">21.6. </w:t>
      </w:r>
      <w:r>
        <w:rPr>
          <w:rFonts w:ascii="Bahnschrift" w:eastAsia="Bahnschrift" w:hAnsi="Bahnschrift" w:cs="Bahnschrift"/>
        </w:rPr>
        <w:t>As Declarações mencionadas acima (ANEXOS 1 e 2) deverão ser entregues pelo licitante, durante a licitação, juntamente com os demais documentos de habilitação da empresa.</w:t>
      </w:r>
    </w:p>
    <w:p w14:paraId="682499FE" w14:textId="77777777" w:rsidR="0016775E" w:rsidRDefault="00000000" w:rsidP="00AB15F6">
      <w:pPr>
        <w:spacing w:before="360" w:after="120" w:line="360" w:lineRule="auto"/>
        <w:ind w:left="-709" w:right="-567"/>
        <w:jc w:val="both"/>
        <w:rPr>
          <w:rFonts w:ascii="Bahnschrift" w:eastAsia="Bahnschrift" w:hAnsi="Bahnschrift" w:cs="Bahnschrift"/>
          <w:color w:val="000000"/>
        </w:rPr>
      </w:pPr>
      <w:r>
        <w:rPr>
          <w:noProof/>
        </w:rPr>
        <mc:AlternateContent>
          <mc:Choice Requires="wps">
            <w:drawing>
              <wp:inline distT="0" distB="2540" distL="0" distR="0" wp14:anchorId="2D6B261C" wp14:editId="02A1D705">
                <wp:extent cx="2357120" cy="382270"/>
                <wp:effectExtent l="0" t="0" r="0" b="0"/>
                <wp:docPr id="2076388229" name="Retângulo 2076388229"/>
                <wp:cNvGraphicFramePr/>
                <a:graphic xmlns:a="http://schemas.openxmlformats.org/drawingml/2006/main">
                  <a:graphicData uri="http://schemas.microsoft.com/office/word/2010/wordprocessingShape">
                    <wps:wsp>
                      <wps:cNvSpPr/>
                      <wps:spPr>
                        <a:xfrm>
                          <a:off x="4171910" y="3593462"/>
                          <a:ext cx="2348180" cy="373076"/>
                        </a:xfrm>
                        <a:prstGeom prst="rect">
                          <a:avLst/>
                        </a:prstGeom>
                        <a:solidFill>
                          <a:srgbClr val="33608E"/>
                        </a:solidFill>
                        <a:ln>
                          <a:noFill/>
                        </a:ln>
                      </wps:spPr>
                      <wps:txbx>
                        <w:txbxContent>
                          <w:p w14:paraId="7FFD9C39" w14:textId="77777777" w:rsidR="0016775E" w:rsidRDefault="00000000">
                            <w:pPr>
                              <w:spacing w:after="0" w:line="258" w:lineRule="auto"/>
                              <w:ind w:right="282"/>
                              <w:textDirection w:val="btLr"/>
                            </w:pPr>
                            <w:r>
                              <w:rPr>
                                <w:rFonts w:ascii="Bahnschrift" w:eastAsia="Bahnschrift" w:hAnsi="Bahnschrift" w:cs="Bahnschrift"/>
                                <w:b/>
                                <w:color w:val="00B0F0"/>
                              </w:rPr>
                              <w:t xml:space="preserve">23. </w:t>
                            </w:r>
                            <w:r>
                              <w:rPr>
                                <w:rFonts w:ascii="Bahnschrift" w:eastAsia="Bahnschrift" w:hAnsi="Bahnschrift" w:cs="Bahnschrift"/>
                                <w:b/>
                                <w:color w:val="FFFFFF"/>
                              </w:rPr>
                              <w:t>DAS DISPOSIÇÕES FINAIS</w:t>
                            </w:r>
                          </w:p>
                        </w:txbxContent>
                      </wps:txbx>
                      <wps:bodyPr spcFirstLastPara="1" wrap="square" lIns="91425" tIns="45700" rIns="91425" bIns="45700" anchor="ctr" anchorCtr="0">
                        <a:noAutofit/>
                      </wps:bodyPr>
                    </wps:wsp>
                  </a:graphicData>
                </a:graphic>
              </wp:inline>
            </w:drawing>
          </mc:Choice>
          <mc:Fallback>
            <w:pict>
              <v:rect w14:anchorId="2D6B261C" id="Retângulo 2076388229" o:spid="_x0000_s1053" style="width:185.6pt;height:30.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" fillcolor="#33608e" stroked="f">
                <v:textbox inset="2.53958mm,1.2694mm,2.53958mm,1.2694mm">
                  <w:txbxContent>
                    <w:p w14:paraId="7FFD9C39" w14:textId="77777777" w:rsidR="0016775E" w:rsidRDefault="00000000">
                      <w:pPr>
                        <w:spacing w:after="0" w:line="258" w:lineRule="auto"/>
                        <w:ind w:right="282"/>
                        <w:textDirection w:val="btLr"/>
                      </w:pPr>
                      <w:r>
                        <w:rPr>
                          <w:rFonts w:ascii="Bahnschrift" w:eastAsia="Bahnschrift" w:hAnsi="Bahnschrift" w:cs="Bahnschrift"/>
                          <w:b/>
                          <w:color w:val="00B0F0"/>
                        </w:rPr>
                        <w:t xml:space="preserve">23. </w:t>
                      </w:r>
                      <w:r>
                        <w:rPr>
                          <w:rFonts w:ascii="Bahnschrift" w:eastAsia="Bahnschrift" w:hAnsi="Bahnschrift" w:cs="Bahnschrift"/>
                          <w:b/>
                          <w:color w:val="FFFFFF"/>
                        </w:rPr>
                        <w:t>DAS DISPOSIÇÕES FINAIS</w:t>
                      </w:r>
                    </w:p>
                  </w:txbxContent>
                </v:textbox>
                <w10:anchorlock/>
              </v:rect>
            </w:pict>
          </mc:Fallback>
        </mc:AlternateContent>
      </w:r>
    </w:p>
    <w:p w14:paraId="5F349D4F"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23.1.</w:t>
      </w:r>
      <w:r>
        <w:rPr>
          <w:rFonts w:ascii="Bahnschrift" w:eastAsia="Bahnschrift" w:hAnsi="Bahnschrift" w:cs="Bahnschrift"/>
          <w:color w:val="0070C0"/>
        </w:rPr>
        <w:t xml:space="preserve"> </w:t>
      </w:r>
      <w:r>
        <w:rPr>
          <w:rFonts w:ascii="Bahnschrift" w:eastAsia="Bahnschrift" w:hAnsi="Bahnschrift" w:cs="Bahnschrift"/>
          <w:color w:val="000000"/>
        </w:rPr>
        <w:t xml:space="preserve">A indicação do lance vencedor, a classificação dos lances apresentados e demais informações relativas à sessão pública </w:t>
      </w:r>
      <w:r>
        <w:rPr>
          <w:rFonts w:ascii="Bahnschrift" w:eastAsia="Bahnschrift" w:hAnsi="Bahnschrift" w:cs="Bahnschrift"/>
        </w:rPr>
        <w:t xml:space="preserve">do pregão </w:t>
      </w:r>
      <w:r>
        <w:rPr>
          <w:rFonts w:ascii="Bahnschrift" w:eastAsia="Bahnschrift" w:hAnsi="Bahnschrift" w:cs="Bahnschrift"/>
          <w:color w:val="000000"/>
        </w:rPr>
        <w:t>constarão de ata, sem prejuízo das demais formas de publicidade.</w:t>
      </w:r>
    </w:p>
    <w:p w14:paraId="0083B91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851"/>
          <w:tab w:val="left" w:pos="1277"/>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23.2.</w:t>
      </w:r>
      <w:r>
        <w:rPr>
          <w:rFonts w:ascii="Bahnschrift" w:eastAsia="Bahnschrift" w:hAnsi="Bahnschrift" w:cs="Bahnschrift"/>
          <w:color w:val="0070C0"/>
        </w:rPr>
        <w:t xml:space="preserve"> </w:t>
      </w:r>
      <w:r>
        <w:rPr>
          <w:rFonts w:ascii="Bahnschrift" w:eastAsia="Bahnschrift" w:hAnsi="Bahnschrift" w:cs="Bahnschrift"/>
          <w:color w:val="000000"/>
        </w:rPr>
        <w:t>As decisões referentes a este processo licitatório poderão ser comunicadas às licitantes por qualquer meio de comunicação que comprove o seu recebimento ou, ainda, mediante publicação no Sistema PE-Integrado ou no Diário Oficial do Estado de Pernambuco.</w:t>
      </w:r>
    </w:p>
    <w:p w14:paraId="58607594"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23.3. </w:t>
      </w:r>
      <w:r>
        <w:rPr>
          <w:rFonts w:ascii="Bahnschrift" w:eastAsia="Bahnschrift" w:hAnsi="Bahnschrift" w:cs="Bahnschrift"/>
          <w:color w:val="000000"/>
        </w:rPr>
        <w:t>A presente licitação poderá ser revogada, por razões de interesse público, decorrentes de fato supervenientes, devidamente comprovados, e que constitua óbice manifesto e incontornável, ou nos casos do §4º do art. 56 e no inciso II do § 2º do art. 70 do Regulamento de Compras da Empetur.</w:t>
      </w:r>
    </w:p>
    <w:p w14:paraId="078BA0E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bookmarkStart w:id="18" w:name="_heading=h.3as4poj" w:colFirst="0" w:colLast="0"/>
      <w:bookmarkEnd w:id="18"/>
      <w:r>
        <w:rPr>
          <w:rFonts w:ascii="Bahnschrift" w:eastAsia="Bahnschrift" w:hAnsi="Bahnschrift" w:cs="Bahnschrift"/>
          <w:b/>
          <w:color w:val="0070C0"/>
        </w:rPr>
        <w:t>23.4.</w:t>
      </w:r>
      <w:r>
        <w:rPr>
          <w:rFonts w:ascii="Bahnschrift" w:eastAsia="Bahnschrift" w:hAnsi="Bahnschrift" w:cs="Bahnschrift"/>
          <w:color w:val="0070C0"/>
        </w:rPr>
        <w:t xml:space="preserve"> </w:t>
      </w:r>
      <w:r>
        <w:rPr>
          <w:rFonts w:ascii="Bahnschrift" w:eastAsia="Bahnschrift" w:hAnsi="Bahnschrift" w:cs="Bahnschrift"/>
          <w:color w:val="000000"/>
        </w:rPr>
        <w:t>Constatado vício insanável na licitação, a decisão sobre a suspensão da execução ou sobre a declaração de nulidade do contrato somente será adotada na hipótese em que se revelar medida de interesse público, nos termos do inciso II do Art. 67 do Regulamento de Compras da Empetur.</w:t>
      </w:r>
    </w:p>
    <w:p w14:paraId="12A7D58C" w14:textId="77777777" w:rsidR="0016775E" w:rsidRDefault="00000000" w:rsidP="00AB15F6">
      <w:pPr>
        <w:tabs>
          <w:tab w:val="left" w:pos="2411"/>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23.5.</w:t>
      </w:r>
      <w:r>
        <w:rPr>
          <w:rFonts w:ascii="Bahnschrift" w:eastAsia="Bahnschrift" w:hAnsi="Bahnschrift" w:cs="Bahnschrift"/>
          <w:color w:val="0070C0"/>
        </w:rPr>
        <w:t xml:space="preserve"> </w:t>
      </w:r>
      <w:r>
        <w:rPr>
          <w:rFonts w:ascii="Bahnschrift" w:eastAsia="Bahnschrift" w:hAnsi="Bahnschrift" w:cs="Bahnschrift"/>
          <w:color w:val="000000"/>
        </w:rPr>
        <w:t xml:space="preserve">Após a adjudicação do objeto, a revogação ou a anulação da licitação somente será efetivada depois de concedido aos licitantes, prazo de 05 (cinco) dias úteis para exercício do direito ao contraditório e à ampla defesa. </w:t>
      </w:r>
    </w:p>
    <w:p w14:paraId="4BB80E5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23.6. </w:t>
      </w:r>
      <w:r>
        <w:rPr>
          <w:rFonts w:ascii="Bahnschrift" w:eastAsia="Bahnschrift" w:hAnsi="Bahnschrift" w:cs="Bahnschrift"/>
          <w:color w:val="000000"/>
        </w:rPr>
        <w:t>A participação das licitantes nesta licitação implica a aceitação de todos os termos deste Edital.</w:t>
      </w:r>
    </w:p>
    <w:p w14:paraId="6F0BC998"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23.7.</w:t>
      </w:r>
      <w:r>
        <w:rPr>
          <w:rFonts w:ascii="Bahnschrift" w:eastAsia="Bahnschrift" w:hAnsi="Bahnschrift" w:cs="Bahnschrift"/>
          <w:color w:val="0070C0"/>
        </w:rPr>
        <w:t xml:space="preserve"> </w:t>
      </w:r>
      <w:r>
        <w:rPr>
          <w:rFonts w:ascii="Bahnschrift" w:eastAsia="Bahnschrift" w:hAnsi="Bahnschrift" w:cs="Bahnschrift"/>
          <w:color w:val="000000"/>
        </w:rPr>
        <w:t>Em caso de divergência entre o Termo de Referência e o Edital de Licitação, prevalece o Edital.</w:t>
      </w:r>
    </w:p>
    <w:p w14:paraId="3241B4D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23.8. </w:t>
      </w:r>
      <w:r>
        <w:rPr>
          <w:rFonts w:ascii="Bahnschrift" w:eastAsia="Bahnschrift" w:hAnsi="Bahnschrift" w:cs="Bahnschrift"/>
          <w:color w:val="000000"/>
        </w:rPr>
        <w:t>Em caso de discordância existente entre as especificações do objeto a ser licitado descritas no PE-INTEGRADO e as especificações constantes deste Edital, prevalecerão as últimas.</w:t>
      </w:r>
    </w:p>
    <w:p w14:paraId="1DC2A5A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1135"/>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t xml:space="preserve">23.9. </w:t>
      </w:r>
      <w:r>
        <w:rPr>
          <w:rFonts w:ascii="Bahnschrift" w:eastAsia="Bahnschrift" w:hAnsi="Bahnschrift" w:cs="Bahnschrift"/>
          <w:color w:val="000000"/>
        </w:rPr>
        <w:t>Constituem anexos deste instrumento convocatório, dele fazendo parte integrante:</w:t>
      </w:r>
    </w:p>
    <w:p w14:paraId="4F597E1C"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993"/>
        </w:tabs>
        <w:spacing w:before="120"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a) Anexo I - Termo de Referência (com seus respectivos anexos, inclusive Modelo de Proposta);</w:t>
      </w:r>
    </w:p>
    <w:p w14:paraId="3747E9D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b) Anexo II – Declarações complementares;</w:t>
      </w:r>
    </w:p>
    <w:p w14:paraId="5CE2A5A2"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c) Anexo III – Modelo de Proposta;</w:t>
      </w:r>
    </w:p>
    <w:p w14:paraId="7DF93175"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d) Anexo IV - Declaração de conhecimento das condições locais para cumprimento das obrigações;</w:t>
      </w:r>
    </w:p>
    <w:p w14:paraId="5BEB4E2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ind w:left="-709" w:right="-567"/>
        <w:jc w:val="both"/>
        <w:rPr>
          <w:rFonts w:ascii="Bahnschrift" w:eastAsia="Bahnschrift" w:hAnsi="Bahnschrift" w:cs="Bahnschrift"/>
          <w:color w:val="0070C0"/>
        </w:rPr>
      </w:pPr>
      <w:r>
        <w:rPr>
          <w:rFonts w:ascii="Bahnschrift" w:eastAsia="Bahnschrift" w:hAnsi="Bahnschrift" w:cs="Bahnschrift"/>
        </w:rPr>
        <w:t>e)</w:t>
      </w:r>
      <w:r>
        <w:rPr>
          <w:rFonts w:ascii="Bahnschrift" w:eastAsia="Bahnschrift" w:hAnsi="Bahnschrift" w:cs="Bahnschrift"/>
          <w:b/>
        </w:rPr>
        <w:t xml:space="preserve"> </w:t>
      </w:r>
      <w:r>
        <w:rPr>
          <w:rFonts w:ascii="Bahnschrift" w:eastAsia="Bahnschrift" w:hAnsi="Bahnschrift" w:cs="Bahnschrift"/>
        </w:rPr>
        <w:t>Anexo V</w:t>
      </w:r>
      <w:r>
        <w:rPr>
          <w:rFonts w:ascii="Bahnschrift" w:eastAsia="Bahnschrift" w:hAnsi="Bahnschrift" w:cs="Bahnschrift"/>
          <w:b/>
        </w:rPr>
        <w:t xml:space="preserve"> </w:t>
      </w:r>
      <w:r>
        <w:rPr>
          <w:rFonts w:ascii="Bahnschrift" w:eastAsia="Bahnschrift" w:hAnsi="Bahnschrift" w:cs="Bahnschrift"/>
          <w:color w:val="000000"/>
        </w:rPr>
        <w:t>– Declaração de conhecimento pleno das condições e peculiaridades da contratação;</w:t>
      </w:r>
    </w:p>
    <w:p w14:paraId="6D217FA3"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360" w:lineRule="auto"/>
        <w:ind w:left="-709" w:right="-567"/>
        <w:jc w:val="both"/>
        <w:rPr>
          <w:rFonts w:ascii="Bahnschrift" w:eastAsia="Bahnschrift" w:hAnsi="Bahnschrift" w:cs="Bahnschrift"/>
          <w:color w:val="000000"/>
        </w:rPr>
      </w:pPr>
      <w:r>
        <w:rPr>
          <w:rFonts w:ascii="Bahnschrift" w:eastAsia="Bahnschrift" w:hAnsi="Bahnschrift" w:cs="Bahnschrift"/>
          <w:color w:val="000000"/>
        </w:rPr>
        <w:t>f) Anexo VI – Minuta do Contrato.</w:t>
      </w:r>
      <w:r>
        <w:t xml:space="preserve">     </w:t>
      </w:r>
    </w:p>
    <w:p w14:paraId="392A71C6"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1277"/>
        </w:tabs>
        <w:spacing w:before="120" w:after="120" w:line="360" w:lineRule="auto"/>
        <w:ind w:left="-709" w:right="-567"/>
        <w:jc w:val="both"/>
        <w:rPr>
          <w:rFonts w:ascii="Bahnschrift" w:eastAsia="Bahnschrift" w:hAnsi="Bahnschrift" w:cs="Bahnschrift"/>
          <w:b/>
          <w:color w:val="000000"/>
        </w:rPr>
      </w:pPr>
      <w:r>
        <w:rPr>
          <w:rFonts w:ascii="Bahnschrift" w:eastAsia="Bahnschrift" w:hAnsi="Bahnschrift" w:cs="Bahnschrift"/>
          <w:b/>
          <w:color w:val="0070C0"/>
        </w:rPr>
        <w:t xml:space="preserve">23.10. </w:t>
      </w:r>
      <w:r>
        <w:rPr>
          <w:rFonts w:ascii="Bahnschrift" w:eastAsia="Bahnschrift" w:hAnsi="Bahnschrift" w:cs="Bahnschrift"/>
          <w:color w:val="000000"/>
        </w:rPr>
        <w:t>O licitante vencedor após contratado, concederá livre acesso aos seus documentos e registros contábeis, referentes ao objeto desta licitação, para os empregados e dirigentes da Empetur, e para os órgãos de controle interno e externo, caso sejam solicitados.</w:t>
      </w:r>
    </w:p>
    <w:p w14:paraId="2C5B7F97" w14:textId="77777777" w:rsidR="0016775E"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1277"/>
        </w:tabs>
        <w:spacing w:before="120" w:after="120" w:line="360" w:lineRule="auto"/>
        <w:ind w:left="-709" w:right="-567"/>
        <w:jc w:val="both"/>
        <w:rPr>
          <w:rFonts w:ascii="Bahnschrift" w:eastAsia="Bahnschrift" w:hAnsi="Bahnschrift" w:cs="Bahnschrift"/>
          <w:color w:val="000000"/>
        </w:rPr>
      </w:pPr>
      <w:r>
        <w:rPr>
          <w:rFonts w:ascii="Bahnschrift" w:eastAsia="Bahnschrift" w:hAnsi="Bahnschrift" w:cs="Bahnschrift"/>
          <w:b/>
          <w:color w:val="0070C0"/>
        </w:rPr>
        <w:lastRenderedPageBreak/>
        <w:t xml:space="preserve">23.11. </w:t>
      </w:r>
      <w:r>
        <w:rPr>
          <w:rFonts w:ascii="Bahnschrift" w:eastAsia="Bahnschrift" w:hAnsi="Bahnschrift" w:cs="Bahnschrift"/>
          <w:color w:val="000000"/>
        </w:rPr>
        <w:t>Os casos omissos neste Edital serão decididos com base na Lei nº 13.303/2016 e demais normas que regem a matéria.</w:t>
      </w:r>
    </w:p>
    <w:p w14:paraId="1953C2B5" w14:textId="77777777" w:rsidR="002868D5" w:rsidRDefault="00000000" w:rsidP="00AB15F6">
      <w:pPr>
        <w:pBdr>
          <w:top w:val="none" w:sz="0" w:space="0" w:color="000000"/>
          <w:left w:val="none" w:sz="0" w:space="0" w:color="000000"/>
          <w:bottom w:val="none" w:sz="0" w:space="0" w:color="000000"/>
          <w:right w:val="none" w:sz="0" w:space="0" w:color="000000"/>
          <w:between w:val="none" w:sz="0" w:space="0" w:color="000000"/>
        </w:pBdr>
        <w:tabs>
          <w:tab w:val="left" w:pos="1277"/>
        </w:tabs>
        <w:spacing w:before="120" w:after="120" w:line="360" w:lineRule="auto"/>
        <w:ind w:left="-709" w:right="-567"/>
        <w:jc w:val="both"/>
        <w:rPr>
          <w:rFonts w:ascii="Bahnschrift" w:eastAsia="Bahnschrift" w:hAnsi="Bahnschrift" w:cs="Bahnschrift"/>
          <w:color w:val="000000"/>
        </w:rPr>
      </w:pPr>
      <w:bookmarkStart w:id="19" w:name="_heading=h.1pxezwc" w:colFirst="0" w:colLast="0"/>
      <w:bookmarkEnd w:id="19"/>
      <w:r>
        <w:rPr>
          <w:rFonts w:ascii="Bahnschrift" w:eastAsia="Bahnschrift" w:hAnsi="Bahnschrift" w:cs="Bahnschrift"/>
          <w:b/>
          <w:color w:val="0070C0"/>
        </w:rPr>
        <w:t xml:space="preserve">23.12. </w:t>
      </w:r>
      <w:r>
        <w:rPr>
          <w:rFonts w:ascii="Bahnschrift" w:eastAsia="Bahnschrift" w:hAnsi="Bahnschrift" w:cs="Bahnschrift"/>
          <w:color w:val="000000"/>
        </w:rPr>
        <w:t>A data de abertura da sessão pública poderá ser adiada por conveniência EMPETUR, sem prejuízo do disposto no art. 55, II, “a” e “b”, da Lei n.º 14.133, de 2021.</w:t>
      </w:r>
    </w:p>
    <w:p w14:paraId="594F9CEE" w14:textId="77777777" w:rsidR="002868D5" w:rsidRDefault="002868D5" w:rsidP="002868D5">
      <w:pPr>
        <w:pBdr>
          <w:top w:val="none" w:sz="0" w:space="0" w:color="000000"/>
          <w:left w:val="none" w:sz="0" w:space="0" w:color="000000"/>
          <w:bottom w:val="none" w:sz="0" w:space="0" w:color="000000"/>
          <w:right w:val="none" w:sz="0" w:space="0" w:color="000000"/>
          <w:between w:val="none" w:sz="0" w:space="0" w:color="000000"/>
        </w:pBdr>
        <w:tabs>
          <w:tab w:val="left" w:pos="1277"/>
        </w:tabs>
        <w:spacing w:before="120" w:after="120" w:line="360" w:lineRule="auto"/>
        <w:ind w:left="-709" w:right="440"/>
        <w:jc w:val="both"/>
        <w:rPr>
          <w:rFonts w:ascii="Bahnschrift" w:eastAsia="Bahnschrift" w:hAnsi="Bahnschrift" w:cs="Bahnschrift"/>
        </w:rPr>
      </w:pPr>
    </w:p>
    <w:p w14:paraId="26AFCD8B" w14:textId="0E9D6E99" w:rsidR="0016775E" w:rsidRPr="002868D5" w:rsidRDefault="00000000" w:rsidP="00737C32">
      <w:pPr>
        <w:pBdr>
          <w:top w:val="none" w:sz="0" w:space="0" w:color="000000"/>
          <w:left w:val="none" w:sz="0" w:space="0" w:color="000000"/>
          <w:bottom w:val="none" w:sz="0" w:space="0" w:color="000000"/>
          <w:right w:val="none" w:sz="0" w:space="0" w:color="000000"/>
          <w:between w:val="none" w:sz="0" w:space="0" w:color="000000"/>
        </w:pBdr>
        <w:tabs>
          <w:tab w:val="left" w:pos="1277"/>
        </w:tabs>
        <w:spacing w:before="120" w:after="120" w:line="360" w:lineRule="auto"/>
        <w:ind w:left="-709" w:right="-567"/>
        <w:jc w:val="center"/>
        <w:rPr>
          <w:rFonts w:ascii="Bahnschrift" w:eastAsia="Bahnschrift" w:hAnsi="Bahnschrift" w:cs="Bahnschrift"/>
          <w:color w:val="000000"/>
        </w:rPr>
      </w:pPr>
      <w:r>
        <w:rPr>
          <w:rFonts w:ascii="Bahnschrift" w:eastAsia="Bahnschrift" w:hAnsi="Bahnschrift" w:cs="Bahnschrift"/>
        </w:rPr>
        <w:t xml:space="preserve">Olinda, </w:t>
      </w:r>
      <w:r w:rsidR="00737C32">
        <w:rPr>
          <w:rFonts w:ascii="Bahnschrift" w:eastAsia="Bahnschrift" w:hAnsi="Bahnschrift" w:cs="Bahnschrift"/>
        </w:rPr>
        <w:t>29</w:t>
      </w:r>
      <w:r w:rsidR="002868D5">
        <w:rPr>
          <w:rFonts w:ascii="Bahnschrift" w:eastAsia="Bahnschrift" w:hAnsi="Bahnschrift" w:cs="Bahnschrift"/>
        </w:rPr>
        <w:t xml:space="preserve"> </w:t>
      </w:r>
      <w:r>
        <w:rPr>
          <w:rFonts w:ascii="Bahnschrift" w:eastAsia="Bahnschrift" w:hAnsi="Bahnschrift" w:cs="Bahnschrift"/>
        </w:rPr>
        <w:t xml:space="preserve">de </w:t>
      </w:r>
      <w:r w:rsidR="00737C32">
        <w:rPr>
          <w:rFonts w:ascii="Bahnschrift" w:eastAsia="Bahnschrift" w:hAnsi="Bahnschrift" w:cs="Bahnschrift"/>
        </w:rPr>
        <w:t>setembro</w:t>
      </w:r>
      <w:r>
        <w:rPr>
          <w:rFonts w:ascii="Bahnschrift" w:eastAsia="Bahnschrift" w:hAnsi="Bahnschrift" w:cs="Bahnschrift"/>
        </w:rPr>
        <w:t xml:space="preserve"> de 2025.</w:t>
      </w:r>
    </w:p>
    <w:p w14:paraId="416D0611" w14:textId="77777777" w:rsidR="0016775E" w:rsidRDefault="0016775E" w:rsidP="00737C32">
      <w:pPr>
        <w:tabs>
          <w:tab w:val="left" w:pos="426"/>
          <w:tab w:val="left" w:pos="1191"/>
        </w:tabs>
        <w:spacing w:before="120" w:after="120" w:line="360" w:lineRule="auto"/>
        <w:ind w:left="-709" w:right="-567"/>
        <w:jc w:val="center"/>
        <w:rPr>
          <w:rFonts w:ascii="Bahnschrift" w:eastAsia="Bahnschrift" w:hAnsi="Bahnschrift" w:cs="Bahnschrift"/>
        </w:rPr>
      </w:pPr>
    </w:p>
    <w:p w14:paraId="0E8E9957" w14:textId="77777777" w:rsidR="0016775E" w:rsidRDefault="00000000" w:rsidP="00737C32">
      <w:pPr>
        <w:tabs>
          <w:tab w:val="left" w:pos="426"/>
          <w:tab w:val="left" w:pos="1191"/>
        </w:tabs>
        <w:spacing w:before="120" w:after="120" w:line="360" w:lineRule="auto"/>
        <w:ind w:left="-709" w:right="-567"/>
        <w:jc w:val="center"/>
        <w:rPr>
          <w:rFonts w:ascii="Bahnschrift" w:eastAsia="Bahnschrift" w:hAnsi="Bahnschrift" w:cs="Bahnschrift"/>
          <w:b/>
        </w:rPr>
      </w:pPr>
      <w:r>
        <w:rPr>
          <w:rFonts w:ascii="Bahnschrift" w:eastAsia="Bahnschrift" w:hAnsi="Bahnschrift" w:cs="Bahnschrift"/>
          <w:b/>
        </w:rPr>
        <w:t>ISABELA CUNHA DE FIGUEIRÊDO OTTONI</w:t>
      </w:r>
    </w:p>
    <w:p w14:paraId="0F9D45F2" w14:textId="77777777" w:rsidR="0016775E" w:rsidRDefault="00000000" w:rsidP="00737C3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567"/>
        <w:jc w:val="center"/>
        <w:rPr>
          <w:rFonts w:ascii="Bahnschrift" w:eastAsia="Bahnschrift" w:hAnsi="Bahnschrift" w:cs="Bahnschrift"/>
          <w:b/>
        </w:rPr>
      </w:pPr>
      <w:r>
        <w:rPr>
          <w:rFonts w:ascii="Bahnschrift" w:eastAsia="Bahnschrift" w:hAnsi="Bahnschrift" w:cs="Bahnschrift"/>
          <w:b/>
        </w:rPr>
        <w:t>Pregoeira CPL I – EMPETUR</w:t>
      </w:r>
    </w:p>
    <w:p w14:paraId="6A55EE34" w14:textId="77777777" w:rsidR="007E6E69" w:rsidRDefault="007E6E69">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90C72B9" w14:textId="77777777" w:rsidR="00737C32" w:rsidRDefault="00737C3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526062A6" w14:textId="77777777" w:rsidR="00737C32" w:rsidRDefault="00737C3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8581F5D" w14:textId="77777777" w:rsidR="00737C32" w:rsidRDefault="00737C3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24C18D3F" w14:textId="77777777" w:rsidR="00737C32" w:rsidRDefault="00737C3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130A00E"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56D04538"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04E5190"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8881CAF"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549A05FF"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6DF2DF44"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6646E614"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D77FAD5"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4700EEB4"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64A07EF9"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72006979"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3AAA88A0"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5D062657"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3C8BAC62"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0628F114"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25F32FD3" w14:textId="77777777" w:rsidR="00713052" w:rsidRDefault="00713052">
      <w:pPr>
        <w:pBdr>
          <w:top w:val="none" w:sz="0" w:space="0" w:color="000000"/>
          <w:left w:val="none" w:sz="0" w:space="0" w:color="000000"/>
          <w:bottom w:val="none" w:sz="0" w:space="0" w:color="000000"/>
          <w:right w:val="none" w:sz="0" w:space="0" w:color="000000"/>
          <w:between w:val="none" w:sz="0" w:space="0" w:color="000000"/>
        </w:pBdr>
        <w:tabs>
          <w:tab w:val="left" w:pos="0"/>
          <w:tab w:val="left" w:pos="142"/>
        </w:tabs>
        <w:spacing w:after="0" w:line="360" w:lineRule="auto"/>
        <w:ind w:left="-709" w:right="-1276"/>
        <w:jc w:val="center"/>
        <w:rPr>
          <w:rFonts w:ascii="Bahnschrift" w:eastAsia="Bahnschrift" w:hAnsi="Bahnschrift" w:cs="Bahnschrift"/>
          <w:b/>
        </w:rPr>
      </w:pPr>
    </w:p>
    <w:p w14:paraId="1C0F7E14" w14:textId="77777777" w:rsidR="0016775E" w:rsidRDefault="00000000">
      <w:pPr>
        <w:tabs>
          <w:tab w:val="left" w:pos="426"/>
          <w:tab w:val="left" w:pos="1191"/>
        </w:tabs>
        <w:spacing w:before="120" w:after="120" w:line="360" w:lineRule="auto"/>
        <w:ind w:left="-709" w:right="-1276"/>
        <w:jc w:val="center"/>
        <w:rPr>
          <w:rFonts w:ascii="Bahnschrift" w:eastAsia="Bahnschrift" w:hAnsi="Bahnschrift" w:cs="Bahnschrift"/>
        </w:rPr>
      </w:pPr>
      <w:r>
        <w:rPr>
          <w:rFonts w:ascii="Bahnschrift" w:eastAsia="Bahnschrift" w:hAnsi="Bahnschrift" w:cs="Bahnschrift"/>
          <w:noProof/>
        </w:rPr>
        <w:lastRenderedPageBreak/>
        <mc:AlternateContent>
          <mc:Choice Requires="wps">
            <w:drawing>
              <wp:inline distT="0" distB="0" distL="0" distR="0" wp14:anchorId="15C27BF0" wp14:editId="6119649A">
                <wp:extent cx="5240020" cy="738505"/>
                <wp:effectExtent l="0" t="0" r="0" b="0"/>
                <wp:docPr id="2076388226" name="Retângulo 2076388226"/>
                <wp:cNvGraphicFramePr/>
                <a:graphic xmlns:a="http://schemas.openxmlformats.org/drawingml/2006/main">
                  <a:graphicData uri="http://schemas.microsoft.com/office/word/2010/wordprocessingShape">
                    <wps:wsp>
                      <wps:cNvSpPr/>
                      <wps:spPr>
                        <a:xfrm>
                          <a:off x="2735515" y="3420273"/>
                          <a:ext cx="5220970" cy="719455"/>
                        </a:xfrm>
                        <a:prstGeom prst="rect">
                          <a:avLst/>
                        </a:prstGeom>
                        <a:solidFill>
                          <a:srgbClr val="33608E"/>
                        </a:solidFill>
                        <a:ln>
                          <a:noFill/>
                        </a:ln>
                      </wps:spPr>
                      <wps:txbx>
                        <w:txbxContent>
                          <w:p w14:paraId="40F8AF58" w14:textId="77777777" w:rsidR="0016775E" w:rsidRDefault="00000000" w:rsidP="00713052">
                            <w:pPr>
                              <w:spacing w:after="0" w:line="275" w:lineRule="auto"/>
                              <w:ind w:left="-284"/>
                              <w:jc w:val="center"/>
                              <w:textDirection w:val="btLr"/>
                            </w:pPr>
                            <w:r>
                              <w:rPr>
                                <w:rFonts w:ascii="Bahnschrift" w:eastAsia="Bahnschrift" w:hAnsi="Bahnschrift" w:cs="Bahnschrift"/>
                                <w:b/>
                                <w:color w:val="FFFFFF"/>
                              </w:rPr>
                              <w:t>ANEXO I</w:t>
                            </w:r>
                          </w:p>
                          <w:p w14:paraId="1F6B8C67" w14:textId="77777777" w:rsidR="0016775E" w:rsidRDefault="00000000" w:rsidP="00713052">
                            <w:pPr>
                              <w:spacing w:after="0" w:line="275" w:lineRule="auto"/>
                              <w:ind w:left="-284"/>
                              <w:jc w:val="center"/>
                              <w:textDirection w:val="btLr"/>
                            </w:pPr>
                            <w:r>
                              <w:rPr>
                                <w:rFonts w:ascii="Bahnschrift" w:eastAsia="Bahnschrift" w:hAnsi="Bahnschrift" w:cs="Bahnschrift"/>
                                <w:b/>
                                <w:color w:val="FFFFFF"/>
                              </w:rPr>
                              <w:t>TERMO DE REFERÊNCIA</w:t>
                            </w:r>
                          </w:p>
                        </w:txbxContent>
                      </wps:txbx>
                      <wps:bodyPr spcFirstLastPara="1" wrap="square" lIns="91425" tIns="45700" rIns="91425" bIns="45700" anchor="ctr" anchorCtr="0">
                        <a:noAutofit/>
                      </wps:bodyPr>
                    </wps:wsp>
                  </a:graphicData>
                </a:graphic>
              </wp:inline>
            </w:drawing>
          </mc:Choice>
          <mc:Fallback>
            <w:pict>
              <v:rect w14:anchorId="15C27BF0" id="Retângulo 2076388226" o:spid="_x0000_s1054" style="width:412.6pt;height:5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" fillcolor="#33608e" stroked="f">
                <v:textbox inset="2.53958mm,1.2694mm,2.53958mm,1.2694mm">
                  <w:txbxContent>
                    <w:p w14:paraId="40F8AF58" w14:textId="77777777" w:rsidR="0016775E" w:rsidRDefault="00000000" w:rsidP="00713052">
                      <w:pPr>
                        <w:spacing w:after="0" w:line="275" w:lineRule="auto"/>
                        <w:ind w:left="-284"/>
                        <w:jc w:val="center"/>
                        <w:textDirection w:val="btLr"/>
                      </w:pPr>
                      <w:r>
                        <w:rPr>
                          <w:rFonts w:ascii="Bahnschrift" w:eastAsia="Bahnschrift" w:hAnsi="Bahnschrift" w:cs="Bahnschrift"/>
                          <w:b/>
                          <w:color w:val="FFFFFF"/>
                        </w:rPr>
                        <w:t>ANEXO I</w:t>
                      </w:r>
                    </w:p>
                    <w:p w14:paraId="1F6B8C67" w14:textId="77777777" w:rsidR="0016775E" w:rsidRDefault="00000000" w:rsidP="00713052">
                      <w:pPr>
                        <w:spacing w:after="0" w:line="275" w:lineRule="auto"/>
                        <w:ind w:left="-284"/>
                        <w:jc w:val="center"/>
                        <w:textDirection w:val="btLr"/>
                      </w:pPr>
                      <w:r>
                        <w:rPr>
                          <w:rFonts w:ascii="Bahnschrift" w:eastAsia="Bahnschrift" w:hAnsi="Bahnschrift" w:cs="Bahnschrift"/>
                          <w:b/>
                          <w:color w:val="FFFFFF"/>
                        </w:rPr>
                        <w:t>TERMO DE REFERÊNCIA</w:t>
                      </w:r>
                    </w:p>
                  </w:txbxContent>
                </v:textbox>
                <w10:anchorlock/>
              </v:rect>
            </w:pict>
          </mc:Fallback>
        </mc:AlternateContent>
      </w:r>
    </w:p>
    <w:p w14:paraId="28D8079B" w14:textId="77777777" w:rsidR="0016775E" w:rsidRPr="00713052" w:rsidRDefault="00000000" w:rsidP="00713052">
      <w:pPr>
        <w:pBdr>
          <w:top w:val="nil"/>
          <w:left w:val="nil"/>
          <w:bottom w:val="nil"/>
          <w:right w:val="nil"/>
          <w:between w:val="nil"/>
        </w:pBdr>
        <w:spacing w:before="120" w:after="120" w:line="276" w:lineRule="auto"/>
        <w:ind w:left="120" w:right="120"/>
        <w:jc w:val="both"/>
        <w:rPr>
          <w:rFonts w:ascii="Bahnschrift" w:hAnsi="Bahnschrift" w:cstheme="minorHAnsi"/>
          <w:color w:val="000000"/>
        </w:rPr>
      </w:pPr>
      <w:r w:rsidRPr="00713052">
        <w:rPr>
          <w:rFonts w:ascii="Bahnschrift" w:hAnsi="Bahnschrift"/>
          <w:color w:val="000000"/>
        </w:rPr>
        <w:t> </w:t>
      </w:r>
    </w:p>
    <w:p w14:paraId="02A88347" w14:textId="52132BCD" w:rsidR="0016775E" w:rsidRPr="00713052" w:rsidRDefault="00000000" w:rsidP="00713052">
      <w:pPr>
        <w:pBdr>
          <w:top w:val="nil"/>
          <w:left w:val="nil"/>
          <w:bottom w:val="nil"/>
          <w:right w:val="nil"/>
          <w:between w:val="nil"/>
        </w:pBdr>
        <w:spacing w:after="0" w:line="276" w:lineRule="auto"/>
        <w:ind w:left="-709"/>
        <w:jc w:val="both"/>
        <w:rPr>
          <w:rFonts w:ascii="Bahnschrift" w:eastAsia="Times New Roman" w:hAnsi="Bahnschrift" w:cstheme="minorHAnsi"/>
          <w:color w:val="000000"/>
        </w:rPr>
      </w:pPr>
      <w:r w:rsidRPr="00713052">
        <w:rPr>
          <w:rFonts w:ascii="Bahnschrift" w:eastAsia="Trebuchet MS" w:hAnsi="Bahnschrift" w:cstheme="minorHAnsi"/>
          <w:b/>
          <w:color w:val="000000"/>
        </w:rPr>
        <w:t>1. OBJETO</w:t>
      </w:r>
    </w:p>
    <w:p w14:paraId="26C0B063" w14:textId="580091C9" w:rsidR="0016775E" w:rsidRPr="00713052" w:rsidRDefault="00B553F8" w:rsidP="00713052">
      <w:pPr>
        <w:pBdr>
          <w:top w:val="nil"/>
          <w:left w:val="nil"/>
          <w:bottom w:val="nil"/>
          <w:right w:val="nil"/>
          <w:between w:val="nil"/>
        </w:pBdr>
        <w:spacing w:after="0" w:line="240" w:lineRule="auto"/>
        <w:ind w:left="-709" w:right="-709"/>
        <w:jc w:val="both"/>
        <w:rPr>
          <w:rFonts w:ascii="Bahnschrift" w:eastAsia="Times New Roman" w:hAnsi="Bahnschrift" w:cstheme="minorHAnsi"/>
          <w:color w:val="000000"/>
        </w:rPr>
      </w:pPr>
      <w:r w:rsidRPr="00713052">
        <w:rPr>
          <w:rFonts w:ascii="Bahnschrift" w:eastAsia="Trebuchet MS" w:hAnsi="Bahnschrift" w:cstheme="minorHAnsi"/>
          <w:color w:val="000000"/>
        </w:rPr>
        <w:t>Os serviços a serem contratados destinam-se em controle de pragas urbanas de descupinização com barreiras químicas, desratização, desinsetização para o controle de insetos alados (Aedes aegypti, mosquitos, muriçocas e moscas), para insetos rasteiros (formigas, escorpiões, baratas, ratos, carrapatos, pulgas, traças e cupim) na sede administrativa da Empresa de Turismo de Pernambuco - EMPETUR e nos Centros de Atendimento aos Turistas – CAT’s.</w:t>
      </w:r>
      <w:r w:rsidRPr="00713052">
        <w:rPr>
          <w:rFonts w:ascii="Bahnschrift" w:eastAsia="Times New Roman" w:hAnsi="Bahnschrift" w:cstheme="minorHAnsi"/>
          <w:color w:val="000000"/>
        </w:rPr>
        <w:t> </w:t>
      </w:r>
    </w:p>
    <w:p w14:paraId="32DCA600" w14:textId="77777777" w:rsidR="00B553F8" w:rsidRPr="00713052" w:rsidRDefault="00B553F8" w:rsidP="00713052">
      <w:pPr>
        <w:pBdr>
          <w:top w:val="nil"/>
          <w:left w:val="nil"/>
          <w:bottom w:val="nil"/>
          <w:right w:val="nil"/>
          <w:between w:val="nil"/>
        </w:pBdr>
        <w:spacing w:after="0" w:line="276" w:lineRule="auto"/>
        <w:ind w:left="345" w:hanging="220"/>
        <w:jc w:val="both"/>
        <w:rPr>
          <w:rFonts w:ascii="Bahnschrift" w:eastAsia="Trebuchet MS" w:hAnsi="Bahnschrift" w:cstheme="minorHAnsi"/>
          <w:b/>
          <w:color w:val="000000"/>
        </w:rPr>
      </w:pPr>
    </w:p>
    <w:p w14:paraId="0D8009C1" w14:textId="2A8222C0" w:rsidR="0016775E" w:rsidRPr="00713052" w:rsidRDefault="00000000" w:rsidP="00713052">
      <w:pPr>
        <w:pBdr>
          <w:top w:val="nil"/>
          <w:left w:val="nil"/>
          <w:bottom w:val="nil"/>
          <w:right w:val="nil"/>
          <w:between w:val="nil"/>
        </w:pBdr>
        <w:spacing w:after="0" w:line="276" w:lineRule="auto"/>
        <w:ind w:left="-709" w:right="-709"/>
        <w:jc w:val="both"/>
        <w:rPr>
          <w:rFonts w:ascii="Bahnschrift" w:eastAsia="Times New Roman" w:hAnsi="Bahnschrift" w:cstheme="minorHAnsi"/>
          <w:color w:val="000000"/>
        </w:rPr>
      </w:pPr>
      <w:r w:rsidRPr="00713052">
        <w:rPr>
          <w:rFonts w:ascii="Bahnschrift" w:eastAsia="Trebuchet MS" w:hAnsi="Bahnschrift" w:cstheme="minorHAnsi"/>
          <w:b/>
          <w:color w:val="000000"/>
        </w:rPr>
        <w:t>2. JUSTIFICATIVAS</w:t>
      </w:r>
    </w:p>
    <w:p w14:paraId="41336412" w14:textId="77777777" w:rsidR="00B553F8" w:rsidRPr="00713052" w:rsidRDefault="00000000"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2.1. </w:t>
      </w:r>
      <w:r w:rsidR="00B553F8" w:rsidRPr="00713052">
        <w:rPr>
          <w:rFonts w:ascii="Bahnschrift" w:eastAsia="Trebuchet MS" w:hAnsi="Bahnschrift" w:cstheme="minorHAnsi"/>
          <w:color w:val="000000"/>
        </w:rPr>
        <w:t>A contratação visa a necessidade de manter os ambientes propícios e adequados para desempenho de atividades, referindo-se ao controle biológico e extermínio de pragas em geral, tendo como finalidade torná-los livres de agentes insalubres, para que os servidores e colaboradores em geral, bem como o público, consigam executar suas funções/visitações confortáveis, sem que cupins, roedores, insetos, formigas, escorpiões, transitem nas dependências dessa EMPETUR e CAT’s, garantindo a preservação e integridade da saúde de todo público flutuante. Houve abertura de processo para contratação de empresa através de compra direta, com o objetivo de prestar serviços de controle de pragas urbanas, de descupinização com barreiras químicas, desratização, desinsetização para o controle de insetos alados (Aedes aegypti, mosquitos, muriçocas e moscas), para insetos rasteiros (formigas, escorpiões, baratas, ratos, carrapatos, pulgas, traças e cupim) para a sede administrativa da Empetur e CATS, haja vista que, não há possibilidade de prorrogação do atual contrato(670/2023), apesar do mesmo prever a possibilidade de renovação, na sua cláusula de vigência, foi atingido o limite legal de 5 (cinco) anos, não sendo possível prorrogá-lo, se exaurindo em 26/11/2024. Sendo assim, por ser considerado um serviço essencial ao bem estar dos nossos colaboradores ao combater pragas urbanas, existe a necessidade da continuidade do serviço e deve-se proceder a abertura de processo licitatório</w:t>
      </w:r>
    </w:p>
    <w:p w14:paraId="4EBDF4EA" w14:textId="77777777" w:rsidR="00B553F8" w:rsidRPr="00713052" w:rsidRDefault="00B553F8"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
          <w:bCs/>
          <w:color w:val="000000"/>
        </w:rPr>
      </w:pPr>
    </w:p>
    <w:p w14:paraId="45F07EDB" w14:textId="244CB541" w:rsidR="00B553F8" w:rsidRPr="00713052" w:rsidRDefault="00B553F8"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
          <w:color w:val="000000"/>
        </w:rPr>
      </w:pPr>
      <w:r w:rsidRPr="00713052">
        <w:rPr>
          <w:rFonts w:ascii="Bahnschrift" w:eastAsia="Trebuchet MS" w:hAnsi="Bahnschrift" w:cstheme="minorHAnsi"/>
          <w:b/>
          <w:color w:val="000000"/>
        </w:rPr>
        <w:t xml:space="preserve">Justificativas do quantitativo </w:t>
      </w:r>
    </w:p>
    <w:p w14:paraId="160CFAD8" w14:textId="77777777" w:rsidR="00201B64" w:rsidRDefault="00201B64"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O presente parecer discrimina os locais de atendimento para o serviço de controle de animais e pragas, incluindo a dedetização. Esse quantitativo foi levantado por meio de medições in loco, utilizando fita métrica, trena a laser e plantas existentes da EMPETUR, abaixo. A seguir, apresenta-se uma planilha que detalha as áreas e o somatório final.</w:t>
      </w:r>
    </w:p>
    <w:p w14:paraId="1A534306" w14:textId="77777777" w:rsidR="00713052" w:rsidRDefault="00713052"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p>
    <w:p w14:paraId="151EC925" w14:textId="77777777" w:rsidR="00713052" w:rsidRPr="00713052" w:rsidRDefault="00713052"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p>
    <w:p w14:paraId="6C986C77" w14:textId="77777777" w:rsidR="00713052" w:rsidRPr="00713052" w:rsidRDefault="00713052"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p>
    <w:p w14:paraId="679709A9" w14:textId="77777777" w:rsidR="00713052" w:rsidRPr="00713052" w:rsidRDefault="00713052"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p>
    <w:p w14:paraId="0AFFF2EF" w14:textId="77777777" w:rsidR="00201B64" w:rsidRPr="00713052" w:rsidRDefault="00201B64"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294E1029" w14:textId="77777777" w:rsidR="00201B64" w:rsidRPr="00713052" w:rsidRDefault="00201B64" w:rsidP="00713052">
      <w:pPr>
        <w:pBdr>
          <w:top w:val="nil"/>
          <w:left w:val="nil"/>
          <w:bottom w:val="nil"/>
          <w:right w:val="nil"/>
          <w:between w:val="nil"/>
        </w:pBdr>
        <w:spacing w:after="0" w:line="276" w:lineRule="auto"/>
        <w:ind w:left="-709" w:right="-709"/>
        <w:jc w:val="both"/>
        <w:rPr>
          <w:rFonts w:ascii="Bahnschrift" w:eastAsia="Trebuchet MS" w:hAnsi="Bahnschrift" w:cstheme="minorHAnsi"/>
          <w:color w:val="000000"/>
        </w:rPr>
      </w:pPr>
    </w:p>
    <w:p w14:paraId="00F83D62" w14:textId="32C62E5A" w:rsidR="0016775E" w:rsidRPr="00713052" w:rsidRDefault="0016775E"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1F1EF901" w14:textId="77777777" w:rsidR="00713052" w:rsidRDefault="00000000"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r w:rsidRPr="00713052">
        <w:rPr>
          <w:rFonts w:ascii="Bahnschrift" w:eastAsia="Times New Roman" w:hAnsi="Bahnschrift" w:cstheme="minorHAnsi"/>
          <w:color w:val="000000"/>
        </w:rPr>
        <w:t> </w:t>
      </w:r>
      <w:r w:rsidR="00917633" w:rsidRPr="00713052">
        <w:rPr>
          <w:rFonts w:ascii="Bahnschrift" w:eastAsia="Times New Roman" w:hAnsi="Bahnschrift" w:cstheme="minorHAnsi"/>
          <w:noProof/>
          <w:color w:val="000000"/>
        </w:rPr>
        <w:t xml:space="preserve">      </w:t>
      </w:r>
    </w:p>
    <w:p w14:paraId="16F9824D"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p>
    <w:p w14:paraId="4887EC33"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p>
    <w:p w14:paraId="0E918F47"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p>
    <w:p w14:paraId="038E5144" w14:textId="77777777" w:rsidR="00713052" w:rsidRP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p>
    <w:tbl>
      <w:tblPr>
        <w:tblStyle w:val="Tabelacomgrade"/>
        <w:tblpPr w:leftFromText="141" w:rightFromText="141" w:vertAnchor="page" w:horzAnchor="margin" w:tblpY="2371"/>
        <w:tblW w:w="8859" w:type="dxa"/>
        <w:tblLayout w:type="fixed"/>
        <w:tblLook w:val="04A0" w:firstRow="1" w:lastRow="0" w:firstColumn="1" w:lastColumn="0" w:noHBand="0" w:noVBand="1"/>
      </w:tblPr>
      <w:tblGrid>
        <w:gridCol w:w="7519"/>
        <w:gridCol w:w="1340"/>
      </w:tblGrid>
      <w:tr w:rsidR="00713052" w:rsidRPr="00713052" w14:paraId="65779D1E" w14:textId="77777777" w:rsidTr="00713052">
        <w:trPr>
          <w:trHeight w:val="406"/>
        </w:trPr>
        <w:tc>
          <w:tcPr>
            <w:tcW w:w="7519" w:type="dxa"/>
          </w:tcPr>
          <w:p w14:paraId="6F81FA59" w14:textId="77777777" w:rsidR="00713052" w:rsidRPr="00713052" w:rsidRDefault="00713052" w:rsidP="00713052">
            <w:pPr>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LOCAIS DE ATENDIMENTO</w:t>
            </w:r>
          </w:p>
        </w:tc>
        <w:tc>
          <w:tcPr>
            <w:tcW w:w="1340" w:type="dxa"/>
          </w:tcPr>
          <w:p w14:paraId="686E2B14" w14:textId="77777777" w:rsidR="00713052" w:rsidRPr="00713052" w:rsidRDefault="00713052" w:rsidP="00713052">
            <w:pPr>
              <w:spacing w:after="0" w:line="276" w:lineRule="auto"/>
              <w:ind w:left="-709"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ÁREA (M²)</w:t>
            </w:r>
          </w:p>
        </w:tc>
      </w:tr>
      <w:tr w:rsidR="00713052" w:rsidRPr="00713052" w14:paraId="46DB704B" w14:textId="77777777" w:rsidTr="00713052">
        <w:trPr>
          <w:trHeight w:val="554"/>
        </w:trPr>
        <w:tc>
          <w:tcPr>
            <w:tcW w:w="7519" w:type="dxa"/>
          </w:tcPr>
          <w:p w14:paraId="38D37598" w14:textId="77777777" w:rsidR="00713052" w:rsidRPr="00713052" w:rsidRDefault="00713052" w:rsidP="00713052">
            <w:pPr>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Centro de atendimento ao turista – Terminal Integrado de Passageiros (TIP)</w:t>
            </w:r>
          </w:p>
        </w:tc>
        <w:tc>
          <w:tcPr>
            <w:tcW w:w="1340" w:type="dxa"/>
          </w:tcPr>
          <w:p w14:paraId="23531F10" w14:textId="77777777" w:rsidR="00713052" w:rsidRPr="00713052" w:rsidRDefault="00713052" w:rsidP="00713052">
            <w:pPr>
              <w:spacing w:after="0" w:line="276" w:lineRule="auto"/>
              <w:ind w:left="21"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23,76</w:t>
            </w:r>
          </w:p>
        </w:tc>
      </w:tr>
      <w:tr w:rsidR="00713052" w:rsidRPr="00713052" w14:paraId="12257F30" w14:textId="77777777" w:rsidTr="00713052">
        <w:trPr>
          <w:trHeight w:val="575"/>
        </w:trPr>
        <w:tc>
          <w:tcPr>
            <w:tcW w:w="7519" w:type="dxa"/>
          </w:tcPr>
          <w:p w14:paraId="6B6FD206" w14:textId="77777777" w:rsidR="00713052" w:rsidRPr="00713052" w:rsidRDefault="00713052" w:rsidP="00713052">
            <w:pPr>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Centro de atendimento ao turista – Casa da cultura</w:t>
            </w:r>
          </w:p>
        </w:tc>
        <w:tc>
          <w:tcPr>
            <w:tcW w:w="1340" w:type="dxa"/>
          </w:tcPr>
          <w:p w14:paraId="3BD915C8" w14:textId="77777777" w:rsidR="00713052" w:rsidRPr="00713052" w:rsidRDefault="00713052" w:rsidP="00713052">
            <w:pPr>
              <w:spacing w:after="0" w:line="276" w:lineRule="auto"/>
              <w:ind w:left="21"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19,00</w:t>
            </w:r>
          </w:p>
        </w:tc>
      </w:tr>
      <w:tr w:rsidR="00713052" w:rsidRPr="00713052" w14:paraId="1B5194B7" w14:textId="77777777" w:rsidTr="00713052">
        <w:trPr>
          <w:trHeight w:val="414"/>
        </w:trPr>
        <w:tc>
          <w:tcPr>
            <w:tcW w:w="7519" w:type="dxa"/>
          </w:tcPr>
          <w:p w14:paraId="438D0CA2" w14:textId="77777777" w:rsidR="00713052" w:rsidRPr="00713052" w:rsidRDefault="00713052" w:rsidP="00713052">
            <w:pPr>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Centro de atendimento ao turista – Aeroporto</w:t>
            </w:r>
          </w:p>
        </w:tc>
        <w:tc>
          <w:tcPr>
            <w:tcW w:w="1340" w:type="dxa"/>
          </w:tcPr>
          <w:p w14:paraId="152A8589" w14:textId="77777777" w:rsidR="00713052" w:rsidRPr="00713052" w:rsidRDefault="00713052" w:rsidP="00713052">
            <w:pPr>
              <w:spacing w:after="0" w:line="276" w:lineRule="auto"/>
              <w:ind w:left="21"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68,08</w:t>
            </w:r>
          </w:p>
        </w:tc>
      </w:tr>
      <w:tr w:rsidR="00713052" w:rsidRPr="00713052" w14:paraId="14F297BF" w14:textId="77777777" w:rsidTr="00713052">
        <w:trPr>
          <w:trHeight w:val="548"/>
        </w:trPr>
        <w:tc>
          <w:tcPr>
            <w:tcW w:w="7519" w:type="dxa"/>
          </w:tcPr>
          <w:p w14:paraId="23C2EFF2" w14:textId="77777777" w:rsidR="00713052" w:rsidRPr="00713052" w:rsidRDefault="00713052" w:rsidP="00713052">
            <w:pPr>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Administrativo da Empresa de Turismo de Pernambuco - EMPETUR</w:t>
            </w:r>
          </w:p>
        </w:tc>
        <w:tc>
          <w:tcPr>
            <w:tcW w:w="1340" w:type="dxa"/>
          </w:tcPr>
          <w:p w14:paraId="087BEAFD" w14:textId="77777777" w:rsidR="00713052" w:rsidRPr="00713052" w:rsidRDefault="00713052" w:rsidP="00713052">
            <w:pPr>
              <w:spacing w:after="0" w:line="276" w:lineRule="auto"/>
              <w:ind w:left="21"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8.103,09</w:t>
            </w:r>
          </w:p>
        </w:tc>
      </w:tr>
      <w:tr w:rsidR="00713052" w:rsidRPr="00713052" w14:paraId="7DA0BBD9" w14:textId="77777777" w:rsidTr="00713052">
        <w:trPr>
          <w:trHeight w:val="421"/>
        </w:trPr>
        <w:tc>
          <w:tcPr>
            <w:tcW w:w="7519" w:type="dxa"/>
          </w:tcPr>
          <w:p w14:paraId="39B437D4" w14:textId="77777777" w:rsidR="00713052" w:rsidRPr="00713052" w:rsidRDefault="00713052" w:rsidP="00713052">
            <w:pPr>
              <w:tabs>
                <w:tab w:val="left" w:pos="2010"/>
              </w:tabs>
              <w:spacing w:after="0" w:line="276" w:lineRule="auto"/>
              <w:ind w:left="164"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ab/>
              <w:t>SOMATÓRIO</w:t>
            </w:r>
          </w:p>
        </w:tc>
        <w:tc>
          <w:tcPr>
            <w:tcW w:w="1340" w:type="dxa"/>
          </w:tcPr>
          <w:p w14:paraId="51CE97C2" w14:textId="77777777" w:rsidR="00713052" w:rsidRPr="00713052" w:rsidRDefault="00713052" w:rsidP="00713052">
            <w:pPr>
              <w:spacing w:after="0" w:line="276" w:lineRule="auto"/>
              <w:ind w:left="21" w:right="-709"/>
              <w:jc w:val="both"/>
              <w:rPr>
                <w:rFonts w:ascii="Bahnschrift" w:eastAsia="Trebuchet MS" w:hAnsi="Bahnschrift" w:cstheme="minorHAnsi"/>
                <w:color w:val="000000"/>
                <w:sz w:val="21"/>
                <w:szCs w:val="21"/>
              </w:rPr>
            </w:pPr>
            <w:r w:rsidRPr="00713052">
              <w:rPr>
                <w:rFonts w:ascii="Bahnschrift" w:eastAsia="Trebuchet MS" w:hAnsi="Bahnschrift" w:cstheme="minorHAnsi"/>
                <w:color w:val="000000"/>
                <w:sz w:val="21"/>
                <w:szCs w:val="21"/>
              </w:rPr>
              <w:t>8.213,93</w:t>
            </w:r>
          </w:p>
        </w:tc>
      </w:tr>
    </w:tbl>
    <w:p w14:paraId="0CFF4B77" w14:textId="06D471D0" w:rsidR="0016775E" w:rsidRPr="00713052" w:rsidRDefault="0016775E"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noProof/>
          <w:color w:val="000000"/>
        </w:rPr>
      </w:pPr>
    </w:p>
    <w:p w14:paraId="12DF699B" w14:textId="560CE8C5" w:rsidR="00201B64" w:rsidRDefault="00147428"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r w:rsidRPr="00713052">
        <w:rPr>
          <w:rFonts w:ascii="Bahnschrift" w:hAnsi="Bahnschrift" w:cstheme="minorHAnsi"/>
          <w:noProof/>
        </w:rPr>
        <w:drawing>
          <wp:inline distT="0" distB="0" distL="0" distR="0" wp14:anchorId="484AB019" wp14:editId="74528373">
            <wp:extent cx="3967143" cy="3324225"/>
            <wp:effectExtent l="0" t="0" r="0" b="0"/>
            <wp:docPr id="479872687"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9994" cy="3360132"/>
                    </a:xfrm>
                    <a:prstGeom prst="rect">
                      <a:avLst/>
                    </a:prstGeom>
                    <a:noFill/>
                    <a:ln>
                      <a:noFill/>
                    </a:ln>
                  </pic:spPr>
                </pic:pic>
              </a:graphicData>
            </a:graphic>
          </wp:inline>
        </w:drawing>
      </w:r>
    </w:p>
    <w:p w14:paraId="22C75A64"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3660F70E"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3A771E37"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4F4AE32F"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4CF87970"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04DB0B02"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19B73641"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062A6638"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51FA3969"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5183CB22" w14:textId="77777777" w:rsid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5FEC534B" w14:textId="77777777" w:rsidR="00713052" w:rsidRP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14357FBB" w14:textId="77777777" w:rsidR="00713052" w:rsidRP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22C27294" w14:textId="77777777" w:rsidR="00713052" w:rsidRPr="00713052" w:rsidRDefault="00713052"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p>
    <w:p w14:paraId="26D63E91" w14:textId="7C448D1B" w:rsidR="00917633" w:rsidRPr="00713052" w:rsidRDefault="00917633"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r w:rsidRPr="00713052">
        <w:rPr>
          <w:rFonts w:ascii="Bahnschrift" w:hAnsi="Bahnschrift" w:cstheme="minorHAnsi"/>
          <w:noProof/>
        </w:rPr>
        <w:drawing>
          <wp:inline distT="0" distB="0" distL="0" distR="0" wp14:anchorId="6CE6484E" wp14:editId="287115D0">
            <wp:extent cx="3876675" cy="3781403"/>
            <wp:effectExtent l="0" t="0" r="0" b="0"/>
            <wp:docPr id="1434334317"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6386" cy="3800629"/>
                    </a:xfrm>
                    <a:prstGeom prst="rect">
                      <a:avLst/>
                    </a:prstGeom>
                    <a:noFill/>
                    <a:ln>
                      <a:noFill/>
                    </a:ln>
                  </pic:spPr>
                </pic:pic>
              </a:graphicData>
            </a:graphic>
          </wp:inline>
        </w:drawing>
      </w:r>
    </w:p>
    <w:p w14:paraId="38FEB9D8" w14:textId="4C93CB3B" w:rsidR="0016775E" w:rsidRPr="00713052" w:rsidRDefault="00000000"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r w:rsidRPr="00713052">
        <w:rPr>
          <w:rFonts w:ascii="Bahnschrift" w:eastAsia="Times New Roman" w:hAnsi="Bahnschrift" w:cstheme="minorHAnsi"/>
          <w:color w:val="000000"/>
        </w:rPr>
        <w:t> </w:t>
      </w:r>
    </w:p>
    <w:p w14:paraId="16397CB7" w14:textId="2E088312" w:rsidR="00713052" w:rsidRPr="00713052" w:rsidRDefault="00000000" w:rsidP="00713052">
      <w:pPr>
        <w:pBdr>
          <w:top w:val="nil"/>
          <w:left w:val="nil"/>
          <w:bottom w:val="nil"/>
          <w:right w:val="nil"/>
          <w:between w:val="nil"/>
        </w:pBdr>
        <w:spacing w:before="30" w:after="0" w:line="276" w:lineRule="auto"/>
        <w:ind w:left="-709" w:right="-709"/>
        <w:jc w:val="both"/>
        <w:rPr>
          <w:rFonts w:ascii="Bahnschrift" w:eastAsia="Times New Roman" w:hAnsi="Bahnschrift" w:cstheme="minorHAnsi"/>
          <w:color w:val="000000"/>
        </w:rPr>
      </w:pPr>
      <w:r w:rsidRPr="00713052">
        <w:rPr>
          <w:rFonts w:ascii="Bahnschrift" w:eastAsia="Times New Roman" w:hAnsi="Bahnschrift" w:cstheme="minorHAnsi"/>
          <w:color w:val="000000"/>
        </w:rPr>
        <w:t> </w:t>
      </w:r>
    </w:p>
    <w:p w14:paraId="10594FFD" w14:textId="39AB8E63" w:rsidR="00917633" w:rsidRPr="00713052" w:rsidRDefault="00917633" w:rsidP="00713052">
      <w:pPr>
        <w:pBdr>
          <w:top w:val="nil"/>
          <w:left w:val="nil"/>
          <w:bottom w:val="nil"/>
          <w:right w:val="nil"/>
          <w:between w:val="nil"/>
        </w:pBdr>
        <w:tabs>
          <w:tab w:val="left" w:pos="6096"/>
        </w:tabs>
        <w:spacing w:before="30" w:after="0" w:line="276" w:lineRule="auto"/>
        <w:ind w:left="-709" w:right="-709"/>
        <w:jc w:val="both"/>
        <w:rPr>
          <w:rFonts w:ascii="Bahnschrift" w:eastAsia="Trebuchet MS" w:hAnsi="Bahnschrift" w:cstheme="minorHAnsi"/>
          <w:b/>
          <w:color w:val="000000"/>
        </w:rPr>
      </w:pPr>
      <w:r w:rsidRPr="00713052">
        <w:rPr>
          <w:rFonts w:ascii="Bahnschrift" w:eastAsia="Trebuchet MS" w:hAnsi="Bahnschrift" w:cstheme="minorHAnsi"/>
          <w:b/>
          <w:color w:val="000000"/>
        </w:rPr>
        <w:t>2.2.  Justificativa para vedação de participação de empresas sob a forma de consórcio.</w:t>
      </w:r>
    </w:p>
    <w:p w14:paraId="118A0D25" w14:textId="77777777" w:rsidR="00917633" w:rsidRPr="00713052" w:rsidRDefault="00917633"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r w:rsidRPr="00713052">
        <w:rPr>
          <w:rFonts w:ascii="Bahnschrift" w:eastAsia="Trebuchet MS" w:hAnsi="Bahnschrift" w:cstheme="minorHAnsi"/>
          <w:bCs/>
          <w:color w:val="000000"/>
        </w:rPr>
        <w:t>Consórcios são associações corporativas nas quais duas ou mais pessoas jurídicas unem esforços visando concretizar um objeto específico. Esse conceito decorre do disposto no art. 278 da Lei n. 6.404/76. A vedação à participação de consórcios fundamenta-se por tratar-se de contratação comum para empresas atuantes neste mercado, sendo usual a participação de empresas que, em sua maioria, apresentam o mínimo exigido no tocante às qualificações técnica e econômico-financeira e demais condições suficientes para a execução de contratos dessa natureza, o que não tornará restrito o âmbito de possíveis licitantes. A vedação à participação de consórcio não trará prejuízos à competitividade do certame, visto que, em regra, a formação de consórcios é admitida quando o objeto a ser licitado envolve questões de alta complexidade ou de relevante vulto, nas quais as empresas, isoladamente, não teriam condições de suprir os requisitos de habilitação previstos em edital.</w:t>
      </w:r>
    </w:p>
    <w:p w14:paraId="1003EEB3" w14:textId="77777777" w:rsidR="00917633" w:rsidRPr="00713052" w:rsidRDefault="00917633"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p>
    <w:p w14:paraId="7826FD4F" w14:textId="4B44231D" w:rsidR="00917633" w:rsidRPr="00713052" w:rsidRDefault="00917633"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r w:rsidRPr="00713052">
        <w:rPr>
          <w:rFonts w:ascii="Bahnschrift" w:eastAsia="Trebuchet MS" w:hAnsi="Bahnschrift" w:cstheme="minorHAnsi"/>
          <w:bCs/>
          <w:color w:val="000000"/>
        </w:rPr>
        <w:t>O objeto em questão não demanda aglutinação de competências conexas e específicas em demasia, pois a contratada deve ter apenas competência para o serviço compatível com os serviços de controle de pragas urbanas de descupinização com barreiras químicas, desratização, desinsetização para o controle de insetos alados (Aedes aegypti, mosquitos, muriçocas e moscas), para insetos rasteiros e aplicação de repelentes para o controle de pardais, pombos e morcegos.</w:t>
      </w:r>
    </w:p>
    <w:p w14:paraId="605A077C" w14:textId="77777777" w:rsidR="00917633" w:rsidRPr="00713052" w:rsidRDefault="00917633"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p>
    <w:p w14:paraId="1B5B4D1B" w14:textId="77777777" w:rsidR="007B38DD" w:rsidRPr="00713052" w:rsidRDefault="00917633"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r w:rsidRPr="00713052">
        <w:rPr>
          <w:rFonts w:ascii="Bahnschrift" w:eastAsia="Trebuchet MS" w:hAnsi="Bahnschrift" w:cstheme="minorHAnsi"/>
          <w:bCs/>
          <w:color w:val="000000"/>
        </w:rPr>
        <w:t>A vedação de constituição de empresas em consórcio, para o caso concreto, é o que melhor atende ao interesse público, por prestigiar os princípios da competitividade, economicidade e moralidade. A reunião de empresas em consórcio que, individualmente, poderiam prestar os serviços, reduziria o número de licitantes participantes e poderia, eventualmente, proporcionar a formação de conluios/cartéis para manipular os preços nas licitações. Assim, no presente caso, a vedação de participação de consórcios visa afastar possível restrição à competição e proporcionar a obtenção de proposta mais vantajosa.</w:t>
      </w:r>
    </w:p>
    <w:p w14:paraId="43A20816" w14:textId="77777777" w:rsidR="007B38DD" w:rsidRPr="00713052" w:rsidRDefault="007B38DD" w:rsidP="00713052">
      <w:pPr>
        <w:pBdr>
          <w:top w:val="nil"/>
          <w:left w:val="nil"/>
          <w:bottom w:val="nil"/>
          <w:right w:val="nil"/>
          <w:between w:val="nil"/>
        </w:pBdr>
        <w:spacing w:before="30" w:after="0" w:line="276" w:lineRule="auto"/>
        <w:ind w:left="-709" w:right="-709"/>
        <w:jc w:val="both"/>
        <w:rPr>
          <w:rFonts w:ascii="Bahnschrift" w:eastAsia="Trebuchet MS" w:hAnsi="Bahnschrift" w:cstheme="minorHAnsi"/>
          <w:bCs/>
          <w:color w:val="000000"/>
        </w:rPr>
      </w:pPr>
    </w:p>
    <w:p w14:paraId="400D20B8" w14:textId="77777777" w:rsidR="007B38DD" w:rsidRPr="00713052" w:rsidRDefault="00917633" w:rsidP="00713052">
      <w:pPr>
        <w:pStyle w:val="PargrafodaLista"/>
        <w:numPr>
          <w:ilvl w:val="0"/>
          <w:numId w:val="21"/>
        </w:numPr>
        <w:pBdr>
          <w:top w:val="nil"/>
          <w:left w:val="nil"/>
          <w:bottom w:val="nil"/>
          <w:right w:val="nil"/>
          <w:between w:val="nil"/>
        </w:pBdr>
        <w:spacing w:before="30" w:after="0" w:line="276" w:lineRule="auto"/>
        <w:ind w:left="-709" w:right="-709" w:firstLine="0"/>
        <w:jc w:val="both"/>
        <w:rPr>
          <w:rFonts w:ascii="Bahnschrift" w:eastAsia="Trebuchet MS" w:hAnsi="Bahnschrift" w:cstheme="minorHAnsi"/>
          <w:bCs/>
          <w:color w:val="000000"/>
        </w:rPr>
      </w:pPr>
      <w:r w:rsidRPr="00713052">
        <w:rPr>
          <w:rFonts w:ascii="Bahnschrift" w:eastAsia="Trebuchet MS" w:hAnsi="Bahnschrift" w:cstheme="minorHAnsi"/>
          <w:b/>
          <w:color w:val="000000"/>
        </w:rPr>
        <w:t xml:space="preserve">MODALIDADE DE LICITAÇÃO, REGIME DE EXECUÇÃO E DO CRITÉRIO DE JULGAMENTO </w:t>
      </w:r>
    </w:p>
    <w:p w14:paraId="16873266" w14:textId="77777777" w:rsidR="007B38DD" w:rsidRPr="00713052" w:rsidRDefault="00917633"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Cs/>
          <w:color w:val="000000"/>
        </w:rPr>
      </w:pPr>
      <w:r w:rsidRPr="00713052">
        <w:rPr>
          <w:rFonts w:ascii="Bahnschrift" w:eastAsia="Trebuchet MS" w:hAnsi="Bahnschrift" w:cstheme="minorHAnsi"/>
          <w:bCs/>
          <w:color w:val="000000"/>
        </w:rPr>
        <w:t xml:space="preserve">Modalidade especial das estatais – Disputa aberta - Forma eletrônica. </w:t>
      </w:r>
    </w:p>
    <w:p w14:paraId="53504302" w14:textId="35D06388" w:rsidR="00917633" w:rsidRPr="00713052" w:rsidRDefault="00917633"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Cs/>
          <w:color w:val="000000"/>
        </w:rPr>
      </w:pPr>
      <w:r w:rsidRPr="00713052">
        <w:rPr>
          <w:rFonts w:ascii="Bahnschrift" w:eastAsia="Trebuchet MS" w:hAnsi="Bahnschrift" w:cstheme="minorHAnsi"/>
          <w:bCs/>
          <w:color w:val="000000"/>
        </w:rPr>
        <w:t>Regime de Execução – Regime de execução indireta, empreitada por preço unitário.</w:t>
      </w:r>
    </w:p>
    <w:p w14:paraId="49CD1393" w14:textId="1376AF04" w:rsidR="007B38DD" w:rsidRPr="00713052" w:rsidRDefault="007B38DD"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Cs/>
          <w:color w:val="000000"/>
        </w:rPr>
      </w:pPr>
      <w:r w:rsidRPr="00713052">
        <w:rPr>
          <w:rFonts w:ascii="Bahnschrift" w:eastAsia="Trebuchet MS" w:hAnsi="Bahnschrift" w:cstheme="minorHAnsi"/>
          <w:bCs/>
          <w:color w:val="000000"/>
        </w:rPr>
        <w:t>Critério do julgamento: menor valor do item.</w:t>
      </w:r>
    </w:p>
    <w:p w14:paraId="4A016AAF" w14:textId="77777777" w:rsidR="007B38DD" w:rsidRPr="00713052" w:rsidRDefault="007B38DD"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color w:val="000000"/>
        </w:rPr>
      </w:pPr>
    </w:p>
    <w:p w14:paraId="030003DB" w14:textId="77777777" w:rsidR="007B38DD" w:rsidRPr="00713052" w:rsidRDefault="007B38DD"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color w:val="000000"/>
        </w:rPr>
      </w:pPr>
    </w:p>
    <w:p w14:paraId="5438F1D8" w14:textId="0DC91AF9" w:rsidR="007B38DD" w:rsidRPr="00713052" w:rsidRDefault="007B38DD" w:rsidP="00713052">
      <w:pPr>
        <w:pStyle w:val="PargrafodaLista"/>
        <w:numPr>
          <w:ilvl w:val="0"/>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
          <w:color w:val="000000"/>
        </w:rPr>
      </w:pPr>
      <w:r w:rsidRPr="00713052">
        <w:rPr>
          <w:rFonts w:ascii="Bahnschrift" w:eastAsia="Trebuchet MS" w:hAnsi="Bahnschrift" w:cstheme="minorHAnsi"/>
          <w:b/>
          <w:color w:val="000000"/>
        </w:rPr>
        <w:t>VALOR ESTIMADO</w:t>
      </w:r>
    </w:p>
    <w:p w14:paraId="33129B45" w14:textId="77777777" w:rsidR="007B38DD" w:rsidRPr="00713052" w:rsidRDefault="007B38DD"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
          <w:color w:val="000000"/>
        </w:rPr>
      </w:pPr>
      <w:r w:rsidRPr="00713052">
        <w:rPr>
          <w:rFonts w:ascii="Bahnschrift" w:eastAsia="Trebuchet MS" w:hAnsi="Bahnschrift" w:cstheme="minorHAnsi"/>
          <w:bCs/>
          <w:color w:val="000000"/>
        </w:rPr>
        <w:t>O valor estimado para contratação será</w:t>
      </w:r>
      <w:r w:rsidRPr="00713052">
        <w:rPr>
          <w:rFonts w:ascii="Bahnschrift" w:eastAsia="Trebuchet MS" w:hAnsi="Bahnschrift" w:cstheme="minorHAnsi"/>
          <w:b/>
          <w:color w:val="000000"/>
        </w:rPr>
        <w:t> </w:t>
      </w:r>
      <w:r w:rsidRPr="00713052">
        <w:rPr>
          <w:rFonts w:ascii="Bahnschrift" w:eastAsia="Trebuchet MS" w:hAnsi="Bahnschrift" w:cstheme="minorHAnsi"/>
          <w:b/>
          <w:bCs/>
          <w:color w:val="000000"/>
        </w:rPr>
        <w:t>sigiloso </w:t>
      </w:r>
      <w:r w:rsidRPr="00713052">
        <w:rPr>
          <w:rFonts w:ascii="Bahnschrift" w:eastAsia="Trebuchet MS" w:hAnsi="Bahnschrift" w:cstheme="minorHAnsi"/>
          <w:bCs/>
          <w:color w:val="000000"/>
        </w:rPr>
        <w:t>na forma do Art. 34 da Lei 13.303/16.</w:t>
      </w:r>
    </w:p>
    <w:p w14:paraId="5E6D9CF6" w14:textId="77777777" w:rsidR="007B38DD" w:rsidRPr="00713052" w:rsidRDefault="007B38DD"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color w:val="000000"/>
        </w:rPr>
      </w:pPr>
    </w:p>
    <w:p w14:paraId="536124B7" w14:textId="77777777" w:rsidR="007B38DD" w:rsidRPr="00713052" w:rsidRDefault="007B38DD"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color w:val="000000"/>
        </w:rPr>
      </w:pPr>
    </w:p>
    <w:p w14:paraId="08DAFFCA" w14:textId="77777777" w:rsidR="007E27A7" w:rsidRPr="00713052" w:rsidRDefault="00000000" w:rsidP="00713052">
      <w:pPr>
        <w:pStyle w:val="PargrafodaLista"/>
        <w:numPr>
          <w:ilvl w:val="0"/>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
          <w:color w:val="000000"/>
        </w:rPr>
      </w:pPr>
      <w:r w:rsidRPr="00713052">
        <w:rPr>
          <w:rFonts w:ascii="Bahnschrift" w:eastAsia="Trebuchet MS" w:hAnsi="Bahnschrift" w:cstheme="minorHAnsi"/>
          <w:b/>
          <w:color w:val="000000"/>
        </w:rPr>
        <w:t>DO CÓDIGO E-FISCO</w:t>
      </w:r>
    </w:p>
    <w:p w14:paraId="333594A0" w14:textId="6F7FD6CC" w:rsidR="0016775E" w:rsidRPr="00713052" w:rsidRDefault="00000000"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b/>
          <w:color w:val="000000"/>
        </w:rPr>
      </w:pPr>
      <w:r w:rsidRPr="00713052">
        <w:rPr>
          <w:rFonts w:ascii="Bahnschrift" w:eastAsia="Trebuchet MS" w:hAnsi="Bahnschrift" w:cstheme="minorHAnsi"/>
          <w:color w:val="000000"/>
        </w:rPr>
        <w:t>As especificações e o quantitativo do objeto desta dispensa será por lote único, descritos conforme quadro abaixo:</w:t>
      </w:r>
    </w:p>
    <w:p w14:paraId="00289419" w14:textId="77777777" w:rsidR="001454D6" w:rsidRPr="00713052" w:rsidRDefault="001454D6" w:rsidP="00713052">
      <w:pPr>
        <w:pBdr>
          <w:top w:val="nil"/>
          <w:left w:val="nil"/>
          <w:bottom w:val="nil"/>
          <w:right w:val="nil"/>
          <w:between w:val="nil"/>
        </w:pBdr>
        <w:spacing w:after="0" w:line="276" w:lineRule="auto"/>
        <w:ind w:left="-709" w:right="-709"/>
        <w:jc w:val="both"/>
        <w:rPr>
          <w:rFonts w:ascii="Bahnschrift" w:eastAsia="Times New Roman" w:hAnsi="Bahnschrift" w:cstheme="minorHAnsi"/>
          <w:color w:val="000000"/>
        </w:rPr>
      </w:pPr>
    </w:p>
    <w:p w14:paraId="30D2B62B" w14:textId="5F0EFC71" w:rsidR="001454D6" w:rsidRPr="00713052" w:rsidRDefault="001454D6"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 O quantitativo é baseado no somatório de áreas para a contratação do serviço de dedetização que abrangem a sede administrativa da EMPETUR, </w:t>
      </w:r>
      <w:r w:rsidRPr="00713052">
        <w:rPr>
          <w:rFonts w:ascii="Bahnschrift" w:eastAsia="Trebuchet MS" w:hAnsi="Bahnschrift" w:cstheme="minorHAnsi"/>
          <w:b/>
          <w:bCs/>
          <w:color w:val="000000"/>
        </w:rPr>
        <w:t>localizada no Centro de Convenções de Pernambuco e, nos Centros de Atendimento ao Turismo ( Aeroporto, TIP e Casa da Cultura )</w:t>
      </w:r>
    </w:p>
    <w:p w14:paraId="3F8B97F1" w14:textId="60B23F4A" w:rsidR="001454D6" w:rsidRDefault="001454D6"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 serviço será realizado mensalmente durante 12 meses.</w:t>
      </w:r>
    </w:p>
    <w:p w14:paraId="793D5414" w14:textId="3E2E2229" w:rsidR="00713052" w:rsidRDefault="00A65E78" w:rsidP="00713052">
      <w:pPr>
        <w:pBdr>
          <w:top w:val="nil"/>
          <w:left w:val="nil"/>
          <w:bottom w:val="nil"/>
          <w:right w:val="nil"/>
          <w:between w:val="nil"/>
        </w:pBdr>
        <w:spacing w:before="30" w:line="276" w:lineRule="auto"/>
        <w:ind w:right="-709"/>
        <w:jc w:val="both"/>
        <w:rPr>
          <w:rFonts w:ascii="Bahnschrift" w:eastAsia="Trebuchet MS" w:hAnsi="Bahnschrift" w:cstheme="minorHAnsi"/>
          <w:color w:val="000000"/>
        </w:rPr>
      </w:pPr>
      <w:r w:rsidRPr="00A65E78">
        <w:rPr>
          <w:rFonts w:ascii="Bahnschrift" w:eastAsia="Trebuchet MS" w:hAnsi="Bahnschrift" w:cstheme="minorHAnsi"/>
          <w:noProof/>
          <w:color w:val="000000"/>
        </w:rPr>
        <w:drawing>
          <wp:inline distT="0" distB="0" distL="0" distR="0" wp14:anchorId="0AE15A89" wp14:editId="7442DCA2">
            <wp:extent cx="5220970" cy="2618105"/>
            <wp:effectExtent l="0" t="0" r="0" b="0"/>
            <wp:docPr id="202837886"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7886" name="Imagem 1" descr="Tabela&#10;&#10;O conteúdo gerado por IA pode estar incorreto."/>
                    <pic:cNvPicPr/>
                  </pic:nvPicPr>
                  <pic:blipFill>
                    <a:blip r:embed="rId19"/>
                    <a:stretch>
                      <a:fillRect/>
                    </a:stretch>
                  </pic:blipFill>
                  <pic:spPr>
                    <a:xfrm>
                      <a:off x="0" y="0"/>
                      <a:ext cx="5220970" cy="2618105"/>
                    </a:xfrm>
                    <a:prstGeom prst="rect">
                      <a:avLst/>
                    </a:prstGeom>
                  </pic:spPr>
                </pic:pic>
              </a:graphicData>
            </a:graphic>
          </wp:inline>
        </w:drawing>
      </w:r>
    </w:p>
    <w:p w14:paraId="00DFDCC3" w14:textId="77777777" w:rsidR="00713052" w:rsidRPr="00713052" w:rsidRDefault="00713052" w:rsidP="00713052">
      <w:pPr>
        <w:pBdr>
          <w:top w:val="nil"/>
          <w:left w:val="nil"/>
          <w:bottom w:val="nil"/>
          <w:right w:val="nil"/>
          <w:between w:val="nil"/>
        </w:pBdr>
        <w:spacing w:before="30" w:line="276" w:lineRule="auto"/>
        <w:ind w:right="-709"/>
        <w:jc w:val="both"/>
        <w:rPr>
          <w:rFonts w:ascii="Bahnschrift" w:eastAsia="Trebuchet MS" w:hAnsi="Bahnschrift" w:cstheme="minorHAnsi"/>
          <w:color w:val="000000"/>
        </w:rPr>
      </w:pPr>
    </w:p>
    <w:p w14:paraId="43014A17" w14:textId="320C99FE" w:rsidR="001454D6" w:rsidRPr="00713052" w:rsidRDefault="001454D6" w:rsidP="00713052">
      <w:pPr>
        <w:numPr>
          <w:ilvl w:val="0"/>
          <w:numId w:val="21"/>
        </w:numPr>
        <w:spacing w:before="255" w:after="0" w:line="240" w:lineRule="auto"/>
        <w:ind w:left="-709" w:right="-709" w:firstLine="0"/>
        <w:jc w:val="both"/>
        <w:rPr>
          <w:rFonts w:ascii="Bahnschrift" w:eastAsia="Trebuchet MS" w:hAnsi="Bahnschrift" w:cstheme="minorHAnsi"/>
          <w:b/>
          <w:color w:val="000000"/>
        </w:rPr>
      </w:pPr>
      <w:r w:rsidRPr="00713052">
        <w:rPr>
          <w:rFonts w:ascii="Bahnschrift" w:eastAsia="Trebuchet MS" w:hAnsi="Bahnschrift" w:cstheme="minorHAnsi"/>
          <w:b/>
          <w:color w:val="000000"/>
        </w:rPr>
        <w:lastRenderedPageBreak/>
        <w:t>DETALHAMENTO DOS SERVIÇOS</w:t>
      </w:r>
    </w:p>
    <w:p w14:paraId="49F77AC9" w14:textId="60012E58" w:rsidR="001454D6" w:rsidRPr="00713052" w:rsidRDefault="001454D6" w:rsidP="00713052">
      <w:pPr>
        <w:numPr>
          <w:ilvl w:val="1"/>
          <w:numId w:val="21"/>
        </w:numPr>
        <w:spacing w:before="255" w:after="0" w:line="240" w:lineRule="auto"/>
        <w:ind w:left="-709" w:right="-709" w:firstLine="0"/>
        <w:jc w:val="both"/>
        <w:rPr>
          <w:rFonts w:ascii="Bahnschrift" w:eastAsia="Trebuchet MS" w:hAnsi="Bahnschrift" w:cstheme="minorHAnsi"/>
          <w:bCs/>
          <w:color w:val="000000"/>
        </w:rPr>
      </w:pPr>
      <w:r w:rsidRPr="00713052">
        <w:rPr>
          <w:rFonts w:ascii="Bahnschrift" w:eastAsia="Trebuchet MS" w:hAnsi="Bahnschrift" w:cstheme="minorHAnsi"/>
          <w:b/>
          <w:color w:val="000000"/>
        </w:rPr>
        <w:t xml:space="preserve"> </w:t>
      </w:r>
      <w:r w:rsidRPr="00713052">
        <w:rPr>
          <w:rFonts w:ascii="Bahnschrift" w:eastAsia="Trebuchet MS" w:hAnsi="Bahnschrift" w:cstheme="minorHAnsi"/>
          <w:bCs/>
          <w:color w:val="000000"/>
        </w:rPr>
        <w:t>Planilha de Serviços</w:t>
      </w:r>
    </w:p>
    <w:p w14:paraId="060550FA" w14:textId="77777777" w:rsidR="001454D6" w:rsidRPr="00713052" w:rsidRDefault="001454D6"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p>
    <w:p w14:paraId="068F7A03" w14:textId="77777777" w:rsidR="001454D6" w:rsidRPr="00713052" w:rsidRDefault="001454D6" w:rsidP="00713052">
      <w:pPr>
        <w:pBdr>
          <w:top w:val="nil"/>
          <w:left w:val="nil"/>
          <w:bottom w:val="nil"/>
          <w:right w:val="nil"/>
          <w:between w:val="nil"/>
        </w:pBdr>
        <w:spacing w:before="30" w:line="276" w:lineRule="auto"/>
        <w:ind w:left="-709" w:right="-709"/>
        <w:jc w:val="both"/>
        <w:rPr>
          <w:rFonts w:ascii="Bahnschrift" w:eastAsia="Trebuchet MS" w:hAnsi="Bahnschrift" w:cstheme="minorHAnsi"/>
          <w:b/>
          <w:bCs/>
          <w:color w:val="000000"/>
        </w:rPr>
      </w:pPr>
      <w:r w:rsidRPr="00713052">
        <w:rPr>
          <w:rFonts w:ascii="Bahnschrift" w:eastAsia="Trebuchet MS" w:hAnsi="Bahnschrift" w:cstheme="minorHAnsi"/>
          <w:b/>
          <w:bCs/>
          <w:color w:val="000000"/>
        </w:rPr>
        <w:t>ITEM SERVIÇOS</w:t>
      </w:r>
    </w:p>
    <w:p w14:paraId="494882C1" w14:textId="77777777" w:rsidR="001454D6" w:rsidRPr="00713052" w:rsidRDefault="001454D6"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b/>
          <w:bCs/>
          <w:color w:val="000000"/>
        </w:rPr>
        <w:t>01 </w:t>
      </w:r>
      <w:r w:rsidRPr="00713052">
        <w:rPr>
          <w:rFonts w:ascii="Bahnschrift" w:eastAsia="Trebuchet MS" w:hAnsi="Bahnschrift" w:cstheme="minorHAnsi"/>
          <w:color w:val="000000"/>
        </w:rPr>
        <w:t>Descupinização com barreiras químicas.</w:t>
      </w:r>
    </w:p>
    <w:p w14:paraId="5DAFB595" w14:textId="77777777" w:rsidR="001454D6" w:rsidRPr="00713052" w:rsidRDefault="001454D6"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bCs/>
          <w:color w:val="000000"/>
        </w:rPr>
      </w:pPr>
    </w:p>
    <w:p w14:paraId="7DCD12C1" w14:textId="2A2EBA59" w:rsidR="001454D6" w:rsidRPr="00713052" w:rsidRDefault="001454D6"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b/>
          <w:bCs/>
          <w:color w:val="000000"/>
        </w:rPr>
        <w:t>02 Desinsetização (Pulverização para insetos alados (Aedes aegypti) Mosquitos, baratas, muriçocas e moscas.</w:t>
      </w:r>
    </w:p>
    <w:p w14:paraId="03CCFFCB" w14:textId="77777777" w:rsidR="001454D6" w:rsidRPr="00713052" w:rsidRDefault="001454D6" w:rsidP="00713052">
      <w:pPr>
        <w:pStyle w:val="PargrafodaLista"/>
        <w:pBdr>
          <w:top w:val="nil"/>
          <w:left w:val="nil"/>
          <w:bottom w:val="nil"/>
          <w:right w:val="nil"/>
          <w:between w:val="nil"/>
        </w:pBdr>
        <w:spacing w:before="30" w:line="276" w:lineRule="auto"/>
        <w:ind w:left="-709" w:right="-709"/>
        <w:jc w:val="both"/>
        <w:rPr>
          <w:rFonts w:ascii="Bahnschrift" w:eastAsia="Trebuchet MS" w:hAnsi="Bahnschrift" w:cstheme="minorHAnsi"/>
          <w:b/>
          <w:bCs/>
          <w:color w:val="000000"/>
        </w:rPr>
      </w:pPr>
    </w:p>
    <w:p w14:paraId="3F5584DA" w14:textId="213087BB" w:rsidR="001454D6" w:rsidRPr="00713052" w:rsidRDefault="001454D6" w:rsidP="00713052">
      <w:pPr>
        <w:pStyle w:val="PargrafodaLista"/>
        <w:pBdr>
          <w:top w:val="nil"/>
          <w:left w:val="nil"/>
          <w:bottom w:val="nil"/>
          <w:right w:val="nil"/>
          <w:between w:val="nil"/>
        </w:pBdr>
        <w:tabs>
          <w:tab w:val="left" w:pos="8080"/>
        </w:tabs>
        <w:spacing w:before="30" w:line="276" w:lineRule="auto"/>
        <w:ind w:left="-709" w:right="-709"/>
        <w:jc w:val="both"/>
        <w:rPr>
          <w:rFonts w:ascii="Bahnschrift" w:eastAsia="Trebuchet MS" w:hAnsi="Bahnschrift" w:cstheme="minorHAnsi"/>
          <w:b/>
          <w:bCs/>
          <w:color w:val="000000"/>
        </w:rPr>
      </w:pPr>
      <w:r w:rsidRPr="00713052">
        <w:rPr>
          <w:rFonts w:ascii="Bahnschrift" w:eastAsia="Trebuchet MS" w:hAnsi="Bahnschrift" w:cstheme="minorHAnsi"/>
          <w:b/>
          <w:bCs/>
          <w:color w:val="000000"/>
        </w:rPr>
        <w:t>03 Desinsetização para insetos rasteiros</w:t>
      </w:r>
      <w:r w:rsidR="00E753F7" w:rsidRPr="00713052">
        <w:rPr>
          <w:rFonts w:ascii="Bahnschrift" w:eastAsia="Trebuchet MS" w:hAnsi="Bahnschrift" w:cstheme="minorHAnsi"/>
          <w:b/>
          <w:bCs/>
          <w:color w:val="000000"/>
        </w:rPr>
        <w:t xml:space="preserve"> </w:t>
      </w:r>
      <w:r w:rsidRPr="00713052">
        <w:rPr>
          <w:rFonts w:ascii="Bahnschrift" w:eastAsia="Trebuchet MS" w:hAnsi="Bahnschrift" w:cstheme="minorHAnsi"/>
          <w:b/>
          <w:bCs/>
          <w:color w:val="000000"/>
        </w:rPr>
        <w:t xml:space="preserve">(ratos, </w:t>
      </w:r>
      <w:r w:rsidR="00E753F7" w:rsidRPr="00713052">
        <w:rPr>
          <w:rFonts w:ascii="Bahnschrift" w:eastAsia="Trebuchet MS" w:hAnsi="Bahnschrift" w:cstheme="minorHAnsi"/>
          <w:b/>
          <w:bCs/>
          <w:color w:val="000000"/>
        </w:rPr>
        <w:t>carrapatos, pulgas</w:t>
      </w:r>
      <w:r w:rsidRPr="00713052">
        <w:rPr>
          <w:rFonts w:ascii="Bahnschrift" w:eastAsia="Trebuchet MS" w:hAnsi="Bahnschrift" w:cstheme="minorHAnsi"/>
          <w:b/>
          <w:bCs/>
          <w:color w:val="000000"/>
        </w:rPr>
        <w:t>, traças e escorpiões) 04 Desratização</w:t>
      </w:r>
    </w:p>
    <w:p w14:paraId="41823E2B" w14:textId="77777777" w:rsidR="00E753F7" w:rsidRPr="00713052" w:rsidRDefault="00E753F7" w:rsidP="00713052">
      <w:pPr>
        <w:pStyle w:val="PargrafodaLista"/>
        <w:pBdr>
          <w:top w:val="nil"/>
          <w:left w:val="nil"/>
          <w:bottom w:val="nil"/>
          <w:right w:val="nil"/>
          <w:between w:val="nil"/>
        </w:pBdr>
        <w:tabs>
          <w:tab w:val="left" w:pos="8080"/>
        </w:tabs>
        <w:spacing w:before="30" w:line="276" w:lineRule="auto"/>
        <w:ind w:left="-709" w:right="-709"/>
        <w:jc w:val="both"/>
        <w:rPr>
          <w:rFonts w:ascii="Bahnschrift" w:eastAsia="Trebuchet MS" w:hAnsi="Bahnschrift" w:cstheme="minorHAnsi"/>
          <w:b/>
          <w:bCs/>
          <w:color w:val="000000"/>
        </w:rPr>
      </w:pPr>
    </w:p>
    <w:p w14:paraId="17263412" w14:textId="77777777" w:rsidR="00E753F7" w:rsidRPr="00713052" w:rsidRDefault="00E753F7"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Tratamento contra os cupins:</w:t>
      </w:r>
    </w:p>
    <w:p w14:paraId="328F9209" w14:textId="655FE117" w:rsidR="00E753F7" w:rsidRPr="00713052" w:rsidRDefault="00E753F7" w:rsidP="00802D9D">
      <w:pPr>
        <w:pStyle w:val="PargrafodaLista"/>
        <w:numPr>
          <w:ilvl w:val="2"/>
          <w:numId w:val="21"/>
        </w:numPr>
        <w:pBdr>
          <w:top w:val="nil"/>
          <w:left w:val="nil"/>
          <w:bottom w:val="nil"/>
          <w:right w:val="nil"/>
          <w:between w:val="nil"/>
        </w:pBdr>
        <w:tabs>
          <w:tab w:val="left" w:pos="0"/>
          <w:tab w:val="left" w:pos="793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Pulverizações com inseticidas, quando possível, </w:t>
      </w:r>
      <w:r w:rsidRPr="00713052">
        <w:rPr>
          <w:rFonts w:ascii="Bahnschrift" w:eastAsia="Trebuchet MS" w:hAnsi="Bahnschrift" w:cstheme="minorHAnsi"/>
          <w:b/>
          <w:bCs/>
          <w:color w:val="000000"/>
        </w:rPr>
        <w:t>nas instalações da Sede EMPETUR – Centro de</w:t>
      </w:r>
      <w:r w:rsidR="00E705A5" w:rsidRPr="00713052">
        <w:rPr>
          <w:rFonts w:ascii="Bahnschrift" w:eastAsia="Trebuchet MS" w:hAnsi="Bahnschrift" w:cstheme="minorHAnsi"/>
          <w:b/>
          <w:bCs/>
          <w:color w:val="000000"/>
        </w:rPr>
        <w:t xml:space="preserve"> </w:t>
      </w:r>
      <w:r w:rsidRPr="00713052">
        <w:rPr>
          <w:rFonts w:ascii="Bahnschrift" w:eastAsia="Trebuchet MS" w:hAnsi="Bahnschrift" w:cstheme="minorHAnsi"/>
          <w:b/>
          <w:bCs/>
          <w:color w:val="000000"/>
        </w:rPr>
        <w:t>Convenções de Pernambuco e, nos CAT(S) Centro de atendimento aos Turista (Aeriporto, TIP e Casa da Cultura)</w:t>
      </w:r>
    </w:p>
    <w:p w14:paraId="6627FF47" w14:textId="655F6BE0" w:rsidR="00E753F7" w:rsidRPr="00713052" w:rsidRDefault="00E753F7" w:rsidP="00802D9D">
      <w:pPr>
        <w:pStyle w:val="PargrafodaLista"/>
        <w:numPr>
          <w:ilvl w:val="2"/>
          <w:numId w:val="21"/>
        </w:numPr>
        <w:pBdr>
          <w:top w:val="nil"/>
          <w:left w:val="nil"/>
          <w:bottom w:val="nil"/>
          <w:right w:val="nil"/>
          <w:between w:val="nil"/>
        </w:pBdr>
        <w:tabs>
          <w:tab w:val="left" w:pos="0"/>
          <w:tab w:val="left" w:pos="793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Perfuração, quando necessário, com brocas de 5/32 para introdução de inseticida sob pressão em forro de madeira, lambril, armários, divisórias, tacos e grades de portas e de janelas.</w:t>
      </w:r>
    </w:p>
    <w:p w14:paraId="405685C4" w14:textId="2F926287" w:rsidR="00E705A5" w:rsidRPr="00713052" w:rsidRDefault="00E753F7" w:rsidP="00802D9D">
      <w:pPr>
        <w:pStyle w:val="PargrafodaLista"/>
        <w:numPr>
          <w:ilvl w:val="2"/>
          <w:numId w:val="21"/>
        </w:numPr>
        <w:pBdr>
          <w:top w:val="nil"/>
          <w:left w:val="nil"/>
          <w:bottom w:val="nil"/>
          <w:right w:val="nil"/>
          <w:between w:val="nil"/>
        </w:pBdr>
        <w:tabs>
          <w:tab w:val="left" w:pos="0"/>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Perfuração, quando necessário, ou realização de valeta para introdução ou aspersão de inseticida, nas edificações (alvenaria, junções do piso com as paredes e estruturas).</w:t>
      </w:r>
    </w:p>
    <w:p w14:paraId="2EDFDE2C" w14:textId="1388F533" w:rsidR="00E705A5" w:rsidRPr="00713052" w:rsidRDefault="00E705A5" w:rsidP="00802D9D">
      <w:pPr>
        <w:pStyle w:val="PargrafodaLista"/>
        <w:numPr>
          <w:ilvl w:val="2"/>
          <w:numId w:val="21"/>
        </w:numPr>
        <w:pBdr>
          <w:top w:val="nil"/>
          <w:left w:val="nil"/>
          <w:bottom w:val="nil"/>
          <w:right w:val="nil"/>
          <w:between w:val="nil"/>
        </w:pBdr>
        <w:tabs>
          <w:tab w:val="left" w:pos="0"/>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Abertura das tampas e introdução por polvilhamento com inseticida em pó, nos pontos elétricos, telefônicos, canaletas dos dutos elétricos, telefônicos e de refrigeração.</w:t>
      </w:r>
    </w:p>
    <w:p w14:paraId="0FF29911" w14:textId="77777777" w:rsidR="00E705A5" w:rsidRPr="00713052" w:rsidRDefault="00E705A5" w:rsidP="00713052">
      <w:pPr>
        <w:pStyle w:val="PargrafodaLista"/>
        <w:ind w:left="-709" w:right="-709"/>
        <w:jc w:val="both"/>
        <w:rPr>
          <w:rFonts w:ascii="Bahnschrift" w:eastAsia="Trebuchet MS" w:hAnsi="Bahnschrift" w:cstheme="minorHAnsi"/>
          <w:color w:val="000000"/>
        </w:rPr>
      </w:pPr>
    </w:p>
    <w:p w14:paraId="4CAFE0A7" w14:textId="77777777" w:rsidR="00E705A5" w:rsidRPr="00713052" w:rsidRDefault="00E705A5" w:rsidP="00713052">
      <w:pPr>
        <w:pStyle w:val="PargrafodaLista"/>
        <w:ind w:left="-709" w:right="-709"/>
        <w:jc w:val="both"/>
        <w:rPr>
          <w:rFonts w:ascii="Bahnschrift" w:eastAsia="Trebuchet MS" w:hAnsi="Bahnschrift" w:cstheme="minorHAnsi"/>
          <w:color w:val="000000"/>
        </w:rPr>
      </w:pPr>
    </w:p>
    <w:p w14:paraId="4EF8AB90" w14:textId="74B3E7A0" w:rsidR="00E705A5" w:rsidRPr="00713052" w:rsidRDefault="00E705A5" w:rsidP="00802D9D">
      <w:pPr>
        <w:pStyle w:val="PargrafodaLista"/>
        <w:numPr>
          <w:ilvl w:val="1"/>
          <w:numId w:val="21"/>
        </w:numPr>
        <w:pBdr>
          <w:top w:val="nil"/>
          <w:left w:val="nil"/>
          <w:bottom w:val="nil"/>
          <w:right w:val="nil"/>
          <w:between w:val="nil"/>
        </w:pBdr>
        <w:tabs>
          <w:tab w:val="left" w:pos="0"/>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Tratamento para eliminação de ratos:</w:t>
      </w:r>
    </w:p>
    <w:p w14:paraId="04D795A4" w14:textId="5902867B" w:rsidR="00E705A5" w:rsidRPr="00713052" w:rsidRDefault="00E705A5" w:rsidP="00713052">
      <w:pPr>
        <w:pStyle w:val="PargrafodaLista"/>
        <w:pBdr>
          <w:top w:val="nil"/>
          <w:left w:val="nil"/>
          <w:bottom w:val="nil"/>
          <w:right w:val="nil"/>
          <w:between w:val="nil"/>
        </w:pBdr>
        <w:tabs>
          <w:tab w:val="left" w:pos="709"/>
          <w:tab w:val="left" w:pos="8364"/>
        </w:tabs>
        <w:spacing w:before="30" w:line="276" w:lineRule="auto"/>
        <w:ind w:left="-709" w:right="-709"/>
        <w:jc w:val="both"/>
        <w:rPr>
          <w:rFonts w:ascii="Bahnschrift" w:eastAsia="Trebuchet MS" w:hAnsi="Bahnschrift" w:cstheme="minorHAnsi"/>
          <w:color w:val="000000"/>
        </w:rPr>
      </w:pPr>
    </w:p>
    <w:p w14:paraId="29EF364A" w14:textId="163F650C" w:rsidR="00E705A5" w:rsidRPr="00713052" w:rsidRDefault="00E705A5" w:rsidP="00713052">
      <w:pPr>
        <w:pStyle w:val="PargrafodaLista"/>
        <w:numPr>
          <w:ilvl w:val="2"/>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Aplicação em cochos (cedidos pela CONTRATADA) de iscas ou saquinhos, nos madeiramentos dos telhados, estuques, forros de madeira, lambris, móveis, armários, árvores, canaletas das redes elétrica, lógica, telefônica e de refrigeração. Aplicação nos pontos elétricos e telefônicos, nas redes de água, esgoto e caixas de passagem.</w:t>
      </w:r>
    </w:p>
    <w:p w14:paraId="4CF9F386" w14:textId="62FFDB8B" w:rsidR="00C33FC5" w:rsidRPr="00713052" w:rsidRDefault="00C33FC5" w:rsidP="00713052">
      <w:pPr>
        <w:pStyle w:val="PargrafodaLista"/>
        <w:numPr>
          <w:ilvl w:val="2"/>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Obtenção de Pontos de Controle através de metodologia adequada com aplicação de iscagem nos prazos adequados, tudo monitorado para avaliar as necessidades de troca de atrativos dos rodenticidas, trocas ou recolocação de cochos ou remanejamento das iscas e saquinhos. Após o estabelecimento dos pontos de controle do tratamento preventivo, dar-se-á a manutenção mensal. Antes de cada aplicação mensal de manutenção, a CONTRATADA obriga-se através de seu responsável técnico, a proceder à reavaliação das necessidades.</w:t>
      </w:r>
    </w:p>
    <w:p w14:paraId="7EBDC0E3" w14:textId="35C25548" w:rsidR="00C33FC5" w:rsidRPr="00713052" w:rsidRDefault="00C33FC5" w:rsidP="00713052">
      <w:pPr>
        <w:pStyle w:val="PargrafodaLista"/>
        <w:numPr>
          <w:ilvl w:val="2"/>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Cochos e Iscas, a reposição dos cochos danificados será efetuada pela empresa contratada, sem custos adicionais para a Empetur.</w:t>
      </w:r>
    </w:p>
    <w:p w14:paraId="1BC4046F" w14:textId="238B1338" w:rsidR="00C33FC5" w:rsidRPr="00713052" w:rsidRDefault="00C33FC5" w:rsidP="00713052">
      <w:pPr>
        <w:pStyle w:val="PargrafodaLista"/>
        <w:pBdr>
          <w:top w:val="nil"/>
          <w:left w:val="nil"/>
          <w:bottom w:val="nil"/>
          <w:right w:val="nil"/>
          <w:between w:val="nil"/>
        </w:pBdr>
        <w:tabs>
          <w:tab w:val="left" w:pos="142"/>
          <w:tab w:val="left" w:pos="709"/>
          <w:tab w:val="left" w:pos="8364"/>
        </w:tabs>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Os cochos serão colocados a cada 50 metros ao longo das vias permanentes e pátios. Cada cocho deverá conter uma isca de 25g, ou o peso indicado nas especificações do fabricante. As iscas deverão ser industriais. Não será permitido o uso de iscas preparadas e manipuladas pela Prestadora de Serviço. Cada cocho deverá conter sinalização apropriada, alertando quanto ao seu </w:t>
      </w:r>
      <w:r w:rsidRPr="00713052">
        <w:rPr>
          <w:rFonts w:ascii="Bahnschrift" w:eastAsia="Trebuchet MS" w:hAnsi="Bahnschrift" w:cstheme="minorHAnsi"/>
          <w:color w:val="000000"/>
        </w:rPr>
        <w:lastRenderedPageBreak/>
        <w:t>conteúdo, nome da Prestadora de Serviço e número do telefone do CEATOX (Centro de Assistência Toxicológica) mais próximo, a fim de receber as indicações de estabelecimentos hospitalares, com vistas ao recebimento dos primeiros socorros. Nos locais onde não houver condição para colocação dos cochos, serão usados os saquinhos com iscas raticidas.</w:t>
      </w:r>
    </w:p>
    <w:p w14:paraId="4067F6A2" w14:textId="49E46D30" w:rsidR="00C33FC5" w:rsidRPr="00713052" w:rsidRDefault="00C33FC5" w:rsidP="00713052">
      <w:pPr>
        <w:pStyle w:val="PargrafodaLista"/>
        <w:numPr>
          <w:ilvl w:val="1"/>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Tratamento eficaz para o controle de insetos rasteiros (escorpiões, carrapatos, pulgas, traças, baratas e formigas)</w:t>
      </w:r>
    </w:p>
    <w:p w14:paraId="1FA06BDE" w14:textId="4F9EDC34" w:rsidR="00C33FC5" w:rsidRPr="00713052" w:rsidRDefault="00C33FC5" w:rsidP="00713052">
      <w:pPr>
        <w:pStyle w:val="PargrafodaLista"/>
        <w:numPr>
          <w:ilvl w:val="2"/>
          <w:numId w:val="21"/>
        </w:numPr>
        <w:pBdr>
          <w:top w:val="nil"/>
          <w:left w:val="nil"/>
          <w:bottom w:val="nil"/>
          <w:right w:val="nil"/>
          <w:between w:val="nil"/>
        </w:pBdr>
        <w:tabs>
          <w:tab w:val="left" w:pos="142"/>
          <w:tab w:val="left" w:pos="426"/>
          <w:tab w:val="left" w:pos="709"/>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Aplicação de inseticida em forma de gel, nos equipamentos elétricos/eletrônicos, computadores e relés, sempre que não for possível o uso de inseticidas diluídos em água. Recomenda-se usar o aplicador indicado pelo fabricante.</w:t>
      </w:r>
    </w:p>
    <w:p w14:paraId="50E65B91" w14:textId="77777777" w:rsidR="00C33FC5" w:rsidRPr="00713052" w:rsidRDefault="00C33FC5" w:rsidP="00713052">
      <w:pPr>
        <w:pStyle w:val="PargrafodaLista"/>
        <w:pBdr>
          <w:top w:val="nil"/>
          <w:left w:val="nil"/>
          <w:bottom w:val="nil"/>
          <w:right w:val="nil"/>
          <w:between w:val="nil"/>
        </w:pBdr>
        <w:tabs>
          <w:tab w:val="left" w:pos="142"/>
          <w:tab w:val="left" w:pos="426"/>
          <w:tab w:val="left" w:pos="709"/>
        </w:tabs>
        <w:spacing w:before="30" w:line="276" w:lineRule="auto"/>
        <w:ind w:left="-709" w:right="-709"/>
        <w:jc w:val="both"/>
        <w:rPr>
          <w:rFonts w:ascii="Bahnschrift" w:eastAsia="Trebuchet MS" w:hAnsi="Bahnschrift" w:cstheme="minorHAnsi"/>
          <w:color w:val="000000"/>
        </w:rPr>
      </w:pPr>
    </w:p>
    <w:p w14:paraId="7537E44C" w14:textId="67743250" w:rsidR="00C33FC5" w:rsidRPr="00713052" w:rsidRDefault="00C33FC5" w:rsidP="00713052">
      <w:pPr>
        <w:pStyle w:val="PargrafodaLista"/>
        <w:numPr>
          <w:ilvl w:val="2"/>
          <w:numId w:val="21"/>
        </w:numPr>
        <w:pBdr>
          <w:top w:val="nil"/>
          <w:left w:val="nil"/>
          <w:bottom w:val="nil"/>
          <w:right w:val="nil"/>
          <w:between w:val="nil"/>
        </w:pBdr>
        <w:tabs>
          <w:tab w:val="left" w:pos="142"/>
          <w:tab w:val="left" w:pos="426"/>
          <w:tab w:val="left" w:pos="709"/>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Aplicação de inseticida na forma líquida:</w:t>
      </w:r>
    </w:p>
    <w:p w14:paraId="31AE1968" w14:textId="77777777" w:rsidR="00C33FC5" w:rsidRPr="00713052" w:rsidRDefault="00C33FC5"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Nas áreas internas (cômodos da área construída, salas, banheiros, copas, cozinhas, arquivos, almoxarifado, bacias sanitárias, ralos), com aplicação nas regiões de rodapé, na altura aproximada de 50 cm.</w:t>
      </w:r>
    </w:p>
    <w:p w14:paraId="1C6B29B7" w14:textId="562C0554" w:rsidR="00C33FC5" w:rsidRPr="00713052" w:rsidRDefault="00C33FC5"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Nas áreas externas (rodapé de contorno externo da edificação, rede de esgoto e áreas comuns, fossas, galerias de águas pluviais, depósitos a céu aberto, caixas de passagem, caixas de gordura, caixas de inspeção e redes de esgoto).</w:t>
      </w:r>
    </w:p>
    <w:p w14:paraId="176FF55A" w14:textId="77777777" w:rsidR="00C33FC5" w:rsidRPr="00713052" w:rsidRDefault="00C33FC5" w:rsidP="00713052">
      <w:pPr>
        <w:spacing w:before="165" w:after="0" w:line="240" w:lineRule="auto"/>
        <w:ind w:left="-709" w:right="-709"/>
        <w:jc w:val="both"/>
        <w:rPr>
          <w:rFonts w:ascii="Bahnschrift" w:eastAsia="Trebuchet MS" w:hAnsi="Bahnschrift" w:cstheme="minorHAnsi"/>
          <w:color w:val="000000"/>
        </w:rPr>
      </w:pPr>
    </w:p>
    <w:p w14:paraId="32B29D4F" w14:textId="211CE9F5" w:rsidR="00C33FC5" w:rsidRPr="00713052" w:rsidRDefault="00C33FC5" w:rsidP="00713052">
      <w:pPr>
        <w:pStyle w:val="PargrafodaLista"/>
        <w:numPr>
          <w:ilvl w:val="2"/>
          <w:numId w:val="21"/>
        </w:numPr>
        <w:spacing w:before="165" w:after="0" w:line="240"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Aplicação de inseticida em forma de pó:</w:t>
      </w:r>
    </w:p>
    <w:p w14:paraId="22277B52" w14:textId="49C416EB" w:rsidR="00C33FC5" w:rsidRPr="00713052" w:rsidRDefault="00C33FC5"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Nas Caixas de passagem das redes elétrica e telefônica e Pontos elétricos e telefônicos (tomadas e interruptores).</w:t>
      </w:r>
    </w:p>
    <w:p w14:paraId="213863B1" w14:textId="36DAB4AE" w:rsidR="00C33FC5" w:rsidRPr="00713052" w:rsidRDefault="00C33FC5" w:rsidP="00713052">
      <w:pPr>
        <w:pStyle w:val="PargrafodaLista"/>
        <w:numPr>
          <w:ilvl w:val="2"/>
          <w:numId w:val="21"/>
        </w:numPr>
        <w:spacing w:before="165" w:after="0" w:line="240"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Distâncias, Inseticidas e Horários:</w:t>
      </w:r>
    </w:p>
    <w:p w14:paraId="3908FB72" w14:textId="7F52535F" w:rsidR="00C33FC5" w:rsidRPr="00713052" w:rsidRDefault="00C33FC5"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desinsetização será realizada com pulverizador manual, observando-se as distâncias de 40 a 50 cm entre o bico aspersor e a superfície de tratamento. Nas áreas internas, deverá ser aplicado inseticida sem cheiro, diluído em água. Nas áreas externas, deverá ser aplicado inseticida diluído em água.</w:t>
      </w:r>
    </w:p>
    <w:p w14:paraId="628CE24D" w14:textId="2FB2CC58" w:rsidR="00C33FC5" w:rsidRPr="00713052" w:rsidRDefault="00C33FC5"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Para se proceder à dedetização das caixas de passagem, caixas de gordura, caixas de inspeção das redes de esgoto, caixas de passagem das redes elétrica e telefônica, pontos elétricos e telefônicos (tomadas e interruptores), as tampas deverão ser removidas de forma adequada, reposicionando para o local de origem na finalização dos serviços. Caso haja algum dano por parte do contratado a mesma se responsabiliza salvo se forem lacradas ou inacessíveis.</w:t>
      </w:r>
    </w:p>
    <w:p w14:paraId="218B9DDE" w14:textId="4308D010" w:rsidR="004871E7" w:rsidRPr="00713052" w:rsidRDefault="004871E7" w:rsidP="00713052">
      <w:pPr>
        <w:pStyle w:val="PargrafodaLista"/>
        <w:numPr>
          <w:ilvl w:val="1"/>
          <w:numId w:val="21"/>
        </w:numPr>
        <w:spacing w:before="165" w:line="240"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 Tratamento para o controle de insetos alados (Aedes aegypti, mosquitos, carrapatos, pulgas, traças, baratas, muriçocas e moscas):</w:t>
      </w:r>
    </w:p>
    <w:p w14:paraId="149CD533" w14:textId="40C1F9F4" w:rsidR="00930134" w:rsidRPr="00713052" w:rsidRDefault="004871E7" w:rsidP="00713052">
      <w:pPr>
        <w:pStyle w:val="PargrafodaLista"/>
        <w:numPr>
          <w:ilvl w:val="2"/>
          <w:numId w:val="21"/>
        </w:numPr>
        <w:spacing w:before="165" w:after="0" w:line="240"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Aplicações de inseticidas específicos, através de sistema F.O.G. e profilaxia nos focos existentes do imóvel, através de pulverizações, também com inseticidas específicos.</w:t>
      </w:r>
    </w:p>
    <w:p w14:paraId="44495164" w14:textId="77777777" w:rsidR="00930134" w:rsidRDefault="00930134" w:rsidP="00713052">
      <w:pPr>
        <w:spacing w:before="165" w:after="0" w:line="240" w:lineRule="auto"/>
        <w:ind w:left="-709" w:right="-709"/>
        <w:jc w:val="both"/>
        <w:rPr>
          <w:rFonts w:ascii="Bahnschrift" w:eastAsia="Trebuchet MS" w:hAnsi="Bahnschrift" w:cstheme="minorHAnsi"/>
          <w:color w:val="000000"/>
        </w:rPr>
      </w:pPr>
    </w:p>
    <w:p w14:paraId="1DB13B3F" w14:textId="77777777" w:rsidR="00802D9D" w:rsidRDefault="00802D9D" w:rsidP="00713052">
      <w:pPr>
        <w:spacing w:before="165" w:after="0" w:line="240" w:lineRule="auto"/>
        <w:ind w:left="-709" w:right="-709"/>
        <w:jc w:val="both"/>
        <w:rPr>
          <w:rFonts w:ascii="Bahnschrift" w:eastAsia="Trebuchet MS" w:hAnsi="Bahnschrift" w:cstheme="minorHAnsi"/>
          <w:color w:val="000000"/>
        </w:rPr>
      </w:pPr>
    </w:p>
    <w:p w14:paraId="69FD5F67" w14:textId="77777777" w:rsidR="00802D9D" w:rsidRDefault="00802D9D" w:rsidP="00713052">
      <w:pPr>
        <w:spacing w:before="165" w:after="0" w:line="240" w:lineRule="auto"/>
        <w:ind w:left="-709" w:right="-709"/>
        <w:jc w:val="both"/>
        <w:rPr>
          <w:rFonts w:ascii="Bahnschrift" w:eastAsia="Trebuchet MS" w:hAnsi="Bahnschrift" w:cstheme="minorHAnsi"/>
          <w:color w:val="000000"/>
        </w:rPr>
      </w:pPr>
    </w:p>
    <w:p w14:paraId="51F7B29C" w14:textId="77777777" w:rsidR="00802D9D" w:rsidRDefault="00802D9D" w:rsidP="00713052">
      <w:pPr>
        <w:spacing w:before="165" w:after="0" w:line="240" w:lineRule="auto"/>
        <w:ind w:left="-709" w:right="-709"/>
        <w:jc w:val="both"/>
        <w:rPr>
          <w:rFonts w:ascii="Bahnschrift" w:eastAsia="Trebuchet MS" w:hAnsi="Bahnschrift" w:cstheme="minorHAnsi"/>
          <w:color w:val="000000"/>
        </w:rPr>
      </w:pPr>
    </w:p>
    <w:p w14:paraId="60FAF98D" w14:textId="77777777" w:rsidR="00802D9D" w:rsidRPr="00713052" w:rsidRDefault="00802D9D" w:rsidP="00713052">
      <w:pPr>
        <w:spacing w:before="165" w:after="0" w:line="240" w:lineRule="auto"/>
        <w:ind w:left="-709" w:right="-709"/>
        <w:jc w:val="both"/>
        <w:rPr>
          <w:rFonts w:ascii="Bahnschrift" w:eastAsia="Trebuchet MS" w:hAnsi="Bahnschrift" w:cstheme="minorHAnsi"/>
          <w:color w:val="000000"/>
        </w:rPr>
      </w:pPr>
    </w:p>
    <w:p w14:paraId="2DA4D986" w14:textId="77777777" w:rsidR="00930134" w:rsidRPr="00713052" w:rsidRDefault="00930134" w:rsidP="00713052">
      <w:pPr>
        <w:pStyle w:val="PargrafodaLista"/>
        <w:numPr>
          <w:ilvl w:val="1"/>
          <w:numId w:val="21"/>
        </w:numPr>
        <w:spacing w:before="165" w:after="0" w:line="240" w:lineRule="auto"/>
        <w:ind w:left="-709" w:right="-709" w:firstLine="0"/>
        <w:jc w:val="both"/>
        <w:rPr>
          <w:rFonts w:ascii="Bahnschrift" w:eastAsia="Trebuchet MS" w:hAnsi="Bahnschrift" w:cstheme="minorHAnsi"/>
          <w:b/>
          <w:bCs/>
          <w:color w:val="000000"/>
        </w:rPr>
      </w:pPr>
      <w:r w:rsidRPr="00713052">
        <w:rPr>
          <w:rFonts w:ascii="Bahnschrift" w:eastAsia="Trebuchet MS" w:hAnsi="Bahnschrift" w:cstheme="minorHAnsi"/>
          <w:b/>
          <w:bCs/>
          <w:color w:val="000000"/>
        </w:rPr>
        <w:lastRenderedPageBreak/>
        <w:t>Local, horário de funcionamento, telefone e endereço da prestação dos serviços:</w:t>
      </w:r>
    </w:p>
    <w:p w14:paraId="2839C7F1" w14:textId="77777777" w:rsidR="00930134" w:rsidRPr="00713052" w:rsidRDefault="00930134" w:rsidP="00713052">
      <w:pPr>
        <w:spacing w:before="165" w:after="0" w:line="240" w:lineRule="auto"/>
        <w:ind w:left="-709" w:right="-709"/>
        <w:jc w:val="both"/>
        <w:rPr>
          <w:rFonts w:ascii="Bahnschrift" w:eastAsia="Trebuchet MS" w:hAnsi="Bahnschrift" w:cstheme="minorHAnsi"/>
          <w:b/>
          <w:bCs/>
          <w:color w:val="000000"/>
        </w:rPr>
      </w:pPr>
    </w:p>
    <w:p w14:paraId="59C6B9D0" w14:textId="77777777" w:rsidR="00930134" w:rsidRPr="00713052" w:rsidRDefault="00930134" w:rsidP="00713052">
      <w:pPr>
        <w:spacing w:before="165" w:after="0" w:line="240" w:lineRule="auto"/>
        <w:ind w:left="-709" w:right="-709"/>
        <w:jc w:val="both"/>
        <w:rPr>
          <w:rFonts w:ascii="Bahnschrift" w:eastAsia="Trebuchet MS" w:hAnsi="Bahnschrift" w:cstheme="minorHAnsi"/>
          <w:color w:val="000000"/>
        </w:rPr>
      </w:pPr>
    </w:p>
    <w:tbl>
      <w:tblPr>
        <w:tblStyle w:val="TableNormal0"/>
        <w:tblW w:w="10349" w:type="dxa"/>
        <w:tblInd w:w="-9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6"/>
        <w:gridCol w:w="2288"/>
        <w:gridCol w:w="1622"/>
        <w:gridCol w:w="3603"/>
      </w:tblGrid>
      <w:tr w:rsidR="00930134" w:rsidRPr="00713052" w14:paraId="316C507F" w14:textId="77777777" w:rsidTr="00802D9D">
        <w:trPr>
          <w:trHeight w:val="715"/>
        </w:trPr>
        <w:tc>
          <w:tcPr>
            <w:tcW w:w="2836" w:type="dxa"/>
            <w:tcBorders>
              <w:left w:val="nil"/>
            </w:tcBorders>
            <w:shd w:val="clear" w:color="auto" w:fill="CECCCC"/>
          </w:tcPr>
          <w:p w14:paraId="1A3CFE4C" w14:textId="77777777" w:rsidR="00930134" w:rsidRPr="00713052" w:rsidRDefault="00930134" w:rsidP="00713052">
            <w:pPr>
              <w:pStyle w:val="TableParagraph"/>
              <w:spacing w:before="173"/>
              <w:ind w:left="-709" w:right="-12" w:firstLine="1140"/>
              <w:jc w:val="both"/>
              <w:rPr>
                <w:rFonts w:ascii="Bahnschrift" w:hAnsi="Bahnschrift" w:cstheme="minorHAnsi"/>
                <w:b/>
              </w:rPr>
            </w:pPr>
            <w:r w:rsidRPr="00713052">
              <w:rPr>
                <w:rFonts w:ascii="Bahnschrift" w:hAnsi="Bahnschrift" w:cstheme="minorHAnsi"/>
                <w:b/>
                <w:spacing w:val="-2"/>
              </w:rPr>
              <w:t>Local</w:t>
            </w:r>
          </w:p>
        </w:tc>
        <w:tc>
          <w:tcPr>
            <w:tcW w:w="2288" w:type="dxa"/>
            <w:shd w:val="clear" w:color="auto" w:fill="CECCCC"/>
          </w:tcPr>
          <w:p w14:paraId="375E14AD" w14:textId="77777777" w:rsidR="00802D9D" w:rsidRDefault="00930134" w:rsidP="00802D9D">
            <w:pPr>
              <w:pStyle w:val="TableParagraph"/>
              <w:spacing w:before="29" w:line="280" w:lineRule="auto"/>
              <w:ind w:left="141" w:right="156"/>
              <w:jc w:val="both"/>
              <w:rPr>
                <w:rFonts w:ascii="Bahnschrift" w:hAnsi="Bahnschrift" w:cstheme="minorHAnsi"/>
                <w:b/>
              </w:rPr>
            </w:pPr>
            <w:r w:rsidRPr="00713052">
              <w:rPr>
                <w:rFonts w:ascii="Bahnschrift" w:hAnsi="Bahnschrift" w:cstheme="minorHAnsi"/>
                <w:b/>
              </w:rPr>
              <w:t>Horário de</w:t>
            </w:r>
          </w:p>
          <w:p w14:paraId="30F46448" w14:textId="153BEF75" w:rsidR="00930134" w:rsidRPr="00713052" w:rsidRDefault="00930134" w:rsidP="00802D9D">
            <w:pPr>
              <w:pStyle w:val="TableParagraph"/>
              <w:spacing w:before="29" w:line="280" w:lineRule="auto"/>
              <w:ind w:right="156"/>
              <w:jc w:val="both"/>
              <w:rPr>
                <w:rFonts w:ascii="Bahnschrift" w:hAnsi="Bahnschrift" w:cstheme="minorHAnsi"/>
                <w:b/>
              </w:rPr>
            </w:pPr>
            <w:r w:rsidRPr="00713052">
              <w:rPr>
                <w:rFonts w:ascii="Bahnschrift" w:hAnsi="Bahnschrift" w:cstheme="minorHAnsi"/>
                <w:b/>
              </w:rPr>
              <w:t xml:space="preserve"> </w:t>
            </w:r>
            <w:r w:rsidRPr="00713052">
              <w:rPr>
                <w:rFonts w:ascii="Bahnschrift" w:hAnsi="Bahnschrift" w:cstheme="minorHAnsi"/>
                <w:b/>
                <w:spacing w:val="-2"/>
              </w:rPr>
              <w:t>funcionamento</w:t>
            </w:r>
          </w:p>
        </w:tc>
        <w:tc>
          <w:tcPr>
            <w:tcW w:w="1622" w:type="dxa"/>
            <w:shd w:val="clear" w:color="auto" w:fill="CECCCC"/>
          </w:tcPr>
          <w:p w14:paraId="2AB7DA40" w14:textId="77777777" w:rsidR="00930134" w:rsidRPr="00713052" w:rsidRDefault="00930134" w:rsidP="00713052">
            <w:pPr>
              <w:pStyle w:val="TableParagraph"/>
              <w:spacing w:before="173"/>
              <w:ind w:left="-21" w:right="356" w:firstLine="21"/>
              <w:jc w:val="both"/>
              <w:rPr>
                <w:rFonts w:ascii="Bahnschrift" w:hAnsi="Bahnschrift" w:cstheme="minorHAnsi"/>
                <w:b/>
              </w:rPr>
            </w:pPr>
            <w:r w:rsidRPr="00713052">
              <w:rPr>
                <w:rFonts w:ascii="Bahnschrift" w:hAnsi="Bahnschrift" w:cstheme="minorHAnsi"/>
                <w:b/>
                <w:spacing w:val="-2"/>
              </w:rPr>
              <w:t>Telefone</w:t>
            </w:r>
          </w:p>
        </w:tc>
        <w:tc>
          <w:tcPr>
            <w:tcW w:w="3603" w:type="dxa"/>
            <w:shd w:val="clear" w:color="auto" w:fill="CECCCC"/>
          </w:tcPr>
          <w:p w14:paraId="6A3C96A6" w14:textId="77777777" w:rsidR="00930134" w:rsidRPr="00713052" w:rsidRDefault="00930134" w:rsidP="00802D9D">
            <w:pPr>
              <w:pStyle w:val="TableParagraph"/>
              <w:spacing w:before="173"/>
              <w:ind w:left="195" w:right="-709"/>
              <w:jc w:val="both"/>
              <w:rPr>
                <w:rFonts w:ascii="Bahnschrift" w:hAnsi="Bahnschrift" w:cstheme="minorHAnsi"/>
                <w:b/>
              </w:rPr>
            </w:pPr>
            <w:r w:rsidRPr="00713052">
              <w:rPr>
                <w:rFonts w:ascii="Bahnschrift" w:hAnsi="Bahnschrift" w:cstheme="minorHAnsi"/>
                <w:b/>
                <w:spacing w:val="-2"/>
              </w:rPr>
              <w:t>Endereço</w:t>
            </w:r>
          </w:p>
        </w:tc>
      </w:tr>
      <w:tr w:rsidR="00930134" w:rsidRPr="00713052" w14:paraId="253F6164" w14:textId="77777777" w:rsidTr="00802D9D">
        <w:trPr>
          <w:trHeight w:val="424"/>
        </w:trPr>
        <w:tc>
          <w:tcPr>
            <w:tcW w:w="10349" w:type="dxa"/>
            <w:gridSpan w:val="4"/>
            <w:tcBorders>
              <w:left w:val="nil"/>
            </w:tcBorders>
            <w:shd w:val="clear" w:color="auto" w:fill="CECCCC"/>
          </w:tcPr>
          <w:p w14:paraId="2358EB16" w14:textId="77777777" w:rsidR="00930134" w:rsidRPr="00713052" w:rsidRDefault="00930134" w:rsidP="00713052">
            <w:pPr>
              <w:pStyle w:val="TableParagraph"/>
              <w:spacing w:before="27"/>
              <w:ind w:left="-709" w:right="-709" w:firstLine="2699"/>
              <w:jc w:val="both"/>
              <w:rPr>
                <w:rFonts w:ascii="Bahnschrift" w:hAnsi="Bahnschrift" w:cstheme="minorHAnsi"/>
                <w:b/>
              </w:rPr>
            </w:pPr>
            <w:r w:rsidRPr="00713052">
              <w:rPr>
                <w:rFonts w:ascii="Bahnschrift" w:hAnsi="Bahnschrift" w:cstheme="minorHAnsi"/>
                <w:b/>
              </w:rPr>
              <w:t>Centro</w:t>
            </w:r>
            <w:r w:rsidRPr="00713052">
              <w:rPr>
                <w:rFonts w:ascii="Bahnschrift" w:hAnsi="Bahnschrift" w:cstheme="minorHAnsi"/>
                <w:b/>
                <w:spacing w:val="-3"/>
              </w:rPr>
              <w:t xml:space="preserve"> </w:t>
            </w:r>
            <w:r w:rsidRPr="00713052">
              <w:rPr>
                <w:rFonts w:ascii="Bahnschrift" w:hAnsi="Bahnschrift" w:cstheme="minorHAnsi"/>
                <w:b/>
              </w:rPr>
              <w:t>de</w:t>
            </w:r>
            <w:r w:rsidRPr="00713052">
              <w:rPr>
                <w:rFonts w:ascii="Bahnschrift" w:hAnsi="Bahnschrift" w:cstheme="minorHAnsi"/>
                <w:b/>
                <w:spacing w:val="-3"/>
              </w:rPr>
              <w:t xml:space="preserve"> </w:t>
            </w:r>
            <w:r w:rsidRPr="00713052">
              <w:rPr>
                <w:rFonts w:ascii="Bahnschrift" w:hAnsi="Bahnschrift" w:cstheme="minorHAnsi"/>
                <w:b/>
              </w:rPr>
              <w:t>Convenções</w:t>
            </w:r>
            <w:r w:rsidRPr="00713052">
              <w:rPr>
                <w:rFonts w:ascii="Bahnschrift" w:hAnsi="Bahnschrift" w:cstheme="minorHAnsi"/>
                <w:b/>
                <w:spacing w:val="-4"/>
              </w:rPr>
              <w:t xml:space="preserve"> </w:t>
            </w:r>
            <w:r w:rsidRPr="00713052">
              <w:rPr>
                <w:rFonts w:ascii="Bahnschrift" w:hAnsi="Bahnschrift" w:cstheme="minorHAnsi"/>
                <w:b/>
              </w:rPr>
              <w:t>de</w:t>
            </w:r>
            <w:r w:rsidRPr="00713052">
              <w:rPr>
                <w:rFonts w:ascii="Bahnschrift" w:hAnsi="Bahnschrift" w:cstheme="minorHAnsi"/>
                <w:b/>
                <w:spacing w:val="-1"/>
              </w:rPr>
              <w:t xml:space="preserve"> </w:t>
            </w:r>
            <w:r w:rsidRPr="00713052">
              <w:rPr>
                <w:rFonts w:ascii="Bahnschrift" w:hAnsi="Bahnschrift" w:cstheme="minorHAnsi"/>
                <w:b/>
                <w:spacing w:val="-2"/>
              </w:rPr>
              <w:t>Pernambuco</w:t>
            </w:r>
          </w:p>
        </w:tc>
      </w:tr>
      <w:tr w:rsidR="00930134" w:rsidRPr="00713052" w14:paraId="7D9672D3" w14:textId="77777777" w:rsidTr="00802D9D">
        <w:trPr>
          <w:trHeight w:val="379"/>
        </w:trPr>
        <w:tc>
          <w:tcPr>
            <w:tcW w:w="10349" w:type="dxa"/>
            <w:gridSpan w:val="4"/>
            <w:tcBorders>
              <w:left w:val="nil"/>
            </w:tcBorders>
            <w:shd w:val="clear" w:color="auto" w:fill="CECCCC"/>
          </w:tcPr>
          <w:p w14:paraId="0B880E3A" w14:textId="77777777" w:rsidR="00930134" w:rsidRPr="00713052" w:rsidRDefault="00930134" w:rsidP="00802D9D">
            <w:pPr>
              <w:pStyle w:val="TableParagraph"/>
              <w:spacing w:before="29"/>
              <w:ind w:left="139" w:right="-709"/>
              <w:jc w:val="both"/>
              <w:rPr>
                <w:rFonts w:ascii="Bahnschrift" w:hAnsi="Bahnschrift" w:cstheme="minorHAnsi"/>
                <w:b/>
              </w:rPr>
            </w:pPr>
            <w:r w:rsidRPr="00713052">
              <w:rPr>
                <w:rFonts w:ascii="Bahnschrift" w:hAnsi="Bahnschrift" w:cstheme="minorHAnsi"/>
                <w:b/>
              </w:rPr>
              <w:t>Área</w:t>
            </w:r>
            <w:r w:rsidRPr="00713052">
              <w:rPr>
                <w:rFonts w:ascii="Bahnschrift" w:hAnsi="Bahnschrift" w:cstheme="minorHAnsi"/>
                <w:b/>
                <w:spacing w:val="-5"/>
              </w:rPr>
              <w:t xml:space="preserve"> </w:t>
            </w:r>
            <w:r w:rsidRPr="00713052">
              <w:rPr>
                <w:rFonts w:ascii="Bahnschrift" w:hAnsi="Bahnschrift" w:cstheme="minorHAnsi"/>
                <w:b/>
                <w:spacing w:val="-2"/>
              </w:rPr>
              <w:t>Interna</w:t>
            </w:r>
          </w:p>
        </w:tc>
      </w:tr>
      <w:tr w:rsidR="00930134" w:rsidRPr="00713052" w14:paraId="6F1A4760" w14:textId="77777777" w:rsidTr="00802D9D">
        <w:trPr>
          <w:trHeight w:val="1270"/>
        </w:trPr>
        <w:tc>
          <w:tcPr>
            <w:tcW w:w="2836" w:type="dxa"/>
            <w:tcBorders>
              <w:left w:val="nil"/>
            </w:tcBorders>
          </w:tcPr>
          <w:p w14:paraId="0FC00BDB" w14:textId="7004DF1A" w:rsidR="00930134" w:rsidRPr="00713052" w:rsidRDefault="00930134" w:rsidP="00802D9D">
            <w:pPr>
              <w:pStyle w:val="TableParagraph"/>
              <w:spacing w:before="27" w:line="280" w:lineRule="auto"/>
              <w:ind w:left="5" w:right="129"/>
              <w:jc w:val="both"/>
              <w:rPr>
                <w:rFonts w:ascii="Bahnschrift" w:hAnsi="Bahnschrift" w:cstheme="minorHAnsi"/>
                <w:b/>
              </w:rPr>
            </w:pPr>
            <w:r w:rsidRPr="00713052">
              <w:rPr>
                <w:rFonts w:ascii="Bahnschrift" w:hAnsi="Bahnschrift" w:cstheme="minorHAnsi"/>
                <w:b/>
              </w:rPr>
              <w:t xml:space="preserve">Empresa de Turismo de </w:t>
            </w:r>
            <w:r w:rsidRPr="00713052">
              <w:rPr>
                <w:rFonts w:ascii="Bahnschrift" w:hAnsi="Bahnschrift" w:cstheme="minorHAnsi"/>
                <w:b/>
                <w:spacing w:val="-2"/>
              </w:rPr>
              <w:t>Pernambuco</w:t>
            </w:r>
          </w:p>
        </w:tc>
        <w:tc>
          <w:tcPr>
            <w:tcW w:w="2288" w:type="dxa"/>
          </w:tcPr>
          <w:p w14:paraId="55938622" w14:textId="77777777" w:rsidR="00930134" w:rsidRPr="00713052" w:rsidRDefault="00930134" w:rsidP="00802D9D">
            <w:pPr>
              <w:pStyle w:val="TableParagraph"/>
              <w:spacing w:before="68"/>
              <w:ind w:left="283" w:right="-709"/>
              <w:jc w:val="both"/>
              <w:rPr>
                <w:rFonts w:ascii="Bahnschrift" w:hAnsi="Bahnschrift" w:cstheme="minorHAnsi"/>
                <w:b/>
              </w:rPr>
            </w:pPr>
          </w:p>
          <w:p w14:paraId="178D9B53" w14:textId="77777777" w:rsidR="00930134" w:rsidRPr="00713052" w:rsidRDefault="00930134" w:rsidP="00802D9D">
            <w:pPr>
              <w:pStyle w:val="TableParagraph"/>
              <w:ind w:left="283" w:right="-709"/>
              <w:jc w:val="both"/>
              <w:rPr>
                <w:rFonts w:ascii="Bahnschrift" w:hAnsi="Bahnschrift" w:cstheme="minorHAnsi"/>
                <w:b/>
              </w:rPr>
            </w:pPr>
            <w:r w:rsidRPr="00713052">
              <w:rPr>
                <w:rFonts w:ascii="Bahnschrift" w:hAnsi="Bahnschrift" w:cstheme="minorHAnsi"/>
                <w:b/>
              </w:rPr>
              <w:t>8h</w:t>
            </w:r>
            <w:r w:rsidRPr="00713052">
              <w:rPr>
                <w:rFonts w:ascii="Bahnschrift" w:hAnsi="Bahnschrift" w:cstheme="minorHAnsi"/>
                <w:b/>
                <w:spacing w:val="-2"/>
              </w:rPr>
              <w:t xml:space="preserve"> </w:t>
            </w:r>
            <w:r w:rsidRPr="00713052">
              <w:rPr>
                <w:rFonts w:ascii="Bahnschrift" w:hAnsi="Bahnschrift" w:cstheme="minorHAnsi"/>
                <w:b/>
              </w:rPr>
              <w:t>às</w:t>
            </w:r>
            <w:r w:rsidRPr="00713052">
              <w:rPr>
                <w:rFonts w:ascii="Bahnschrift" w:hAnsi="Bahnschrift" w:cstheme="minorHAnsi"/>
                <w:b/>
                <w:spacing w:val="-1"/>
              </w:rPr>
              <w:t xml:space="preserve"> </w:t>
            </w:r>
            <w:r w:rsidRPr="00713052">
              <w:rPr>
                <w:rFonts w:ascii="Bahnschrift" w:hAnsi="Bahnschrift" w:cstheme="minorHAnsi"/>
                <w:b/>
                <w:spacing w:val="-5"/>
              </w:rPr>
              <w:t>17h</w:t>
            </w:r>
          </w:p>
        </w:tc>
        <w:tc>
          <w:tcPr>
            <w:tcW w:w="1622" w:type="dxa"/>
          </w:tcPr>
          <w:p w14:paraId="2E8C71E1" w14:textId="77777777" w:rsidR="00930134" w:rsidRPr="00713052" w:rsidRDefault="00930134" w:rsidP="00713052">
            <w:pPr>
              <w:pStyle w:val="TableParagraph"/>
              <w:spacing w:before="87"/>
              <w:jc w:val="both"/>
              <w:rPr>
                <w:rFonts w:ascii="Bahnschrift" w:hAnsi="Bahnschrift" w:cstheme="minorHAnsi"/>
                <w:b/>
              </w:rPr>
            </w:pPr>
            <w:r w:rsidRPr="00713052">
              <w:rPr>
                <w:rFonts w:ascii="Bahnschrift" w:hAnsi="Bahnschrift" w:cstheme="minorHAnsi"/>
                <w:b/>
                <w:spacing w:val="-2"/>
              </w:rPr>
              <w:t>3182.8000</w:t>
            </w:r>
          </w:p>
        </w:tc>
        <w:tc>
          <w:tcPr>
            <w:tcW w:w="3603" w:type="dxa"/>
          </w:tcPr>
          <w:p w14:paraId="5CF99D74" w14:textId="77777777" w:rsidR="00930134" w:rsidRPr="00713052" w:rsidRDefault="00930134" w:rsidP="00802D9D">
            <w:pPr>
              <w:pStyle w:val="TableParagraph"/>
              <w:spacing w:before="27" w:line="280" w:lineRule="auto"/>
              <w:ind w:left="53" w:right="132"/>
              <w:jc w:val="both"/>
              <w:rPr>
                <w:rFonts w:ascii="Bahnschrift" w:hAnsi="Bahnschrift" w:cstheme="minorHAnsi"/>
                <w:b/>
              </w:rPr>
            </w:pPr>
            <w:r w:rsidRPr="00713052">
              <w:rPr>
                <w:rFonts w:ascii="Bahnschrift" w:hAnsi="Bahnschrift" w:cstheme="minorHAnsi"/>
                <w:b/>
              </w:rPr>
              <w:t>Av.</w:t>
            </w:r>
            <w:r w:rsidRPr="00713052">
              <w:rPr>
                <w:rFonts w:ascii="Bahnschrift" w:hAnsi="Bahnschrift" w:cstheme="minorHAnsi"/>
                <w:b/>
                <w:spacing w:val="-11"/>
              </w:rPr>
              <w:t xml:space="preserve"> </w:t>
            </w:r>
            <w:r w:rsidRPr="00713052">
              <w:rPr>
                <w:rFonts w:ascii="Bahnschrift" w:hAnsi="Bahnschrift" w:cstheme="minorHAnsi"/>
                <w:b/>
              </w:rPr>
              <w:t>Professor</w:t>
            </w:r>
            <w:r w:rsidRPr="00713052">
              <w:rPr>
                <w:rFonts w:ascii="Bahnschrift" w:hAnsi="Bahnschrift" w:cstheme="minorHAnsi"/>
                <w:b/>
                <w:spacing w:val="-12"/>
              </w:rPr>
              <w:t xml:space="preserve"> </w:t>
            </w:r>
            <w:r w:rsidRPr="00713052">
              <w:rPr>
                <w:rFonts w:ascii="Bahnschrift" w:hAnsi="Bahnschrift" w:cstheme="minorHAnsi"/>
                <w:b/>
              </w:rPr>
              <w:t>Andrade</w:t>
            </w:r>
            <w:r w:rsidRPr="00713052">
              <w:rPr>
                <w:rFonts w:ascii="Bahnschrift" w:hAnsi="Bahnschrift" w:cstheme="minorHAnsi"/>
                <w:b/>
                <w:spacing w:val="-10"/>
              </w:rPr>
              <w:t xml:space="preserve"> </w:t>
            </w:r>
            <w:r w:rsidRPr="00713052">
              <w:rPr>
                <w:rFonts w:ascii="Bahnschrift" w:hAnsi="Bahnschrift" w:cstheme="minorHAnsi"/>
                <w:b/>
              </w:rPr>
              <w:t>Bezerra</w:t>
            </w:r>
            <w:r w:rsidRPr="00713052">
              <w:rPr>
                <w:rFonts w:ascii="Bahnschrift" w:hAnsi="Bahnschrift" w:cstheme="minorHAnsi"/>
                <w:b/>
                <w:spacing w:val="-12"/>
              </w:rPr>
              <w:t xml:space="preserve"> </w:t>
            </w:r>
            <w:r w:rsidRPr="00713052">
              <w:rPr>
                <w:rFonts w:ascii="Bahnschrift" w:hAnsi="Bahnschrift" w:cstheme="minorHAnsi"/>
                <w:b/>
              </w:rPr>
              <w:t>s/n Olinda-PE – Centro de Convenções de Pernambuco.</w:t>
            </w:r>
          </w:p>
        </w:tc>
      </w:tr>
      <w:tr w:rsidR="00930134" w:rsidRPr="00713052" w14:paraId="1D74419A" w14:textId="77777777" w:rsidTr="00802D9D">
        <w:trPr>
          <w:trHeight w:val="299"/>
        </w:trPr>
        <w:tc>
          <w:tcPr>
            <w:tcW w:w="10349" w:type="dxa"/>
            <w:gridSpan w:val="4"/>
            <w:tcBorders>
              <w:left w:val="nil"/>
            </w:tcBorders>
            <w:shd w:val="clear" w:color="auto" w:fill="CECCCC"/>
          </w:tcPr>
          <w:p w14:paraId="5E311EB7" w14:textId="77777777" w:rsidR="00930134" w:rsidRPr="00713052" w:rsidRDefault="00930134" w:rsidP="00713052">
            <w:pPr>
              <w:pStyle w:val="TableParagraph"/>
              <w:spacing w:before="19" w:line="260" w:lineRule="exact"/>
              <w:ind w:left="277" w:right="-709"/>
              <w:jc w:val="both"/>
              <w:rPr>
                <w:rFonts w:ascii="Bahnschrift" w:hAnsi="Bahnschrift" w:cstheme="minorHAnsi"/>
                <w:b/>
              </w:rPr>
            </w:pPr>
            <w:r w:rsidRPr="00713052">
              <w:rPr>
                <w:rFonts w:ascii="Bahnschrift" w:hAnsi="Bahnschrift" w:cstheme="minorHAnsi"/>
                <w:b/>
              </w:rPr>
              <w:t>Centro</w:t>
            </w:r>
            <w:r w:rsidRPr="00713052">
              <w:rPr>
                <w:rFonts w:ascii="Bahnschrift" w:hAnsi="Bahnschrift" w:cstheme="minorHAnsi"/>
                <w:b/>
                <w:spacing w:val="-4"/>
              </w:rPr>
              <w:t xml:space="preserve"> </w:t>
            </w:r>
            <w:r w:rsidRPr="00713052">
              <w:rPr>
                <w:rFonts w:ascii="Bahnschrift" w:hAnsi="Bahnschrift" w:cstheme="minorHAnsi"/>
                <w:b/>
              </w:rPr>
              <w:t>de</w:t>
            </w:r>
            <w:r w:rsidRPr="00713052">
              <w:rPr>
                <w:rFonts w:ascii="Bahnschrift" w:hAnsi="Bahnschrift" w:cstheme="minorHAnsi"/>
                <w:b/>
                <w:spacing w:val="-3"/>
              </w:rPr>
              <w:t xml:space="preserve"> </w:t>
            </w:r>
            <w:r w:rsidRPr="00713052">
              <w:rPr>
                <w:rFonts w:ascii="Bahnschrift" w:hAnsi="Bahnschrift" w:cstheme="minorHAnsi"/>
                <w:b/>
              </w:rPr>
              <w:t>Atendimento</w:t>
            </w:r>
            <w:r w:rsidRPr="00713052">
              <w:rPr>
                <w:rFonts w:ascii="Bahnschrift" w:hAnsi="Bahnschrift" w:cstheme="minorHAnsi"/>
                <w:b/>
                <w:spacing w:val="-3"/>
              </w:rPr>
              <w:t xml:space="preserve"> </w:t>
            </w:r>
            <w:r w:rsidRPr="00713052">
              <w:rPr>
                <w:rFonts w:ascii="Bahnschrift" w:hAnsi="Bahnschrift" w:cstheme="minorHAnsi"/>
                <w:b/>
              </w:rPr>
              <w:t>ao</w:t>
            </w:r>
            <w:r w:rsidRPr="00713052">
              <w:rPr>
                <w:rFonts w:ascii="Bahnschrift" w:hAnsi="Bahnschrift" w:cstheme="minorHAnsi"/>
                <w:b/>
                <w:spacing w:val="-4"/>
              </w:rPr>
              <w:t xml:space="preserve"> </w:t>
            </w:r>
            <w:r w:rsidRPr="00713052">
              <w:rPr>
                <w:rFonts w:ascii="Bahnschrift" w:hAnsi="Bahnschrift" w:cstheme="minorHAnsi"/>
                <w:b/>
              </w:rPr>
              <w:t>Turista</w:t>
            </w:r>
            <w:r w:rsidRPr="00713052">
              <w:rPr>
                <w:rFonts w:ascii="Bahnschrift" w:hAnsi="Bahnschrift" w:cstheme="minorHAnsi"/>
                <w:b/>
                <w:spacing w:val="-3"/>
              </w:rPr>
              <w:t xml:space="preserve"> </w:t>
            </w:r>
            <w:r w:rsidRPr="00713052">
              <w:rPr>
                <w:rFonts w:ascii="Bahnschrift" w:hAnsi="Bahnschrift" w:cstheme="minorHAnsi"/>
                <w:b/>
                <w:spacing w:val="-2"/>
              </w:rPr>
              <w:t>(CATs)</w:t>
            </w:r>
          </w:p>
        </w:tc>
      </w:tr>
      <w:tr w:rsidR="00930134" w:rsidRPr="00713052" w14:paraId="39057FBB" w14:textId="77777777" w:rsidTr="00802D9D">
        <w:trPr>
          <w:trHeight w:val="271"/>
        </w:trPr>
        <w:tc>
          <w:tcPr>
            <w:tcW w:w="2836" w:type="dxa"/>
            <w:tcBorders>
              <w:left w:val="nil"/>
              <w:bottom w:val="nil"/>
            </w:tcBorders>
          </w:tcPr>
          <w:p w14:paraId="100572BC" w14:textId="77777777" w:rsidR="00930134" w:rsidRPr="00713052" w:rsidRDefault="00930134" w:rsidP="00802D9D">
            <w:pPr>
              <w:pStyle w:val="TableParagraph"/>
              <w:spacing w:line="252" w:lineRule="exact"/>
              <w:ind w:left="139" w:right="285"/>
              <w:jc w:val="both"/>
              <w:rPr>
                <w:rFonts w:ascii="Bahnschrift" w:hAnsi="Bahnschrift" w:cstheme="minorHAnsi"/>
                <w:b/>
              </w:rPr>
            </w:pPr>
            <w:r w:rsidRPr="00713052">
              <w:rPr>
                <w:rFonts w:ascii="Bahnschrift" w:hAnsi="Bahnschrift" w:cstheme="minorHAnsi"/>
                <w:b/>
              </w:rPr>
              <w:t>TIP</w:t>
            </w:r>
            <w:r w:rsidRPr="00713052">
              <w:rPr>
                <w:rFonts w:ascii="Bahnschrift" w:hAnsi="Bahnschrift" w:cstheme="minorHAnsi"/>
                <w:b/>
                <w:spacing w:val="-5"/>
              </w:rPr>
              <w:t xml:space="preserve"> </w:t>
            </w:r>
            <w:r w:rsidRPr="00713052">
              <w:rPr>
                <w:rFonts w:ascii="Bahnschrift" w:hAnsi="Bahnschrift" w:cstheme="minorHAnsi"/>
                <w:b/>
              </w:rPr>
              <w:t>-</w:t>
            </w:r>
            <w:r w:rsidRPr="00713052">
              <w:rPr>
                <w:rFonts w:ascii="Bahnschrift" w:hAnsi="Bahnschrift" w:cstheme="minorHAnsi"/>
                <w:b/>
                <w:spacing w:val="-2"/>
              </w:rPr>
              <w:t>Terminal</w:t>
            </w:r>
          </w:p>
        </w:tc>
        <w:tc>
          <w:tcPr>
            <w:tcW w:w="2288" w:type="dxa"/>
            <w:tcBorders>
              <w:bottom w:val="nil"/>
            </w:tcBorders>
          </w:tcPr>
          <w:p w14:paraId="3C0F5C35" w14:textId="77777777" w:rsidR="00930134" w:rsidRPr="00713052" w:rsidRDefault="00930134" w:rsidP="00713052">
            <w:pPr>
              <w:pStyle w:val="TableParagraph"/>
              <w:ind w:left="-709" w:right="-709"/>
              <w:jc w:val="both"/>
              <w:rPr>
                <w:rFonts w:ascii="Bahnschrift" w:hAnsi="Bahnschrift" w:cstheme="minorHAnsi"/>
              </w:rPr>
            </w:pPr>
          </w:p>
        </w:tc>
        <w:tc>
          <w:tcPr>
            <w:tcW w:w="1622" w:type="dxa"/>
            <w:tcBorders>
              <w:bottom w:val="nil"/>
            </w:tcBorders>
          </w:tcPr>
          <w:p w14:paraId="345122CA" w14:textId="77777777" w:rsidR="00930134" w:rsidRPr="00713052" w:rsidRDefault="00930134" w:rsidP="00802D9D">
            <w:pPr>
              <w:pStyle w:val="TableParagraph"/>
              <w:spacing w:line="252" w:lineRule="exact"/>
              <w:ind w:right="-709"/>
              <w:jc w:val="both"/>
              <w:rPr>
                <w:rFonts w:ascii="Bahnschrift" w:hAnsi="Bahnschrift" w:cstheme="minorHAnsi"/>
                <w:b/>
              </w:rPr>
            </w:pPr>
            <w:r w:rsidRPr="00713052">
              <w:rPr>
                <w:rFonts w:ascii="Bahnschrift" w:hAnsi="Bahnschrift" w:cstheme="minorHAnsi"/>
                <w:b/>
                <w:spacing w:val="-2"/>
              </w:rPr>
              <w:t>3182.8000</w:t>
            </w:r>
          </w:p>
        </w:tc>
        <w:tc>
          <w:tcPr>
            <w:tcW w:w="3603" w:type="dxa"/>
            <w:vMerge w:val="restart"/>
          </w:tcPr>
          <w:p w14:paraId="27B06871" w14:textId="77777777" w:rsidR="00930134" w:rsidRPr="00713052" w:rsidRDefault="00930134" w:rsidP="00802D9D">
            <w:pPr>
              <w:pStyle w:val="TableParagraph"/>
              <w:spacing w:before="29"/>
              <w:ind w:left="195" w:right="274"/>
              <w:jc w:val="both"/>
              <w:rPr>
                <w:rFonts w:ascii="Bahnschrift" w:hAnsi="Bahnschrift" w:cstheme="minorHAnsi"/>
                <w:b/>
              </w:rPr>
            </w:pPr>
            <w:r w:rsidRPr="00713052">
              <w:rPr>
                <w:rFonts w:ascii="Bahnschrift" w:hAnsi="Bahnschrift" w:cstheme="minorHAnsi"/>
                <w:b/>
              </w:rPr>
              <w:t>Rua</w:t>
            </w:r>
            <w:r w:rsidRPr="00713052">
              <w:rPr>
                <w:rFonts w:ascii="Bahnschrift" w:hAnsi="Bahnschrift" w:cstheme="minorHAnsi"/>
                <w:b/>
                <w:spacing w:val="-10"/>
              </w:rPr>
              <w:t xml:space="preserve"> </w:t>
            </w:r>
            <w:r w:rsidRPr="00713052">
              <w:rPr>
                <w:rFonts w:ascii="Bahnschrift" w:hAnsi="Bahnschrift" w:cstheme="minorHAnsi"/>
                <w:b/>
              </w:rPr>
              <w:t>Antonio</w:t>
            </w:r>
            <w:r w:rsidRPr="00713052">
              <w:rPr>
                <w:rFonts w:ascii="Bahnschrift" w:hAnsi="Bahnschrift" w:cstheme="minorHAnsi"/>
                <w:b/>
                <w:spacing w:val="-7"/>
              </w:rPr>
              <w:t xml:space="preserve"> </w:t>
            </w:r>
            <w:r w:rsidRPr="00713052">
              <w:rPr>
                <w:rFonts w:ascii="Bahnschrift" w:hAnsi="Bahnschrift" w:cstheme="minorHAnsi"/>
                <w:b/>
              </w:rPr>
              <w:t>Farias,</w:t>
            </w:r>
            <w:r w:rsidRPr="00713052">
              <w:rPr>
                <w:rFonts w:ascii="Bahnschrift" w:hAnsi="Bahnschrift" w:cstheme="minorHAnsi"/>
                <w:b/>
                <w:spacing w:val="-9"/>
              </w:rPr>
              <w:t xml:space="preserve"> </w:t>
            </w:r>
            <w:r w:rsidRPr="00713052">
              <w:rPr>
                <w:rFonts w:ascii="Bahnschrift" w:hAnsi="Bahnschrift" w:cstheme="minorHAnsi"/>
                <w:b/>
              </w:rPr>
              <w:t>acesso</w:t>
            </w:r>
            <w:r w:rsidRPr="00713052">
              <w:rPr>
                <w:rFonts w:ascii="Bahnschrift" w:hAnsi="Bahnschrift" w:cstheme="minorHAnsi"/>
                <w:b/>
                <w:spacing w:val="-11"/>
              </w:rPr>
              <w:t xml:space="preserve"> </w:t>
            </w:r>
            <w:r w:rsidRPr="00713052">
              <w:rPr>
                <w:rFonts w:ascii="Bahnschrift" w:hAnsi="Bahnschrift" w:cstheme="minorHAnsi"/>
                <w:b/>
              </w:rPr>
              <w:t>BR</w:t>
            </w:r>
            <w:r w:rsidRPr="00713052">
              <w:rPr>
                <w:rFonts w:ascii="Bahnschrift" w:hAnsi="Bahnschrift" w:cstheme="minorHAnsi"/>
                <w:b/>
                <w:spacing w:val="-10"/>
              </w:rPr>
              <w:t xml:space="preserve"> </w:t>
            </w:r>
            <w:r w:rsidRPr="00713052">
              <w:rPr>
                <w:rFonts w:ascii="Bahnschrift" w:hAnsi="Bahnschrift" w:cstheme="minorHAnsi"/>
                <w:b/>
              </w:rPr>
              <w:t>232 km 15 -PE.</w:t>
            </w:r>
          </w:p>
          <w:p w14:paraId="35A36E59" w14:textId="77777777" w:rsidR="00930134" w:rsidRPr="00713052" w:rsidRDefault="00930134" w:rsidP="00802D9D">
            <w:pPr>
              <w:pStyle w:val="TableParagraph"/>
              <w:ind w:left="195" w:right="274"/>
              <w:jc w:val="both"/>
              <w:rPr>
                <w:rFonts w:ascii="Bahnschrift" w:hAnsi="Bahnschrift" w:cstheme="minorHAnsi"/>
                <w:b/>
              </w:rPr>
            </w:pPr>
          </w:p>
          <w:p w14:paraId="59CD281E" w14:textId="77777777" w:rsidR="00930134" w:rsidRPr="00713052" w:rsidRDefault="00930134" w:rsidP="00802D9D">
            <w:pPr>
              <w:pStyle w:val="TableParagraph"/>
              <w:ind w:left="195" w:right="274"/>
              <w:jc w:val="both"/>
              <w:rPr>
                <w:rFonts w:ascii="Bahnschrift" w:hAnsi="Bahnschrift" w:cstheme="minorHAnsi"/>
                <w:b/>
              </w:rPr>
            </w:pPr>
          </w:p>
          <w:p w14:paraId="2E88F44C" w14:textId="77777777" w:rsidR="00930134" w:rsidRPr="00713052" w:rsidRDefault="00930134" w:rsidP="00802D9D">
            <w:pPr>
              <w:pStyle w:val="TableParagraph"/>
              <w:spacing w:before="88"/>
              <w:ind w:left="195" w:right="274"/>
              <w:jc w:val="both"/>
              <w:rPr>
                <w:rFonts w:ascii="Bahnschrift" w:hAnsi="Bahnschrift" w:cstheme="minorHAnsi"/>
                <w:b/>
              </w:rPr>
            </w:pPr>
          </w:p>
          <w:p w14:paraId="5710C294" w14:textId="77777777" w:rsidR="00930134" w:rsidRPr="00713052" w:rsidRDefault="00930134" w:rsidP="00802D9D">
            <w:pPr>
              <w:pStyle w:val="TableParagraph"/>
              <w:ind w:left="195" w:right="274"/>
              <w:jc w:val="both"/>
              <w:rPr>
                <w:rFonts w:ascii="Bahnschrift" w:hAnsi="Bahnschrift" w:cstheme="minorHAnsi"/>
                <w:b/>
              </w:rPr>
            </w:pPr>
            <w:r w:rsidRPr="00713052">
              <w:rPr>
                <w:rFonts w:ascii="Bahnschrift" w:hAnsi="Bahnschrift" w:cstheme="minorHAnsi"/>
                <w:b/>
              </w:rPr>
              <w:t>Rua</w:t>
            </w:r>
            <w:r w:rsidRPr="00713052">
              <w:rPr>
                <w:rFonts w:ascii="Bahnschrift" w:hAnsi="Bahnschrift" w:cstheme="minorHAnsi"/>
                <w:b/>
                <w:spacing w:val="-10"/>
              </w:rPr>
              <w:t xml:space="preserve"> </w:t>
            </w:r>
            <w:r w:rsidRPr="00713052">
              <w:rPr>
                <w:rFonts w:ascii="Bahnschrift" w:hAnsi="Bahnschrift" w:cstheme="minorHAnsi"/>
                <w:b/>
              </w:rPr>
              <w:t>Floriano</w:t>
            </w:r>
            <w:r w:rsidRPr="00713052">
              <w:rPr>
                <w:rFonts w:ascii="Bahnschrift" w:hAnsi="Bahnschrift" w:cstheme="minorHAnsi"/>
                <w:b/>
                <w:spacing w:val="-8"/>
              </w:rPr>
              <w:t xml:space="preserve"> </w:t>
            </w:r>
            <w:r w:rsidRPr="00713052">
              <w:rPr>
                <w:rFonts w:ascii="Bahnschrift" w:hAnsi="Bahnschrift" w:cstheme="minorHAnsi"/>
                <w:b/>
              </w:rPr>
              <w:t>Peixoto</w:t>
            </w:r>
            <w:r w:rsidRPr="00713052">
              <w:rPr>
                <w:rFonts w:ascii="Bahnschrift" w:hAnsi="Bahnschrift" w:cstheme="minorHAnsi"/>
                <w:b/>
                <w:spacing w:val="-9"/>
              </w:rPr>
              <w:t xml:space="preserve"> </w:t>
            </w:r>
            <w:r w:rsidRPr="00713052">
              <w:rPr>
                <w:rFonts w:ascii="Bahnschrift" w:hAnsi="Bahnschrift" w:cstheme="minorHAnsi"/>
                <w:b/>
              </w:rPr>
              <w:t>s/n</w:t>
            </w:r>
            <w:r w:rsidRPr="00713052">
              <w:rPr>
                <w:rFonts w:ascii="Bahnschrift" w:hAnsi="Bahnschrift" w:cstheme="minorHAnsi"/>
                <w:b/>
                <w:spacing w:val="-9"/>
              </w:rPr>
              <w:t xml:space="preserve"> </w:t>
            </w:r>
            <w:r w:rsidRPr="00713052">
              <w:rPr>
                <w:rFonts w:ascii="Bahnschrift" w:hAnsi="Bahnschrift" w:cstheme="minorHAnsi"/>
                <w:b/>
              </w:rPr>
              <w:t>São</w:t>
            </w:r>
            <w:r w:rsidRPr="00713052">
              <w:rPr>
                <w:rFonts w:ascii="Bahnschrift" w:hAnsi="Bahnschrift" w:cstheme="minorHAnsi"/>
                <w:b/>
                <w:spacing w:val="-9"/>
              </w:rPr>
              <w:t xml:space="preserve"> </w:t>
            </w:r>
            <w:r w:rsidRPr="00713052">
              <w:rPr>
                <w:rFonts w:ascii="Bahnschrift" w:hAnsi="Bahnschrift" w:cstheme="minorHAnsi"/>
                <w:b/>
              </w:rPr>
              <w:t>José Recefe -PE.</w:t>
            </w:r>
          </w:p>
        </w:tc>
      </w:tr>
      <w:tr w:rsidR="00930134" w:rsidRPr="00713052" w14:paraId="13003CD8" w14:textId="77777777" w:rsidTr="00802D9D">
        <w:trPr>
          <w:trHeight w:val="260"/>
        </w:trPr>
        <w:tc>
          <w:tcPr>
            <w:tcW w:w="2836" w:type="dxa"/>
            <w:tcBorders>
              <w:top w:val="nil"/>
              <w:left w:val="nil"/>
              <w:bottom w:val="nil"/>
            </w:tcBorders>
          </w:tcPr>
          <w:p w14:paraId="23020C37" w14:textId="77777777" w:rsidR="00930134" w:rsidRPr="00713052" w:rsidRDefault="00930134" w:rsidP="00802D9D">
            <w:pPr>
              <w:pStyle w:val="TableParagraph"/>
              <w:spacing w:line="241" w:lineRule="exact"/>
              <w:ind w:left="139" w:right="285"/>
              <w:jc w:val="both"/>
              <w:rPr>
                <w:rFonts w:ascii="Bahnschrift" w:hAnsi="Bahnschrift" w:cstheme="minorHAnsi"/>
                <w:b/>
              </w:rPr>
            </w:pPr>
            <w:r w:rsidRPr="00713052">
              <w:rPr>
                <w:rFonts w:ascii="Bahnschrift" w:hAnsi="Bahnschrift" w:cstheme="minorHAnsi"/>
                <w:b/>
              </w:rPr>
              <w:t>Integrado</w:t>
            </w:r>
            <w:r w:rsidRPr="00713052">
              <w:rPr>
                <w:rFonts w:ascii="Bahnschrift" w:hAnsi="Bahnschrift" w:cstheme="minorHAnsi"/>
                <w:b/>
                <w:spacing w:val="-5"/>
              </w:rPr>
              <w:t xml:space="preserve"> de</w:t>
            </w:r>
          </w:p>
        </w:tc>
        <w:tc>
          <w:tcPr>
            <w:tcW w:w="2288" w:type="dxa"/>
            <w:tcBorders>
              <w:top w:val="nil"/>
              <w:bottom w:val="nil"/>
            </w:tcBorders>
          </w:tcPr>
          <w:p w14:paraId="209B674F" w14:textId="77777777" w:rsidR="00930134" w:rsidRPr="00713052" w:rsidRDefault="00930134" w:rsidP="00802D9D">
            <w:pPr>
              <w:pStyle w:val="TableParagraph"/>
              <w:ind w:left="283" w:right="-709"/>
              <w:jc w:val="both"/>
              <w:rPr>
                <w:rFonts w:ascii="Bahnschrift" w:hAnsi="Bahnschrift" w:cstheme="minorHAnsi"/>
              </w:rPr>
            </w:pPr>
          </w:p>
        </w:tc>
        <w:tc>
          <w:tcPr>
            <w:tcW w:w="1622" w:type="dxa"/>
            <w:tcBorders>
              <w:top w:val="nil"/>
              <w:bottom w:val="nil"/>
            </w:tcBorders>
          </w:tcPr>
          <w:p w14:paraId="04D70690" w14:textId="77777777" w:rsidR="00930134" w:rsidRPr="00713052" w:rsidRDefault="00930134" w:rsidP="00802D9D">
            <w:pPr>
              <w:pStyle w:val="TableParagraph"/>
              <w:ind w:right="-709"/>
              <w:jc w:val="both"/>
              <w:rPr>
                <w:rFonts w:ascii="Bahnschrift" w:hAnsi="Bahnschrift" w:cstheme="minorHAnsi"/>
              </w:rPr>
            </w:pPr>
          </w:p>
        </w:tc>
        <w:tc>
          <w:tcPr>
            <w:tcW w:w="3603" w:type="dxa"/>
            <w:vMerge/>
            <w:tcBorders>
              <w:top w:val="nil"/>
            </w:tcBorders>
          </w:tcPr>
          <w:p w14:paraId="48237304" w14:textId="77777777" w:rsidR="00930134" w:rsidRPr="00713052" w:rsidRDefault="00930134" w:rsidP="00802D9D">
            <w:pPr>
              <w:ind w:left="195" w:right="274"/>
              <w:jc w:val="both"/>
              <w:rPr>
                <w:rFonts w:ascii="Bahnschrift" w:hAnsi="Bahnschrift" w:cstheme="minorHAnsi"/>
              </w:rPr>
            </w:pPr>
          </w:p>
        </w:tc>
      </w:tr>
      <w:tr w:rsidR="00930134" w:rsidRPr="00713052" w14:paraId="66EFE341" w14:textId="77777777" w:rsidTr="00802D9D">
        <w:trPr>
          <w:trHeight w:val="576"/>
        </w:trPr>
        <w:tc>
          <w:tcPr>
            <w:tcW w:w="2836" w:type="dxa"/>
            <w:tcBorders>
              <w:top w:val="nil"/>
              <w:left w:val="nil"/>
              <w:bottom w:val="nil"/>
            </w:tcBorders>
          </w:tcPr>
          <w:p w14:paraId="0B2ADC86" w14:textId="77777777" w:rsidR="00930134" w:rsidRPr="00713052" w:rsidRDefault="00930134" w:rsidP="00802D9D">
            <w:pPr>
              <w:pStyle w:val="TableParagraph"/>
              <w:spacing w:line="265" w:lineRule="exact"/>
              <w:ind w:left="139" w:right="285"/>
              <w:jc w:val="both"/>
              <w:rPr>
                <w:rFonts w:ascii="Bahnschrift" w:hAnsi="Bahnschrift" w:cstheme="minorHAnsi"/>
                <w:b/>
              </w:rPr>
            </w:pPr>
            <w:r w:rsidRPr="00713052">
              <w:rPr>
                <w:rFonts w:ascii="Bahnschrift" w:hAnsi="Bahnschrift" w:cstheme="minorHAnsi"/>
                <w:b/>
                <w:spacing w:val="-2"/>
              </w:rPr>
              <w:t>Passageiros</w:t>
            </w:r>
          </w:p>
        </w:tc>
        <w:tc>
          <w:tcPr>
            <w:tcW w:w="2288" w:type="dxa"/>
            <w:tcBorders>
              <w:top w:val="nil"/>
              <w:bottom w:val="nil"/>
            </w:tcBorders>
          </w:tcPr>
          <w:p w14:paraId="065AC10C" w14:textId="77777777" w:rsidR="00930134" w:rsidRPr="00713052" w:rsidRDefault="00930134" w:rsidP="00802D9D">
            <w:pPr>
              <w:pStyle w:val="TableParagraph"/>
              <w:spacing w:line="265" w:lineRule="exact"/>
              <w:ind w:left="283" w:right="-709"/>
              <w:jc w:val="both"/>
              <w:rPr>
                <w:rFonts w:ascii="Bahnschrift" w:hAnsi="Bahnschrift" w:cstheme="minorHAnsi"/>
                <w:b/>
              </w:rPr>
            </w:pPr>
            <w:r w:rsidRPr="00713052">
              <w:rPr>
                <w:rFonts w:ascii="Bahnschrift" w:hAnsi="Bahnschrift" w:cstheme="minorHAnsi"/>
                <w:b/>
              </w:rPr>
              <w:t>08h</w:t>
            </w:r>
            <w:r w:rsidRPr="00713052">
              <w:rPr>
                <w:rFonts w:ascii="Bahnschrift" w:hAnsi="Bahnschrift" w:cstheme="minorHAnsi"/>
                <w:b/>
                <w:spacing w:val="-4"/>
              </w:rPr>
              <w:t xml:space="preserve"> </w:t>
            </w:r>
            <w:r w:rsidRPr="00713052">
              <w:rPr>
                <w:rFonts w:ascii="Bahnschrift" w:hAnsi="Bahnschrift" w:cstheme="minorHAnsi"/>
                <w:b/>
              </w:rPr>
              <w:t>às</w:t>
            </w:r>
            <w:r w:rsidRPr="00713052">
              <w:rPr>
                <w:rFonts w:ascii="Bahnschrift" w:hAnsi="Bahnschrift" w:cstheme="minorHAnsi"/>
                <w:b/>
                <w:spacing w:val="-1"/>
              </w:rPr>
              <w:t xml:space="preserve"> </w:t>
            </w:r>
            <w:r w:rsidRPr="00713052">
              <w:rPr>
                <w:rFonts w:ascii="Bahnschrift" w:hAnsi="Bahnschrift" w:cstheme="minorHAnsi"/>
                <w:b/>
                <w:spacing w:val="-5"/>
              </w:rPr>
              <w:t>17h</w:t>
            </w:r>
          </w:p>
        </w:tc>
        <w:tc>
          <w:tcPr>
            <w:tcW w:w="1622" w:type="dxa"/>
            <w:tcBorders>
              <w:top w:val="nil"/>
              <w:bottom w:val="nil"/>
            </w:tcBorders>
          </w:tcPr>
          <w:p w14:paraId="62AC9DF5" w14:textId="77777777" w:rsidR="00930134" w:rsidRPr="00713052" w:rsidRDefault="00930134" w:rsidP="00802D9D">
            <w:pPr>
              <w:pStyle w:val="TableParagraph"/>
              <w:ind w:right="-709"/>
              <w:jc w:val="both"/>
              <w:rPr>
                <w:rFonts w:ascii="Bahnschrift" w:hAnsi="Bahnschrift" w:cstheme="minorHAnsi"/>
              </w:rPr>
            </w:pPr>
          </w:p>
        </w:tc>
        <w:tc>
          <w:tcPr>
            <w:tcW w:w="3603" w:type="dxa"/>
            <w:vMerge/>
            <w:tcBorders>
              <w:top w:val="nil"/>
            </w:tcBorders>
          </w:tcPr>
          <w:p w14:paraId="1334AD7A" w14:textId="77777777" w:rsidR="00930134" w:rsidRPr="00713052" w:rsidRDefault="00930134" w:rsidP="00802D9D">
            <w:pPr>
              <w:ind w:left="195" w:right="274"/>
              <w:jc w:val="both"/>
              <w:rPr>
                <w:rFonts w:ascii="Bahnschrift" w:hAnsi="Bahnschrift" w:cstheme="minorHAnsi"/>
              </w:rPr>
            </w:pPr>
          </w:p>
        </w:tc>
      </w:tr>
      <w:tr w:rsidR="00930134" w:rsidRPr="00713052" w14:paraId="1360F7C8" w14:textId="77777777" w:rsidTr="00802D9D">
        <w:trPr>
          <w:trHeight w:val="1133"/>
        </w:trPr>
        <w:tc>
          <w:tcPr>
            <w:tcW w:w="2836" w:type="dxa"/>
            <w:tcBorders>
              <w:top w:val="nil"/>
              <w:left w:val="nil"/>
            </w:tcBorders>
          </w:tcPr>
          <w:p w14:paraId="1BEE2ED3" w14:textId="77777777" w:rsidR="00930134" w:rsidRPr="00713052" w:rsidRDefault="00930134" w:rsidP="00802D9D">
            <w:pPr>
              <w:pStyle w:val="TableParagraph"/>
              <w:spacing w:before="24"/>
              <w:ind w:left="139" w:right="285"/>
              <w:jc w:val="both"/>
              <w:rPr>
                <w:rFonts w:ascii="Bahnschrift" w:hAnsi="Bahnschrift" w:cstheme="minorHAnsi"/>
                <w:b/>
              </w:rPr>
            </w:pPr>
          </w:p>
          <w:p w14:paraId="1B8711F2" w14:textId="77777777" w:rsidR="00930134" w:rsidRPr="00713052" w:rsidRDefault="00930134" w:rsidP="00802D9D">
            <w:pPr>
              <w:pStyle w:val="TableParagraph"/>
              <w:spacing w:before="1"/>
              <w:ind w:left="139" w:right="285"/>
              <w:jc w:val="both"/>
              <w:rPr>
                <w:rFonts w:ascii="Bahnschrift" w:hAnsi="Bahnschrift" w:cstheme="minorHAnsi"/>
                <w:b/>
              </w:rPr>
            </w:pPr>
            <w:r w:rsidRPr="00713052">
              <w:rPr>
                <w:rFonts w:ascii="Bahnschrift" w:hAnsi="Bahnschrift" w:cstheme="minorHAnsi"/>
                <w:b/>
              </w:rPr>
              <w:t>Casa</w:t>
            </w:r>
            <w:r w:rsidRPr="00713052">
              <w:rPr>
                <w:rFonts w:ascii="Bahnschrift" w:hAnsi="Bahnschrift" w:cstheme="minorHAnsi"/>
                <w:b/>
                <w:spacing w:val="-3"/>
              </w:rPr>
              <w:t xml:space="preserve"> </w:t>
            </w:r>
            <w:r w:rsidRPr="00713052">
              <w:rPr>
                <w:rFonts w:ascii="Bahnschrift" w:hAnsi="Bahnschrift" w:cstheme="minorHAnsi"/>
                <w:b/>
              </w:rPr>
              <w:t>da</w:t>
            </w:r>
            <w:r w:rsidRPr="00713052">
              <w:rPr>
                <w:rFonts w:ascii="Bahnschrift" w:hAnsi="Bahnschrift" w:cstheme="minorHAnsi"/>
                <w:b/>
                <w:spacing w:val="-2"/>
              </w:rPr>
              <w:t xml:space="preserve"> Cultura</w:t>
            </w:r>
          </w:p>
        </w:tc>
        <w:tc>
          <w:tcPr>
            <w:tcW w:w="2288" w:type="dxa"/>
            <w:tcBorders>
              <w:top w:val="nil"/>
            </w:tcBorders>
          </w:tcPr>
          <w:p w14:paraId="27C83AB8" w14:textId="77777777" w:rsidR="00930134" w:rsidRPr="00713052" w:rsidRDefault="00930134" w:rsidP="00802D9D">
            <w:pPr>
              <w:pStyle w:val="TableParagraph"/>
              <w:spacing w:before="144"/>
              <w:ind w:left="283" w:right="-709"/>
              <w:jc w:val="both"/>
              <w:rPr>
                <w:rFonts w:ascii="Bahnschrift" w:hAnsi="Bahnschrift" w:cstheme="minorHAnsi"/>
                <w:b/>
              </w:rPr>
            </w:pPr>
          </w:p>
          <w:p w14:paraId="47817B76" w14:textId="77777777" w:rsidR="00930134" w:rsidRPr="00713052" w:rsidRDefault="00930134" w:rsidP="00802D9D">
            <w:pPr>
              <w:pStyle w:val="TableParagraph"/>
              <w:spacing w:before="1"/>
              <w:ind w:left="283" w:right="-709"/>
              <w:jc w:val="both"/>
              <w:rPr>
                <w:rFonts w:ascii="Bahnschrift" w:hAnsi="Bahnschrift" w:cstheme="minorHAnsi"/>
                <w:b/>
              </w:rPr>
            </w:pPr>
            <w:r w:rsidRPr="00713052">
              <w:rPr>
                <w:rFonts w:ascii="Bahnschrift" w:hAnsi="Bahnschrift" w:cstheme="minorHAnsi"/>
                <w:b/>
              </w:rPr>
              <w:t>8h</w:t>
            </w:r>
            <w:r w:rsidRPr="00713052">
              <w:rPr>
                <w:rFonts w:ascii="Bahnschrift" w:hAnsi="Bahnschrift" w:cstheme="minorHAnsi"/>
                <w:b/>
                <w:spacing w:val="-2"/>
              </w:rPr>
              <w:t xml:space="preserve"> </w:t>
            </w:r>
            <w:r w:rsidRPr="00713052">
              <w:rPr>
                <w:rFonts w:ascii="Bahnschrift" w:hAnsi="Bahnschrift" w:cstheme="minorHAnsi"/>
                <w:b/>
              </w:rPr>
              <w:t>às</w:t>
            </w:r>
            <w:r w:rsidRPr="00713052">
              <w:rPr>
                <w:rFonts w:ascii="Bahnschrift" w:hAnsi="Bahnschrift" w:cstheme="minorHAnsi"/>
                <w:b/>
                <w:spacing w:val="-1"/>
              </w:rPr>
              <w:t xml:space="preserve"> </w:t>
            </w:r>
            <w:r w:rsidRPr="00713052">
              <w:rPr>
                <w:rFonts w:ascii="Bahnschrift" w:hAnsi="Bahnschrift" w:cstheme="minorHAnsi"/>
                <w:b/>
                <w:spacing w:val="-5"/>
              </w:rPr>
              <w:t>17h</w:t>
            </w:r>
          </w:p>
        </w:tc>
        <w:tc>
          <w:tcPr>
            <w:tcW w:w="1622" w:type="dxa"/>
            <w:tcBorders>
              <w:top w:val="nil"/>
            </w:tcBorders>
          </w:tcPr>
          <w:p w14:paraId="4D6A36CE" w14:textId="77777777" w:rsidR="00930134" w:rsidRPr="00713052" w:rsidRDefault="00930134" w:rsidP="00802D9D">
            <w:pPr>
              <w:pStyle w:val="TableParagraph"/>
              <w:spacing w:before="82"/>
              <w:ind w:right="-709"/>
              <w:jc w:val="both"/>
              <w:rPr>
                <w:rFonts w:ascii="Bahnschrift" w:hAnsi="Bahnschrift" w:cstheme="minorHAnsi"/>
                <w:b/>
              </w:rPr>
            </w:pPr>
          </w:p>
          <w:p w14:paraId="7EC56DF9" w14:textId="77777777" w:rsidR="00930134" w:rsidRPr="00713052" w:rsidRDefault="00930134" w:rsidP="00802D9D">
            <w:pPr>
              <w:pStyle w:val="TableParagraph"/>
              <w:spacing w:before="1"/>
              <w:ind w:right="-709"/>
              <w:jc w:val="both"/>
              <w:rPr>
                <w:rFonts w:ascii="Bahnschrift" w:hAnsi="Bahnschrift" w:cstheme="minorHAnsi"/>
                <w:b/>
              </w:rPr>
            </w:pPr>
            <w:r w:rsidRPr="00713052">
              <w:rPr>
                <w:rFonts w:ascii="Bahnschrift" w:hAnsi="Bahnschrift" w:cstheme="minorHAnsi"/>
                <w:b/>
                <w:spacing w:val="-2"/>
              </w:rPr>
              <w:t>3184.3152</w:t>
            </w:r>
          </w:p>
        </w:tc>
        <w:tc>
          <w:tcPr>
            <w:tcW w:w="3603" w:type="dxa"/>
            <w:vMerge/>
            <w:tcBorders>
              <w:top w:val="nil"/>
            </w:tcBorders>
          </w:tcPr>
          <w:p w14:paraId="7718F44C" w14:textId="77777777" w:rsidR="00930134" w:rsidRPr="00713052" w:rsidRDefault="00930134" w:rsidP="00802D9D">
            <w:pPr>
              <w:ind w:left="195" w:right="274"/>
              <w:jc w:val="both"/>
              <w:rPr>
                <w:rFonts w:ascii="Bahnschrift" w:hAnsi="Bahnschrift" w:cstheme="minorHAnsi"/>
              </w:rPr>
            </w:pPr>
          </w:p>
        </w:tc>
      </w:tr>
      <w:tr w:rsidR="00930134" w:rsidRPr="00713052" w14:paraId="4E2BD1B0" w14:textId="77777777" w:rsidTr="00802D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32"/>
        </w:trPr>
        <w:tc>
          <w:tcPr>
            <w:tcW w:w="2836" w:type="dxa"/>
            <w:tcBorders>
              <w:bottom w:val="single" w:sz="4" w:space="0" w:color="auto"/>
              <w:right w:val="single" w:sz="4" w:space="0" w:color="auto"/>
            </w:tcBorders>
          </w:tcPr>
          <w:p w14:paraId="63003CB3" w14:textId="77777777" w:rsidR="00930134" w:rsidRPr="00713052" w:rsidRDefault="00930134" w:rsidP="00802D9D">
            <w:pPr>
              <w:pStyle w:val="TableParagraph"/>
              <w:spacing w:before="9" w:line="270" w:lineRule="atLeast"/>
              <w:ind w:left="139" w:right="285" w:firstLine="5"/>
              <w:jc w:val="both"/>
              <w:rPr>
                <w:rFonts w:ascii="Bahnschrift" w:hAnsi="Bahnschrift" w:cstheme="minorHAnsi"/>
                <w:b/>
              </w:rPr>
            </w:pPr>
            <w:r w:rsidRPr="00713052">
              <w:rPr>
                <w:rFonts w:ascii="Bahnschrift" w:hAnsi="Bahnschrift" w:cstheme="minorHAnsi"/>
                <w:b/>
                <w:spacing w:val="-2"/>
              </w:rPr>
              <w:t xml:space="preserve">Aeroporto </w:t>
            </w:r>
            <w:r w:rsidRPr="00713052">
              <w:rPr>
                <w:rFonts w:ascii="Bahnschrift" w:hAnsi="Bahnschrift" w:cstheme="minorHAnsi"/>
                <w:b/>
              </w:rPr>
              <w:t xml:space="preserve">Internacional de </w:t>
            </w:r>
            <w:r w:rsidRPr="00713052">
              <w:rPr>
                <w:rFonts w:ascii="Bahnschrift" w:hAnsi="Bahnschrift" w:cstheme="minorHAnsi"/>
                <w:b/>
                <w:spacing w:val="-2"/>
              </w:rPr>
              <w:t xml:space="preserve">Recife/Guararape </w:t>
            </w:r>
            <w:r w:rsidRPr="00713052">
              <w:rPr>
                <w:rFonts w:ascii="Bahnschrift" w:hAnsi="Bahnschrift" w:cstheme="minorHAnsi"/>
                <w:b/>
                <w:spacing w:val="-10"/>
              </w:rPr>
              <w:t>s</w:t>
            </w:r>
          </w:p>
        </w:tc>
        <w:tc>
          <w:tcPr>
            <w:tcW w:w="2288" w:type="dxa"/>
            <w:tcBorders>
              <w:left w:val="single" w:sz="4" w:space="0" w:color="auto"/>
              <w:bottom w:val="single" w:sz="4" w:space="0" w:color="auto"/>
              <w:right w:val="single" w:sz="4" w:space="0" w:color="auto"/>
            </w:tcBorders>
          </w:tcPr>
          <w:p w14:paraId="1B258263" w14:textId="77777777" w:rsidR="00930134" w:rsidRPr="00713052" w:rsidRDefault="00930134" w:rsidP="00802D9D">
            <w:pPr>
              <w:pStyle w:val="TableParagraph"/>
              <w:spacing w:before="173"/>
              <w:ind w:left="283" w:right="-709"/>
              <w:jc w:val="both"/>
              <w:rPr>
                <w:rFonts w:ascii="Bahnschrift" w:hAnsi="Bahnschrift" w:cstheme="minorHAnsi"/>
                <w:b/>
              </w:rPr>
            </w:pPr>
            <w:r w:rsidRPr="00713052">
              <w:rPr>
                <w:rFonts w:ascii="Bahnschrift" w:hAnsi="Bahnschrift" w:cstheme="minorHAnsi"/>
                <w:b/>
              </w:rPr>
              <w:t>08h</w:t>
            </w:r>
            <w:r w:rsidRPr="00713052">
              <w:rPr>
                <w:rFonts w:ascii="Bahnschrift" w:hAnsi="Bahnschrift" w:cstheme="minorHAnsi"/>
                <w:b/>
                <w:spacing w:val="-4"/>
              </w:rPr>
              <w:t xml:space="preserve"> </w:t>
            </w:r>
            <w:r w:rsidRPr="00713052">
              <w:rPr>
                <w:rFonts w:ascii="Bahnschrift" w:hAnsi="Bahnschrift" w:cstheme="minorHAnsi"/>
                <w:b/>
              </w:rPr>
              <w:t>às</w:t>
            </w:r>
            <w:r w:rsidRPr="00713052">
              <w:rPr>
                <w:rFonts w:ascii="Bahnschrift" w:hAnsi="Bahnschrift" w:cstheme="minorHAnsi"/>
                <w:b/>
                <w:spacing w:val="-1"/>
              </w:rPr>
              <w:t xml:space="preserve"> </w:t>
            </w:r>
            <w:r w:rsidRPr="00713052">
              <w:rPr>
                <w:rFonts w:ascii="Bahnschrift" w:hAnsi="Bahnschrift" w:cstheme="minorHAnsi"/>
                <w:b/>
                <w:spacing w:val="-5"/>
              </w:rPr>
              <w:t>17h</w:t>
            </w:r>
          </w:p>
        </w:tc>
        <w:tc>
          <w:tcPr>
            <w:tcW w:w="1622" w:type="dxa"/>
            <w:tcBorders>
              <w:left w:val="single" w:sz="4" w:space="0" w:color="auto"/>
              <w:bottom w:val="single" w:sz="4" w:space="0" w:color="auto"/>
              <w:right w:val="single" w:sz="4" w:space="0" w:color="auto"/>
            </w:tcBorders>
          </w:tcPr>
          <w:p w14:paraId="0907BDE6" w14:textId="77777777" w:rsidR="00930134" w:rsidRPr="00713052" w:rsidRDefault="00930134" w:rsidP="00802D9D">
            <w:pPr>
              <w:pStyle w:val="TableParagraph"/>
              <w:spacing w:before="173"/>
              <w:ind w:right="-709"/>
              <w:jc w:val="both"/>
              <w:rPr>
                <w:rFonts w:ascii="Bahnschrift" w:hAnsi="Bahnschrift" w:cstheme="minorHAnsi"/>
                <w:b/>
              </w:rPr>
            </w:pPr>
            <w:r w:rsidRPr="00713052">
              <w:rPr>
                <w:rFonts w:ascii="Bahnschrift" w:hAnsi="Bahnschrift" w:cstheme="minorHAnsi"/>
                <w:b/>
                <w:spacing w:val="-2"/>
              </w:rPr>
              <w:t>8132.8299</w:t>
            </w:r>
          </w:p>
        </w:tc>
        <w:tc>
          <w:tcPr>
            <w:tcW w:w="3603" w:type="dxa"/>
            <w:tcBorders>
              <w:left w:val="single" w:sz="4" w:space="0" w:color="auto"/>
              <w:bottom w:val="single" w:sz="4" w:space="0" w:color="auto"/>
              <w:right w:val="single" w:sz="4" w:space="0" w:color="auto"/>
            </w:tcBorders>
          </w:tcPr>
          <w:p w14:paraId="090CE14C" w14:textId="77777777" w:rsidR="00930134" w:rsidRPr="00713052" w:rsidRDefault="00930134" w:rsidP="00802D9D">
            <w:pPr>
              <w:pStyle w:val="TableParagraph"/>
              <w:spacing w:before="43"/>
              <w:ind w:left="195" w:right="274"/>
              <w:jc w:val="both"/>
              <w:rPr>
                <w:rFonts w:ascii="Bahnschrift" w:hAnsi="Bahnschrift" w:cstheme="minorHAnsi"/>
                <w:b/>
              </w:rPr>
            </w:pPr>
            <w:r w:rsidRPr="00713052">
              <w:rPr>
                <w:rFonts w:ascii="Bahnschrift" w:hAnsi="Bahnschrift" w:cstheme="minorHAnsi"/>
                <w:b/>
              </w:rPr>
              <w:t>Praça</w:t>
            </w:r>
            <w:r w:rsidRPr="00713052">
              <w:rPr>
                <w:rFonts w:ascii="Bahnschrift" w:hAnsi="Bahnschrift" w:cstheme="minorHAnsi"/>
                <w:b/>
                <w:spacing w:val="-10"/>
              </w:rPr>
              <w:t xml:space="preserve"> </w:t>
            </w:r>
            <w:r w:rsidRPr="00713052">
              <w:rPr>
                <w:rFonts w:ascii="Bahnschrift" w:hAnsi="Bahnschrift" w:cstheme="minorHAnsi"/>
                <w:b/>
              </w:rPr>
              <w:t>Ministro</w:t>
            </w:r>
            <w:r w:rsidRPr="00713052">
              <w:rPr>
                <w:rFonts w:ascii="Bahnschrift" w:hAnsi="Bahnschrift" w:cstheme="minorHAnsi"/>
                <w:b/>
                <w:spacing w:val="-9"/>
              </w:rPr>
              <w:t xml:space="preserve"> </w:t>
            </w:r>
            <w:r w:rsidRPr="00713052">
              <w:rPr>
                <w:rFonts w:ascii="Bahnschrift" w:hAnsi="Bahnschrift" w:cstheme="minorHAnsi"/>
                <w:b/>
              </w:rPr>
              <w:t>Salgado</w:t>
            </w:r>
            <w:r w:rsidRPr="00713052">
              <w:rPr>
                <w:rFonts w:ascii="Bahnschrift" w:hAnsi="Bahnschrift" w:cstheme="minorHAnsi"/>
                <w:b/>
                <w:spacing w:val="-9"/>
              </w:rPr>
              <w:t xml:space="preserve"> </w:t>
            </w:r>
            <w:r w:rsidRPr="00713052">
              <w:rPr>
                <w:rFonts w:ascii="Bahnschrift" w:hAnsi="Bahnschrift" w:cstheme="minorHAnsi"/>
                <w:b/>
              </w:rPr>
              <w:t>Filho</w:t>
            </w:r>
            <w:r w:rsidRPr="00713052">
              <w:rPr>
                <w:rFonts w:ascii="Bahnschrift" w:hAnsi="Bahnschrift" w:cstheme="minorHAnsi"/>
                <w:b/>
                <w:spacing w:val="-7"/>
              </w:rPr>
              <w:t xml:space="preserve"> </w:t>
            </w:r>
            <w:r w:rsidRPr="00713052">
              <w:rPr>
                <w:rFonts w:ascii="Bahnschrift" w:hAnsi="Bahnschrift" w:cstheme="minorHAnsi"/>
                <w:b/>
              </w:rPr>
              <w:t>s/n</w:t>
            </w:r>
            <w:r w:rsidRPr="00713052">
              <w:rPr>
                <w:rFonts w:ascii="Bahnschrift" w:hAnsi="Bahnschrift" w:cstheme="minorHAnsi"/>
                <w:b/>
                <w:spacing w:val="-9"/>
              </w:rPr>
              <w:t xml:space="preserve"> </w:t>
            </w:r>
            <w:r w:rsidRPr="00713052">
              <w:rPr>
                <w:rFonts w:ascii="Bahnschrift" w:hAnsi="Bahnschrift" w:cstheme="minorHAnsi"/>
                <w:b/>
              </w:rPr>
              <w:t xml:space="preserve">- </w:t>
            </w:r>
            <w:r w:rsidRPr="00713052">
              <w:rPr>
                <w:rFonts w:ascii="Bahnschrift" w:hAnsi="Bahnschrift" w:cstheme="minorHAnsi"/>
                <w:b/>
                <w:spacing w:val="-4"/>
              </w:rPr>
              <w:t>PE.</w:t>
            </w:r>
          </w:p>
        </w:tc>
      </w:tr>
    </w:tbl>
    <w:p w14:paraId="3869247B" w14:textId="77777777" w:rsidR="00C33FC5" w:rsidRPr="00713052" w:rsidRDefault="00C33FC5" w:rsidP="00713052">
      <w:pPr>
        <w:pBdr>
          <w:top w:val="nil"/>
          <w:left w:val="nil"/>
          <w:bottom w:val="nil"/>
          <w:right w:val="nil"/>
          <w:between w:val="nil"/>
        </w:pBdr>
        <w:tabs>
          <w:tab w:val="left" w:pos="142"/>
          <w:tab w:val="left" w:pos="709"/>
          <w:tab w:val="left" w:pos="8364"/>
        </w:tabs>
        <w:spacing w:before="30" w:line="276" w:lineRule="auto"/>
        <w:ind w:left="-709" w:right="-709"/>
        <w:jc w:val="both"/>
        <w:rPr>
          <w:rFonts w:ascii="Bahnschrift" w:eastAsia="Trebuchet MS" w:hAnsi="Bahnschrift" w:cstheme="minorHAnsi"/>
          <w:color w:val="000000"/>
        </w:rPr>
      </w:pPr>
    </w:p>
    <w:p w14:paraId="0005B4E9" w14:textId="40A9B651" w:rsidR="00CC3056" w:rsidRPr="00713052" w:rsidRDefault="00CC3056" w:rsidP="00713052">
      <w:pPr>
        <w:pStyle w:val="PargrafodaLista"/>
        <w:numPr>
          <w:ilvl w:val="1"/>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Os serviços deverão ser executados obedecendo rigorosamente às normas vigentes determinadas pelos órgãos competentes.</w:t>
      </w:r>
    </w:p>
    <w:p w14:paraId="367AA478" w14:textId="474952A7" w:rsidR="00CC3056" w:rsidRPr="00713052" w:rsidRDefault="00CC3056" w:rsidP="00713052">
      <w:pPr>
        <w:pStyle w:val="PargrafodaLista"/>
        <w:numPr>
          <w:ilvl w:val="1"/>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Os serviços deverão ser executados em dia e horário determinado pela Unidade de Operações que não interfiram no bom andamento dos trabalhos da EMPETUR, mediante prévia autorização, preferencialmente, nos finais de semana.</w:t>
      </w:r>
    </w:p>
    <w:p w14:paraId="2E8BFDC5" w14:textId="01ABD95C" w:rsidR="00CC3056" w:rsidRPr="00713052" w:rsidRDefault="00CC3056" w:rsidP="00713052">
      <w:pPr>
        <w:pStyle w:val="PargrafodaLista"/>
        <w:numPr>
          <w:ilvl w:val="1"/>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Os produtos químicos domissanitários, utilizados na execução dos serviços deverão estar devidamente registrados e liberados pelo Ministério da Saúde, conforme estabelece a Resolução Normativa – RDC nº18 de 29 de fevereiro de 2000, da ANVISA – Agência Nacional de Vigilância Sanitária e demais normas em vigentes.</w:t>
      </w:r>
    </w:p>
    <w:p w14:paraId="0568078C" w14:textId="308092F8" w:rsidR="00CC3056" w:rsidRPr="00713052" w:rsidRDefault="00CC3056" w:rsidP="00713052">
      <w:pPr>
        <w:pStyle w:val="PargrafodaLista"/>
        <w:numPr>
          <w:ilvl w:val="1"/>
          <w:numId w:val="21"/>
        </w:numPr>
        <w:pBdr>
          <w:top w:val="nil"/>
          <w:left w:val="nil"/>
          <w:bottom w:val="nil"/>
          <w:right w:val="nil"/>
          <w:between w:val="nil"/>
        </w:pBdr>
        <w:tabs>
          <w:tab w:val="left" w:pos="142"/>
          <w:tab w:val="left" w:pos="709"/>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Para os serviços de descupinização com barreiras químicas, desratização, desinsetização para o controle de insetos alados (Aedes aegypti, mosquitos, muriçocas e moscas), para insetos rasteiros (formigas, escorpiões, baratas, ratos, carrapatos, pulgas, traças e cupim) e aplicação de repelentes para o controle de pardais, pombos e morcegos deverão:</w:t>
      </w:r>
    </w:p>
    <w:p w14:paraId="10D0A082" w14:textId="2F4CB50B" w:rsidR="001B4C4F" w:rsidRPr="00713052" w:rsidRDefault="001B4C4F" w:rsidP="00713052">
      <w:pPr>
        <w:pStyle w:val="PargrafodaLista"/>
        <w:numPr>
          <w:ilvl w:val="2"/>
          <w:numId w:val="21"/>
        </w:numPr>
        <w:pBdr>
          <w:top w:val="nil"/>
          <w:left w:val="nil"/>
          <w:bottom w:val="nil"/>
          <w:right w:val="nil"/>
          <w:between w:val="nil"/>
        </w:pBdr>
        <w:tabs>
          <w:tab w:val="left" w:pos="142"/>
          <w:tab w:val="left" w:pos="426"/>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Realizar aplicações semanais, quinzenais ou mensais, mediante a programação da Diretoria de Equipamentos – DEQ, em função da rotina da Unidade, com agendamento prévio e horários restritos, com as datas acordadas previamente, de forma a não interferir na rotina desta empresa de turismo.</w:t>
      </w:r>
    </w:p>
    <w:p w14:paraId="2A131199" w14:textId="61A55BFD" w:rsidR="001B4C4F" w:rsidRPr="00713052" w:rsidRDefault="001B4C4F" w:rsidP="00713052">
      <w:pPr>
        <w:pStyle w:val="PargrafodaLista"/>
        <w:numPr>
          <w:ilvl w:val="2"/>
          <w:numId w:val="21"/>
        </w:numPr>
        <w:pBdr>
          <w:top w:val="nil"/>
          <w:left w:val="nil"/>
          <w:bottom w:val="nil"/>
          <w:right w:val="nil"/>
          <w:between w:val="nil"/>
        </w:pBdr>
        <w:tabs>
          <w:tab w:val="left" w:pos="142"/>
          <w:tab w:val="left" w:pos="426"/>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A execução de cada aplicação será realizada conforme cronograma definido pela CONTRATANTE.</w:t>
      </w:r>
    </w:p>
    <w:p w14:paraId="24B5D282" w14:textId="6408847C" w:rsidR="001B4C4F" w:rsidRPr="00713052" w:rsidRDefault="001B4C4F" w:rsidP="00713052">
      <w:pPr>
        <w:pStyle w:val="PargrafodaLista"/>
        <w:numPr>
          <w:ilvl w:val="2"/>
          <w:numId w:val="21"/>
        </w:numPr>
        <w:pBdr>
          <w:top w:val="nil"/>
          <w:left w:val="nil"/>
          <w:bottom w:val="nil"/>
          <w:right w:val="nil"/>
          <w:between w:val="nil"/>
        </w:pBdr>
        <w:tabs>
          <w:tab w:val="left" w:pos="142"/>
          <w:tab w:val="left" w:pos="426"/>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Os produtos desinfetantes utilizados deverão ser de boa qualidade, ter alto alcance de extermínio e atender à norma – RDC Nº 18, de 29 de fevereiro de 2000, da ANVISA e demais normas vigentes; e envio dos documentos com especificações dos produtos ao Contratante mensalmente;</w:t>
      </w:r>
    </w:p>
    <w:p w14:paraId="6A8A450A" w14:textId="17E12348" w:rsidR="001B4C4F" w:rsidRPr="00713052" w:rsidRDefault="001B4C4F" w:rsidP="00713052">
      <w:pPr>
        <w:pStyle w:val="PargrafodaLista"/>
        <w:numPr>
          <w:ilvl w:val="3"/>
          <w:numId w:val="21"/>
        </w:numPr>
        <w:pBdr>
          <w:top w:val="nil"/>
          <w:left w:val="nil"/>
          <w:bottom w:val="nil"/>
          <w:right w:val="nil"/>
          <w:between w:val="nil"/>
        </w:pBdr>
        <w:tabs>
          <w:tab w:val="left" w:pos="142"/>
          <w:tab w:val="left" w:pos="426"/>
          <w:tab w:val="left" w:pos="993"/>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Os produtos utilizados nas aplicações deverão ter, no mínimo, as seguintes características:</w:t>
      </w:r>
    </w:p>
    <w:p w14:paraId="105E24B4" w14:textId="727658C6" w:rsidR="001B4C4F" w:rsidRPr="00713052" w:rsidRDefault="001B4C4F" w:rsidP="00713052">
      <w:pPr>
        <w:pStyle w:val="PargrafodaLista"/>
        <w:numPr>
          <w:ilvl w:val="0"/>
          <w:numId w:val="25"/>
        </w:numPr>
        <w:pBdr>
          <w:top w:val="nil"/>
          <w:left w:val="nil"/>
          <w:bottom w:val="nil"/>
          <w:right w:val="nil"/>
          <w:between w:val="nil"/>
        </w:pBdr>
        <w:tabs>
          <w:tab w:val="left" w:pos="142"/>
          <w:tab w:val="left" w:pos="426"/>
          <w:tab w:val="left" w:pos="993"/>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não causarem manchas;</w:t>
      </w:r>
    </w:p>
    <w:p w14:paraId="797F6BFC" w14:textId="6B42A899" w:rsidR="001B4C4F" w:rsidRPr="00713052" w:rsidRDefault="001B4C4F" w:rsidP="00713052">
      <w:pPr>
        <w:pStyle w:val="PargrafodaLista"/>
        <w:numPr>
          <w:ilvl w:val="0"/>
          <w:numId w:val="25"/>
        </w:numPr>
        <w:pBdr>
          <w:top w:val="nil"/>
          <w:left w:val="nil"/>
          <w:bottom w:val="nil"/>
          <w:right w:val="nil"/>
          <w:between w:val="nil"/>
        </w:pBdr>
        <w:tabs>
          <w:tab w:val="left" w:pos="142"/>
          <w:tab w:val="left" w:pos="426"/>
          <w:tab w:val="left" w:pos="993"/>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serem antialérgicos;</w:t>
      </w:r>
    </w:p>
    <w:p w14:paraId="315643B7" w14:textId="60B73A03" w:rsidR="00CC3056" w:rsidRPr="00713052" w:rsidRDefault="001B4C4F" w:rsidP="00713052">
      <w:pPr>
        <w:pStyle w:val="PargrafodaLista"/>
        <w:numPr>
          <w:ilvl w:val="0"/>
          <w:numId w:val="25"/>
        </w:numPr>
        <w:pBdr>
          <w:top w:val="nil"/>
          <w:left w:val="nil"/>
          <w:bottom w:val="nil"/>
          <w:right w:val="nil"/>
          <w:between w:val="nil"/>
        </w:pBdr>
        <w:tabs>
          <w:tab w:val="left" w:pos="142"/>
          <w:tab w:val="left" w:pos="426"/>
          <w:tab w:val="left" w:pos="709"/>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tornarem-se inodoro após 90 (noventa) minutos da aplicação;</w:t>
      </w:r>
    </w:p>
    <w:p w14:paraId="655D3239" w14:textId="37E54154" w:rsidR="001B4C4F" w:rsidRPr="00713052" w:rsidRDefault="001B4C4F" w:rsidP="00713052">
      <w:pPr>
        <w:pStyle w:val="PargrafodaLista"/>
        <w:numPr>
          <w:ilvl w:val="0"/>
          <w:numId w:val="25"/>
        </w:numPr>
        <w:pBdr>
          <w:top w:val="nil"/>
          <w:left w:val="nil"/>
          <w:bottom w:val="nil"/>
          <w:right w:val="nil"/>
          <w:between w:val="nil"/>
        </w:pBdr>
        <w:tabs>
          <w:tab w:val="left" w:pos="142"/>
          <w:tab w:val="left" w:pos="426"/>
          <w:tab w:val="left" w:pos="709"/>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serem inofensivos a saúde humana;</w:t>
      </w:r>
    </w:p>
    <w:p w14:paraId="2C27E869" w14:textId="3F7F0FBC" w:rsidR="001B4C4F" w:rsidRPr="00713052" w:rsidRDefault="001B4C4F" w:rsidP="00713052">
      <w:pPr>
        <w:pStyle w:val="PargrafodaLista"/>
        <w:numPr>
          <w:ilvl w:val="0"/>
          <w:numId w:val="25"/>
        </w:numPr>
        <w:pBdr>
          <w:top w:val="nil"/>
          <w:left w:val="nil"/>
          <w:bottom w:val="nil"/>
          <w:right w:val="nil"/>
          <w:between w:val="nil"/>
        </w:pBdr>
        <w:tabs>
          <w:tab w:val="left" w:pos="142"/>
          <w:tab w:val="left" w:pos="426"/>
          <w:tab w:val="left" w:pos="993"/>
          <w:tab w:val="left" w:pos="8364"/>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nas áreas onde o contato humano, com o preparado químico, for constante, deverá este ser de total antitoxibilidade, inodoro, após no máximo 90 (noventa) minutos da aplicação, devendo, ainda, possuir as propriedades de não manchar e ser incolor;</w:t>
      </w:r>
    </w:p>
    <w:p w14:paraId="24DC0860" w14:textId="7C71B962" w:rsidR="00CB2EFA" w:rsidRPr="00713052" w:rsidRDefault="00CB2EFA" w:rsidP="00713052">
      <w:pPr>
        <w:pStyle w:val="PargrafodaLista"/>
        <w:numPr>
          <w:ilvl w:val="3"/>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locais a serem descupinizados com barreiras químicas, desratização, desinsetização para o controle de insetos alados (Aedes aegypti, mosquitos, muriçocas e moscas), para insetos rasteiros (formigas, escorpiões, ratos, carrapatos, pulgas, baratas, traças e cupim) e aplicação de repelentes para o controle de pardais, pombos e morcegos, nas instalações da Sede Administrativa da Empresa de Turismo - EMPETUR e CAT(s) Centro de Atendimento ao Turista (TIP, Aeroporto e Casa da Cultura).</w:t>
      </w:r>
    </w:p>
    <w:p w14:paraId="11EEC08C" w14:textId="77BD9435" w:rsidR="00CB2EFA" w:rsidRPr="00713052" w:rsidRDefault="00CB2EFA" w:rsidP="00713052">
      <w:pPr>
        <w:pStyle w:val="PargrafodaLista"/>
        <w:numPr>
          <w:ilvl w:val="3"/>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Todos os serviços deverão ser executados com a observância dos critérios estabelecidos pela legislação em vigor, bem como em atendimento ao estabelecido em normas da EMPETUR;</w:t>
      </w:r>
    </w:p>
    <w:p w14:paraId="2FC964DB" w14:textId="3399B67A" w:rsidR="00CB2EFA" w:rsidRPr="00713052" w:rsidRDefault="00CB2EFA" w:rsidP="00713052">
      <w:pPr>
        <w:pStyle w:val="PargrafodaLista"/>
        <w:numPr>
          <w:ilvl w:val="3"/>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Todo o serviço realizado na EMPETUR e CAT(S) deverá ser agendado pela Diretoria de Equipamentos;</w:t>
      </w:r>
    </w:p>
    <w:p w14:paraId="553C9DD0" w14:textId="647AD9CB" w:rsidR="00CB2EFA" w:rsidRPr="00713052" w:rsidRDefault="00CB2EFA" w:rsidP="00713052">
      <w:pPr>
        <w:pStyle w:val="PargrafodaLista"/>
        <w:numPr>
          <w:ilvl w:val="3"/>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 Todos os equipamentos e ferramentas de uso coletivo ou individual e também os equipamentos de proteção individual (EPI) e coletivos (EPC) devem ser disponibilizados pela contratada e estarem em perfeito estado de conservação e em condições de uso.</w:t>
      </w:r>
    </w:p>
    <w:p w14:paraId="5DAA85F8" w14:textId="05097E82" w:rsidR="00CB2EFA" w:rsidRPr="00713052" w:rsidRDefault="00CB2EFA" w:rsidP="00713052">
      <w:pPr>
        <w:pStyle w:val="PargrafodaLista"/>
        <w:numPr>
          <w:ilvl w:val="3"/>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 Prazo de inicio da execução dos serviços 05(cinco) dias após assinatura do contrato.</w:t>
      </w:r>
    </w:p>
    <w:p w14:paraId="594D75A2" w14:textId="7B1AF24E" w:rsidR="00CB2EFA" w:rsidRPr="00713052" w:rsidRDefault="00CB2EFA" w:rsidP="00713052">
      <w:pPr>
        <w:pStyle w:val="PargrafodaLista"/>
        <w:numPr>
          <w:ilvl w:val="0"/>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PRAZOS</w:t>
      </w:r>
    </w:p>
    <w:p w14:paraId="38E5E80D" w14:textId="5D7AB2BC"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O prazo de validade da proposta deverá ser de </w:t>
      </w:r>
      <w:r w:rsidRPr="00713052">
        <w:rPr>
          <w:rFonts w:ascii="Bahnschrift" w:eastAsia="Trebuchet MS" w:hAnsi="Bahnschrift" w:cstheme="minorHAnsi"/>
          <w:b/>
          <w:bCs/>
          <w:color w:val="000000"/>
        </w:rPr>
        <w:t>120 (cento e vinte) dias</w:t>
      </w:r>
      <w:r w:rsidRPr="00713052">
        <w:rPr>
          <w:rFonts w:ascii="Bahnschrift" w:eastAsia="Trebuchet MS" w:hAnsi="Bahnschrift" w:cstheme="minorHAnsi"/>
          <w:color w:val="000000"/>
        </w:rPr>
        <w:t>, contados da data da sua apresentação;</w:t>
      </w:r>
    </w:p>
    <w:p w14:paraId="5337426A" w14:textId="399ED734"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Após o recebimento da ordem de serviço, a contratada deverá agendar em até 10 dias úteis a reunião de alinhamento com o gestor, fiscal do contrato e equipe para apresentar o cronograma das ações que deverá ser cumprido nos prazos determinados neste documento.</w:t>
      </w:r>
    </w:p>
    <w:p w14:paraId="69828E93" w14:textId="6FD85327" w:rsidR="00CB2EFA" w:rsidRPr="00713052" w:rsidRDefault="00CB2EFA" w:rsidP="00713052">
      <w:pPr>
        <w:pStyle w:val="PargrafodaLista"/>
        <w:numPr>
          <w:ilvl w:val="1"/>
          <w:numId w:val="26"/>
        </w:numPr>
        <w:pBdr>
          <w:top w:val="nil"/>
          <w:left w:val="nil"/>
          <w:bottom w:val="nil"/>
          <w:right w:val="nil"/>
          <w:between w:val="nil"/>
        </w:pBdr>
        <w:tabs>
          <w:tab w:val="left" w:pos="0"/>
          <w:tab w:val="left" w:pos="142"/>
          <w:tab w:val="left" w:pos="426"/>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 A contratada deverá apresentar uma programação da execução do serviço com todas as etapas detalhadas e alinhadas com a Diretoria de Equipamentos – DEQ. Deverão ocorrer reuniões periódicas para acompanhamento do serviço que serão realizadas na EMPETUR - Av. Prof. Andrade Bezerra, S/N - Salgadinho, Olinda - PE, 53111-970.</w:t>
      </w:r>
    </w:p>
    <w:p w14:paraId="3FE0BA8F" w14:textId="46FCDB0D" w:rsidR="00CB2EFA" w:rsidRPr="00713052" w:rsidRDefault="00CB2EFA" w:rsidP="00713052">
      <w:pPr>
        <w:pStyle w:val="PargrafodaLista"/>
        <w:numPr>
          <w:ilvl w:val="1"/>
          <w:numId w:val="26"/>
        </w:numPr>
        <w:pBdr>
          <w:top w:val="nil"/>
          <w:left w:val="nil"/>
          <w:bottom w:val="nil"/>
          <w:right w:val="nil"/>
          <w:between w:val="nil"/>
        </w:pBdr>
        <w:tabs>
          <w:tab w:val="left" w:pos="0"/>
          <w:tab w:val="left" w:pos="142"/>
          <w:tab w:val="left" w:pos="426"/>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 EMPETUR rejeitará no todo ou em parte a entrega do objeto em desacordo com o Edital e com este instrumento;</w:t>
      </w:r>
    </w:p>
    <w:p w14:paraId="0FF054FE" w14:textId="77777777" w:rsidR="00CB2EFA" w:rsidRDefault="00CB2EFA" w:rsidP="00713052">
      <w:pPr>
        <w:pBdr>
          <w:top w:val="nil"/>
          <w:left w:val="nil"/>
          <w:bottom w:val="nil"/>
          <w:right w:val="nil"/>
          <w:between w:val="nil"/>
        </w:pBdr>
        <w:tabs>
          <w:tab w:val="left" w:pos="142"/>
          <w:tab w:val="left" w:pos="426"/>
          <w:tab w:val="left" w:pos="993"/>
          <w:tab w:val="left" w:pos="1418"/>
        </w:tabs>
        <w:spacing w:before="30" w:line="276" w:lineRule="auto"/>
        <w:ind w:left="-709" w:right="-709"/>
        <w:jc w:val="both"/>
        <w:rPr>
          <w:rFonts w:ascii="Bahnschrift" w:eastAsia="Trebuchet MS" w:hAnsi="Bahnschrift" w:cstheme="minorHAnsi"/>
          <w:color w:val="000000"/>
        </w:rPr>
      </w:pPr>
    </w:p>
    <w:p w14:paraId="70139221" w14:textId="77777777" w:rsidR="00802D9D" w:rsidRDefault="00802D9D" w:rsidP="00713052">
      <w:pPr>
        <w:pBdr>
          <w:top w:val="nil"/>
          <w:left w:val="nil"/>
          <w:bottom w:val="nil"/>
          <w:right w:val="nil"/>
          <w:between w:val="nil"/>
        </w:pBdr>
        <w:tabs>
          <w:tab w:val="left" w:pos="142"/>
          <w:tab w:val="left" w:pos="426"/>
          <w:tab w:val="left" w:pos="993"/>
          <w:tab w:val="left" w:pos="1418"/>
        </w:tabs>
        <w:spacing w:before="30" w:line="276" w:lineRule="auto"/>
        <w:ind w:left="-709" w:right="-709"/>
        <w:jc w:val="both"/>
        <w:rPr>
          <w:rFonts w:ascii="Bahnschrift" w:eastAsia="Trebuchet MS" w:hAnsi="Bahnschrift" w:cstheme="minorHAnsi"/>
          <w:color w:val="000000"/>
        </w:rPr>
      </w:pPr>
    </w:p>
    <w:p w14:paraId="7A9E5644" w14:textId="77777777" w:rsidR="00802D9D" w:rsidRPr="00713052" w:rsidRDefault="00802D9D" w:rsidP="00713052">
      <w:pPr>
        <w:pBdr>
          <w:top w:val="nil"/>
          <w:left w:val="nil"/>
          <w:bottom w:val="nil"/>
          <w:right w:val="nil"/>
          <w:between w:val="nil"/>
        </w:pBdr>
        <w:tabs>
          <w:tab w:val="left" w:pos="142"/>
          <w:tab w:val="left" w:pos="426"/>
          <w:tab w:val="left" w:pos="993"/>
          <w:tab w:val="left" w:pos="1418"/>
        </w:tabs>
        <w:spacing w:before="30" w:line="276" w:lineRule="auto"/>
        <w:ind w:left="-709" w:right="-709"/>
        <w:jc w:val="both"/>
        <w:rPr>
          <w:rFonts w:ascii="Bahnschrift" w:eastAsia="Trebuchet MS" w:hAnsi="Bahnschrift" w:cstheme="minorHAnsi"/>
          <w:color w:val="000000"/>
        </w:rPr>
      </w:pPr>
    </w:p>
    <w:p w14:paraId="2D60165B" w14:textId="77777777" w:rsidR="00CB2EFA" w:rsidRPr="00713052" w:rsidRDefault="00CB2EFA" w:rsidP="00713052">
      <w:pPr>
        <w:numPr>
          <w:ilvl w:val="0"/>
          <w:numId w:val="21"/>
        </w:numPr>
        <w:spacing w:before="165" w:after="0" w:line="240" w:lineRule="auto"/>
        <w:ind w:left="-709" w:right="-709" w:firstLine="0"/>
        <w:jc w:val="both"/>
        <w:rPr>
          <w:rFonts w:ascii="Bahnschrift" w:eastAsia="Times New Roman" w:hAnsi="Bahnschrift" w:cstheme="minorHAnsi"/>
          <w:color w:val="000000"/>
        </w:rPr>
      </w:pPr>
      <w:r w:rsidRPr="00713052">
        <w:rPr>
          <w:rFonts w:ascii="Bahnschrift" w:eastAsia="Times New Roman" w:hAnsi="Bahnschrift" w:cstheme="minorHAnsi"/>
          <w:color w:val="000000"/>
        </w:rPr>
        <w:lastRenderedPageBreak/>
        <w:t>DA </w:t>
      </w:r>
      <w:r w:rsidRPr="00713052">
        <w:rPr>
          <w:rFonts w:ascii="Bahnschrift" w:eastAsia="Times New Roman" w:hAnsi="Bahnschrift" w:cstheme="minorHAnsi"/>
          <w:color w:val="000000"/>
          <w:spacing w:val="-2"/>
        </w:rPr>
        <w:t>GARANTIA</w:t>
      </w:r>
    </w:p>
    <w:p w14:paraId="1B73EE85" w14:textId="3A76F048"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Para execução do objeto desta licitação, as CONTRATADAS prestarão garantia fixada em favor da CONTRATANTE no percentual de 5% (cinco por cento) do valor do contrato, nos termos do artigo 70, § 2º, da Lei nº 13.303/16, podendo a CONTRATADA optar por uma das modalidades de garantia previstas na lei geral de licitações;</w:t>
      </w:r>
    </w:p>
    <w:p w14:paraId="54EBF7F4" w14:textId="6F0199B8"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Se escolhida na modalidade caução em dinheiro, a prestação da garantia deverá ser comprovada no momento da assinatura do contrato. Nas demais modalidades, a comprovação poderá ser realizada em até 05 (cinco) dias úteis, prorrogáveis por igual período, a critério do órgão contratante, contados da assinatura do contrato;</w:t>
      </w:r>
    </w:p>
    <w:p w14:paraId="18476FB7" w14:textId="05A37A16"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 garantia contratual deverá ter validade durante toda a vigência do CONTRATO;</w:t>
      </w:r>
    </w:p>
    <w:p w14:paraId="6DAD965A" w14:textId="01057051"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 garantia prestada pelo contratado será liberada ou restituída após a execução do contrato, devendo ser atualizada monetariamente na hipótese do inciso I do § 1º do Art. 70 da Lei 13.303/2016.</w:t>
      </w:r>
    </w:p>
    <w:p w14:paraId="63FF334E" w14:textId="59ED55D7"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 atualização mencionada será feita pelo Índice utilizado para reajuste do contrato.</w:t>
      </w:r>
    </w:p>
    <w:p w14:paraId="5E3C1762" w14:textId="716D6457" w:rsidR="00CB2EFA" w:rsidRPr="00713052" w:rsidRDefault="00CB2EFA" w:rsidP="00713052">
      <w:pPr>
        <w:pStyle w:val="PargrafodaLista"/>
        <w:numPr>
          <w:ilvl w:val="1"/>
          <w:numId w:val="21"/>
        </w:numPr>
        <w:pBdr>
          <w:top w:val="nil"/>
          <w:left w:val="nil"/>
          <w:bottom w:val="nil"/>
          <w:right w:val="nil"/>
          <w:between w:val="nil"/>
        </w:pBdr>
        <w:tabs>
          <w:tab w:val="left" w:pos="142"/>
          <w:tab w:val="left" w:pos="426"/>
          <w:tab w:val="left" w:pos="993"/>
          <w:tab w:val="left" w:pos="1418"/>
        </w:tabs>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Só serão aceitas as prestações de seguros-garantia e cartas de fiança bancária de agentes devidamente registrados e autorizados pela Superintendência de Seguros Privados - SUSEP e pelo Banco Central do Brasil, respectivamente.</w:t>
      </w:r>
    </w:p>
    <w:p w14:paraId="505999C2" w14:textId="77777777" w:rsidR="00E705A5" w:rsidRPr="00713052" w:rsidRDefault="00E705A5" w:rsidP="00713052">
      <w:pPr>
        <w:pStyle w:val="PargrafodaLista"/>
        <w:pBdr>
          <w:top w:val="nil"/>
          <w:left w:val="nil"/>
          <w:bottom w:val="nil"/>
          <w:right w:val="nil"/>
          <w:between w:val="nil"/>
        </w:pBdr>
        <w:tabs>
          <w:tab w:val="left" w:pos="709"/>
          <w:tab w:val="left" w:pos="8364"/>
        </w:tabs>
        <w:spacing w:before="30" w:line="276" w:lineRule="auto"/>
        <w:ind w:left="-709" w:right="-709"/>
        <w:jc w:val="both"/>
        <w:rPr>
          <w:rFonts w:ascii="Bahnschrift" w:eastAsia="Trebuchet MS" w:hAnsi="Bahnschrift" w:cstheme="minorHAnsi"/>
          <w:color w:val="000000"/>
        </w:rPr>
      </w:pPr>
    </w:p>
    <w:p w14:paraId="24A39877" w14:textId="7EC0C96A" w:rsidR="00CB2EFA" w:rsidRPr="00713052" w:rsidRDefault="00CB2EFA" w:rsidP="00713052">
      <w:pPr>
        <w:pStyle w:val="PargrafodaLista"/>
        <w:numPr>
          <w:ilvl w:val="0"/>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b/>
          <w:bCs/>
          <w:color w:val="000000"/>
        </w:rPr>
        <w:t>DA DOTAÇÃO ORÇAMENTÁRIA</w:t>
      </w:r>
      <w:r w:rsidR="001454D6" w:rsidRPr="00713052">
        <w:rPr>
          <w:rFonts w:ascii="Bahnschrift" w:eastAsia="Trebuchet MS" w:hAnsi="Bahnschrift" w:cstheme="minorHAnsi"/>
          <w:color w:val="000000"/>
        </w:rPr>
        <w:t> </w:t>
      </w:r>
    </w:p>
    <w:p w14:paraId="0D9092E7" w14:textId="6FCF1430" w:rsidR="00CB2EFA" w:rsidRPr="00713052" w:rsidRDefault="00D51894"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As despesas decorrentes desta contratação estão programadas em dotação orçamentária própria, prevista no orçamento do Estado de Pernambuco, para o exercício de 2025, na classificação abaixo:</w:t>
      </w:r>
    </w:p>
    <w:p w14:paraId="73F7FA0D"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UNIDADE ORÇAMENTÁRIA (UO): 00603 -Empresa de Turismo de Pernambuco Eduardo Campos – EMPETUR UNIDADE GESTORA COORDENADORA </w:t>
      </w:r>
    </w:p>
    <w:p w14:paraId="528A5B4A" w14:textId="21206CBB"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(UGC): 560800 - MPRESA DE TURISMO DE PERNAMUCO – COORD. UNIDADE GESTORA EXECUTORA (UGE): 560801 – EMPRESA DE TURSMO DE PERNAMBUCO</w:t>
      </w:r>
    </w:p>
    <w:p w14:paraId="20DCFAB4"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PROGRAMA DE TRABALHO: 23.122.0444.4357.0000 – Gestão das Atividades da Empresa de Turismo de Pernambuco S/A -EMPETUR | OUTRAS MEDIDAS</w:t>
      </w:r>
    </w:p>
    <w:p w14:paraId="588A968B"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NATUREZA DA DESPESA: 3.390 – OUTRAS DESPESAS CORRENTES</w:t>
      </w:r>
    </w:p>
    <w:p w14:paraId="36C8C4A1" w14:textId="7646660D"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FICHA FINANCEIRA: CUSTEIOS – Cota Global</w:t>
      </w:r>
    </w:p>
    <w:p w14:paraId="6615114C" w14:textId="3BE72C44" w:rsidR="00D51894" w:rsidRPr="00713052" w:rsidRDefault="00D51894" w:rsidP="00713052">
      <w:pPr>
        <w:pStyle w:val="PargrafodaLista"/>
        <w:numPr>
          <w:ilvl w:val="1"/>
          <w:numId w:val="21"/>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Caso ultrapasse o exercício financeiro, as despesas do exercício seguinte correrão a conta dos recursos próprios para atender às despesas da mesma natureza, cuja alocação será feita mediante apostilamento no início de cada exercício financeiro, nos termos do § 7º do Art. 81 da Lei n. 13.303/2016</w:t>
      </w:r>
    </w:p>
    <w:p w14:paraId="4F2C2602"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08BEDEC9" w14:textId="46A628B5" w:rsidR="00D51894" w:rsidRPr="00713052" w:rsidRDefault="00D51894" w:rsidP="00713052">
      <w:pPr>
        <w:numPr>
          <w:ilvl w:val="0"/>
          <w:numId w:val="28"/>
        </w:numPr>
        <w:pBdr>
          <w:top w:val="nil"/>
          <w:left w:val="nil"/>
          <w:bottom w:val="nil"/>
          <w:right w:val="nil"/>
          <w:between w:val="nil"/>
        </w:pBdr>
        <w:spacing w:before="30" w:line="276" w:lineRule="auto"/>
        <w:ind w:left="-709" w:right="-709" w:firstLine="0"/>
        <w:jc w:val="both"/>
        <w:rPr>
          <w:rFonts w:ascii="Bahnschrift" w:eastAsia="Trebuchet MS" w:hAnsi="Bahnschrift" w:cstheme="minorHAnsi"/>
          <w:color w:val="000000"/>
        </w:rPr>
      </w:pPr>
      <w:r w:rsidRPr="00713052">
        <w:rPr>
          <w:rFonts w:ascii="Bahnschrift" w:eastAsia="Trebuchet MS" w:hAnsi="Bahnschrift" w:cstheme="minorHAnsi"/>
          <w:color w:val="000000"/>
        </w:rPr>
        <w:t>DOS REQUISITOS DE HABILITAÇÃO:</w:t>
      </w:r>
    </w:p>
    <w:p w14:paraId="168FB0E0" w14:textId="77777777"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rPr>
      </w:pPr>
      <w:r w:rsidRPr="00713052">
        <w:rPr>
          <w:rFonts w:ascii="Bahnschrift" w:eastAsia="Trebuchet MS" w:hAnsi="Bahnschrift" w:cstheme="minorHAnsi"/>
          <w:color w:val="000000"/>
        </w:rPr>
        <w:t xml:space="preserve">10.1 </w:t>
      </w:r>
      <w:r w:rsidRPr="00713052">
        <w:rPr>
          <w:rFonts w:ascii="Bahnschrift" w:eastAsia="Trebuchet MS" w:hAnsi="Bahnschrift" w:cstheme="minorHAnsi"/>
        </w:rPr>
        <w:t>Para fins de Habilitação neste processo, a licitante que ofertar o menor valor aceito pelo Pregoeiro, deverá apresentar a documentação comprobatória abaixo discriminada.</w:t>
      </w:r>
    </w:p>
    <w:p w14:paraId="2AB06211" w14:textId="77777777"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b/>
          <w:bCs/>
        </w:rPr>
      </w:pPr>
      <w:r w:rsidRPr="00713052">
        <w:rPr>
          <w:rFonts w:ascii="Bahnschrift" w:eastAsia="Trebuchet MS" w:hAnsi="Bahnschrift" w:cstheme="minorHAnsi"/>
          <w:color w:val="000000"/>
        </w:rPr>
        <w:t xml:space="preserve">10.2 </w:t>
      </w:r>
      <w:r w:rsidRPr="00713052">
        <w:rPr>
          <w:rFonts w:ascii="Bahnschrift" w:eastAsia="Trebuchet MS" w:hAnsi="Bahnschrift" w:cstheme="minorHAnsi"/>
          <w:b/>
          <w:bCs/>
        </w:rPr>
        <w:t>A documentação relativa à Habilitação Jurídica consiste em:</w:t>
      </w:r>
    </w:p>
    <w:p w14:paraId="12E9350D" w14:textId="2F7FE22F"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10.2.1.</w:t>
      </w:r>
      <w:r w:rsidRPr="00713052">
        <w:rPr>
          <w:rFonts w:ascii="Bahnschrift" w:hAnsi="Bahnschrift" w:cstheme="minorHAnsi"/>
          <w:color w:val="000000"/>
        </w:rPr>
        <w:t xml:space="preserve"> </w:t>
      </w:r>
      <w:r w:rsidRPr="00713052">
        <w:rPr>
          <w:rFonts w:ascii="Bahnschrift" w:eastAsia="Trebuchet MS" w:hAnsi="Bahnschrift" w:cstheme="minorHAnsi"/>
          <w:color w:val="00000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541D7763" w14:textId="5047B467"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10.2.2 Decreto de autorização, em se tratando de empresa ou sociedade estrangeira em funcionamento no País, e ato de registro ou autorização para funcionamento expedido pelo órgão competente, quando a atividade assim o exigir;</w:t>
      </w:r>
    </w:p>
    <w:p w14:paraId="2F627BC5" w14:textId="5BFEAC89"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rPr>
      </w:pPr>
      <w:r w:rsidRPr="00713052">
        <w:rPr>
          <w:rFonts w:ascii="Bahnschrift" w:eastAsia="Trebuchet MS" w:hAnsi="Bahnschrift" w:cstheme="minorHAnsi"/>
          <w:color w:val="000000"/>
        </w:rPr>
        <w:t>10.2.3 Declaração de Cumprimento do inciso XXXIII do artigo 7º da Constituição Federal;</w:t>
      </w:r>
    </w:p>
    <w:p w14:paraId="78B5A8B9" w14:textId="60830A14"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40C4625B" w14:textId="2029143F" w:rsidR="00D51894" w:rsidRPr="00713052" w:rsidRDefault="00D51894" w:rsidP="00713052">
      <w:pPr>
        <w:pBdr>
          <w:top w:val="nil"/>
          <w:left w:val="nil"/>
          <w:bottom w:val="nil"/>
          <w:right w:val="nil"/>
          <w:between w:val="nil"/>
        </w:pBdr>
        <w:spacing w:before="30"/>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10.3 </w:t>
      </w:r>
      <w:r w:rsidRPr="00713052">
        <w:rPr>
          <w:rFonts w:ascii="Bahnschrift" w:eastAsia="Trebuchet MS" w:hAnsi="Bahnschrift" w:cstheme="minorHAnsi"/>
          <w:b/>
          <w:bCs/>
          <w:color w:val="000000"/>
        </w:rPr>
        <w:t>A documentação relativa à Regularidade Fiscal consiste em:</w:t>
      </w:r>
    </w:p>
    <w:p w14:paraId="21813A9F" w14:textId="7B52601D"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10.3.1.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ECC66A2" w14:textId="05B46DCE"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10.3.2. Prova de regularidade relativa ao Fundo de Garantia por Tempo de Serviço – FGTS, comprovada através de apresentação de certidão fornecida pela Caixa Econômica Federal;</w:t>
      </w:r>
    </w:p>
    <w:p w14:paraId="025F5A46" w14:textId="2AE7F55C"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10.3.3. 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5D88CD5B" w14:textId="2B8A4F96"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10.3.4. Prova de regularidade perante a Justiça do Trabalho, através de Certidão Negativa de Débitos Trabalhistas – CNDT ou Certidão Positiva com efeitos de Negativa, de acordo com a Lei nº 12.440/2011 e Resolução Administrativa nº 1.470/2011 do TST.</w:t>
      </w:r>
    </w:p>
    <w:p w14:paraId="238E849D" w14:textId="75B2B6E8"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p>
    <w:p w14:paraId="047BC498" w14:textId="0E6843C6"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10.4 </w:t>
      </w:r>
      <w:r w:rsidRPr="00713052">
        <w:rPr>
          <w:rFonts w:ascii="Bahnschrift" w:eastAsia="Trebuchet MS" w:hAnsi="Bahnschrift" w:cstheme="minorHAnsi"/>
          <w:b/>
          <w:bCs/>
          <w:color w:val="000000"/>
        </w:rPr>
        <w:t>A documentação relativa à Qualificação Econômico e Financeira consiste em:</w:t>
      </w:r>
    </w:p>
    <w:p w14:paraId="13D0BCB7"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10.4.1. 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w:t>
      </w:r>
    </w:p>
    <w:p w14:paraId="5A704ECA" w14:textId="05C6013B"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10..4.2. Certidão Negativa de Falência ou Recuperação Judicial referente aos processos distribuídos pelo PJe (processos judiciais eletrônicos) da sede da licitante ou, no caso de empresas de recuperação judicial, certidão emitida pela instância judicial competente que ateste que as empresas tenham tido o plano de recuperação concedido ou homologado em juízo;</w:t>
      </w:r>
    </w:p>
    <w:p w14:paraId="7D84843B" w14:textId="1829D554"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10.4.3. A Certidão descrita no subitem 10.4.1 somente é exigível quando a certidão negativa de falência ou recuperação judicial do estado da seda da licitante ou de seu domicílio (subitem 10.4.2) contiver a ressalva expressa de que não abrange os processos judiciais eletrônicos;</w:t>
      </w:r>
    </w:p>
    <w:p w14:paraId="0CA972F8" w14:textId="17E9C764"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 10.4.4. Em caso de Certidão Positiva com efeito de negativa, referente a processos eletrônicos (PJe), é necessário que o documento mencione se a licitante já teve o plano de recuperação homologado em juízo e se está apta econômica e financeiramente a participar do procedimento licitatório;</w:t>
      </w:r>
    </w:p>
    <w:p w14:paraId="5BAC5AAD" w14:textId="77777777" w:rsidR="00D51894" w:rsidRPr="00713052" w:rsidRDefault="00D51894"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10.4.5. Caberá ao licitante obter a Certidão Negativa de Falência ou Recuperação Judicial, de acordo com as disposições normativas do respectivo Estado da Federação da sede da licitante ou de seu domicílio;</w:t>
      </w:r>
    </w:p>
    <w:p w14:paraId="2B96E2B9" w14:textId="176AEE99"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b/>
          <w:bCs/>
          <w:color w:val="000000"/>
        </w:rPr>
      </w:pPr>
      <w:r w:rsidRPr="00713052">
        <w:rPr>
          <w:rFonts w:ascii="Bahnschrift" w:eastAsia="Trebuchet MS" w:hAnsi="Bahnschrift" w:cstheme="minorHAnsi"/>
          <w:color w:val="000000"/>
        </w:rPr>
        <w:t xml:space="preserve">10.5. </w:t>
      </w:r>
      <w:r w:rsidRPr="00713052">
        <w:rPr>
          <w:rFonts w:ascii="Bahnschrift" w:eastAsia="Trebuchet MS" w:hAnsi="Bahnschrift" w:cstheme="minorHAnsi"/>
          <w:b/>
          <w:bCs/>
          <w:color w:val="000000"/>
        </w:rPr>
        <w:t>A empresa licitante deverá apresentar para qualificação técnica:</w:t>
      </w:r>
    </w:p>
    <w:p w14:paraId="2590F8AA" w14:textId="77777777" w:rsidR="00161408" w:rsidRPr="00713052" w:rsidRDefault="00161408" w:rsidP="00713052">
      <w:pPr>
        <w:pBdr>
          <w:top w:val="nil"/>
          <w:left w:val="nil"/>
          <w:bottom w:val="nil"/>
          <w:right w:val="nil"/>
          <w:between w:val="nil"/>
        </w:pBdr>
        <w:spacing w:before="30"/>
        <w:ind w:left="-709" w:right="-709"/>
        <w:jc w:val="both"/>
        <w:rPr>
          <w:rFonts w:ascii="Bahnschrift" w:eastAsia="Trebuchet MS" w:hAnsi="Bahnschrift" w:cstheme="minorHAnsi"/>
        </w:rPr>
      </w:pPr>
      <w:r w:rsidRPr="00713052">
        <w:rPr>
          <w:rFonts w:ascii="Bahnschrift" w:eastAsia="Trebuchet MS" w:hAnsi="Bahnschrift" w:cstheme="minorHAnsi"/>
          <w:color w:val="000000"/>
        </w:rPr>
        <w:t xml:space="preserve">10.5.1. </w:t>
      </w:r>
      <w:r w:rsidRPr="00713052">
        <w:rPr>
          <w:rFonts w:ascii="Bahnschrift" w:eastAsia="Trebuchet MS" w:hAnsi="Bahnschrift" w:cstheme="minorHAnsi"/>
        </w:rPr>
        <w:t> Comprovação de aptidão da LICITANTE para desempenho de atividades pertinentes e compatíveis em características, quantidades e prazos com o objeto da licitação, observando-se o seguinte:</w:t>
      </w:r>
    </w:p>
    <w:p w14:paraId="344455AA" w14:textId="7E9312ED"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10.5.2 A comprovação de aptidão referida no item acima deverá ser feita de forma que tenha em pelo menos um atestado fornecido por pessoa jurídica de direito público ou privado, em nome da empresa licitante, aceitando-se para tal, a comprovação de serviços similares ou de mesma complexidade tecnológica;</w:t>
      </w:r>
    </w:p>
    <w:p w14:paraId="3C971EC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10.5.3 Será considerado compatível com a quantidade o(s) atestado(s) que apresentar(em), no mínimo, 50% de (8.213,93M²) da quantidade estimada no Termo de Referência para o item a ser licitado, ficando estabelecido que os arredondamentos dos cálculos serão sempre para baixo a favor da competitividade;</w:t>
      </w:r>
    </w:p>
    <w:p w14:paraId="0C8528E4"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10.5.4 Para efeito do item 10.5.3, será admitido o somatório das quantidades descritas em um ou mais atestados apresentados;</w:t>
      </w:r>
    </w:p>
    <w:p w14:paraId="6C949F95" w14:textId="27606AA3"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10.5.5 Será considerado compatível com o objeto da licitação os atestados provenientes da prestação de serviços de controle de pragas.</w:t>
      </w:r>
    </w:p>
    <w:p w14:paraId="1CBAFE4F" w14:textId="77777777" w:rsidR="00161408"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10.5.6 Não serão aceitos atestados emitidos pela licitante, em seu próprio nome, nem qualquer outro em desacordo com as exigências do Edital;</w:t>
      </w:r>
    </w:p>
    <w:p w14:paraId="2BDD1501" w14:textId="77777777" w:rsidR="00802D9D" w:rsidRPr="00713052" w:rsidRDefault="00802D9D"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p>
    <w:p w14:paraId="00CE9D9E" w14:textId="67551B53" w:rsidR="00161408" w:rsidRPr="00802D9D" w:rsidRDefault="00161408" w:rsidP="00713052">
      <w:pPr>
        <w:numPr>
          <w:ilvl w:val="0"/>
          <w:numId w:val="29"/>
        </w:numPr>
        <w:pBdr>
          <w:top w:val="nil"/>
          <w:left w:val="nil"/>
          <w:bottom w:val="nil"/>
          <w:right w:val="nil"/>
          <w:between w:val="nil"/>
        </w:pBdr>
        <w:tabs>
          <w:tab w:val="clear" w:pos="720"/>
          <w:tab w:val="num" w:pos="-284"/>
        </w:tabs>
        <w:spacing w:before="30" w:line="276" w:lineRule="auto"/>
        <w:ind w:left="-709" w:right="-709" w:firstLine="0"/>
        <w:jc w:val="both"/>
        <w:rPr>
          <w:rFonts w:ascii="Bahnschrift" w:eastAsia="Trebuchet MS" w:hAnsi="Bahnschrift" w:cstheme="minorHAnsi"/>
          <w:b/>
          <w:bCs/>
          <w:color w:val="000000"/>
        </w:rPr>
      </w:pPr>
      <w:r w:rsidRPr="00802D9D">
        <w:rPr>
          <w:rFonts w:ascii="Bahnschrift" w:eastAsia="Trebuchet MS" w:hAnsi="Bahnschrift" w:cstheme="minorHAnsi"/>
          <w:b/>
          <w:bCs/>
          <w:color w:val="000000"/>
        </w:rPr>
        <w:t>OBRIGAÇÕES DA CONTRATADA</w:t>
      </w:r>
    </w:p>
    <w:p w14:paraId="04955F9B" w14:textId="77777777" w:rsidR="00161408" w:rsidRPr="00713052" w:rsidRDefault="00161408"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 Planejar, conduzir e executar os serviços com integral observância das disposições</w:t>
      </w:r>
    </w:p>
    <w:p w14:paraId="71816B63" w14:textId="77777777" w:rsidR="00161408" w:rsidRPr="00713052" w:rsidRDefault="00161408" w:rsidP="00713052">
      <w:pPr>
        <w:spacing w:before="9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0D01AA02" w14:textId="77777777" w:rsidR="00161408" w:rsidRPr="00713052" w:rsidRDefault="00161408" w:rsidP="00713052">
      <w:pPr>
        <w:spacing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11.2 A Contratada deverá estar devidamente licenciada junto à autoridade sanitária e/ou ambiental competente (Secretaria de Saúde, CPRH ou outros).</w:t>
      </w:r>
    </w:p>
    <w:p w14:paraId="13E3B7B7" w14:textId="77777777" w:rsidR="00161408" w:rsidRPr="00713052" w:rsidRDefault="00161408" w:rsidP="00713052">
      <w:pPr>
        <w:spacing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11.2.1 Apresentar licença de funcionamento expedida pela Vigilância Sanitária da Secretaria Municipal ou Estadual de Saúde da sede do licitante, dentro do prazo de validade.</w:t>
      </w:r>
    </w:p>
    <w:p w14:paraId="220BA8AC" w14:textId="77777777" w:rsidR="00161408" w:rsidRPr="00713052" w:rsidRDefault="00161408"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11.3. A Contratada deverá ter um responsável técnico devidamente habilitado para o exercício das funções relativas aos serviços listados nesse Termo de Referência e também responder pela aquisição, utilização e controle dos produtos a serem utilizados.</w:t>
      </w:r>
    </w:p>
    <w:p w14:paraId="34528303" w14:textId="7B6C0D61" w:rsidR="00161408" w:rsidRPr="00713052" w:rsidRDefault="00161408" w:rsidP="00713052">
      <w:pPr>
        <w:spacing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11.3.1 São habilitados os seguintes profissionais: biólogo, engenheiro agrônomo, engenheiro florestal, engenheiro químico, farmacêutico, médico-veterinário e químico. A entidade que fiscaliza </w:t>
      </w:r>
      <w:r w:rsidRPr="00713052">
        <w:rPr>
          <w:rFonts w:ascii="Bahnschrift" w:eastAsia="Trebuchet MS" w:hAnsi="Bahnschrift" w:cstheme="minorHAnsi"/>
          <w:color w:val="000000"/>
        </w:rPr>
        <w:lastRenderedPageBreak/>
        <w:t xml:space="preserve">e regulamenta o setor é a ANVISA </w:t>
      </w:r>
      <w:r w:rsidR="00713052" w:rsidRPr="00713052">
        <w:rPr>
          <w:rFonts w:ascii="Bahnschrift" w:eastAsia="Trebuchet MS" w:hAnsi="Bahnschrift" w:cstheme="minorHAnsi"/>
          <w:color w:val="000000"/>
        </w:rPr>
        <w:t>(Agência</w:t>
      </w:r>
      <w:r w:rsidRPr="00713052">
        <w:rPr>
          <w:rFonts w:ascii="Bahnschrift" w:eastAsia="Trebuchet MS" w:hAnsi="Bahnschrift" w:cstheme="minorHAnsi"/>
          <w:color w:val="000000"/>
        </w:rPr>
        <w:t xml:space="preserve"> Nacional de Vigilância Sanitária), através da RDC 622/2022. Portanto, esses profissionais foram definidos pela ANVISA.</w:t>
      </w:r>
    </w:p>
    <w:p w14:paraId="5C78CA3A" w14:textId="77777777" w:rsidR="00161408" w:rsidRPr="00713052" w:rsidRDefault="00161408" w:rsidP="00713052">
      <w:pPr>
        <w:spacing w:before="7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11.4. A empresa deverá utilizar venenos e/ou drogas devidamente registrados no Ministério da Saúde e proceder ao descarte das embalagens dos mesmos.</w:t>
      </w:r>
    </w:p>
    <w:p w14:paraId="20F2FF7E"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11.5. Fornecer à EMPETUR comprovante de execução dos serviços contendo as seguintes informações:</w:t>
      </w:r>
    </w:p>
    <w:p w14:paraId="2540583F" w14:textId="77777777" w:rsidR="00161408" w:rsidRPr="00713052" w:rsidRDefault="00161408"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Nome do cliente;</w:t>
      </w:r>
    </w:p>
    <w:p w14:paraId="308629B3"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Endereço do imóvel;</w:t>
      </w:r>
    </w:p>
    <w:p w14:paraId="25FA9670"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Praga(s) alvo;</w:t>
      </w:r>
    </w:p>
    <w:p w14:paraId="196A1B6F"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Grupo(s) químico(s) do(s) produto(s) utilizado(s);</w:t>
      </w:r>
    </w:p>
    <w:p w14:paraId="16AB3583"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Nome e concentração de uso do princípio ativo e quantidade do (s) produto (s) aplicado (s) nas áreas;</w:t>
      </w:r>
    </w:p>
    <w:p w14:paraId="4130A14E"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Nome do responsável técnico com o número do seu registro no Conselho correspondente;</w:t>
      </w:r>
    </w:p>
    <w:p w14:paraId="01A90874"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Nome, endereço e telefone da empresa especializada.</w:t>
      </w:r>
    </w:p>
    <w:p w14:paraId="4CB5F8D2" w14:textId="77777777" w:rsidR="00161408" w:rsidRPr="00713052" w:rsidRDefault="00161408"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11.6. A Contratada é responsável por todos os tributos fiscais e parafiscais, inclusive os encargos sociais e previdenciários, exigidos pelos governos federal, estadual e municipal, bem como por entidades governamentais, associações de classe que incidam ou venham a incidir sobre a presente contratação deste Termo de Referência.</w:t>
      </w:r>
    </w:p>
    <w:p w14:paraId="3A9047B8" w14:textId="77777777" w:rsidR="00802D9D" w:rsidRDefault="00161408" w:rsidP="00802D9D">
      <w:pPr>
        <w:spacing w:before="100" w:beforeAutospacing="1" w:after="100" w:afterAutospacing="1"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11.7. Comprovar, sempre que solicitado, a Regularidade Fiscal como FGTS, INSS.</w:t>
      </w:r>
    </w:p>
    <w:p w14:paraId="23BC5F13" w14:textId="276075B4" w:rsidR="00161408" w:rsidRPr="00713052" w:rsidRDefault="00161408" w:rsidP="00802D9D">
      <w:pPr>
        <w:spacing w:before="100" w:beforeAutospacing="1" w:after="100" w:afterAutospacing="1"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11.8. A contratada deverá utilizar pessoal qualificado – de boa conduta e formação/conhecimento adequados – em número suficiente à execução dos serviços. A Contratada é a única responsável pelos contratos de trabalho de seus empregados, inclusive nos eventuais inadimplementos trabalhistas em que possa incorrer.</w:t>
      </w:r>
    </w:p>
    <w:p w14:paraId="0C982017"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11.9. A Contratada deverá fornecer à DIRETORIA DE EQUIPAMENTOS os nomes de seus empregados, que forem designados – inclusive a programação de dia e horário mais conveniente para o Contratante – para execução dos serviços contratados, a fim de que os mesmos sejam autorizados a ingressar nos locais e dias determinados.</w:t>
      </w:r>
    </w:p>
    <w:p w14:paraId="4313D112"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11.10. A Contratada deverá uniformizar todos os seus funcionários e fornecer EPI’s (Equipamento de Proteção Individual) necessários à execução dos serviços.</w:t>
      </w:r>
    </w:p>
    <w:p w14:paraId="6A487AA6" w14:textId="77777777" w:rsidR="00161408" w:rsidRPr="00713052" w:rsidRDefault="00161408"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11.11. A contratada deverá fornecer equipamentos, ferramentas, produtos e mão de obra necessária para a perfeita execução dos serviços.</w:t>
      </w:r>
    </w:p>
    <w:p w14:paraId="79962DB5" w14:textId="77777777" w:rsidR="00161408" w:rsidRPr="00713052" w:rsidRDefault="00161408"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11.12. A contratada deverá se responsabilizar pelo transporte horizontal e vertical dos produtos e equipamentos inerentes ao serviço.</w:t>
      </w:r>
    </w:p>
    <w:p w14:paraId="11647F2E" w14:textId="77777777" w:rsidR="00161408" w:rsidRPr="00713052" w:rsidRDefault="00161408"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11.13. A contratada deverá se responsabilizar por indenizações em decorrência de danos materiais e/ou pessoais ou prejuízos causados, por ação, ou omissão sua, ou de seus prepostos, à DIRETORIA DE EQUIPAMENTOS ou a terceiros, bem como pela inobservância ou infração de dispositivos legais, regulamentos ou posturas vigentes em razão da execução dos serviços.</w:t>
      </w:r>
    </w:p>
    <w:p w14:paraId="576FB617"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11.14. A contratada deverá manter, durante todo o período de execução do contrato, todas as condições de habilitação e qualificação exigidas.</w:t>
      </w:r>
    </w:p>
    <w:p w14:paraId="73A97AE7"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11.15. A contratada deverá refazer e/ou revisar, às suas custas, quaisquer serviços que, por sua responsabilidade, venham a ser considerados pela DIRETORIA DE EQUIPAMENTOS como errados, insuficientes ou inadequados.</w:t>
      </w:r>
    </w:p>
    <w:p w14:paraId="47DCD4FF"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11.16. Após os procedimentos necessários à execução dos serviços, a Contratada deverá deixar cada setor/objeto envolvido em perfeito estado/funcionamento, se responsabilizando pela solução dos problemas que porventura surgirem face aos procedimentos utilizados.</w:t>
      </w:r>
    </w:p>
    <w:p w14:paraId="7DE415D2" w14:textId="77777777" w:rsidR="00161408" w:rsidRPr="00713052" w:rsidRDefault="00161408" w:rsidP="00713052">
      <w:pPr>
        <w:spacing w:before="16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11.17. Para fins de formalização do contrato, a empresa vencedora deverá apresentar:</w:t>
      </w:r>
    </w:p>
    <w:p w14:paraId="32261BAA" w14:textId="77777777" w:rsidR="00161408" w:rsidRPr="00713052" w:rsidRDefault="00161408"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Apresentar RG e CPF do Representante Legal da empresa.</w:t>
      </w:r>
    </w:p>
    <w:p w14:paraId="7B0024B1" w14:textId="77777777" w:rsidR="00161408" w:rsidRPr="00713052" w:rsidRDefault="00161408" w:rsidP="00713052">
      <w:pPr>
        <w:spacing w:before="4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Apresentar comprovante de residência do Representante Legal da empresa.</w:t>
      </w:r>
    </w:p>
    <w:p w14:paraId="4F8C95A2" w14:textId="77777777" w:rsidR="00161408" w:rsidRPr="00713052" w:rsidRDefault="00161408" w:rsidP="00713052">
      <w:pPr>
        <w:spacing w:before="7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Registro de cadastro no CADFOR/PE - Cadastro de Fornecedores do Estado de Pernambuco</w:t>
      </w:r>
    </w:p>
    <w:p w14:paraId="5F554117" w14:textId="77777777" w:rsidR="00161408" w:rsidRPr="00713052" w:rsidRDefault="00161408" w:rsidP="00713052">
      <w:pPr>
        <w:spacing w:before="195"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11.18. Será obrigatório informar à fiscalização, por escrito, o nome e o documento pessoal de identificação civil de todos os representantes e/ou prepostos da licitante vencedora que terão qualquer tipo de vinculação com o serviço</w:t>
      </w:r>
    </w:p>
    <w:p w14:paraId="64AEF601"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11.19. A Contratada assumirá a responsabilidade pelos encargos trabalhistas, previdenciários, fiscais e comerciais resultantes da execução do contato. Em hipótese alguma, os encargos sociais poderão estar incompatíveis com a situação trabalhista dos empregados da Contratada que sejam vinculados ao objeto contratual.</w:t>
      </w:r>
    </w:p>
    <w:p w14:paraId="6D7B310F" w14:textId="77777777" w:rsidR="00161408"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11.20. A CONTRATADA deverá fazer revisões (visitas) a cada 30 (trinta) dias em locais considerados críticos para a proliferação de pragas como: área externa, rede de esgoto, banheiros, depósitos e caixas de gordura, sem ônus ao Contratante.</w:t>
      </w:r>
    </w:p>
    <w:p w14:paraId="6E6C2A74" w14:textId="77777777" w:rsidR="00802D9D" w:rsidRPr="00713052" w:rsidRDefault="00802D9D" w:rsidP="00713052">
      <w:pPr>
        <w:spacing w:before="150" w:after="0" w:line="240" w:lineRule="auto"/>
        <w:ind w:left="-709" w:right="-709"/>
        <w:jc w:val="both"/>
        <w:rPr>
          <w:rFonts w:ascii="Bahnschrift" w:eastAsia="Trebuchet MS" w:hAnsi="Bahnschrift" w:cstheme="minorHAnsi"/>
          <w:color w:val="000000"/>
        </w:rPr>
      </w:pPr>
    </w:p>
    <w:p w14:paraId="4CED338C" w14:textId="2AD4F5CD"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12. </w:t>
      </w:r>
      <w:r w:rsidRPr="00713052">
        <w:rPr>
          <w:rFonts w:ascii="Bahnschrift" w:eastAsia="Trebuchet MS" w:hAnsi="Bahnschrift" w:cstheme="minorHAnsi"/>
          <w:b/>
          <w:bCs/>
          <w:color w:val="000000"/>
        </w:rPr>
        <w:t>OBRIGAÇÕES DA CONTRATANTE:</w:t>
      </w:r>
    </w:p>
    <w:p w14:paraId="3C11F7F4"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b/>
          <w:bCs/>
          <w:color w:val="000000"/>
        </w:rPr>
        <w:t>12.1 São obrigações da contratante, respondendo pelas mesmas o fiscal do contrato designado pela administração:</w:t>
      </w:r>
    </w:p>
    <w:p w14:paraId="18623165"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Instruir a contratada sobre todos os procedimentos necessários à correta execução dos serviços, fornecendo as normas e instruções pertinentes aos mesmos;</w:t>
      </w:r>
    </w:p>
    <w:p w14:paraId="0A0DBCCC"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Notificar a contratada sempre que ocorra qualquer fato que prejudique ou venha a prejudicar a qualidade dos serviços, exigindo providências imediatas quanto a sua regularização;</w:t>
      </w:r>
    </w:p>
    <w:p w14:paraId="3226DF3E" w14:textId="46A5A6E4"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 Acompanhar, controlar e fiscalizar o fiel cumprimento do contrato, recusando quaisquer serviços que não sejam condizentes com os padrões exigidos pela EMPETUR ou estejam em desacordo com o contrato;</w:t>
      </w:r>
    </w:p>
    <w:p w14:paraId="184F28CA"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Aplicar as penalidades, pertinentes a cada caso sempre quando da ocorrência de fato que prejudique a qualidade dos serviços contratados;</w:t>
      </w:r>
    </w:p>
    <w:p w14:paraId="2FDC8A00"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Esclarecer toda e qualquer dúvida referente à execução dos serviços, de imediato, se possível, quando solicitado verbalmente, ou no prazo máximo de 3 (três) dias úteis, quando oficializado por escrito;</w:t>
      </w:r>
    </w:p>
    <w:p w14:paraId="3AA6F9D1"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Designar servidor para a supervisão da execução dos serviços e fiscal para garantir a observância do disposto no contrato;</w:t>
      </w:r>
    </w:p>
    <w:p w14:paraId="32CA9C45"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Permitir o acesso dos funcionários da contratada nas dependências do EMPETUR, para execução dos serviços;</w:t>
      </w:r>
    </w:p>
    <w:p w14:paraId="21D9D8A3"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 Destinar locais para a guarda dos insumos, materiais, equipamentos, ferramentas e utensílios necessários à execução dos serviços;</w:t>
      </w:r>
    </w:p>
    <w:p w14:paraId="1644A069"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p>
    <w:p w14:paraId="126DFCD7" w14:textId="77777777" w:rsidR="00161408" w:rsidRPr="00802D9D" w:rsidRDefault="00161408" w:rsidP="00802D9D">
      <w:pPr>
        <w:numPr>
          <w:ilvl w:val="0"/>
          <w:numId w:val="31"/>
        </w:numPr>
        <w:tabs>
          <w:tab w:val="clear" w:pos="720"/>
          <w:tab w:val="num" w:pos="-142"/>
        </w:tabs>
        <w:spacing w:before="150" w:after="0" w:line="240" w:lineRule="auto"/>
        <w:ind w:left="-709" w:right="-709" w:firstLine="0"/>
        <w:jc w:val="both"/>
        <w:rPr>
          <w:rFonts w:ascii="Bahnschrift" w:eastAsia="Trebuchet MS" w:hAnsi="Bahnschrift" w:cstheme="minorHAnsi"/>
          <w:b/>
          <w:bCs/>
          <w:color w:val="000000"/>
        </w:rPr>
      </w:pPr>
      <w:r w:rsidRPr="00802D9D">
        <w:rPr>
          <w:rFonts w:ascii="Bahnschrift" w:eastAsia="Trebuchet MS" w:hAnsi="Bahnschrift" w:cstheme="minorHAnsi"/>
          <w:b/>
          <w:bCs/>
          <w:color w:val="000000"/>
        </w:rPr>
        <w:t>VIGÊNCIA CONTRATUAL</w:t>
      </w:r>
    </w:p>
    <w:p w14:paraId="2555A8E8" w14:textId="77777777"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13.1. O contrato terá vigência pelo prazo de 12 (meses) meses, contados a partir de sua assinatura, podendo ser prorrogado nos termos do artigo 71 da Lei Federal nº 13.303/2016;</w:t>
      </w:r>
    </w:p>
    <w:p w14:paraId="6D329D72" w14:textId="6848F4EF"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13.2. O contrato poderá ser renovado, por interesse das partes, por sucessivos e iguais períodos, até o limite de 60 (sessenta) meses, nos termos do artigo 71 da Lei Federal nº 13.303/2016 e suas alterações.</w:t>
      </w:r>
    </w:p>
    <w:p w14:paraId="7D950AF2" w14:textId="42DF5913" w:rsidR="00161408" w:rsidRPr="00713052" w:rsidRDefault="00161408" w:rsidP="00713052">
      <w:pPr>
        <w:spacing w:before="150" w:after="0" w:line="240" w:lineRule="auto"/>
        <w:ind w:left="-709" w:right="-709"/>
        <w:jc w:val="both"/>
        <w:rPr>
          <w:rFonts w:ascii="Bahnschrift" w:eastAsia="Trebuchet MS" w:hAnsi="Bahnschrift" w:cstheme="minorHAnsi"/>
          <w:color w:val="000000"/>
        </w:rPr>
      </w:pPr>
    </w:p>
    <w:p w14:paraId="47EB26A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b/>
          <w:bCs/>
          <w:color w:val="000000"/>
        </w:rPr>
        <w:t>14. REAJUSTE E DA REVISÃO</w:t>
      </w:r>
    </w:p>
    <w:p w14:paraId="5CF4E27E" w14:textId="134CFBEA"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14.1. Os preços contratados são fixos e irreajustáveis no prazo de um ano, contado da data de elaboração do orçamento estimado.</w:t>
      </w:r>
    </w:p>
    <w:p w14:paraId="1501E65E" w14:textId="0B68F510"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14.2 O preço do CONTRATO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do Regulamento de Compras da EMPETUR.</w:t>
      </w:r>
    </w:p>
    <w:p w14:paraId="6EF8702A" w14:textId="548E0B00"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14.3 A CONTRATADA deverá pleitear o reajuste de preços mediante requerimento formal durante a vigência do CONTRATO e, nos contratos de vigência plurianual, no prazo de até 12 (doze) meses após completado o período aquisitivo da anualidade, nos termos do art. 183, I, do Regulamento de Compras da EMPETUR, sob pena de, não o fazendo tempestivamente, ocorrer a preclusão do seu direito ao reajustamento.</w:t>
      </w:r>
    </w:p>
    <w:p w14:paraId="6559C535" w14:textId="51E97148"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14.4 Os pedidos de reajustamento deverão ser analisados e respondidos pela Administração no prazo máximo de até 60 (sessenta) dias, contados a partir da instrução completa do requerimento pela CONTRATADA.</w:t>
      </w:r>
    </w:p>
    <w:p w14:paraId="5FF150C1" w14:textId="03ABA5AF"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14.5 Caso, na data da prorrogação contratual, ainda não tenha sido analisado o pedido de reajuste tempestivamente formulado, deverá ser inserida cláusula no termo aditivo de prorrogação para resguardar o direito futuro ao reajustamento, sob pena de preclusão.</w:t>
      </w:r>
    </w:p>
    <w:p w14:paraId="5D53F313" w14:textId="6AFFEBD6"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14.6 O reajustamento será formalizado mediante apostilamento, exceto se a sua concessão coincidir com a prorrogação contratual, quando poderá ser formalizado por termo aditivo.</w:t>
      </w:r>
    </w:p>
    <w:p w14:paraId="5223E4FF" w14:textId="77075298"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14.7 O direito ao reajustamento poderá ser objeto de renúncia expressa, parcial ou integral, bem como de negociação entre as partes, com vistas a garantir a vantajosidade da manutenção do ajuste para o interesse público, nos termos do art. 184 do Regulamento de Compras da EMPETUR.</w:t>
      </w:r>
    </w:p>
    <w:p w14:paraId="257F9094" w14:textId="0DDA51F0"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14.8 Nos reajustes subsequentes último reajuste concedido ou objeto de renúncia.</w:t>
      </w:r>
    </w:p>
    <w:p w14:paraId="3679DCD6" w14:textId="0B8613FF"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 14.9 Será assegurado o restabelecimento do equilíbrio econômico-financeiro inicial do CONTRATO em caso de força maior, caso fortuito ou fato do príncipe ou em decorrência de fatos imprevisíveis </w:t>
      </w:r>
      <w:r w:rsidRPr="00713052">
        <w:rPr>
          <w:rFonts w:ascii="Bahnschrift" w:eastAsia="Trebuchet MS" w:hAnsi="Bahnschrift" w:cstheme="minorHAnsi"/>
          <w:color w:val="000000"/>
        </w:rPr>
        <w:lastRenderedPageBreak/>
        <w:t>ou previsíveis de consequências incalculáveis, que inviabilizem a execução do CONTRATO tal como pactuado, respeitada, em qualquer caso, a repartição objetiva de risco estabelecida no CONTRATO.</w:t>
      </w:r>
    </w:p>
    <w:p w14:paraId="0742175D" w14:textId="31B9CCC5"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14.10 O pedido de restabelecimento do equilíbrio econômico-financeiro deverá ser formulado durante a vigência do CONTRATO e antes de eventual prorrogação, sob pena de preclusão.</w:t>
      </w:r>
    </w:p>
    <w:p w14:paraId="0FAF9830" w14:textId="3FF15EB5"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14.11 Os pedidos de restabelecimento do equilíbrio econômico-financeiro do CONTRATO deverão ser analisados e respondidos pela Administração no prazo máximo de até 90 (noventa) dias, contados a partir da instrução completa do requerimento pela CONTRATADA</w:t>
      </w:r>
    </w:p>
    <w:p w14:paraId="5E6E162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40555A52" w14:textId="77777777" w:rsidR="00161408" w:rsidRPr="00713052" w:rsidRDefault="00161408" w:rsidP="00713052">
      <w:pPr>
        <w:numPr>
          <w:ilvl w:val="0"/>
          <w:numId w:val="32"/>
        </w:numPr>
        <w:pBdr>
          <w:top w:val="nil"/>
          <w:left w:val="nil"/>
          <w:bottom w:val="nil"/>
          <w:right w:val="nil"/>
          <w:between w:val="nil"/>
        </w:pBdr>
        <w:tabs>
          <w:tab w:val="clear" w:pos="720"/>
        </w:tabs>
        <w:spacing w:before="30" w:line="276" w:lineRule="auto"/>
        <w:ind w:left="-709" w:right="-709" w:firstLine="0"/>
        <w:jc w:val="both"/>
        <w:rPr>
          <w:rFonts w:ascii="Bahnschrift" w:eastAsia="Trebuchet MS" w:hAnsi="Bahnschrift" w:cstheme="minorHAnsi"/>
          <w:color w:val="000000"/>
        </w:rPr>
      </w:pPr>
      <w:bookmarkStart w:id="20" w:name="15._PENALIDADES"/>
      <w:bookmarkEnd w:id="20"/>
      <w:r w:rsidRPr="00713052">
        <w:rPr>
          <w:rFonts w:ascii="Bahnschrift" w:eastAsia="Trebuchet MS" w:hAnsi="Bahnschrift" w:cstheme="minorHAnsi"/>
          <w:color w:val="000000"/>
        </w:rPr>
        <w:t>PENALIDADES</w:t>
      </w:r>
    </w:p>
    <w:p w14:paraId="2576C87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 Constituem ilícito administrativo, sem prejuízo das sanções penais cabíveis:</w:t>
      </w:r>
    </w:p>
    <w:p w14:paraId="58F469EC"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O desatendimento injustificado das obrigações assumidas;</w:t>
      </w:r>
    </w:p>
    <w:p w14:paraId="3390588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A não celebração do contrato, mediante convocação dentro do prazo de validade da proposta;</w:t>
      </w:r>
    </w:p>
    <w:p w14:paraId="43A10C0F"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c) Deixar de entregar ou apresentar documentação falsa exigida para o certame;</w:t>
      </w:r>
    </w:p>
    <w:p w14:paraId="14586D3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d) Ensejar o retardamento da execução de seu objeto;</w:t>
      </w:r>
    </w:p>
    <w:p w14:paraId="1F61F78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 Não manter a proposta;</w:t>
      </w:r>
    </w:p>
    <w:p w14:paraId="0C6199CA"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f) Falhar ou fraudar na execução do contrato, e/ou</w:t>
      </w:r>
    </w:p>
    <w:p w14:paraId="1755802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g) Comportar-se de modo inidôneo ou cometer fraude fiscal.</w:t>
      </w:r>
    </w:p>
    <w:p w14:paraId="02738BCB" w14:textId="65D9E6F8"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15.2. Serão aplicadas ao CONTRATADO, caso incorra nas faltas referidas no subitem anterior, segundo a natureza e a gravidade da falta, assegurados a ampla defesa e o contraditório, as sanções previstas nos arts. 83 e 84 da Lei federal nº 13.303/2016;</w:t>
      </w:r>
    </w:p>
    <w:p w14:paraId="25C6AEC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15.3. Nas hipóteses previstas no subitem 15.1, o CONTRATADO poderá apresentar sua defesa no prazo de 10 (dez) dias úteis, contado da notificação do ato, sendo facultada a produção de todas as provas admitidas em direito, por iniciativa própria e às suas expensas;</w:t>
      </w:r>
    </w:p>
    <w:p w14:paraId="522C05C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15.4. A inexecução contratual, inclusive por atraso injustificado na execução do contrato, sujeitará o CONTRATADO, além das sanções referidas no subitem 15.2, as seguintes penalidades:</w:t>
      </w:r>
    </w:p>
    <w:p w14:paraId="7DE75D7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Advertência;</w:t>
      </w:r>
    </w:p>
    <w:p w14:paraId="2FF98FD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Multa de 0,1% (zero vírgula um por cento) por dia de atraso, sobre o valor total do serviço entregue em atraso;</w:t>
      </w:r>
    </w:p>
    <w:p w14:paraId="140F533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c) Multa de 10% (dez por cento) sobre o valor total do serviço entregue, quando o atraso for superior a 30 (trinta) dias. A aplicação da multa prevista neste item, não excluirá a aplicação da multa contida no item anterior;</w:t>
      </w:r>
    </w:p>
    <w:p w14:paraId="2AF83C5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d) A inexecução total ou parcial das obrigações contidas no instrumento contratual ensejará a sua rescisão e as consequências previstas em lei;</w:t>
      </w:r>
    </w:p>
    <w:p w14:paraId="102FF43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 A aplicação de multa não excluirá a aplicação de outras penalidades previstas em lei;</w:t>
      </w:r>
    </w:p>
    <w:p w14:paraId="1AB9435E"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f) As multas serão descontadas do pagamento, cobradas administrativamente, ou ainda, quando for o caso, judicialmente pelo rito e com os encargos da execução fiscal;</w:t>
      </w:r>
    </w:p>
    <w:p w14:paraId="505A2F0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g) A aplicação das penalidades acima descritas, far-se-á após a realização de regular processo administrativo;</w:t>
      </w:r>
    </w:p>
    <w:p w14:paraId="2ECA52F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h) Suspensão temporária do direito de licitar, de contratar com a Empresa de Turismo de Pernambuco, por período não superior a 02(dois) anos, ou enquanto perdurarem os motivos determinantes da punição ou, ainda, até que seja promovida a reabilitação perante a autoridade que aplicou a penalidade.</w:t>
      </w:r>
    </w:p>
    <w:p w14:paraId="22DDB58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15.5. A suspensão de participação em licitação e o impedimento de contratar com a Empresa de Turismo de Pernambuco serão graduados pelos seguintes prazos, observando limite estabelecido no Inciso III, Art. 83, Lei Federal nº 13.303/16:</w:t>
      </w:r>
    </w:p>
    <w:p w14:paraId="2E8905A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6 (seis) meses, no caso de:</w:t>
      </w:r>
    </w:p>
    <w:p w14:paraId="0A33D72B" w14:textId="737EB05A"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a) Aplicação de duas penas de advertência, no prazo de 12 (doze) meses, sem que o CONTRATADO tenha adotado as medidas corretivas no prazo determinado pela Administração;</w:t>
      </w:r>
    </w:p>
    <w:p w14:paraId="01D2558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Alteração da quantidade ou qualidade da mercadoria fornecida;</w:t>
      </w:r>
    </w:p>
    <w:p w14:paraId="7D27EBC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12 (doze) meses, no caso de retardamento imotivado da execução de obra, de serviço, de suas parcelas ou do fornecimento de bens;</w:t>
      </w:r>
    </w:p>
    <w:p w14:paraId="7F8CA23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24 (vinte e quatro) meses, no caso de:</w:t>
      </w:r>
    </w:p>
    <w:p w14:paraId="5138B515"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Entregar como verdadeira mercadoria falsificada, adulterada, deteriorada ou danificada;</w:t>
      </w:r>
    </w:p>
    <w:p w14:paraId="0787C604" w14:textId="77777777" w:rsidR="00161408" w:rsidRPr="00713052" w:rsidRDefault="00161408" w:rsidP="00713052">
      <w:pPr>
        <w:pBdr>
          <w:top w:val="nil"/>
          <w:left w:val="nil"/>
          <w:bottom w:val="nil"/>
          <w:right w:val="nil"/>
          <w:between w:val="nil"/>
        </w:pBdr>
        <w:tabs>
          <w:tab w:val="left" w:pos="142"/>
        </w:tabs>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Paralisação do serviço, de obra ou de fornecimento de bens sem justa fundamentação e prévia comunicação à Administração;</w:t>
      </w:r>
    </w:p>
    <w:p w14:paraId="7EC443B1" w14:textId="77777777" w:rsidR="00161408" w:rsidRPr="00713052" w:rsidRDefault="00161408" w:rsidP="00713052">
      <w:pPr>
        <w:pBdr>
          <w:top w:val="nil"/>
          <w:left w:val="nil"/>
          <w:bottom w:val="nil"/>
          <w:right w:val="nil"/>
          <w:between w:val="nil"/>
        </w:pBdr>
        <w:tabs>
          <w:tab w:val="left" w:pos="142"/>
        </w:tabs>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c) Praticar ato ilícito visando frustrar os objetivos da licitação no âmbito da Administração Estadual.</w:t>
      </w:r>
    </w:p>
    <w:p w14:paraId="4A65DF0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15.6. A aplicação das sanções a que se sujeita o CONTRATADO, inclusive a de multa, aplicada nos termos do item 15.4, não impede que a CONTRATANTE rescinda unilateralmente o contrato e aplique as demais sanções previstas na legislação de regência;</w:t>
      </w:r>
    </w:p>
    <w:p w14:paraId="4128ED0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15.7. Todas as penalidades previstas serão aplicadas por meio de processo administrativo, sem prejuízo das demais sanções civis ou penais estabelecidas em lei;</w:t>
      </w:r>
    </w:p>
    <w:p w14:paraId="5A19D9D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15.8. A sanção de multa poderá ser aplicada à CONTRATADA juntamente com a de impedimento de licitar e contratar estabelecida no subitem 15.4, alínea h, desta cláusula;</w:t>
      </w:r>
    </w:p>
    <w:p w14:paraId="2CC7051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15.9. Nenhuma penalidade será aplicada sem o devido Processo Administrativo de Aplicação de Penalidade - PAAP, devendo ser observado o disposto no Decreto Estadual nº 42.191/2015;</w:t>
      </w:r>
    </w:p>
    <w:p w14:paraId="6A1A2F9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15.10. A critério da autoridade competente, o valor da multa poderá ser descontado do pagamento a ser efetuado ao contratado, inclusive antes da execução da garantia contratual exigida, quando esta não for prestada sob a forma de caução em dinheiro;</w:t>
      </w:r>
    </w:p>
    <w:p w14:paraId="09A0D2EF"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15.11. Caso o valor a ser pago ao contratado seja insuficiente para satisfação da multa, a diferença será descontada da garantia contratual exigida;</w:t>
      </w:r>
    </w:p>
    <w:p w14:paraId="79C8BFD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15.12. Caso a faculdade prevista no subitem 15.10 não tenha sido exercida ou verificada a insuficiência da garantia exigida para satisfação integral da multa, o saldo remanescente será descontado de pagamentos devidos ao contratado;</w:t>
      </w:r>
    </w:p>
    <w:p w14:paraId="25746A9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15.13. Após esgotados os meios de execução direta da sanção de multa indicados nos itens anteriores, o contratado será notificado para recolher a importância devida no prazo de 15 (quinze) dias, contados do recebimento da comunicação oficial;</w:t>
      </w:r>
    </w:p>
    <w:p w14:paraId="7E2A8B8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15.14. Decorrido o prazo previsto no item 15.13, o contratante encaminhará a multa para cobrança judicial;</w:t>
      </w:r>
    </w:p>
    <w:p w14:paraId="4136D3D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15.15. Caso o valor da garantia exigida seja utilizado, no todo ou em parte, para o pagamento da multa, esta deve ser complementada pelo contratado no prazo de até 10 (dez) dias úteis, a contar da solicitação da contratante;</w:t>
      </w:r>
    </w:p>
    <w:p w14:paraId="6F69C23C"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15.16. A Administração poderá, em situações excepcionais devidamente motivadas, efetuar a retenção cautelar do valor da multa a.</w:t>
      </w:r>
    </w:p>
    <w:p w14:paraId="474D5D8D" w14:textId="77777777" w:rsidR="00161408" w:rsidRPr="00713052" w:rsidRDefault="00161408" w:rsidP="00802D9D">
      <w:pPr>
        <w:numPr>
          <w:ilvl w:val="0"/>
          <w:numId w:val="33"/>
        </w:numPr>
        <w:pBdr>
          <w:top w:val="nil"/>
          <w:left w:val="nil"/>
          <w:bottom w:val="nil"/>
          <w:right w:val="nil"/>
          <w:between w:val="nil"/>
        </w:pBdr>
        <w:tabs>
          <w:tab w:val="clear" w:pos="720"/>
          <w:tab w:val="num" w:pos="-284"/>
        </w:tabs>
        <w:spacing w:before="30" w:line="276" w:lineRule="auto"/>
        <w:ind w:left="-709" w:right="-709" w:firstLine="0"/>
        <w:jc w:val="both"/>
        <w:rPr>
          <w:rFonts w:ascii="Bahnschrift" w:eastAsia="Trebuchet MS" w:hAnsi="Bahnschrift" w:cstheme="minorHAnsi"/>
          <w:color w:val="000000"/>
        </w:rPr>
      </w:pPr>
      <w:bookmarkStart w:id="21" w:name="16._DO_PAGAMENTO"/>
      <w:bookmarkEnd w:id="21"/>
      <w:r w:rsidRPr="00713052">
        <w:rPr>
          <w:rFonts w:ascii="Bahnschrift" w:eastAsia="Trebuchet MS" w:hAnsi="Bahnschrift" w:cstheme="minorHAnsi"/>
          <w:color w:val="000000"/>
        </w:rPr>
        <w:t>DO PAGAMENTO</w:t>
      </w:r>
    </w:p>
    <w:p w14:paraId="7E0AB77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16.1 O pagamento somente será efetuado em até 30 (trinta) dias, a contar da disponibilização da Nota Fiscal/Fatura pela contratada, condicionado ao “atesto”, pelo servidor competente, da referida Nota Fiscal/Fatura, acompanhada dos demais documentos exigidos neste termo de referência.</w:t>
      </w:r>
    </w:p>
    <w:p w14:paraId="7C2D8135"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16.2 O empenhamento somente será efetuado, e consequentemente paga a despesa, na forma prevista neste instrumento convocatório, se a licitante vencedora estiver inscrita no CADASTRO DE FORNECEDORES DO ESTADO DE PERNAMBUCO – CADFOR;</w:t>
      </w:r>
    </w:p>
    <w:p w14:paraId="78C2CFF4"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16.3 O “atesto” deve ocorrer dentro do prazo estabelecido no item16.1, condicionado à verificação da</w:t>
      </w:r>
    </w:p>
    <w:p w14:paraId="69032D7E" w14:textId="29009866"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conformidade da Nota Fiscal/Fatura apresentada pela Contratada com as atividades efetivamente executadas, bem como à demonstração de que a Contratada mantém as condições de habilitação analisadas no decorrer do certame licitatório, que deverão obrigatoriamente acompanhá-la.</w:t>
      </w:r>
    </w:p>
    <w:p w14:paraId="39F539B4"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16.4 O pagamento será efetuado por meio de ordem bancária de crédito, mediante depósito em conta corrente, na agência e estabelecimento bancário indicado pela Contratada, ou por outro meio previsto na legislação vigente.</w:t>
      </w:r>
    </w:p>
    <w:p w14:paraId="0FB37CB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16.5 Será considerada data do pagamento o dia em que constar como emitida a ordem bancária para pagamento.</w:t>
      </w:r>
    </w:p>
    <w:p w14:paraId="73C36505"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16.6 Nos casos de eventuais atrasos de pagamento, verificados por culpa única e exclusiva da CONTRATANTE, fica convencionado que a taxa de atualização financeira, devida entre a data referida no item 16.1 e a correspondente ao efetivo adimplemento da parcela, será calculada mediante a aplicação da seguinte fórmula:</w:t>
      </w:r>
    </w:p>
    <w:p w14:paraId="2A075F0A"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77D5BD9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 </w:t>
      </w:r>
    </w:p>
    <w:p w14:paraId="5DD794E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EM = I x N x VP</w:t>
      </w:r>
    </w:p>
    <w:p w14:paraId="3278921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Onde:</w:t>
      </w:r>
    </w:p>
    <w:p w14:paraId="5688BE2A"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EM = Encargos Moratórios</w:t>
      </w:r>
    </w:p>
    <w:p w14:paraId="56F4343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N = Número de dias entre a data prevista para pagamento e a do efetivo pagamento VP = Valor da parcela a ser paga</w:t>
      </w:r>
    </w:p>
    <w:p w14:paraId="7184DFF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I = Índice de atualização financeira. Assim apurado:</w:t>
      </w:r>
    </w:p>
    <w:p w14:paraId="11914F2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I = (TX/100)365</w:t>
      </w:r>
    </w:p>
    <w:p w14:paraId="0E96D3E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TX = Índice Nacional De Preços Ao Consumidor – IPCA</w:t>
      </w:r>
    </w:p>
    <w:p w14:paraId="4B4C0FFF"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400E83A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16.7 A atualização financeira prevista nesta condição será incluída na Nota Fiscal/Fatura do mês seguinte ao da ocorrência.</w:t>
      </w:r>
    </w:p>
    <w:p w14:paraId="07DC70B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16.8 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EMPETUR.</w:t>
      </w:r>
    </w:p>
    <w:p w14:paraId="2EDDAD7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16.9 A contratada deverá apresentar a Nota Fiscal ou fatura para atesto da Administração no seguinte endereço: Professor Andrade Bezerra S/N, Olinda, PE, CEP: 53111-970, fone (081) 3182.8000.</w:t>
      </w:r>
    </w:p>
    <w:p w14:paraId="6C956A09" w14:textId="16E34F22"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3B11CAC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bookmarkStart w:id="22" w:name="17._DA_FISCALIZAÇÃO_E_GESTÃO_DO_CONTRATO"/>
      <w:bookmarkEnd w:id="22"/>
      <w:r w:rsidRPr="00713052">
        <w:rPr>
          <w:rFonts w:ascii="Bahnschrift" w:eastAsia="Trebuchet MS" w:hAnsi="Bahnschrift" w:cstheme="minorHAnsi"/>
          <w:b/>
          <w:bCs/>
          <w:color w:val="000000"/>
        </w:rPr>
        <w:t>17. DA FISCALIZAÇÃO E GESTÃO DO CONTRATO</w:t>
      </w:r>
    </w:p>
    <w:p w14:paraId="349C7F78"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fiscalização e a gestão do contrato ficarão a cargo de servidores distintos, designados pelo órgão Contratante, que deverão acompanhar, fiscalizar e verificar a conformidade das entregas, conforme o art. 40, inciso VII, da Lei nº 13.303/2016;</w:t>
      </w:r>
    </w:p>
    <w:p w14:paraId="72D2F64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17.1 </w:t>
      </w:r>
      <w:r w:rsidRPr="00713052">
        <w:rPr>
          <w:rFonts w:ascii="Bahnschrift" w:eastAsia="Trebuchet MS" w:hAnsi="Bahnschrift" w:cstheme="minorHAnsi"/>
          <w:b/>
          <w:bCs/>
          <w:color w:val="000000"/>
        </w:rPr>
        <w:t>O gestor do contrato é Frederico Oliveira Pontual, matrícula nº186136-7– Cargo: Gerente Comercial.</w:t>
      </w:r>
    </w:p>
    <w:p w14:paraId="223E2FC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b/>
          <w:bCs/>
          <w:color w:val="000000"/>
        </w:rPr>
        <w:t>O fiscal do contrato é Edvaldo Santos Venâncio, matrícula nº 86539-7 Cargo: Tecnico Administrativo.</w:t>
      </w:r>
    </w:p>
    <w:p w14:paraId="46BA904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17.1.1. Cabe ao Fiscal do Contrato:</w:t>
      </w:r>
    </w:p>
    <w:p w14:paraId="7E3D97C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Responsabilização pela vigilância e garantia da regularidade e adequação dos serviços;</w:t>
      </w:r>
    </w:p>
    <w:p w14:paraId="1BF3CE83"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Ter pleno conhecimento dos termos contratuais que irá fiscalizar, principalmente de suas cláusulas, assim como das condições constantes do edital e seus anexos, com vistas a identificar as obrigações in concreto tanto da contratante quanto da contratada.</w:t>
      </w:r>
    </w:p>
    <w:p w14:paraId="734633C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lastRenderedPageBreak/>
        <w:t>c) Conhecer e reunir-se com o preposto da contratada com a finalidade de definir e estabelecer as estratégias da execução do objeto, bem como traçar metas de controle, fiscalização e acompanhamento do contrato.</w:t>
      </w:r>
    </w:p>
    <w:p w14:paraId="31CE7232" w14:textId="7FFF91B8"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d) Disponibilizar toda a infraestrutura necessária, assim como definido no contrato e dentro dos prazos</w:t>
      </w:r>
      <w:r w:rsidR="00802D9D">
        <w:rPr>
          <w:rFonts w:ascii="Bahnschrift" w:eastAsia="Trebuchet MS" w:hAnsi="Bahnschrift" w:cstheme="minorHAnsi"/>
          <w:color w:val="000000"/>
        </w:rPr>
        <w:t xml:space="preserve"> </w:t>
      </w:r>
      <w:r w:rsidRPr="00713052">
        <w:rPr>
          <w:rFonts w:ascii="Bahnschrift" w:eastAsia="Trebuchet MS" w:hAnsi="Bahnschrift" w:cstheme="minorHAnsi"/>
          <w:color w:val="000000"/>
        </w:rPr>
        <w:t>estabelecidos.</w:t>
      </w:r>
    </w:p>
    <w:p w14:paraId="086F414D" w14:textId="5B20206F"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 Exigir da contratada o fiel cumprimento de todas as condições contratuais assumidas, constantes das cláusulas e demais condições do Edital da Licitação e seus anexos, planilhas,</w:t>
      </w:r>
      <w:r w:rsidR="00802D9D">
        <w:rPr>
          <w:rFonts w:ascii="Bahnschrift" w:eastAsia="Trebuchet MS" w:hAnsi="Bahnschrift" w:cstheme="minorHAnsi"/>
          <w:color w:val="000000"/>
        </w:rPr>
        <w:t xml:space="preserve"> </w:t>
      </w:r>
      <w:r w:rsidRPr="00713052">
        <w:rPr>
          <w:rFonts w:ascii="Bahnschrift" w:eastAsia="Trebuchet MS" w:hAnsi="Bahnschrift" w:cstheme="minorHAnsi"/>
          <w:color w:val="000000"/>
        </w:rPr>
        <w:t>cronogramas etc.</w:t>
      </w:r>
    </w:p>
    <w:p w14:paraId="2F28CD9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f) Comunicar à Administração a necessidade de alterações do quantitativo do objeto ou modificação da forma de sua execução, em razão do fato superveniente ou de outro qualquer, que possa comprometer a aderência contratual e seu efetivo resultado;</w:t>
      </w:r>
    </w:p>
    <w:p w14:paraId="4B62D5B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g) Recusar serviço ou fornecimento irregular, não aceitando material diverso daquele que se encontra especificado no edital da licitação e respectivo contrato, assim como observar, para o correto recebimento, a hipótese de outro oferecido em proposta e com qualidade superior ao especificado e aceito pela Administração;</w:t>
      </w:r>
    </w:p>
    <w:p w14:paraId="29ACD2F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h) Comunicar por escrito qualquer falta cometida pela empresa;</w:t>
      </w:r>
    </w:p>
    <w:p w14:paraId="662674F8" w14:textId="77777777" w:rsidR="00161408"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i) Comunicar formalmente ao Gestor do contrato as irregularidades cometidas passíveis de penalidade, após os contatos prévios com a contratada.</w:t>
      </w:r>
    </w:p>
    <w:p w14:paraId="79A2A212" w14:textId="77777777" w:rsidR="00802D9D" w:rsidRPr="00713052" w:rsidRDefault="00802D9D"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p>
    <w:p w14:paraId="6C62381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17.1.2. Cabe ao Gestor do Contrato:</w:t>
      </w:r>
    </w:p>
    <w:p w14:paraId="0F0FB191"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a) Consolidar as avaliações recebidas e encaminhar as consolidações e os relatórios à Contratada;</w:t>
      </w:r>
    </w:p>
    <w:p w14:paraId="681BB30F"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b) Apurar o percentual de desconto da fatura correspondente;</w:t>
      </w:r>
    </w:p>
    <w:p w14:paraId="09B126D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c) Solicitar abertura de processo administrativo visando a aplicação de penalidade cabível, garantindo a defesa prévia à Contratada;</w:t>
      </w:r>
    </w:p>
    <w:p w14:paraId="6C2A9D4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d) Emitir avaliação da qualidade do serviço;</w:t>
      </w:r>
    </w:p>
    <w:p w14:paraId="39E1857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e) Acompanhar e observar o cumprimento das cláusulas contratuais;</w:t>
      </w:r>
    </w:p>
    <w:p w14:paraId="1BC9EEB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f) Analisar relatórios e documentos enviados pelos fiscais do contrato;</w:t>
      </w:r>
    </w:p>
    <w:p w14:paraId="2CD6A237"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g) Propor aplicação de sanções administrativas pelo descumprimento das cláusulas contratuais apontadas pelos fiscais;</w:t>
      </w:r>
    </w:p>
    <w:p w14:paraId="4119EE6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h) Providenciar o pagamento das faturas emitidas pela Contratada, mediante a observância das exigências contratuais e legais;</w:t>
      </w:r>
    </w:p>
    <w:p w14:paraId="1ADA9CEA"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i) Manter controle atualizado dos pagamentos efetuados, observando que o valor do contrato não seja ultrapassado;</w:t>
      </w:r>
    </w:p>
    <w:p w14:paraId="4FC26DC9"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j) Orientar o fiscal do contrato para a adequada observância das cláusulas contratuais.</w:t>
      </w:r>
    </w:p>
    <w:p w14:paraId="70FA9B5F" w14:textId="77777777" w:rsidR="00161408" w:rsidRPr="00802D9D" w:rsidRDefault="00161408" w:rsidP="00802D9D">
      <w:pPr>
        <w:numPr>
          <w:ilvl w:val="0"/>
          <w:numId w:val="34"/>
        </w:numPr>
        <w:pBdr>
          <w:top w:val="nil"/>
          <w:left w:val="nil"/>
          <w:bottom w:val="nil"/>
          <w:right w:val="nil"/>
          <w:between w:val="nil"/>
        </w:pBdr>
        <w:tabs>
          <w:tab w:val="clear" w:pos="720"/>
        </w:tabs>
        <w:spacing w:before="30" w:line="276" w:lineRule="auto"/>
        <w:ind w:left="-709" w:right="-709" w:firstLine="0"/>
        <w:jc w:val="both"/>
        <w:rPr>
          <w:rFonts w:ascii="Bahnschrift" w:eastAsia="Trebuchet MS" w:hAnsi="Bahnschrift" w:cstheme="minorHAnsi"/>
          <w:b/>
          <w:bCs/>
          <w:color w:val="000000"/>
        </w:rPr>
      </w:pPr>
      <w:bookmarkStart w:id="23" w:name="18_DA_RESCISÃO"/>
      <w:bookmarkEnd w:id="23"/>
      <w:r w:rsidRPr="00802D9D">
        <w:rPr>
          <w:rFonts w:ascii="Bahnschrift" w:eastAsia="Trebuchet MS" w:hAnsi="Bahnschrift" w:cstheme="minorHAnsi"/>
          <w:b/>
          <w:bCs/>
          <w:color w:val="000000"/>
        </w:rPr>
        <w:lastRenderedPageBreak/>
        <w:t>DA RESCISÃO</w:t>
      </w:r>
    </w:p>
    <w:p w14:paraId="5927862B"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18.1. A inexecução total ou parcial do objeto deste instrumento ensejará a rescisão do contrato, conforme disposto na Lei Federal nº 13.303/2016 e demais legislações cabíveis bem como o previsto no Regulamento de Compras da EMPETUR.</w:t>
      </w:r>
    </w:p>
    <w:p w14:paraId="5C5306CC" w14:textId="77777777" w:rsidR="00161408" w:rsidRPr="00802D9D" w:rsidRDefault="00161408" w:rsidP="00802D9D">
      <w:pPr>
        <w:numPr>
          <w:ilvl w:val="0"/>
          <w:numId w:val="35"/>
        </w:numPr>
        <w:pBdr>
          <w:top w:val="nil"/>
          <w:left w:val="nil"/>
          <w:bottom w:val="nil"/>
          <w:right w:val="nil"/>
          <w:between w:val="nil"/>
        </w:pBdr>
        <w:tabs>
          <w:tab w:val="clear" w:pos="720"/>
          <w:tab w:val="num" w:pos="0"/>
        </w:tabs>
        <w:spacing w:before="30" w:line="276" w:lineRule="auto"/>
        <w:ind w:left="-709" w:right="-709" w:firstLine="0"/>
        <w:jc w:val="both"/>
        <w:rPr>
          <w:rFonts w:ascii="Bahnschrift" w:eastAsia="Trebuchet MS" w:hAnsi="Bahnschrift" w:cstheme="minorHAnsi"/>
          <w:b/>
          <w:bCs/>
          <w:color w:val="000000"/>
        </w:rPr>
      </w:pPr>
      <w:bookmarkStart w:id="24" w:name="19_VISITA_TÉCNICA"/>
      <w:bookmarkEnd w:id="24"/>
      <w:r w:rsidRPr="00802D9D">
        <w:rPr>
          <w:rFonts w:ascii="Bahnschrift" w:eastAsia="Trebuchet MS" w:hAnsi="Bahnschrift" w:cstheme="minorHAnsi"/>
          <w:b/>
          <w:bCs/>
          <w:color w:val="000000"/>
        </w:rPr>
        <w:t>VISITA TÉCNICA</w:t>
      </w:r>
    </w:p>
    <w:p w14:paraId="78389E84"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19.1 É facultado às empresas licitantes, antes da realização do certame, apresentarem representante(s) expressamente autorizado(s), para realizar a vistoria nos serviços referidos no objeto deste Termo de Referência.</w:t>
      </w:r>
    </w:p>
    <w:p w14:paraId="2F26291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19.2 A licitante deverá agendar previamente estas visitas junto ao Gestor e/ou fiscal das 09:00h às 16:00h a visita no local.</w:t>
      </w:r>
    </w:p>
    <w:p w14:paraId="66020F12"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19.3 Para realizar a visita técnica, o(s) representante(s) deverá(ão) apresentar documento comprovando estar credenciado (s) pela empresa interessada. Caso a licitante opte por não realizar a vistoria, abdica do direito de alegar desconhecimento acerca de qualquer dificuldade que porventura venha a surgir no transcorrer da execução do serviço objeto desse termo de referência;</w:t>
      </w:r>
    </w:p>
    <w:p w14:paraId="604401A3" w14:textId="157F87C2"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19.4 A comprovação, através de Declaração de Visita Técnica ANEXO I do TERMO DE REFERÊNCIA – MODELO DE DECLARAÇÃO DE VISTORIA TÉCNICA, deverá ter sido,</w:t>
      </w:r>
      <w:r w:rsidR="00C7523D" w:rsidRPr="00713052">
        <w:rPr>
          <w:rFonts w:ascii="Bahnschrift" w:eastAsia="Trebuchet MS" w:hAnsi="Bahnschrift" w:cstheme="minorHAnsi"/>
          <w:color w:val="000000"/>
        </w:rPr>
        <w:t xml:space="preserve"> </w:t>
      </w:r>
      <w:r w:rsidRPr="00713052">
        <w:rPr>
          <w:rFonts w:ascii="Bahnschrift" w:eastAsia="Trebuchet MS" w:hAnsi="Bahnschrift" w:cstheme="minorHAnsi"/>
          <w:color w:val="000000"/>
        </w:rPr>
        <w:t>preferencialmente, elaborada com antecedência pelo licitante em conformidade com o modelo</w:t>
      </w:r>
      <w:r w:rsidR="00C7523D" w:rsidRPr="00713052">
        <w:rPr>
          <w:rFonts w:ascii="Bahnschrift" w:eastAsia="Trebuchet MS" w:hAnsi="Bahnschrift" w:cstheme="minorHAnsi"/>
          <w:color w:val="000000"/>
        </w:rPr>
        <w:t xml:space="preserve"> </w:t>
      </w:r>
      <w:r w:rsidRPr="00713052">
        <w:rPr>
          <w:rFonts w:ascii="Bahnschrift" w:eastAsia="Trebuchet MS" w:hAnsi="Bahnschrift" w:cstheme="minorHAnsi"/>
          <w:color w:val="000000"/>
        </w:rPr>
        <w:t>constante do ANEXO II e assinada pelo servidor representante do CONTRATANTE.</w:t>
      </w:r>
    </w:p>
    <w:p w14:paraId="0A877047" w14:textId="6F423CF9"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19.5 Caso deseje não realizar a Visita Técnica “in loco”, deverá a licitante firmar declaração (ANEXO II do TERMO DE REFERÊNCIA – MODELO DE DECLARAÇÃO DE PLENO CONHECIMENTO</w:t>
      </w:r>
      <w:r w:rsidR="00C7523D" w:rsidRPr="00713052">
        <w:rPr>
          <w:rFonts w:ascii="Bahnschrift" w:eastAsia="Trebuchet MS" w:hAnsi="Bahnschrift" w:cstheme="minorHAnsi"/>
          <w:color w:val="000000"/>
        </w:rPr>
        <w:t xml:space="preserve"> </w:t>
      </w:r>
      <w:r w:rsidRPr="00713052">
        <w:rPr>
          <w:rFonts w:ascii="Bahnschrift" w:eastAsia="Trebuchet MS" w:hAnsi="Bahnschrift" w:cstheme="minorHAnsi"/>
          <w:color w:val="000000"/>
        </w:rPr>
        <w:t>DAS CONDIÇÕES DE PRESTAÇÃO DO SERVIÇO) de que tem pleno conhecimento das condições físicas locais para o cumprimento das obrigações objeto da licitação, assumindo a responsabilidade por eventuais constatações posteriores que poderiam ter sido verificadas caso tivesse realizado a visita técnica.</w:t>
      </w:r>
    </w:p>
    <w:p w14:paraId="08EB05A0"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19.6 As Declarações mencionadas acima (ANEXO I ou II) deverão ser entregues pelo licitante, durante a licitação, juntamente com os demais documentos de habilitação da empresa.</w:t>
      </w:r>
    </w:p>
    <w:p w14:paraId="3B437696"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26291975" w14:textId="59F67997" w:rsidR="00161408" w:rsidRPr="00802D9D" w:rsidRDefault="00161408" w:rsidP="00802D9D">
      <w:pPr>
        <w:numPr>
          <w:ilvl w:val="0"/>
          <w:numId w:val="36"/>
        </w:numPr>
        <w:pBdr>
          <w:top w:val="nil"/>
          <w:left w:val="nil"/>
          <w:bottom w:val="nil"/>
          <w:right w:val="nil"/>
          <w:between w:val="nil"/>
        </w:pBdr>
        <w:tabs>
          <w:tab w:val="clear" w:pos="720"/>
          <w:tab w:val="num" w:pos="-284"/>
        </w:tabs>
        <w:spacing w:before="30" w:line="276" w:lineRule="auto"/>
        <w:ind w:left="-709" w:right="-709" w:firstLine="0"/>
        <w:jc w:val="both"/>
        <w:rPr>
          <w:rFonts w:ascii="Bahnschrift" w:eastAsia="Trebuchet MS" w:hAnsi="Bahnschrift" w:cstheme="minorHAnsi"/>
          <w:b/>
          <w:bCs/>
          <w:color w:val="000000"/>
        </w:rPr>
      </w:pPr>
      <w:bookmarkStart w:id="25" w:name="20_._DISPOSIÇÕES_FINAIS"/>
      <w:bookmarkEnd w:id="25"/>
      <w:r w:rsidRPr="00802D9D">
        <w:rPr>
          <w:rFonts w:ascii="Bahnschrift" w:eastAsia="Trebuchet MS" w:hAnsi="Bahnschrift" w:cstheme="minorHAnsi"/>
          <w:b/>
          <w:bCs/>
          <w:color w:val="000000"/>
        </w:rPr>
        <w:t>DISPOSIÇÕES FINAIS</w:t>
      </w:r>
    </w:p>
    <w:p w14:paraId="11C2637D" w14:textId="77777777"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20.1. Os casos omissos neste Instrumento serão resolvidos pelas normas contidas na Lei Federal 13.303/2016 no que couber, Regulamento de Compras da EMPETUR e demais normas pertinentes.</w:t>
      </w:r>
    </w:p>
    <w:p w14:paraId="2FBF4A96" w14:textId="6897F6F6"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 Anexo I - </w:t>
      </w:r>
      <w:r w:rsidR="00802D9D" w:rsidRPr="00713052">
        <w:rPr>
          <w:rFonts w:ascii="Bahnschrift" w:eastAsia="Trebuchet MS" w:hAnsi="Bahnschrift" w:cstheme="minorHAnsi"/>
          <w:color w:val="000000"/>
        </w:rPr>
        <w:t>Declaração</w:t>
      </w:r>
      <w:r w:rsidRPr="00713052">
        <w:rPr>
          <w:rFonts w:ascii="Bahnschrift" w:eastAsia="Trebuchet MS" w:hAnsi="Bahnschrift" w:cstheme="minorHAnsi"/>
          <w:color w:val="000000"/>
        </w:rPr>
        <w:t xml:space="preserve"> de Vistoria Técnica</w:t>
      </w:r>
    </w:p>
    <w:p w14:paraId="589D34D5" w14:textId="621E6BA5" w:rsidR="00161408" w:rsidRPr="00713052" w:rsidRDefault="00161408" w:rsidP="00713052">
      <w:pPr>
        <w:pBdr>
          <w:top w:val="nil"/>
          <w:left w:val="nil"/>
          <w:bottom w:val="nil"/>
          <w:right w:val="nil"/>
          <w:between w:val="nil"/>
        </w:pBdr>
        <w:spacing w:before="30" w:line="276" w:lineRule="auto"/>
        <w:ind w:left="-709" w:right="-709"/>
        <w:jc w:val="both"/>
        <w:rPr>
          <w:rFonts w:ascii="Bahnschrift" w:eastAsia="Trebuchet MS" w:hAnsi="Bahnschrift" w:cstheme="minorHAnsi"/>
          <w:color w:val="000000"/>
        </w:rPr>
      </w:pPr>
      <w:r w:rsidRPr="00713052">
        <w:rPr>
          <w:rFonts w:ascii="Bahnschrift" w:eastAsia="Trebuchet MS" w:hAnsi="Bahnschrift" w:cstheme="minorHAnsi"/>
          <w:color w:val="000000"/>
        </w:rPr>
        <w:t xml:space="preserve">Anexo II - Declaração de Pleno </w:t>
      </w:r>
      <w:r w:rsidR="00802D9D" w:rsidRPr="00713052">
        <w:rPr>
          <w:rFonts w:ascii="Bahnschrift" w:eastAsia="Trebuchet MS" w:hAnsi="Bahnschrift" w:cstheme="minorHAnsi"/>
          <w:color w:val="000000"/>
        </w:rPr>
        <w:t>Conhecimento</w:t>
      </w:r>
      <w:r w:rsidRPr="00713052">
        <w:rPr>
          <w:rFonts w:ascii="Bahnschrift" w:eastAsia="Trebuchet MS" w:hAnsi="Bahnschrift" w:cstheme="minorHAnsi"/>
          <w:color w:val="000000"/>
        </w:rPr>
        <w:t xml:space="preserve"> das </w:t>
      </w:r>
      <w:r w:rsidR="00802D9D" w:rsidRPr="00713052">
        <w:rPr>
          <w:rFonts w:ascii="Bahnschrift" w:eastAsia="Trebuchet MS" w:hAnsi="Bahnschrift" w:cstheme="minorHAnsi"/>
          <w:color w:val="000000"/>
        </w:rPr>
        <w:t>Condições</w:t>
      </w:r>
      <w:r w:rsidRPr="00713052">
        <w:rPr>
          <w:rFonts w:ascii="Bahnschrift" w:eastAsia="Trebuchet MS" w:hAnsi="Bahnschrift" w:cstheme="minorHAnsi"/>
          <w:color w:val="000000"/>
        </w:rPr>
        <w:t xml:space="preserve"> de Prestações do Serviço.</w:t>
      </w:r>
    </w:p>
    <w:p w14:paraId="2200AF24"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3D752F93"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76BDA425"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49A35884"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65CA6F34" w14:textId="5FC93139"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p>
    <w:p w14:paraId="221909B7"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b/>
          <w:bCs/>
          <w:color w:val="000000"/>
        </w:rPr>
      </w:pPr>
      <w:r w:rsidRPr="00713052">
        <w:rPr>
          <w:rFonts w:ascii="Bahnschrift" w:eastAsia="Trebuchet MS" w:hAnsi="Bahnschrift" w:cstheme="minorHAnsi"/>
          <w:b/>
          <w:bCs/>
          <w:color w:val="000000"/>
        </w:rPr>
        <w:t>ANEXO I - DECLARAÇÃO DE VISTORIA TÉCNICA</w:t>
      </w:r>
    </w:p>
    <w:p w14:paraId="35967391"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(PAPEL TIMBRADO DA EMPETUR)</w:t>
      </w:r>
    </w:p>
    <w:p w14:paraId="67DC6375"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5264E93" w14:textId="22C7F002"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09A1524C" w14:textId="7DD35A45"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DECLARAMOS, para fins de participação no Pregão Eletrônico nº </w:t>
      </w:r>
      <w:r w:rsidRPr="00713052">
        <w:rPr>
          <w:rFonts w:ascii="Bahnschrift" w:eastAsia="Trebuchet MS" w:hAnsi="Bahnschrift" w:cstheme="minorHAnsi"/>
          <w:noProof/>
          <w:color w:val="000000"/>
        </w:rPr>
        <w:drawing>
          <wp:inline distT="0" distB="0" distL="0" distR="0" wp14:anchorId="3377D4D3" wp14:editId="3153FB10">
            <wp:extent cx="95250" cy="9525"/>
            <wp:effectExtent l="0" t="0" r="0" b="0"/>
            <wp:docPr id="1141069951"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sidRPr="00713052">
        <w:rPr>
          <w:rFonts w:ascii="Bahnschrift" w:eastAsia="Trebuchet MS" w:hAnsi="Bahnschrift" w:cstheme="minorHAnsi"/>
          <w:color w:val="000000"/>
        </w:rPr>
        <w:t>, Processo nº. </w:t>
      </w:r>
      <w:r w:rsidRPr="00713052">
        <w:rPr>
          <w:rFonts w:ascii="Bahnschrift" w:eastAsia="Trebuchet MS" w:hAnsi="Bahnschrift" w:cstheme="minorHAnsi"/>
          <w:noProof/>
          <w:color w:val="000000"/>
        </w:rPr>
        <w:drawing>
          <wp:inline distT="0" distB="0" distL="0" distR="0" wp14:anchorId="172C705B" wp14:editId="6FFBC5E8">
            <wp:extent cx="95250" cy="9525"/>
            <wp:effectExtent l="0" t="0" r="0" b="0"/>
            <wp:docPr id="1632353744"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sidRPr="00713052">
        <w:rPr>
          <w:rFonts w:ascii="Bahnschrift" w:eastAsia="Trebuchet MS" w:hAnsi="Bahnschrift" w:cstheme="minorHAnsi"/>
          <w:color w:val="000000"/>
        </w:rPr>
        <w:t>, que a empresa (razão social da empresa LICITANTE), inscrita no CNPJ (CGC/MF) sob o nº. , estabelecida à , na cidade de , através do(a) Sr.(a) , portador da cédula de identidade nº. , tomou conhecimento de todas as informações e condições para o cumprimento das obrigações relativas ao objeto da licitação em epígrafe, através de vistoria nas instalações, bem assim nos locais onde serão executados os respectivos serviços, mediante inspeção e coleta de informações de todos os dados e elementos que possam vir a influir no valor da proposta a ser oferecida na execução dos trabalhos pertinentes.</w:t>
      </w:r>
    </w:p>
    <w:p w14:paraId="0CDED6E6"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5BE6EC40"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45024404" w14:textId="25E7894C"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Local, </w:t>
      </w:r>
      <w:r w:rsidRPr="00713052">
        <w:rPr>
          <w:rFonts w:ascii="Bahnschrift" w:eastAsia="Trebuchet MS" w:hAnsi="Bahnschrift" w:cstheme="minorHAnsi"/>
          <w:noProof/>
          <w:color w:val="000000"/>
        </w:rPr>
        <w:drawing>
          <wp:inline distT="0" distB="0" distL="0" distR="0" wp14:anchorId="1EDF1466" wp14:editId="0F6B63FD">
            <wp:extent cx="104775" cy="9525"/>
            <wp:effectExtent l="0" t="0" r="0" b="0"/>
            <wp:docPr id="1960002859"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 cy="9525"/>
                    </a:xfrm>
                    <a:prstGeom prst="rect">
                      <a:avLst/>
                    </a:prstGeom>
                    <a:noFill/>
                    <a:ln>
                      <a:noFill/>
                    </a:ln>
                  </pic:spPr>
                </pic:pic>
              </a:graphicData>
            </a:graphic>
          </wp:inline>
        </w:drawing>
      </w:r>
      <w:r w:rsidRPr="00713052">
        <w:rPr>
          <w:rFonts w:ascii="Bahnschrift" w:eastAsia="Trebuchet MS" w:hAnsi="Bahnschrift" w:cstheme="minorHAnsi"/>
          <w:color w:val="000000"/>
        </w:rPr>
        <w:t>de de 20</w:t>
      </w:r>
      <w:r w:rsidRPr="00713052">
        <w:rPr>
          <w:rFonts w:ascii="Bahnschrift" w:eastAsia="Trebuchet MS" w:hAnsi="Bahnschrift" w:cstheme="minorHAnsi"/>
          <w:noProof/>
          <w:color w:val="000000"/>
        </w:rPr>
        <w:drawing>
          <wp:inline distT="0" distB="0" distL="0" distR="0" wp14:anchorId="6F1E4F83" wp14:editId="0C9AF839">
            <wp:extent cx="104775" cy="9525"/>
            <wp:effectExtent l="0" t="0" r="0" b="0"/>
            <wp:docPr id="609656586"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 cy="9525"/>
                    </a:xfrm>
                    <a:prstGeom prst="rect">
                      <a:avLst/>
                    </a:prstGeom>
                    <a:noFill/>
                    <a:ln>
                      <a:noFill/>
                    </a:ln>
                  </pic:spPr>
                </pic:pic>
              </a:graphicData>
            </a:graphic>
          </wp:inline>
        </w:drawing>
      </w:r>
      <w:r w:rsidRPr="00713052">
        <w:rPr>
          <w:rFonts w:ascii="Bahnschrift" w:eastAsia="Trebuchet MS" w:hAnsi="Bahnschrift" w:cstheme="minorHAnsi"/>
          <w:color w:val="000000"/>
        </w:rPr>
        <w:t>.</w:t>
      </w:r>
    </w:p>
    <w:p w14:paraId="29782E2A" w14:textId="61808891"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p>
    <w:p w14:paraId="028FCA04"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Nome Cargo Matrícula</w:t>
      </w:r>
    </w:p>
    <w:p w14:paraId="1AC90125" w14:textId="1B04098E"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p>
    <w:p w14:paraId="2C3DA369"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Representante legal da empresa</w:t>
      </w:r>
    </w:p>
    <w:p w14:paraId="53B2CB1C" w14:textId="77777777" w:rsidR="00161408"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BBB3D7D"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7D00F4D1"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719D5FF1"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0772A6EF"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0935AAE1"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0D0B5915" w14:textId="77777777" w:rsidR="00802D9D"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4D8A2BCB" w14:textId="77777777" w:rsidR="00802D9D" w:rsidRPr="00713052" w:rsidRDefault="00802D9D"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0D26D475"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5F625401" w14:textId="77777777" w:rsidR="00802D9D" w:rsidRDefault="00802D9D"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b/>
          <w:bCs/>
          <w:color w:val="000000"/>
        </w:rPr>
      </w:pPr>
      <w:bookmarkStart w:id="26" w:name="ANEXO_II_-_DECLARAÇÃO_DE_PLENO_CONHECIME"/>
      <w:bookmarkEnd w:id="26"/>
    </w:p>
    <w:p w14:paraId="25B13378" w14:textId="48BEEBA1"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b/>
          <w:bCs/>
          <w:color w:val="000000"/>
        </w:rPr>
      </w:pPr>
      <w:r w:rsidRPr="00713052">
        <w:rPr>
          <w:rFonts w:ascii="Bahnschrift" w:eastAsia="Trebuchet MS" w:hAnsi="Bahnschrift" w:cstheme="minorHAnsi"/>
          <w:b/>
          <w:bCs/>
          <w:color w:val="000000"/>
        </w:rPr>
        <w:t>ANEXO II - DECLARAÇÃO DE PLENO CONHECIMENTO DAS CONDIÇÕES DE PRESTAÇÃO DO SERVIÇO</w:t>
      </w:r>
    </w:p>
    <w:p w14:paraId="1A104775"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(PAPEL TIMBRADO DA EMPRESA LICITANTE)</w:t>
      </w:r>
    </w:p>
    <w:p w14:paraId="65B841A3" w14:textId="0A245598"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8BB0911"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A57BEDE"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0CB640A" w14:textId="755EA1F8"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DECLARO, para fins de participação no Pregão Eletrônico nº </w:t>
      </w:r>
      <w:r w:rsidRPr="00713052">
        <w:rPr>
          <w:rFonts w:ascii="Bahnschrift" w:eastAsia="Trebuchet MS" w:hAnsi="Bahnschrift" w:cstheme="minorHAnsi"/>
          <w:noProof/>
          <w:color w:val="000000"/>
        </w:rPr>
        <w:drawing>
          <wp:inline distT="0" distB="0" distL="0" distR="0" wp14:anchorId="78DD5936" wp14:editId="66E9E32A">
            <wp:extent cx="104775" cy="9525"/>
            <wp:effectExtent l="0" t="0" r="0" b="0"/>
            <wp:docPr id="819753448"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 cy="9525"/>
                    </a:xfrm>
                    <a:prstGeom prst="rect">
                      <a:avLst/>
                    </a:prstGeom>
                    <a:noFill/>
                    <a:ln>
                      <a:noFill/>
                    </a:ln>
                  </pic:spPr>
                </pic:pic>
              </a:graphicData>
            </a:graphic>
          </wp:inline>
        </w:drawing>
      </w:r>
      <w:r w:rsidRPr="00713052">
        <w:rPr>
          <w:rFonts w:ascii="Bahnschrift" w:eastAsia="Trebuchet MS" w:hAnsi="Bahnschrift" w:cstheme="minorHAnsi"/>
          <w:color w:val="000000"/>
        </w:rPr>
        <w:t>, Processo nº. </w:t>
      </w:r>
      <w:r w:rsidRPr="00713052">
        <w:rPr>
          <w:rFonts w:ascii="Bahnschrift" w:eastAsia="Trebuchet MS" w:hAnsi="Bahnschrift" w:cstheme="minorHAnsi"/>
          <w:noProof/>
          <w:color w:val="000000"/>
        </w:rPr>
        <w:drawing>
          <wp:inline distT="0" distB="0" distL="0" distR="0" wp14:anchorId="5EB459F0" wp14:editId="4388EBBF">
            <wp:extent cx="104775" cy="9525"/>
            <wp:effectExtent l="0" t="0" r="0" b="0"/>
            <wp:docPr id="112298077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 cy="9525"/>
                    </a:xfrm>
                    <a:prstGeom prst="rect">
                      <a:avLst/>
                    </a:prstGeom>
                    <a:noFill/>
                    <a:ln>
                      <a:noFill/>
                    </a:ln>
                  </pic:spPr>
                </pic:pic>
              </a:graphicData>
            </a:graphic>
          </wp:inline>
        </w:drawing>
      </w:r>
      <w:r w:rsidRPr="00713052">
        <w:rPr>
          <w:rFonts w:ascii="Bahnschrift" w:eastAsia="Trebuchet MS" w:hAnsi="Bahnschrift" w:cstheme="minorHAnsi"/>
          <w:color w:val="000000"/>
        </w:rPr>
        <w:t>, que a empresa , inscrita no CNPJ nº. , estabelecida à</w:t>
      </w:r>
      <w:r w:rsidR="00C7523D" w:rsidRPr="00713052">
        <w:rPr>
          <w:rFonts w:ascii="Bahnschrift" w:eastAsia="Trebuchet MS" w:hAnsi="Bahnschrift" w:cstheme="minorHAnsi"/>
          <w:color w:val="000000"/>
        </w:rPr>
        <w:t xml:space="preserve"> </w:t>
      </w:r>
      <w:r w:rsidRPr="00713052">
        <w:rPr>
          <w:rFonts w:ascii="Bahnschrift" w:eastAsia="Trebuchet MS" w:hAnsi="Bahnschrift" w:cstheme="minorHAnsi"/>
          <w:color w:val="000000"/>
        </w:rPr>
        <w:t>, na cidade de , tem pleno conhecimento de todas as condições de prestação dos serviços contidas no Termo de Referência/Edital e nos respectivos anexos do Processo Licitatório acima mencionado.</w:t>
      </w:r>
    </w:p>
    <w:p w14:paraId="75C9B869"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56B479BF"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4AF79EA"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Local, de de 20</w:t>
      </w:r>
      <w:r w:rsidRPr="00713052">
        <w:rPr>
          <w:rFonts w:ascii="Bahnschrift" w:eastAsia="Trebuchet MS" w:hAnsi="Bahnschrift" w:cstheme="minorHAnsi"/>
          <w:color w:val="000000"/>
          <w:u w:val="single"/>
        </w:rPr>
        <w:t> </w:t>
      </w:r>
      <w:r w:rsidRPr="00713052">
        <w:rPr>
          <w:rFonts w:ascii="Bahnschrift" w:eastAsia="Trebuchet MS" w:hAnsi="Bahnschrift" w:cstheme="minorHAnsi"/>
          <w:color w:val="000000"/>
        </w:rPr>
        <w:t>.</w:t>
      </w:r>
    </w:p>
    <w:p w14:paraId="2C745E2E" w14:textId="1AE4B68F"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p>
    <w:p w14:paraId="074DE3E1"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Representante legal:</w:t>
      </w:r>
    </w:p>
    <w:p w14:paraId="522BE80F" w14:textId="77777777" w:rsidR="00161408" w:rsidRPr="00713052" w:rsidRDefault="00161408" w:rsidP="00802D9D">
      <w:pPr>
        <w:pBdr>
          <w:top w:val="nil"/>
          <w:left w:val="nil"/>
          <w:bottom w:val="nil"/>
          <w:right w:val="nil"/>
          <w:between w:val="nil"/>
        </w:pBdr>
        <w:spacing w:before="30" w:line="276" w:lineRule="auto"/>
        <w:ind w:left="426" w:right="255"/>
        <w:jc w:val="center"/>
        <w:rPr>
          <w:rFonts w:ascii="Bahnschrift" w:eastAsia="Trebuchet MS" w:hAnsi="Bahnschrift" w:cstheme="minorHAnsi"/>
          <w:color w:val="000000"/>
        </w:rPr>
      </w:pPr>
      <w:r w:rsidRPr="00713052">
        <w:rPr>
          <w:rFonts w:ascii="Bahnschrift" w:eastAsia="Trebuchet MS" w:hAnsi="Bahnschrift" w:cstheme="minorHAnsi"/>
          <w:color w:val="000000"/>
        </w:rPr>
        <w:t>(Nome e assinatura) RG: CPF:</w:t>
      </w:r>
    </w:p>
    <w:p w14:paraId="79725F90"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33C90888"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42590E91"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D909D40" w14:textId="77777777"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10D98A64" w14:textId="77777777" w:rsidR="00C7523D" w:rsidRPr="00713052" w:rsidRDefault="00C7523D"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5F789440" w14:textId="77777777" w:rsidR="00C7523D" w:rsidRPr="00713052" w:rsidRDefault="00C7523D"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681E9829"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05F722D0"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7B67A6E4"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3FDDF584"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1A884923"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087915CA"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1262D0A1" w14:textId="77777777" w:rsidR="0026706B" w:rsidRPr="00713052" w:rsidRDefault="0026706B"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65E8D7DE" w14:textId="77777777" w:rsidR="00C7523D" w:rsidRPr="00713052" w:rsidRDefault="00C7523D"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p w14:paraId="5FED9284" w14:textId="7F93D895"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r w:rsidRPr="00713052">
        <w:rPr>
          <w:rFonts w:ascii="Bahnschrift" w:eastAsia="Trebuchet MS" w:hAnsi="Bahnschrift" w:cstheme="minorHAnsi"/>
          <w:b/>
          <w:bCs/>
          <w:color w:val="000000"/>
        </w:rPr>
        <w:t>ANEXO III - MODELO DE PROPOSTA</w:t>
      </w:r>
    </w:p>
    <w:p w14:paraId="2B414FA6" w14:textId="77777777" w:rsidR="00C7523D" w:rsidRPr="00713052" w:rsidRDefault="00C7523D" w:rsidP="00713052">
      <w:pPr>
        <w:pBdr>
          <w:top w:val="nil"/>
          <w:left w:val="nil"/>
          <w:bottom w:val="nil"/>
          <w:right w:val="nil"/>
          <w:between w:val="nil"/>
        </w:pBdr>
        <w:spacing w:before="30" w:line="276" w:lineRule="auto"/>
        <w:ind w:left="426" w:right="255"/>
        <w:jc w:val="both"/>
        <w:rPr>
          <w:rFonts w:ascii="Bahnschrift" w:eastAsia="Trebuchet MS" w:hAnsi="Bahnschrift" w:cstheme="minorHAnsi"/>
          <w:b/>
          <w:bCs/>
          <w:color w:val="000000"/>
        </w:rPr>
      </w:pPr>
    </w:p>
    <w:tbl>
      <w:tblPr>
        <w:tblW w:w="8867" w:type="dxa"/>
        <w:tblInd w:w="-652" w:type="dxa"/>
        <w:tblCellMar>
          <w:top w:w="15" w:type="dxa"/>
          <w:left w:w="15" w:type="dxa"/>
          <w:bottom w:w="15" w:type="dxa"/>
          <w:right w:w="15" w:type="dxa"/>
        </w:tblCellMar>
        <w:tblLook w:val="04A0" w:firstRow="1" w:lastRow="0" w:firstColumn="1" w:lastColumn="0" w:noHBand="0" w:noVBand="1"/>
      </w:tblPr>
      <w:tblGrid>
        <w:gridCol w:w="901"/>
        <w:gridCol w:w="1138"/>
        <w:gridCol w:w="1613"/>
        <w:gridCol w:w="1195"/>
        <w:gridCol w:w="1473"/>
        <w:gridCol w:w="1172"/>
        <w:gridCol w:w="1375"/>
      </w:tblGrid>
      <w:tr w:rsidR="00340DD7" w:rsidRPr="00713052" w14:paraId="34641B46" w14:textId="77777777" w:rsidTr="00340DD7">
        <w:trPr>
          <w:trHeight w:val="884"/>
        </w:trPr>
        <w:tc>
          <w:tcPr>
            <w:tcW w:w="90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81AABF1" w14:textId="77777777" w:rsidR="00161408" w:rsidRPr="00713052" w:rsidRDefault="00161408" w:rsidP="00340DD7">
            <w:pPr>
              <w:pBdr>
                <w:top w:val="nil"/>
                <w:left w:val="nil"/>
                <w:bottom w:val="nil"/>
                <w:right w:val="nil"/>
                <w:between w:val="nil"/>
              </w:pBdr>
              <w:spacing w:before="30" w:line="276" w:lineRule="auto"/>
              <w:ind w:left="-105"/>
              <w:jc w:val="both"/>
              <w:rPr>
                <w:rFonts w:ascii="Bahnschrift" w:eastAsia="Trebuchet MS" w:hAnsi="Bahnschrift" w:cstheme="minorHAnsi"/>
                <w:color w:val="000000"/>
              </w:rPr>
            </w:pPr>
            <w:r w:rsidRPr="00713052">
              <w:rPr>
                <w:rFonts w:ascii="Bahnschrift" w:eastAsia="Trebuchet MS" w:hAnsi="Bahnschrift" w:cstheme="minorHAnsi"/>
                <w:color w:val="000000"/>
              </w:rPr>
              <w:t>ITEM</w:t>
            </w:r>
          </w:p>
        </w:tc>
        <w:tc>
          <w:tcPr>
            <w:tcW w:w="113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2431C28" w14:textId="77777777" w:rsidR="00161408" w:rsidRPr="00713052" w:rsidRDefault="00161408" w:rsidP="00340DD7">
            <w:pPr>
              <w:pBdr>
                <w:top w:val="nil"/>
                <w:left w:val="nil"/>
                <w:bottom w:val="nil"/>
                <w:right w:val="nil"/>
                <w:between w:val="nil"/>
              </w:pBdr>
              <w:tabs>
                <w:tab w:val="left" w:pos="841"/>
              </w:tabs>
              <w:spacing w:before="30" w:line="276" w:lineRule="auto"/>
              <w:ind w:left="-108" w:right="255"/>
              <w:jc w:val="both"/>
              <w:rPr>
                <w:rFonts w:ascii="Bahnschrift" w:eastAsia="Trebuchet MS" w:hAnsi="Bahnschrift" w:cstheme="minorHAnsi"/>
                <w:color w:val="000000"/>
              </w:rPr>
            </w:pPr>
            <w:r w:rsidRPr="00713052">
              <w:rPr>
                <w:rFonts w:ascii="Bahnschrift" w:eastAsia="Trebuchet MS" w:hAnsi="Bahnschrift" w:cstheme="minorHAnsi"/>
                <w:color w:val="000000"/>
              </w:rPr>
              <w:t>E-FISCO</w:t>
            </w:r>
          </w:p>
        </w:tc>
        <w:tc>
          <w:tcPr>
            <w:tcW w:w="161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39C220B" w14:textId="77777777" w:rsidR="00161408" w:rsidRPr="00713052" w:rsidRDefault="00161408" w:rsidP="00340DD7">
            <w:pPr>
              <w:pBdr>
                <w:top w:val="nil"/>
                <w:left w:val="nil"/>
                <w:bottom w:val="nil"/>
                <w:right w:val="nil"/>
                <w:between w:val="nil"/>
              </w:pBdr>
              <w:spacing w:before="30" w:line="276" w:lineRule="auto"/>
              <w:ind w:right="-18"/>
              <w:jc w:val="both"/>
              <w:rPr>
                <w:rFonts w:ascii="Bahnschrift" w:eastAsia="Trebuchet MS" w:hAnsi="Bahnschrift" w:cstheme="minorHAnsi"/>
                <w:color w:val="000000"/>
              </w:rPr>
            </w:pPr>
            <w:r w:rsidRPr="00713052">
              <w:rPr>
                <w:rFonts w:ascii="Bahnschrift" w:eastAsia="Trebuchet MS" w:hAnsi="Bahnschrift" w:cstheme="minorHAnsi"/>
                <w:color w:val="000000"/>
              </w:rPr>
              <w:t>DESCRIÇÃO</w:t>
            </w:r>
          </w:p>
        </w:tc>
        <w:tc>
          <w:tcPr>
            <w:tcW w:w="119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7D2CF0B" w14:textId="7BB29867" w:rsidR="00161408" w:rsidRPr="00713052" w:rsidRDefault="00161408" w:rsidP="00340DD7">
            <w:pPr>
              <w:pBdr>
                <w:top w:val="nil"/>
                <w:left w:val="nil"/>
                <w:bottom w:val="nil"/>
                <w:right w:val="nil"/>
                <w:between w:val="nil"/>
              </w:pBdr>
              <w:spacing w:before="30" w:line="276" w:lineRule="auto"/>
              <w:ind w:left="-49" w:right="-169"/>
              <w:jc w:val="both"/>
              <w:rPr>
                <w:rFonts w:ascii="Bahnschrift" w:eastAsia="Trebuchet MS" w:hAnsi="Bahnschrift" w:cstheme="minorHAnsi"/>
                <w:color w:val="000000"/>
              </w:rPr>
            </w:pPr>
            <w:r w:rsidRPr="00713052">
              <w:rPr>
                <w:rFonts w:ascii="Bahnschrift" w:eastAsia="Trebuchet MS" w:hAnsi="Bahnschrift" w:cstheme="minorHAnsi"/>
                <w:color w:val="000000"/>
              </w:rPr>
              <w:t>UNID</w:t>
            </w:r>
          </w:p>
        </w:tc>
        <w:tc>
          <w:tcPr>
            <w:tcW w:w="147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D5DCB0A" w14:textId="27AC3BD0" w:rsidR="00161408" w:rsidRPr="00713052" w:rsidRDefault="00161408" w:rsidP="00340DD7">
            <w:pPr>
              <w:pBdr>
                <w:top w:val="nil"/>
                <w:left w:val="nil"/>
                <w:bottom w:val="nil"/>
                <w:right w:val="nil"/>
                <w:between w:val="nil"/>
              </w:pBdr>
              <w:spacing w:before="30" w:line="276" w:lineRule="auto"/>
              <w:ind w:right="-12"/>
              <w:jc w:val="both"/>
              <w:rPr>
                <w:rFonts w:ascii="Bahnschrift" w:eastAsia="Trebuchet MS" w:hAnsi="Bahnschrift" w:cstheme="minorHAnsi"/>
                <w:color w:val="000000"/>
              </w:rPr>
            </w:pPr>
            <w:r w:rsidRPr="00713052">
              <w:rPr>
                <w:rFonts w:ascii="Bahnschrift" w:eastAsia="Trebuchet MS" w:hAnsi="Bahnschrift" w:cstheme="minorHAnsi"/>
                <w:color w:val="000000"/>
              </w:rPr>
              <w:t>QUANT</w:t>
            </w:r>
          </w:p>
        </w:tc>
        <w:tc>
          <w:tcPr>
            <w:tcW w:w="1172"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24303A5" w14:textId="77777777" w:rsidR="00161408" w:rsidRPr="00713052" w:rsidRDefault="00161408" w:rsidP="00340DD7">
            <w:pPr>
              <w:pBdr>
                <w:top w:val="nil"/>
                <w:left w:val="nil"/>
                <w:bottom w:val="nil"/>
                <w:right w:val="nil"/>
                <w:between w:val="nil"/>
              </w:pBdr>
              <w:spacing w:before="30" w:line="276" w:lineRule="auto"/>
              <w:ind w:left="-56" w:right="-176"/>
              <w:jc w:val="both"/>
              <w:rPr>
                <w:rFonts w:ascii="Bahnschrift" w:eastAsia="Trebuchet MS" w:hAnsi="Bahnschrift" w:cstheme="minorHAnsi"/>
                <w:color w:val="000000"/>
              </w:rPr>
            </w:pPr>
            <w:r w:rsidRPr="00713052">
              <w:rPr>
                <w:rFonts w:ascii="Bahnschrift" w:eastAsia="Trebuchet MS" w:hAnsi="Bahnschrift" w:cstheme="minorHAnsi"/>
                <w:color w:val="000000"/>
              </w:rPr>
              <w:t>PREÇO MENSAL (R$)</w:t>
            </w:r>
          </w:p>
        </w:tc>
        <w:tc>
          <w:tcPr>
            <w:tcW w:w="137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FEF8F95" w14:textId="77777777" w:rsidR="00161408" w:rsidRPr="00713052" w:rsidRDefault="00161408" w:rsidP="00713052">
            <w:pPr>
              <w:pBdr>
                <w:top w:val="nil"/>
                <w:left w:val="nil"/>
                <w:bottom w:val="nil"/>
                <w:right w:val="nil"/>
                <w:between w:val="nil"/>
              </w:pBdr>
              <w:spacing w:before="30" w:line="276" w:lineRule="auto"/>
              <w:ind w:right="36"/>
              <w:jc w:val="both"/>
              <w:rPr>
                <w:rFonts w:ascii="Bahnschrift" w:eastAsia="Trebuchet MS" w:hAnsi="Bahnschrift" w:cstheme="minorHAnsi"/>
                <w:color w:val="000000"/>
              </w:rPr>
            </w:pPr>
            <w:r w:rsidRPr="00713052">
              <w:rPr>
                <w:rFonts w:ascii="Bahnschrift" w:eastAsia="Trebuchet MS" w:hAnsi="Bahnschrift" w:cstheme="minorHAnsi"/>
                <w:color w:val="000000"/>
              </w:rPr>
              <w:t>PREÇO TOTAL ANUAL(R$)</w:t>
            </w:r>
          </w:p>
        </w:tc>
      </w:tr>
      <w:tr w:rsidR="00340DD7" w:rsidRPr="00713052" w14:paraId="6911B9CA" w14:textId="77777777" w:rsidTr="00340DD7">
        <w:trPr>
          <w:trHeight w:val="1186"/>
        </w:trPr>
        <w:tc>
          <w:tcPr>
            <w:tcW w:w="90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F772597" w14:textId="77777777" w:rsidR="00161408" w:rsidRPr="00713052" w:rsidRDefault="00161408" w:rsidP="00340DD7">
            <w:pPr>
              <w:pBdr>
                <w:top w:val="nil"/>
                <w:left w:val="nil"/>
                <w:bottom w:val="nil"/>
                <w:right w:val="nil"/>
                <w:between w:val="nil"/>
              </w:pBdr>
              <w:spacing w:before="30" w:line="276" w:lineRule="auto"/>
              <w:jc w:val="both"/>
              <w:rPr>
                <w:rFonts w:ascii="Bahnschrift" w:eastAsia="Trebuchet MS" w:hAnsi="Bahnschrift" w:cstheme="minorHAnsi"/>
                <w:color w:val="000000"/>
              </w:rPr>
            </w:pPr>
            <w:r w:rsidRPr="00713052">
              <w:rPr>
                <w:rFonts w:ascii="Bahnschrift" w:eastAsia="Trebuchet MS" w:hAnsi="Bahnschrift" w:cstheme="minorHAnsi"/>
                <w:color w:val="000000"/>
              </w:rPr>
              <w:t>01</w:t>
            </w:r>
          </w:p>
        </w:tc>
        <w:tc>
          <w:tcPr>
            <w:tcW w:w="1138" w:type="dxa"/>
            <w:tcBorders>
              <w:top w:val="nil"/>
              <w:left w:val="nil"/>
              <w:bottom w:val="single" w:sz="6" w:space="0" w:color="000000"/>
              <w:right w:val="single" w:sz="6" w:space="0" w:color="000000"/>
            </w:tcBorders>
            <w:tcMar>
              <w:top w:w="0" w:type="dxa"/>
              <w:left w:w="105" w:type="dxa"/>
              <w:bottom w:w="0" w:type="dxa"/>
              <w:right w:w="105" w:type="dxa"/>
            </w:tcMar>
            <w:hideMark/>
          </w:tcPr>
          <w:p w14:paraId="18EA17E8" w14:textId="77777777" w:rsidR="00161408" w:rsidRPr="00713052" w:rsidRDefault="00161408" w:rsidP="00340DD7">
            <w:pPr>
              <w:pBdr>
                <w:top w:val="nil"/>
                <w:left w:val="nil"/>
                <w:bottom w:val="nil"/>
                <w:right w:val="nil"/>
                <w:between w:val="nil"/>
              </w:pBdr>
              <w:spacing w:before="30" w:line="276" w:lineRule="auto"/>
              <w:ind w:right="38"/>
              <w:jc w:val="both"/>
              <w:rPr>
                <w:rFonts w:ascii="Bahnschrift" w:eastAsia="Trebuchet MS" w:hAnsi="Bahnschrift" w:cstheme="minorHAnsi"/>
                <w:color w:val="000000"/>
              </w:rPr>
            </w:pPr>
            <w:r w:rsidRPr="00713052">
              <w:rPr>
                <w:rFonts w:ascii="Bahnschrift" w:eastAsia="Trebuchet MS" w:hAnsi="Bahnschrift" w:cstheme="minorHAnsi"/>
                <w:color w:val="000000"/>
              </w:rPr>
              <w:t>575602-2</w:t>
            </w:r>
          </w:p>
        </w:tc>
        <w:tc>
          <w:tcPr>
            <w:tcW w:w="1613" w:type="dxa"/>
            <w:tcBorders>
              <w:top w:val="nil"/>
              <w:left w:val="nil"/>
              <w:bottom w:val="single" w:sz="6" w:space="0" w:color="000000"/>
              <w:right w:val="single" w:sz="6" w:space="0" w:color="000000"/>
            </w:tcBorders>
            <w:tcMar>
              <w:top w:w="0" w:type="dxa"/>
              <w:left w:w="105" w:type="dxa"/>
              <w:bottom w:w="0" w:type="dxa"/>
              <w:right w:w="105" w:type="dxa"/>
            </w:tcMar>
            <w:hideMark/>
          </w:tcPr>
          <w:p w14:paraId="67A3D11B" w14:textId="77777777" w:rsidR="00161408" w:rsidRPr="00713052" w:rsidRDefault="00161408" w:rsidP="00340DD7">
            <w:pPr>
              <w:pBdr>
                <w:top w:val="nil"/>
                <w:left w:val="nil"/>
                <w:bottom w:val="nil"/>
                <w:right w:val="nil"/>
                <w:between w:val="nil"/>
              </w:pBdr>
              <w:spacing w:before="30" w:line="276" w:lineRule="auto"/>
              <w:ind w:left="-22"/>
              <w:jc w:val="both"/>
              <w:rPr>
                <w:rFonts w:ascii="Bahnschrift" w:eastAsia="Trebuchet MS" w:hAnsi="Bahnschrift" w:cstheme="minorHAnsi"/>
                <w:color w:val="000000"/>
              </w:rPr>
            </w:pPr>
            <w:r w:rsidRPr="00713052">
              <w:rPr>
                <w:rFonts w:ascii="Bahnschrift" w:eastAsia="Trebuchet MS" w:hAnsi="Bahnschrift" w:cstheme="minorHAnsi"/>
                <w:color w:val="000000"/>
              </w:rPr>
              <w:br/>
              <w:t>SERVICO DE CONTROLE DE ANIMAIS E PRAGAS - DO TIPO CONTROLE,DE RATO, CUPIM, ESCORPIAO, BARATA, AEDES AEGYPTI, ARACNIDEO, FORMIGA,COM TECNICAS DIVERSAS, COM BARREIRA QUIMICA,EM AREA INTERNA E EXTERNA</w:t>
            </w:r>
          </w:p>
          <w:p w14:paraId="1299F0FF" w14:textId="77777777" w:rsidR="00161408" w:rsidRPr="00713052" w:rsidRDefault="00161408" w:rsidP="00340DD7">
            <w:pPr>
              <w:pBdr>
                <w:top w:val="nil"/>
                <w:left w:val="nil"/>
                <w:bottom w:val="nil"/>
                <w:right w:val="nil"/>
                <w:between w:val="nil"/>
              </w:pBdr>
              <w:spacing w:before="30" w:line="276" w:lineRule="auto"/>
              <w:ind w:left="-22"/>
              <w:jc w:val="both"/>
              <w:rPr>
                <w:rFonts w:ascii="Bahnschrift" w:eastAsia="Trebuchet MS" w:hAnsi="Bahnschrift" w:cstheme="minorHAnsi"/>
                <w:color w:val="000000"/>
              </w:rPr>
            </w:pPr>
            <w:r w:rsidRPr="00713052">
              <w:rPr>
                <w:rFonts w:ascii="Bahnschrift" w:eastAsia="Trebuchet MS" w:hAnsi="Bahnschrift" w:cstheme="minorHAnsi"/>
                <w:color w:val="000000"/>
              </w:rPr>
              <w:t> </w:t>
            </w:r>
          </w:p>
        </w:tc>
        <w:tc>
          <w:tcPr>
            <w:tcW w:w="1195" w:type="dxa"/>
            <w:tcBorders>
              <w:top w:val="nil"/>
              <w:left w:val="nil"/>
              <w:bottom w:val="single" w:sz="6" w:space="0" w:color="000000"/>
              <w:right w:val="single" w:sz="6" w:space="0" w:color="000000"/>
            </w:tcBorders>
            <w:tcMar>
              <w:top w:w="0" w:type="dxa"/>
              <w:left w:w="105" w:type="dxa"/>
              <w:bottom w:w="0" w:type="dxa"/>
              <w:right w:w="105" w:type="dxa"/>
            </w:tcMar>
            <w:hideMark/>
          </w:tcPr>
          <w:p w14:paraId="36BF279A" w14:textId="77777777" w:rsidR="00161408" w:rsidRPr="00713052" w:rsidRDefault="00161408" w:rsidP="00340DD7">
            <w:pPr>
              <w:pBdr>
                <w:top w:val="nil"/>
                <w:left w:val="nil"/>
                <w:bottom w:val="nil"/>
                <w:right w:val="nil"/>
                <w:between w:val="nil"/>
              </w:pBdr>
              <w:tabs>
                <w:tab w:val="left" w:pos="646"/>
              </w:tabs>
              <w:spacing w:before="30" w:line="276" w:lineRule="auto"/>
              <w:ind w:left="-84" w:right="255"/>
              <w:jc w:val="both"/>
              <w:rPr>
                <w:rFonts w:ascii="Bahnschrift" w:eastAsia="Trebuchet MS" w:hAnsi="Bahnschrift" w:cstheme="minorHAnsi"/>
                <w:color w:val="000000"/>
              </w:rPr>
            </w:pPr>
            <w:r w:rsidRPr="00713052">
              <w:rPr>
                <w:rFonts w:ascii="Bahnschrift" w:eastAsia="Trebuchet MS" w:hAnsi="Bahnschrift" w:cstheme="minorHAnsi"/>
                <w:color w:val="000000"/>
              </w:rPr>
              <w:t>M²</w:t>
            </w:r>
          </w:p>
        </w:tc>
        <w:tc>
          <w:tcPr>
            <w:tcW w:w="1473" w:type="dxa"/>
            <w:tcBorders>
              <w:top w:val="nil"/>
              <w:left w:val="nil"/>
              <w:bottom w:val="single" w:sz="6" w:space="0" w:color="000000"/>
              <w:right w:val="single" w:sz="6" w:space="0" w:color="000000"/>
            </w:tcBorders>
            <w:tcMar>
              <w:top w:w="0" w:type="dxa"/>
              <w:left w:w="105" w:type="dxa"/>
              <w:bottom w:w="0" w:type="dxa"/>
              <w:right w:w="105" w:type="dxa"/>
            </w:tcMar>
            <w:hideMark/>
          </w:tcPr>
          <w:p w14:paraId="5E5F04ED" w14:textId="77777777" w:rsidR="00161408" w:rsidRPr="00713052" w:rsidRDefault="00161408" w:rsidP="00340DD7">
            <w:pPr>
              <w:pBdr>
                <w:top w:val="nil"/>
                <w:left w:val="nil"/>
                <w:bottom w:val="nil"/>
                <w:right w:val="nil"/>
                <w:between w:val="nil"/>
              </w:pBdr>
              <w:spacing w:before="30" w:line="276" w:lineRule="auto"/>
              <w:ind w:right="255"/>
              <w:jc w:val="both"/>
              <w:rPr>
                <w:rFonts w:ascii="Bahnschrift" w:eastAsia="Trebuchet MS" w:hAnsi="Bahnschrift" w:cstheme="minorHAnsi"/>
                <w:color w:val="000000"/>
              </w:rPr>
            </w:pPr>
            <w:r w:rsidRPr="00713052">
              <w:rPr>
                <w:rFonts w:ascii="Bahnschrift" w:eastAsia="Trebuchet MS" w:hAnsi="Bahnschrift" w:cstheme="minorHAnsi"/>
                <w:color w:val="000000"/>
              </w:rPr>
              <w:t>8.213,93</w:t>
            </w:r>
          </w:p>
        </w:tc>
        <w:tc>
          <w:tcPr>
            <w:tcW w:w="1172" w:type="dxa"/>
            <w:tcBorders>
              <w:top w:val="nil"/>
              <w:left w:val="nil"/>
              <w:bottom w:val="single" w:sz="6" w:space="0" w:color="000000"/>
              <w:right w:val="single" w:sz="6" w:space="0" w:color="000000"/>
            </w:tcBorders>
            <w:tcMar>
              <w:top w:w="0" w:type="dxa"/>
              <w:left w:w="105" w:type="dxa"/>
              <w:bottom w:w="0" w:type="dxa"/>
              <w:right w:w="105" w:type="dxa"/>
            </w:tcMar>
            <w:hideMark/>
          </w:tcPr>
          <w:p w14:paraId="7E4CEAF6" w14:textId="77777777" w:rsidR="00161408" w:rsidRPr="00713052" w:rsidRDefault="00161408" w:rsidP="00340DD7">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tc>
        <w:tc>
          <w:tcPr>
            <w:tcW w:w="1375" w:type="dxa"/>
            <w:tcBorders>
              <w:top w:val="nil"/>
              <w:left w:val="nil"/>
              <w:bottom w:val="single" w:sz="6" w:space="0" w:color="000000"/>
              <w:right w:val="single" w:sz="6" w:space="0" w:color="000000"/>
            </w:tcBorders>
            <w:tcMar>
              <w:top w:w="0" w:type="dxa"/>
              <w:left w:w="105" w:type="dxa"/>
              <w:bottom w:w="0" w:type="dxa"/>
              <w:right w:w="105" w:type="dxa"/>
            </w:tcMar>
            <w:hideMark/>
          </w:tcPr>
          <w:p w14:paraId="67DECAAA" w14:textId="77777777" w:rsidR="00161408" w:rsidRPr="00713052" w:rsidRDefault="00161408" w:rsidP="00340DD7">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tc>
      </w:tr>
    </w:tbl>
    <w:p w14:paraId="015C40E2" w14:textId="77F80F3E"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2156CBED" w14:textId="05250331" w:rsidR="00C7523D"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r w:rsidRPr="00713052">
        <w:rPr>
          <w:rFonts w:ascii="Bahnschrift" w:eastAsia="Trebuchet MS" w:hAnsi="Bahnschrift" w:cstheme="minorHAnsi"/>
          <w:b/>
          <w:bCs/>
          <w:color w:val="000000"/>
        </w:rPr>
        <w:t>Frederico de Oliveira Pontual</w:t>
      </w:r>
    </w:p>
    <w:p w14:paraId="407A99E4" w14:textId="3E4CBF61"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r w:rsidRPr="00713052">
        <w:rPr>
          <w:rFonts w:ascii="Arial" w:eastAsia="Trebuchet MS" w:hAnsi="Arial" w:cs="Arial"/>
          <w:b/>
          <w:bCs/>
          <w:color w:val="000000"/>
        </w:rPr>
        <w:t>​</w:t>
      </w:r>
      <w:r w:rsidRPr="00713052">
        <w:rPr>
          <w:rFonts w:ascii="Bahnschrift" w:eastAsia="Trebuchet MS" w:hAnsi="Bahnschrift" w:cstheme="minorHAnsi"/>
          <w:color w:val="000000"/>
        </w:rPr>
        <w:t>Gerente</w:t>
      </w:r>
    </w:p>
    <w:p w14:paraId="6827BFC3" w14:textId="1181787D" w:rsidR="00161408" w:rsidRPr="00713052" w:rsidRDefault="00161408" w:rsidP="00713052">
      <w:pPr>
        <w:pBdr>
          <w:top w:val="nil"/>
          <w:left w:val="nil"/>
          <w:bottom w:val="nil"/>
          <w:right w:val="nil"/>
          <w:between w:val="nil"/>
        </w:pBdr>
        <w:spacing w:before="30" w:line="276" w:lineRule="auto"/>
        <w:ind w:left="426" w:right="255"/>
        <w:jc w:val="both"/>
        <w:rPr>
          <w:rFonts w:ascii="Bahnschrift" w:eastAsia="Trebuchet MS" w:hAnsi="Bahnschrift" w:cstheme="minorHAnsi"/>
          <w:color w:val="000000"/>
        </w:rPr>
      </w:pPr>
    </w:p>
    <w:p w14:paraId="7E1F7CBB" w14:textId="77777777" w:rsidR="00D51894" w:rsidRPr="00713052" w:rsidRDefault="00D51894" w:rsidP="00713052">
      <w:pPr>
        <w:pBdr>
          <w:top w:val="nil"/>
          <w:left w:val="nil"/>
          <w:bottom w:val="nil"/>
          <w:right w:val="nil"/>
          <w:between w:val="nil"/>
        </w:pBdr>
        <w:spacing w:before="30" w:line="276" w:lineRule="auto"/>
        <w:ind w:right="255"/>
        <w:jc w:val="both"/>
        <w:rPr>
          <w:rFonts w:ascii="Bahnschrift" w:eastAsia="Trebuchet MS" w:hAnsi="Bahnschrift" w:cstheme="minorHAnsi"/>
          <w:color w:val="000000"/>
        </w:rPr>
      </w:pPr>
      <w:r w:rsidRPr="00713052">
        <w:rPr>
          <w:rFonts w:ascii="Bahnschrift" w:eastAsia="Trebuchet MS" w:hAnsi="Bahnschrift" w:cstheme="minorHAnsi"/>
          <w:color w:val="000000"/>
        </w:rPr>
        <w:t> </w:t>
      </w:r>
    </w:p>
    <w:p w14:paraId="647F8BAC" w14:textId="77777777" w:rsidR="00D51894" w:rsidRPr="00713052" w:rsidRDefault="00D51894" w:rsidP="00713052">
      <w:pPr>
        <w:pBdr>
          <w:top w:val="nil"/>
          <w:left w:val="nil"/>
          <w:bottom w:val="nil"/>
          <w:right w:val="nil"/>
          <w:between w:val="nil"/>
        </w:pBdr>
        <w:spacing w:before="30" w:line="276" w:lineRule="auto"/>
        <w:ind w:right="255"/>
        <w:jc w:val="both"/>
        <w:rPr>
          <w:rFonts w:asciiTheme="minorHAnsi" w:eastAsia="Trebuchet MS" w:hAnsiTheme="minorHAnsi" w:cstheme="minorHAnsi"/>
          <w:color w:val="000000"/>
          <w:sz w:val="20"/>
          <w:szCs w:val="20"/>
        </w:rPr>
      </w:pPr>
    </w:p>
    <w:p w14:paraId="7D8A2374" w14:textId="77777777" w:rsidR="00D51894" w:rsidRPr="00713052" w:rsidRDefault="00D51894" w:rsidP="00713052">
      <w:pPr>
        <w:pBdr>
          <w:top w:val="nil"/>
          <w:left w:val="nil"/>
          <w:bottom w:val="nil"/>
          <w:right w:val="nil"/>
          <w:between w:val="nil"/>
        </w:pBdr>
        <w:spacing w:before="30" w:line="276" w:lineRule="auto"/>
        <w:ind w:right="255"/>
        <w:jc w:val="both"/>
        <w:rPr>
          <w:rFonts w:asciiTheme="minorHAnsi" w:eastAsia="Trebuchet MS" w:hAnsiTheme="minorHAnsi" w:cstheme="minorHAnsi"/>
          <w:color w:val="000000"/>
          <w:sz w:val="20"/>
          <w:szCs w:val="20"/>
        </w:rPr>
      </w:pPr>
    </w:p>
    <w:p w14:paraId="7D88B8F8" w14:textId="7B5B29CE" w:rsidR="0016775E" w:rsidRDefault="00000000" w:rsidP="00713052">
      <w:pPr>
        <w:pBdr>
          <w:top w:val="nil"/>
          <w:left w:val="nil"/>
          <w:bottom w:val="nil"/>
          <w:right w:val="nil"/>
          <w:between w:val="nil"/>
        </w:pBdr>
        <w:spacing w:before="120" w:after="120" w:line="276" w:lineRule="auto"/>
        <w:ind w:left="120" w:right="120"/>
        <w:jc w:val="both"/>
        <w:rPr>
          <w:color w:val="000000"/>
          <w:sz w:val="27"/>
          <w:szCs w:val="27"/>
        </w:rPr>
      </w:pPr>
      <w:r w:rsidRPr="00713052">
        <w:rPr>
          <w:rFonts w:asciiTheme="minorHAnsi" w:hAnsiTheme="minorHAnsi" w:cstheme="minorHAnsi"/>
          <w:b/>
          <w:color w:val="000000"/>
          <w:sz w:val="20"/>
          <w:szCs w:val="20"/>
        </w:rPr>
        <w:t>​</w:t>
      </w:r>
    </w:p>
    <w:p w14:paraId="062E43CC" w14:textId="77777777" w:rsidR="0016775E" w:rsidRDefault="0016775E">
      <w:pPr>
        <w:tabs>
          <w:tab w:val="left" w:pos="426"/>
          <w:tab w:val="left" w:pos="1191"/>
        </w:tabs>
        <w:spacing w:before="120" w:after="120" w:line="360" w:lineRule="auto"/>
        <w:ind w:left="-709" w:right="-1276"/>
        <w:rPr>
          <w:rFonts w:ascii="Bahnschrift" w:eastAsia="Bahnschrift" w:hAnsi="Bahnschrift" w:cs="Bahnschrift"/>
        </w:rPr>
      </w:pPr>
    </w:p>
    <w:p w14:paraId="37EBA14E"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240" w:line="276" w:lineRule="auto"/>
        <w:ind w:left="-709" w:right="-1276"/>
        <w:jc w:val="center"/>
        <w:rPr>
          <w:rFonts w:ascii="Bahnschrift" w:eastAsia="Bahnschrift" w:hAnsi="Bahnschrift" w:cs="Bahnschrift"/>
          <w:b/>
          <w:color w:val="00000A"/>
        </w:rPr>
      </w:pPr>
      <w:bookmarkStart w:id="27" w:name="_heading=h.2jxsxqh" w:colFirst="0" w:colLast="0"/>
      <w:bookmarkEnd w:id="27"/>
      <w:r>
        <w:rPr>
          <w:rFonts w:ascii="Bahnschrift" w:eastAsia="Bahnschrift" w:hAnsi="Bahnschrift" w:cs="Bahnschrift"/>
          <w:noProof/>
          <w:color w:val="00000A"/>
        </w:rPr>
        <mc:AlternateContent>
          <mc:Choice Requires="wps">
            <w:drawing>
              <wp:inline distT="0" distB="0" distL="0" distR="0" wp14:anchorId="386D3E03" wp14:editId="51F0BCAD">
                <wp:extent cx="5240020" cy="738505"/>
                <wp:effectExtent l="0" t="0" r="0" b="0"/>
                <wp:docPr id="2076388227" name="Retângulo 2076388227"/>
                <wp:cNvGraphicFramePr/>
                <a:graphic xmlns:a="http://schemas.openxmlformats.org/drawingml/2006/main">
                  <a:graphicData uri="http://schemas.microsoft.com/office/word/2010/wordprocessingShape">
                    <wps:wsp>
                      <wps:cNvSpPr/>
                      <wps:spPr>
                        <a:xfrm>
                          <a:off x="2735515" y="3420273"/>
                          <a:ext cx="5220970" cy="719455"/>
                        </a:xfrm>
                        <a:prstGeom prst="rect">
                          <a:avLst/>
                        </a:prstGeom>
                        <a:solidFill>
                          <a:srgbClr val="33608E"/>
                        </a:solidFill>
                        <a:ln>
                          <a:noFill/>
                        </a:ln>
                      </wps:spPr>
                      <wps:txbx>
                        <w:txbxContent>
                          <w:p w14:paraId="274BE859" w14:textId="77777777" w:rsidR="0016775E" w:rsidRDefault="00000000" w:rsidP="00340DD7">
                            <w:pPr>
                              <w:spacing w:after="0" w:line="275" w:lineRule="auto"/>
                              <w:ind w:left="-142"/>
                              <w:jc w:val="center"/>
                              <w:textDirection w:val="btLr"/>
                            </w:pPr>
                            <w:r>
                              <w:rPr>
                                <w:rFonts w:ascii="Bahnschrift" w:eastAsia="Bahnschrift" w:hAnsi="Bahnschrift" w:cs="Bahnschrift"/>
                                <w:b/>
                                <w:color w:val="FFFFFF"/>
                                <w:sz w:val="28"/>
                              </w:rPr>
                              <w:t>ANEXO II</w:t>
                            </w:r>
                          </w:p>
                          <w:p w14:paraId="261D6764" w14:textId="77777777" w:rsidR="0016775E" w:rsidRDefault="00000000">
                            <w:pPr>
                              <w:spacing w:after="0" w:line="275" w:lineRule="auto"/>
                              <w:jc w:val="center"/>
                              <w:textDirection w:val="btLr"/>
                            </w:pPr>
                            <w:r>
                              <w:rPr>
                                <w:rFonts w:ascii="Bahnschrift" w:eastAsia="Bahnschrift" w:hAnsi="Bahnschrift" w:cs="Bahnschrift"/>
                                <w:b/>
                                <w:color w:val="FFFFFF"/>
                                <w:sz w:val="28"/>
                              </w:rPr>
                              <w:t>DECLARAÇÕES COMPLEMENTARES</w:t>
                            </w:r>
                          </w:p>
                        </w:txbxContent>
                      </wps:txbx>
                      <wps:bodyPr spcFirstLastPara="1" wrap="square" lIns="91425" tIns="45700" rIns="91425" bIns="45700" anchor="ctr" anchorCtr="0">
                        <a:noAutofit/>
                      </wps:bodyPr>
                    </wps:wsp>
                  </a:graphicData>
                </a:graphic>
              </wp:inline>
            </w:drawing>
          </mc:Choice>
          <mc:Fallback>
            <w:pict>
              <v:rect w14:anchorId="386D3E03" id="Retângulo 2076388227" o:spid="_x0000_s1055" style="width:412.6pt;height:5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" fillcolor="#33608e" stroked="f">
                <v:textbox inset="2.53958mm,1.2694mm,2.53958mm,1.2694mm">
                  <w:txbxContent>
                    <w:p w14:paraId="274BE859" w14:textId="77777777" w:rsidR="0016775E" w:rsidRDefault="00000000" w:rsidP="00340DD7">
                      <w:pPr>
                        <w:spacing w:after="0" w:line="275" w:lineRule="auto"/>
                        <w:ind w:left="-142"/>
                        <w:jc w:val="center"/>
                        <w:textDirection w:val="btLr"/>
                      </w:pPr>
                      <w:r>
                        <w:rPr>
                          <w:rFonts w:ascii="Bahnschrift" w:eastAsia="Bahnschrift" w:hAnsi="Bahnschrift" w:cs="Bahnschrift"/>
                          <w:b/>
                          <w:color w:val="FFFFFF"/>
                          <w:sz w:val="28"/>
                        </w:rPr>
                        <w:t>ANEXO II</w:t>
                      </w:r>
                    </w:p>
                    <w:p w14:paraId="261D6764" w14:textId="77777777" w:rsidR="0016775E" w:rsidRDefault="00000000">
                      <w:pPr>
                        <w:spacing w:after="0" w:line="275" w:lineRule="auto"/>
                        <w:jc w:val="center"/>
                        <w:textDirection w:val="btLr"/>
                      </w:pPr>
                      <w:r>
                        <w:rPr>
                          <w:rFonts w:ascii="Bahnschrift" w:eastAsia="Bahnschrift" w:hAnsi="Bahnschrift" w:cs="Bahnschrift"/>
                          <w:b/>
                          <w:color w:val="FFFFFF"/>
                          <w:sz w:val="28"/>
                        </w:rPr>
                        <w:t>DECLARAÇÕES COMPLEMENTARES</w:t>
                      </w:r>
                    </w:p>
                  </w:txbxContent>
                </v:textbox>
                <w10:anchorlock/>
              </v:rect>
            </w:pict>
          </mc:Fallback>
        </mc:AlternateContent>
      </w:r>
    </w:p>
    <w:p w14:paraId="65981004" w14:textId="77777777" w:rsidR="0016775E" w:rsidRDefault="0016775E">
      <w:pPr>
        <w:spacing w:before="120" w:after="120" w:line="360" w:lineRule="auto"/>
        <w:ind w:left="-709" w:right="-1276"/>
        <w:jc w:val="both"/>
        <w:rPr>
          <w:rFonts w:ascii="Bahnschrift" w:eastAsia="Bahnschrift" w:hAnsi="Bahnschrift" w:cs="Bahnschrift"/>
        </w:rPr>
      </w:pPr>
      <w:bookmarkStart w:id="28" w:name="_heading=h.z337ya" w:colFirst="0" w:colLast="0"/>
      <w:bookmarkEnd w:id="28"/>
    </w:p>
    <w:p w14:paraId="15AB4BC3" w14:textId="77777777" w:rsidR="0016775E" w:rsidRDefault="00000000" w:rsidP="0026706B">
      <w:pPr>
        <w:spacing w:before="120" w:after="120" w:line="360" w:lineRule="auto"/>
        <w:ind w:left="-709" w:right="-850"/>
        <w:jc w:val="both"/>
        <w:rPr>
          <w:rFonts w:ascii="Bahnschrift" w:eastAsia="Bahnschrift" w:hAnsi="Bahnschrift" w:cs="Bahnschrift"/>
        </w:rPr>
      </w:pPr>
      <w:r>
        <w:rPr>
          <w:rFonts w:ascii="Bahnschrift" w:eastAsia="Bahnschrift" w:hAnsi="Bahnschrift" w:cs="Bahnschrift"/>
        </w:rPr>
        <w:t>A empresa</w:t>
      </w:r>
      <w:r>
        <w:rPr>
          <w:rFonts w:ascii="Bahnschrift" w:eastAsia="Bahnschrift" w:hAnsi="Bahnschrift" w:cs="Bahnschrift"/>
          <w:color w:val="0070C0"/>
        </w:rPr>
        <w:t xml:space="preserve"> _____________________ </w:t>
      </w:r>
      <w:r>
        <w:rPr>
          <w:rFonts w:ascii="Bahnschrift" w:eastAsia="Bahnschrift" w:hAnsi="Bahnschrift" w:cs="Bahnschrift"/>
        </w:rPr>
        <w:t xml:space="preserve">, inscrita no CNPJ sob o nº </w:t>
      </w:r>
      <w:r>
        <w:rPr>
          <w:rFonts w:ascii="Bahnschrift" w:eastAsia="Bahnschrift" w:hAnsi="Bahnschrift" w:cs="Bahnschrift"/>
          <w:color w:val="0070C0"/>
        </w:rPr>
        <w:t xml:space="preserve">______________ </w:t>
      </w:r>
      <w:r>
        <w:rPr>
          <w:rFonts w:ascii="Bahnschrift" w:eastAsia="Bahnschrift" w:hAnsi="Bahnschrift" w:cs="Bahnschrift"/>
        </w:rPr>
        <w:t xml:space="preserve">, sediada </w:t>
      </w:r>
      <w:r>
        <w:rPr>
          <w:rFonts w:ascii="Bahnschrift" w:eastAsia="Bahnschrift" w:hAnsi="Bahnschrift" w:cs="Bahnschrift"/>
          <w:color w:val="0070C0"/>
        </w:rPr>
        <w:t>__________</w:t>
      </w:r>
      <w:r>
        <w:rPr>
          <w:rFonts w:ascii="Bahnschrift" w:eastAsia="Bahnschrift" w:hAnsi="Bahnschrift" w:cs="Bahnschrift"/>
        </w:rPr>
        <w:t xml:space="preserve">, por intermédio do seu representante legal o(a) Sr(a) </w:t>
      </w:r>
      <w:r>
        <w:rPr>
          <w:rFonts w:ascii="Bahnschrift" w:eastAsia="Bahnschrift" w:hAnsi="Bahnschrift" w:cs="Bahnschrift"/>
          <w:color w:val="0070C0"/>
        </w:rPr>
        <w:t>____________</w:t>
      </w:r>
      <w:r>
        <w:rPr>
          <w:rFonts w:ascii="Bahnschrift" w:eastAsia="Bahnschrift" w:hAnsi="Bahnschrift" w:cs="Bahnschrift"/>
        </w:rPr>
        <w:t xml:space="preserve">, portador(a) da Carteira de Identidade nº </w:t>
      </w:r>
      <w:r>
        <w:rPr>
          <w:rFonts w:ascii="Bahnschrift" w:eastAsia="Bahnschrift" w:hAnsi="Bahnschrift" w:cs="Bahnschrift"/>
          <w:color w:val="0070C0"/>
        </w:rPr>
        <w:t>_______________</w:t>
      </w:r>
      <w:r>
        <w:rPr>
          <w:rFonts w:ascii="Bahnschrift" w:eastAsia="Bahnschrift" w:hAnsi="Bahnschrift" w:cs="Bahnschrift"/>
        </w:rPr>
        <w:t xml:space="preserve"> SSP/</w:t>
      </w:r>
      <w:r>
        <w:rPr>
          <w:rFonts w:ascii="Bahnschrift" w:eastAsia="Bahnschrift" w:hAnsi="Bahnschrift" w:cs="Bahnschrift"/>
          <w:color w:val="0070C0"/>
        </w:rPr>
        <w:t>_________</w:t>
      </w:r>
      <w:r>
        <w:rPr>
          <w:rFonts w:ascii="Bahnschrift" w:eastAsia="Bahnschrift" w:hAnsi="Bahnschrift" w:cs="Bahnschrift"/>
        </w:rPr>
        <w:t xml:space="preserve"> e CPF nº</w:t>
      </w:r>
      <w:r>
        <w:rPr>
          <w:rFonts w:ascii="Bahnschrift" w:eastAsia="Bahnschrift" w:hAnsi="Bahnschrift" w:cs="Bahnschrift"/>
          <w:color w:val="0070C0"/>
        </w:rPr>
        <w:t>_________</w:t>
      </w:r>
      <w:r>
        <w:rPr>
          <w:rFonts w:ascii="Bahnschrift" w:eastAsia="Bahnschrift" w:hAnsi="Bahnschrift" w:cs="Bahnschrift"/>
        </w:rPr>
        <w:t>, sob as penas da lei e para os fins dispostos neste Edital:</w:t>
      </w:r>
    </w:p>
    <w:p w14:paraId="6786374D" w14:textId="77777777" w:rsidR="0016775E" w:rsidRDefault="00000000" w:rsidP="0026706B">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ind w:left="-709" w:right="-850"/>
        <w:jc w:val="both"/>
        <w:rPr>
          <w:rFonts w:ascii="Bahnschrift" w:eastAsia="Bahnschrift" w:hAnsi="Bahnschrift" w:cs="Bahnschrift"/>
          <w:color w:val="00000A"/>
        </w:rPr>
      </w:pPr>
      <w:r>
        <w:rPr>
          <w:rFonts w:ascii="Bahnschrift" w:eastAsia="Bahnschrift" w:hAnsi="Bahnschrift" w:cs="Bahnschrift"/>
          <w:b/>
          <w:color w:val="00000A"/>
        </w:rPr>
        <w:t>DECLARA</w:t>
      </w:r>
      <w:r>
        <w:rPr>
          <w:rFonts w:ascii="Bahnschrift" w:eastAsia="Bahnschrift" w:hAnsi="Bahnschrift" w:cs="Bahnschrift"/>
          <w:color w:val="00000A"/>
        </w:rPr>
        <w:t xml:space="preserve"> que cumpriu o disposto no inciso XXXIII do art. 7º da Constituição Federal;</w:t>
      </w:r>
    </w:p>
    <w:p w14:paraId="23047F68" w14:textId="77777777" w:rsidR="0016775E" w:rsidRDefault="00000000" w:rsidP="0026706B">
      <w:pPr>
        <w:spacing w:before="120" w:after="120" w:line="360" w:lineRule="auto"/>
        <w:ind w:left="-709" w:right="-850"/>
        <w:jc w:val="both"/>
        <w:rPr>
          <w:rFonts w:ascii="Bahnschrift" w:eastAsia="Bahnschrift" w:hAnsi="Bahnschrift" w:cs="Bahnschrift"/>
          <w:color w:val="000000"/>
        </w:rPr>
      </w:pPr>
      <w:r>
        <w:rPr>
          <w:rFonts w:ascii="Bahnschrift" w:eastAsia="Bahnschrift" w:hAnsi="Bahnschrift" w:cs="Bahnschrift"/>
          <w:b/>
        </w:rPr>
        <w:t xml:space="preserve">DECLARA </w:t>
      </w:r>
      <w:r>
        <w:rPr>
          <w:rFonts w:ascii="Bahnschrift" w:eastAsia="Bahnschrift" w:hAnsi="Bahnschrift" w:cs="Bahnschrift"/>
        </w:rPr>
        <w:t>que</w:t>
      </w:r>
      <w:r>
        <w:rPr>
          <w:rFonts w:ascii="Bahnschrift" w:eastAsia="Bahnschrift" w:hAnsi="Bahnschrift" w:cs="Bahnschrift"/>
          <w:b/>
        </w:rPr>
        <w:t xml:space="preserve"> </w:t>
      </w:r>
      <w:r>
        <w:rPr>
          <w:rFonts w:ascii="Bahnschrift" w:eastAsia="Bahnschrift" w:hAnsi="Bahnschrift" w:cs="Bahnschrift"/>
          <w:color w:val="000000"/>
        </w:rPr>
        <w:t>cumpriu as exigências de reserva de cargos para pessoa com deficiência e para reabilitado da Previdência Social, previstas em lei e em outras normas específica;</w:t>
      </w:r>
    </w:p>
    <w:p w14:paraId="7E988AF9" w14:textId="77777777" w:rsidR="0016775E" w:rsidRDefault="00000000" w:rsidP="0026706B">
      <w:pPr>
        <w:spacing w:before="120" w:after="120" w:line="360" w:lineRule="auto"/>
        <w:ind w:left="-709" w:right="-850"/>
        <w:jc w:val="both"/>
        <w:rPr>
          <w:rFonts w:ascii="Bahnschrift" w:eastAsia="Bahnschrift" w:hAnsi="Bahnschrift" w:cs="Bahnschrift"/>
          <w:color w:val="000000"/>
        </w:rPr>
      </w:pPr>
      <w:r>
        <w:rPr>
          <w:rFonts w:ascii="Bahnschrift" w:eastAsia="Bahnschrift" w:hAnsi="Bahnschrift" w:cs="Bahnschrift"/>
          <w:b/>
        </w:rPr>
        <w:t xml:space="preserve">DECLARA </w:t>
      </w:r>
      <w:r>
        <w:rPr>
          <w:rFonts w:ascii="Bahnschrift" w:eastAsia="Bahnschrift" w:hAnsi="Bahnschrift" w:cs="Bahnschrift"/>
          <w:color w:val="000000"/>
        </w:rPr>
        <w:t>que não possui, em sua cadeia produtiva, empregados executando trabalho degradante ou forçado, observando o disposto nos incisos III e IV do art. 1º e no inciso III do art. 5º da Constituição Federal.</w:t>
      </w:r>
    </w:p>
    <w:p w14:paraId="3D187CA0" w14:textId="77777777" w:rsidR="0016775E" w:rsidRDefault="00000000" w:rsidP="0026706B">
      <w:pPr>
        <w:spacing w:before="120" w:after="120" w:line="360" w:lineRule="auto"/>
        <w:ind w:left="-709" w:right="-850"/>
        <w:jc w:val="both"/>
        <w:rPr>
          <w:rFonts w:ascii="Bahnschrift" w:eastAsia="Bahnschrift" w:hAnsi="Bahnschrift" w:cs="Bahnschrift"/>
          <w:color w:val="000000"/>
        </w:rPr>
      </w:pPr>
      <w:r>
        <w:rPr>
          <w:rFonts w:ascii="Bahnschrift" w:eastAsia="Bahnschrift" w:hAnsi="Bahnschrift" w:cs="Bahnschrift"/>
          <w:b/>
        </w:rPr>
        <w:t xml:space="preserve">DECLARA </w:t>
      </w:r>
      <w:r>
        <w:rPr>
          <w:rFonts w:ascii="Bahnschrift" w:eastAsia="Bahnschrift" w:hAnsi="Bahnschrift" w:cs="Bahnschrift"/>
        </w:rPr>
        <w:t xml:space="preserve">que </w:t>
      </w:r>
      <w:r>
        <w:rPr>
          <w:rFonts w:ascii="Bahnschrift" w:eastAsia="Bahnschrift" w:hAnsi="Bahnschrift" w:cs="Bahnschrift"/>
          <w:color w:val="000000"/>
        </w:rPr>
        <w:t>não há sanções vigentes que legalmente proíbam a participante de licitar e/ou contratar com o contratante.</w:t>
      </w:r>
    </w:p>
    <w:p w14:paraId="6F71DDDD" w14:textId="77777777" w:rsidR="0016775E" w:rsidRDefault="00000000" w:rsidP="0026706B">
      <w:pPr>
        <w:spacing w:line="360" w:lineRule="auto"/>
        <w:ind w:left="-709" w:right="-850"/>
        <w:jc w:val="both"/>
        <w:rPr>
          <w:rFonts w:ascii="Bahnschrift" w:eastAsia="Bahnschrift" w:hAnsi="Bahnschrift" w:cs="Bahnschrift"/>
        </w:rPr>
      </w:pPr>
      <w:r>
        <w:rPr>
          <w:rFonts w:ascii="Bahnschrift" w:eastAsia="Bahnschrift" w:hAnsi="Bahnschrift" w:cs="Bahnschrift"/>
        </w:rPr>
        <w:t xml:space="preserve">Recife, </w:t>
      </w:r>
      <w:r>
        <w:rPr>
          <w:rFonts w:ascii="Bahnschrift" w:eastAsia="Bahnschrift" w:hAnsi="Bahnschrift" w:cs="Bahnschrift"/>
          <w:color w:val="0070C0"/>
        </w:rPr>
        <w:t>XX</w:t>
      </w:r>
      <w:r>
        <w:rPr>
          <w:rFonts w:ascii="Bahnschrift" w:eastAsia="Bahnschrift" w:hAnsi="Bahnschrift" w:cs="Bahnschrift"/>
        </w:rPr>
        <w:t xml:space="preserve"> de </w:t>
      </w:r>
      <w:r>
        <w:rPr>
          <w:rFonts w:ascii="Bahnschrift" w:eastAsia="Bahnschrift" w:hAnsi="Bahnschrift" w:cs="Bahnschrift"/>
          <w:color w:val="0070C0"/>
        </w:rPr>
        <w:t>XXXX</w:t>
      </w:r>
      <w:r>
        <w:rPr>
          <w:rFonts w:ascii="Bahnschrift" w:eastAsia="Bahnschrift" w:hAnsi="Bahnschrift" w:cs="Bahnschrift"/>
        </w:rPr>
        <w:t xml:space="preserve"> de </w:t>
      </w:r>
      <w:r>
        <w:rPr>
          <w:rFonts w:ascii="Bahnschrift" w:eastAsia="Bahnschrift" w:hAnsi="Bahnschrift" w:cs="Bahnschrift"/>
          <w:color w:val="0070C0"/>
        </w:rPr>
        <w:t>XXXX</w:t>
      </w:r>
    </w:p>
    <w:p w14:paraId="7E595C05" w14:textId="77777777" w:rsidR="0016775E" w:rsidRDefault="0016775E">
      <w:pPr>
        <w:spacing w:line="360" w:lineRule="auto"/>
        <w:ind w:left="-709" w:right="-1276"/>
        <w:jc w:val="both"/>
        <w:rPr>
          <w:rFonts w:ascii="Bahnschrift" w:eastAsia="Bahnschrift" w:hAnsi="Bahnschrift" w:cs="Bahnschrift"/>
        </w:rPr>
      </w:pPr>
    </w:p>
    <w:p w14:paraId="452C2C05" w14:textId="77777777" w:rsidR="0016775E" w:rsidRDefault="00000000">
      <w:pPr>
        <w:spacing w:line="360" w:lineRule="auto"/>
        <w:ind w:left="-709" w:right="-1276"/>
        <w:jc w:val="center"/>
        <w:rPr>
          <w:rFonts w:ascii="Bahnschrift" w:eastAsia="Bahnschrift" w:hAnsi="Bahnschrift" w:cs="Bahnschrift"/>
        </w:rPr>
      </w:pPr>
      <w:r>
        <w:rPr>
          <w:rFonts w:ascii="Bahnschrift" w:eastAsia="Bahnschrift" w:hAnsi="Bahnschrift" w:cs="Bahnschrift"/>
        </w:rPr>
        <w:t>_______________________________________</w:t>
      </w:r>
    </w:p>
    <w:p w14:paraId="4AA18D90"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70C0"/>
        </w:rPr>
      </w:pPr>
      <w:r>
        <w:rPr>
          <w:rFonts w:ascii="Bahnschrift" w:eastAsia="Bahnschrift" w:hAnsi="Bahnschrift" w:cs="Bahnschrift"/>
          <w:b/>
          <w:color w:val="0070C0"/>
        </w:rPr>
        <w:t>REPRESENTANTE DA EMPRESA</w:t>
      </w:r>
    </w:p>
    <w:p w14:paraId="32C0ADAC"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70C0"/>
        </w:rPr>
      </w:pPr>
      <w:r>
        <w:rPr>
          <w:rFonts w:ascii="Bahnschrift" w:eastAsia="Bahnschrift" w:hAnsi="Bahnschrift" w:cs="Bahnschrift"/>
          <w:b/>
          <w:color w:val="000000"/>
        </w:rPr>
        <w:t>CNPJ</w:t>
      </w:r>
      <w:r>
        <w:rPr>
          <w:rFonts w:ascii="Bahnschrift" w:eastAsia="Bahnschrift" w:hAnsi="Bahnschrift" w:cs="Bahnschrift"/>
          <w:color w:val="000000"/>
        </w:rPr>
        <w:t xml:space="preserve"> </w:t>
      </w:r>
      <w:r>
        <w:rPr>
          <w:rFonts w:ascii="Bahnschrift" w:eastAsia="Bahnschrift" w:hAnsi="Bahnschrift" w:cs="Bahnschrift"/>
          <w:color w:val="0070C0"/>
        </w:rPr>
        <w:t>XX</w:t>
      </w:r>
    </w:p>
    <w:p w14:paraId="24D36997"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5D8691FB"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0E9B3902"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73E6A7A3"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72BA14F8"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67C35891"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r>
        <w:rPr>
          <w:rFonts w:ascii="Bahnschrift" w:eastAsia="Bahnschrift" w:hAnsi="Bahnschrift" w:cs="Bahnschrift"/>
          <w:noProof/>
          <w:color w:val="000000"/>
        </w:rPr>
        <w:lastRenderedPageBreak/>
        <mc:AlternateContent>
          <mc:Choice Requires="wps">
            <w:drawing>
              <wp:inline distT="0" distB="0" distL="0" distR="0" wp14:anchorId="1B830C8C" wp14:editId="0D850638">
                <wp:extent cx="4838700" cy="809625"/>
                <wp:effectExtent l="0" t="0" r="0" b="0"/>
                <wp:docPr id="2076388223" name="Retângulo 2076388223"/>
                <wp:cNvGraphicFramePr/>
                <a:graphic xmlns:a="http://schemas.openxmlformats.org/drawingml/2006/main">
                  <a:graphicData uri="http://schemas.microsoft.com/office/word/2010/wordprocessingShape">
                    <wps:wsp>
                      <wps:cNvSpPr/>
                      <wps:spPr>
                        <a:xfrm>
                          <a:off x="2931413" y="3384548"/>
                          <a:ext cx="4829175" cy="790904"/>
                        </a:xfrm>
                        <a:prstGeom prst="rect">
                          <a:avLst/>
                        </a:prstGeom>
                        <a:solidFill>
                          <a:srgbClr val="33608E"/>
                        </a:solidFill>
                        <a:ln>
                          <a:noFill/>
                        </a:ln>
                      </wps:spPr>
                      <wps:txbx>
                        <w:txbxContent>
                          <w:p w14:paraId="0BE7BBEA" w14:textId="77777777" w:rsidR="0016775E" w:rsidRDefault="00000000">
                            <w:pPr>
                              <w:spacing w:after="0" w:line="275" w:lineRule="auto"/>
                              <w:jc w:val="center"/>
                              <w:textDirection w:val="btLr"/>
                            </w:pPr>
                            <w:r>
                              <w:rPr>
                                <w:rFonts w:ascii="Bahnschrift" w:eastAsia="Bahnschrift" w:hAnsi="Bahnschrift" w:cs="Bahnschrift"/>
                                <w:b/>
                                <w:color w:val="FFFFFF"/>
                                <w:sz w:val="28"/>
                              </w:rPr>
                              <w:t>ANEXO III</w:t>
                            </w:r>
                          </w:p>
                          <w:p w14:paraId="5420C70A" w14:textId="77777777" w:rsidR="0016775E" w:rsidRDefault="00000000">
                            <w:pPr>
                              <w:spacing w:after="0" w:line="275" w:lineRule="auto"/>
                              <w:jc w:val="center"/>
                              <w:textDirection w:val="btLr"/>
                            </w:pPr>
                            <w:r>
                              <w:rPr>
                                <w:rFonts w:ascii="Bahnschrift" w:eastAsia="Bahnschrift" w:hAnsi="Bahnschrift" w:cs="Bahnschrift"/>
                                <w:b/>
                                <w:color w:val="FFFFFF"/>
                                <w:sz w:val="28"/>
                              </w:rPr>
                              <w:t>MODELO DE PROPOSTA</w:t>
                            </w:r>
                          </w:p>
                        </w:txbxContent>
                      </wps:txbx>
                      <wps:bodyPr spcFirstLastPara="1" wrap="square" lIns="91425" tIns="45700" rIns="91425" bIns="45700" anchor="ctr" anchorCtr="0">
                        <a:noAutofit/>
                      </wps:bodyPr>
                    </wps:wsp>
                  </a:graphicData>
                </a:graphic>
              </wp:inline>
            </w:drawing>
          </mc:Choice>
          <mc:Fallback>
            <w:pict>
              <v:rect w14:anchorId="1B830C8C" id="Retângulo 2076388223" o:spid="_x0000_s1056" style="width:381pt;height:63.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" fillcolor="#33608e" stroked="f">
                <v:textbox inset="2.53958mm,1.2694mm,2.53958mm,1.2694mm">
                  <w:txbxContent>
                    <w:p w14:paraId="0BE7BBEA" w14:textId="77777777" w:rsidR="0016775E" w:rsidRDefault="00000000">
                      <w:pPr>
                        <w:spacing w:after="0" w:line="275" w:lineRule="auto"/>
                        <w:jc w:val="center"/>
                        <w:textDirection w:val="btLr"/>
                      </w:pPr>
                      <w:r>
                        <w:rPr>
                          <w:rFonts w:ascii="Bahnschrift" w:eastAsia="Bahnschrift" w:hAnsi="Bahnschrift" w:cs="Bahnschrift"/>
                          <w:b/>
                          <w:color w:val="FFFFFF"/>
                          <w:sz w:val="28"/>
                        </w:rPr>
                        <w:t>ANEXO III</w:t>
                      </w:r>
                    </w:p>
                    <w:p w14:paraId="5420C70A" w14:textId="77777777" w:rsidR="0016775E" w:rsidRDefault="00000000">
                      <w:pPr>
                        <w:spacing w:after="0" w:line="275" w:lineRule="auto"/>
                        <w:jc w:val="center"/>
                        <w:textDirection w:val="btLr"/>
                      </w:pPr>
                      <w:r>
                        <w:rPr>
                          <w:rFonts w:ascii="Bahnschrift" w:eastAsia="Bahnschrift" w:hAnsi="Bahnschrift" w:cs="Bahnschrift"/>
                          <w:b/>
                          <w:color w:val="FFFFFF"/>
                          <w:sz w:val="28"/>
                        </w:rPr>
                        <w:t>MODELO DE PROPOSTA</w:t>
                      </w:r>
                    </w:p>
                  </w:txbxContent>
                </v:textbox>
                <w10:anchorlock/>
              </v:rect>
            </w:pict>
          </mc:Fallback>
        </mc:AlternateContent>
      </w:r>
    </w:p>
    <w:p w14:paraId="4C2990DC"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bookmarkStart w:id="29" w:name="_heading=h.3j2qqm3" w:colFirst="0" w:colLast="0"/>
      <w:bookmarkEnd w:id="29"/>
      <w:r>
        <w:t xml:space="preserve">     </w:t>
      </w:r>
      <w:r>
        <w:rPr>
          <w:rFonts w:ascii="Bahnschrift" w:eastAsia="Bahnschrift" w:hAnsi="Bahnschrift" w:cs="Bahnschrift"/>
          <w:color w:val="000000"/>
        </w:rPr>
        <w:t>.</w:t>
      </w:r>
    </w:p>
    <w:tbl>
      <w:tblPr>
        <w:tblpPr w:leftFromText="141" w:rightFromText="141" w:vertAnchor="text" w:horzAnchor="margin" w:tblpXSpec="center" w:tblpY="478"/>
        <w:tblW w:w="10057" w:type="dxa"/>
        <w:tblLayout w:type="fixed"/>
        <w:tblCellMar>
          <w:top w:w="15" w:type="dxa"/>
          <w:left w:w="15" w:type="dxa"/>
          <w:bottom w:w="15" w:type="dxa"/>
          <w:right w:w="15" w:type="dxa"/>
        </w:tblCellMar>
        <w:tblLook w:val="04A0" w:firstRow="1" w:lastRow="0" w:firstColumn="1" w:lastColumn="0" w:noHBand="0" w:noVBand="1"/>
      </w:tblPr>
      <w:tblGrid>
        <w:gridCol w:w="701"/>
        <w:gridCol w:w="851"/>
        <w:gridCol w:w="2835"/>
        <w:gridCol w:w="992"/>
        <w:gridCol w:w="1276"/>
        <w:gridCol w:w="1417"/>
        <w:gridCol w:w="1985"/>
      </w:tblGrid>
      <w:tr w:rsidR="00C7523D" w:rsidRPr="00161408" w14:paraId="7B36DF66" w14:textId="77777777" w:rsidTr="004049C5">
        <w:trPr>
          <w:trHeight w:val="815"/>
        </w:trPr>
        <w:tc>
          <w:tcPr>
            <w:tcW w:w="70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5D59DD6" w14:textId="77777777" w:rsidR="00C7523D" w:rsidRPr="00161408" w:rsidRDefault="00C7523D" w:rsidP="00C7523D">
            <w:pPr>
              <w:pBdr>
                <w:top w:val="nil"/>
                <w:left w:val="nil"/>
                <w:bottom w:val="nil"/>
                <w:right w:val="nil"/>
                <w:between w:val="nil"/>
              </w:pBdr>
              <w:spacing w:before="30" w:line="276" w:lineRule="auto"/>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ITEM</w:t>
            </w:r>
          </w:p>
        </w:tc>
        <w:tc>
          <w:tcPr>
            <w:tcW w:w="85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F150657" w14:textId="77777777" w:rsidR="00C7523D" w:rsidRPr="00161408" w:rsidRDefault="00C7523D" w:rsidP="00C7523D">
            <w:pPr>
              <w:pBdr>
                <w:top w:val="nil"/>
                <w:left w:val="nil"/>
                <w:bottom w:val="nil"/>
                <w:right w:val="nil"/>
                <w:between w:val="nil"/>
              </w:pBdr>
              <w:tabs>
                <w:tab w:val="left" w:pos="184"/>
              </w:tabs>
              <w:spacing w:before="30" w:line="276" w:lineRule="auto"/>
              <w:ind w:left="-100" w:hanging="4"/>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E-FISCO</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4A10B28" w14:textId="77777777" w:rsidR="00C7523D" w:rsidRPr="00161408" w:rsidRDefault="00C7523D" w:rsidP="00C7523D">
            <w:pPr>
              <w:pBdr>
                <w:top w:val="nil"/>
                <w:left w:val="nil"/>
                <w:bottom w:val="nil"/>
                <w:right w:val="nil"/>
                <w:between w:val="nil"/>
              </w:pBdr>
              <w:spacing w:before="30" w:line="276" w:lineRule="auto"/>
              <w:ind w:left="426" w:right="255" w:firstLine="320"/>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DESCRIÇÃO</w:t>
            </w:r>
          </w:p>
        </w:tc>
        <w:tc>
          <w:tcPr>
            <w:tcW w:w="992"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1359EF3" w14:textId="77777777" w:rsidR="00C7523D" w:rsidRPr="00161408" w:rsidRDefault="00C7523D" w:rsidP="00C7523D">
            <w:pPr>
              <w:pBdr>
                <w:top w:val="nil"/>
                <w:left w:val="nil"/>
                <w:bottom w:val="nil"/>
                <w:right w:val="nil"/>
                <w:between w:val="nil"/>
              </w:pBdr>
              <w:spacing w:before="30" w:line="276" w:lineRule="auto"/>
              <w:ind w:right="36"/>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UNIDADE</w:t>
            </w:r>
          </w:p>
        </w:tc>
        <w:tc>
          <w:tcPr>
            <w:tcW w:w="1276"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11FAA90" w14:textId="77777777" w:rsidR="00C7523D" w:rsidRPr="00161408" w:rsidRDefault="00C7523D" w:rsidP="00C7523D">
            <w:pPr>
              <w:pBdr>
                <w:top w:val="nil"/>
                <w:left w:val="nil"/>
                <w:bottom w:val="nil"/>
                <w:right w:val="nil"/>
                <w:between w:val="nil"/>
              </w:pBdr>
              <w:spacing w:before="30" w:line="276" w:lineRule="auto"/>
              <w:ind w:left="-244" w:firstLine="244"/>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QUANTIDADE</w:t>
            </w:r>
          </w:p>
        </w:tc>
        <w:tc>
          <w:tcPr>
            <w:tcW w:w="1417"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F2E9C19" w14:textId="77777777" w:rsidR="004049C5" w:rsidRDefault="00C7523D" w:rsidP="004049C5">
            <w:pPr>
              <w:pBdr>
                <w:top w:val="nil"/>
                <w:left w:val="nil"/>
                <w:bottom w:val="nil"/>
                <w:right w:val="nil"/>
                <w:between w:val="nil"/>
              </w:pBdr>
              <w:spacing w:before="30" w:line="276" w:lineRule="auto"/>
              <w:ind w:left="426" w:hanging="426"/>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 xml:space="preserve">PREÇO MENSAL </w:t>
            </w:r>
          </w:p>
          <w:p w14:paraId="66DF51CB" w14:textId="64F53CE9" w:rsidR="00C7523D" w:rsidRPr="00161408" w:rsidRDefault="00C7523D" w:rsidP="004049C5">
            <w:pPr>
              <w:pBdr>
                <w:top w:val="nil"/>
                <w:left w:val="nil"/>
                <w:bottom w:val="nil"/>
                <w:right w:val="nil"/>
                <w:between w:val="nil"/>
              </w:pBdr>
              <w:spacing w:before="30" w:line="276" w:lineRule="auto"/>
              <w:ind w:left="426" w:right="255"/>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(R$)</w:t>
            </w:r>
          </w:p>
        </w:tc>
        <w:tc>
          <w:tcPr>
            <w:tcW w:w="198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FA22DED" w14:textId="77777777" w:rsidR="004049C5" w:rsidRDefault="00C7523D" w:rsidP="004049C5">
            <w:pPr>
              <w:pBdr>
                <w:top w:val="nil"/>
                <w:left w:val="nil"/>
                <w:bottom w:val="nil"/>
                <w:right w:val="nil"/>
                <w:between w:val="nil"/>
              </w:pBdr>
              <w:spacing w:before="30" w:line="276" w:lineRule="auto"/>
              <w:ind w:left="31" w:right="-386"/>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PREÇO TOTAL ANUAL</w:t>
            </w:r>
          </w:p>
          <w:p w14:paraId="2051BFC6" w14:textId="13F10038" w:rsidR="00C7523D" w:rsidRPr="00161408" w:rsidRDefault="00C7523D" w:rsidP="004049C5">
            <w:pPr>
              <w:pBdr>
                <w:top w:val="nil"/>
                <w:left w:val="nil"/>
                <w:bottom w:val="nil"/>
                <w:right w:val="nil"/>
                <w:between w:val="nil"/>
              </w:pBdr>
              <w:spacing w:before="30" w:line="276" w:lineRule="auto"/>
              <w:ind w:left="-110" w:right="-386" w:hanging="284"/>
              <w:jc w:val="center"/>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(R$)</w:t>
            </w:r>
          </w:p>
        </w:tc>
      </w:tr>
      <w:tr w:rsidR="00C7523D" w:rsidRPr="00161408" w14:paraId="020556EC" w14:textId="77777777" w:rsidTr="004049C5">
        <w:trPr>
          <w:trHeight w:val="2882"/>
        </w:trPr>
        <w:tc>
          <w:tcPr>
            <w:tcW w:w="70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3254F68" w14:textId="77777777" w:rsidR="00C7523D" w:rsidRPr="00161408" w:rsidRDefault="00C7523D" w:rsidP="00C7523D">
            <w:pPr>
              <w:pBdr>
                <w:top w:val="nil"/>
                <w:left w:val="nil"/>
                <w:bottom w:val="nil"/>
                <w:right w:val="nil"/>
                <w:between w:val="nil"/>
              </w:pBdr>
              <w:spacing w:before="30" w:line="276" w:lineRule="auto"/>
              <w:ind w:left="22" w:right="255"/>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01</w:t>
            </w:r>
          </w:p>
        </w:tc>
        <w:tc>
          <w:tcPr>
            <w:tcW w:w="851" w:type="dxa"/>
            <w:tcBorders>
              <w:top w:val="nil"/>
              <w:left w:val="nil"/>
              <w:bottom w:val="single" w:sz="6" w:space="0" w:color="000000"/>
              <w:right w:val="single" w:sz="6" w:space="0" w:color="000000"/>
            </w:tcBorders>
            <w:tcMar>
              <w:top w:w="0" w:type="dxa"/>
              <w:left w:w="105" w:type="dxa"/>
              <w:bottom w:w="0" w:type="dxa"/>
              <w:right w:w="105" w:type="dxa"/>
            </w:tcMar>
            <w:hideMark/>
          </w:tcPr>
          <w:p w14:paraId="49640C4B" w14:textId="77777777" w:rsidR="00C7523D" w:rsidRPr="00161408" w:rsidRDefault="00C7523D" w:rsidP="00C7523D">
            <w:pPr>
              <w:pBdr>
                <w:top w:val="nil"/>
                <w:left w:val="nil"/>
                <w:bottom w:val="nil"/>
                <w:right w:val="nil"/>
                <w:between w:val="nil"/>
              </w:pBdr>
              <w:spacing w:before="30" w:line="276" w:lineRule="auto"/>
              <w:ind w:left="426" w:hanging="526"/>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575602-2</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14:paraId="1E3865FA" w14:textId="77777777" w:rsidR="00C7523D" w:rsidRPr="00161408" w:rsidRDefault="00C7523D" w:rsidP="00C7523D">
            <w:pPr>
              <w:pBdr>
                <w:top w:val="nil"/>
                <w:left w:val="nil"/>
                <w:bottom w:val="nil"/>
                <w:right w:val="nil"/>
                <w:between w:val="nil"/>
              </w:pBdr>
              <w:spacing w:before="30" w:line="276" w:lineRule="auto"/>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br/>
              <w:t>SERVICO DE CONTROLE DE ANIMAIS E PRAGAS - DO TIPO CONTROLE,DE RATO, CUPIM, ESCORPIAO, BARATA, AEDES AEGYPTI, ARACNIDEO, FORMIGA,COM TECNICAS DIVERSAS, COM BARREIRA QUIMICA,EM AREA INTERNA E EXTERNA</w:t>
            </w:r>
          </w:p>
          <w:p w14:paraId="74ACF24C" w14:textId="77777777" w:rsidR="00C7523D" w:rsidRPr="00161408" w:rsidRDefault="00C7523D" w:rsidP="00C7523D">
            <w:pPr>
              <w:pBdr>
                <w:top w:val="nil"/>
                <w:left w:val="nil"/>
                <w:bottom w:val="nil"/>
                <w:right w:val="nil"/>
                <w:between w:val="nil"/>
              </w:pBdr>
              <w:spacing w:before="30" w:line="276" w:lineRule="auto"/>
              <w:ind w:left="426" w:right="255"/>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 </w:t>
            </w:r>
          </w:p>
        </w:tc>
        <w:tc>
          <w:tcPr>
            <w:tcW w:w="992" w:type="dxa"/>
            <w:tcBorders>
              <w:top w:val="nil"/>
              <w:left w:val="nil"/>
              <w:bottom w:val="single" w:sz="6" w:space="0" w:color="000000"/>
              <w:right w:val="single" w:sz="6" w:space="0" w:color="000000"/>
            </w:tcBorders>
            <w:tcMar>
              <w:top w:w="0" w:type="dxa"/>
              <w:left w:w="105" w:type="dxa"/>
              <w:bottom w:w="0" w:type="dxa"/>
              <w:right w:w="105" w:type="dxa"/>
            </w:tcMar>
            <w:hideMark/>
          </w:tcPr>
          <w:p w14:paraId="29D83C94" w14:textId="77777777" w:rsidR="00C7523D" w:rsidRPr="00161408" w:rsidRDefault="00C7523D" w:rsidP="00C7523D">
            <w:pPr>
              <w:pBdr>
                <w:top w:val="nil"/>
                <w:left w:val="nil"/>
                <w:bottom w:val="nil"/>
                <w:right w:val="nil"/>
                <w:between w:val="nil"/>
              </w:pBdr>
              <w:spacing w:before="30" w:line="276" w:lineRule="auto"/>
              <w:ind w:left="321" w:right="255" w:hanging="142"/>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M²</w:t>
            </w:r>
          </w:p>
        </w:tc>
        <w:tc>
          <w:tcPr>
            <w:tcW w:w="1276" w:type="dxa"/>
            <w:tcBorders>
              <w:top w:val="nil"/>
              <w:left w:val="nil"/>
              <w:bottom w:val="single" w:sz="6" w:space="0" w:color="000000"/>
              <w:right w:val="single" w:sz="6" w:space="0" w:color="000000"/>
            </w:tcBorders>
            <w:tcMar>
              <w:top w:w="0" w:type="dxa"/>
              <w:left w:w="105" w:type="dxa"/>
              <w:bottom w:w="0" w:type="dxa"/>
              <w:right w:w="105" w:type="dxa"/>
            </w:tcMar>
            <w:hideMark/>
          </w:tcPr>
          <w:p w14:paraId="6798D40D" w14:textId="77777777" w:rsidR="00C7523D" w:rsidRPr="00161408" w:rsidRDefault="00C7523D" w:rsidP="00C7523D">
            <w:pPr>
              <w:pBdr>
                <w:top w:val="nil"/>
                <w:left w:val="nil"/>
                <w:bottom w:val="nil"/>
                <w:right w:val="nil"/>
                <w:between w:val="nil"/>
              </w:pBdr>
              <w:spacing w:before="30" w:line="276" w:lineRule="auto"/>
              <w:ind w:right="255" w:firstLine="40"/>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8.213,93</w:t>
            </w:r>
          </w:p>
        </w:tc>
        <w:tc>
          <w:tcPr>
            <w:tcW w:w="1417" w:type="dxa"/>
            <w:tcBorders>
              <w:top w:val="nil"/>
              <w:left w:val="nil"/>
              <w:bottom w:val="single" w:sz="6" w:space="0" w:color="000000"/>
              <w:right w:val="single" w:sz="6" w:space="0" w:color="000000"/>
            </w:tcBorders>
            <w:tcMar>
              <w:top w:w="0" w:type="dxa"/>
              <w:left w:w="105" w:type="dxa"/>
              <w:bottom w:w="0" w:type="dxa"/>
              <w:right w:w="105" w:type="dxa"/>
            </w:tcMar>
            <w:hideMark/>
          </w:tcPr>
          <w:p w14:paraId="6D0BF234" w14:textId="77777777" w:rsidR="00C7523D" w:rsidRPr="00161408" w:rsidRDefault="00C7523D" w:rsidP="00C7523D">
            <w:pPr>
              <w:pBdr>
                <w:top w:val="nil"/>
                <w:left w:val="nil"/>
                <w:bottom w:val="nil"/>
                <w:right w:val="nil"/>
                <w:between w:val="nil"/>
              </w:pBdr>
              <w:spacing w:before="30" w:line="276" w:lineRule="auto"/>
              <w:ind w:left="426" w:right="255"/>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 </w:t>
            </w:r>
          </w:p>
        </w:tc>
        <w:tc>
          <w:tcPr>
            <w:tcW w:w="1985" w:type="dxa"/>
            <w:tcBorders>
              <w:top w:val="nil"/>
              <w:left w:val="nil"/>
              <w:bottom w:val="single" w:sz="6" w:space="0" w:color="000000"/>
              <w:right w:val="single" w:sz="6" w:space="0" w:color="000000"/>
            </w:tcBorders>
            <w:tcMar>
              <w:top w:w="0" w:type="dxa"/>
              <w:left w:w="105" w:type="dxa"/>
              <w:bottom w:w="0" w:type="dxa"/>
              <w:right w:w="105" w:type="dxa"/>
            </w:tcMar>
            <w:hideMark/>
          </w:tcPr>
          <w:p w14:paraId="7E579BEA" w14:textId="77777777" w:rsidR="00C7523D" w:rsidRPr="00161408" w:rsidRDefault="00C7523D" w:rsidP="00C7523D">
            <w:pPr>
              <w:pBdr>
                <w:top w:val="nil"/>
                <w:left w:val="nil"/>
                <w:bottom w:val="nil"/>
                <w:right w:val="nil"/>
                <w:between w:val="nil"/>
              </w:pBdr>
              <w:spacing w:before="30" w:line="276" w:lineRule="auto"/>
              <w:ind w:left="426" w:right="255"/>
              <w:jc w:val="both"/>
              <w:rPr>
                <w:rFonts w:ascii="Trebuchet MS" w:eastAsia="Trebuchet MS" w:hAnsi="Trebuchet MS" w:cs="Trebuchet MS"/>
                <w:color w:val="000000"/>
                <w:sz w:val="18"/>
                <w:szCs w:val="18"/>
              </w:rPr>
            </w:pPr>
            <w:r w:rsidRPr="00161408">
              <w:rPr>
                <w:rFonts w:ascii="Trebuchet MS" w:eastAsia="Trebuchet MS" w:hAnsi="Trebuchet MS" w:cs="Trebuchet MS"/>
                <w:color w:val="000000"/>
                <w:sz w:val="18"/>
                <w:szCs w:val="18"/>
              </w:rPr>
              <w:t> </w:t>
            </w:r>
          </w:p>
        </w:tc>
      </w:tr>
    </w:tbl>
    <w:p w14:paraId="71A72E1F"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35A1522D"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52DB4CBF"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421C17EC"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highlight w:val="yellow"/>
        </w:rPr>
      </w:pPr>
    </w:p>
    <w:p w14:paraId="4ACE9F16" w14:textId="77777777" w:rsidR="0016775E" w:rsidRDefault="00000000"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firstLine="709"/>
        <w:jc w:val="both"/>
        <w:rPr>
          <w:rFonts w:ascii="Bahnschrift" w:eastAsia="Bahnschrift" w:hAnsi="Bahnschrift" w:cs="Bahnschrift"/>
          <w:color w:val="000000"/>
        </w:rPr>
      </w:pPr>
      <w:r>
        <w:rPr>
          <w:rFonts w:ascii="Bahnschrift" w:eastAsia="Bahnschrift" w:hAnsi="Bahnschrift" w:cs="Bahnschrift"/>
          <w:color w:val="000000"/>
        </w:rPr>
        <w:t xml:space="preserve">     Valor TOTAL do ITEM: </w:t>
      </w:r>
    </w:p>
    <w:p w14:paraId="73B9ED79" w14:textId="77777777" w:rsidR="0016775E" w:rsidRDefault="00000000"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rPr>
          <w:rFonts w:ascii="Bahnschrift" w:eastAsia="Bahnschrift" w:hAnsi="Bahnschrift" w:cs="Bahnschrift"/>
          <w:color w:val="000000"/>
        </w:rPr>
      </w:pPr>
      <w:r>
        <w:rPr>
          <w:rFonts w:ascii="Bahnschrift" w:eastAsia="Bahnschrift" w:hAnsi="Bahnschrift" w:cs="Bahnschrift"/>
          <w:color w:val="000000"/>
        </w:rPr>
        <w:t xml:space="preserve">                  Validade da Proposta:</w:t>
      </w:r>
    </w:p>
    <w:p w14:paraId="3ED83D08"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rPr>
          <w:rFonts w:ascii="Bahnschrift" w:eastAsia="Bahnschrift" w:hAnsi="Bahnschrift" w:cs="Bahnschrift"/>
          <w:color w:val="000000"/>
        </w:rPr>
      </w:pPr>
    </w:p>
    <w:p w14:paraId="08AA4256"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rPr>
          <w:rFonts w:ascii="Bahnschrift" w:eastAsia="Bahnschrift" w:hAnsi="Bahnschrift" w:cs="Bahnschrift"/>
          <w:color w:val="000000"/>
        </w:rPr>
      </w:pPr>
    </w:p>
    <w:p w14:paraId="06BF9C56" w14:textId="77777777" w:rsidR="0016775E" w:rsidRDefault="00000000"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r>
        <w:rPr>
          <w:rFonts w:ascii="Bahnschrift" w:eastAsia="Bahnschrift" w:hAnsi="Bahnschrift" w:cs="Bahnschrift"/>
          <w:color w:val="000000"/>
        </w:rPr>
        <w:t>Inserir Local e Data</w:t>
      </w:r>
    </w:p>
    <w:p w14:paraId="7FDD4077"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65FF2265"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07D75EA0" w14:textId="77777777" w:rsidR="0016775E" w:rsidRDefault="00000000"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r>
        <w:rPr>
          <w:rFonts w:ascii="Bahnschrift" w:eastAsia="Bahnschrift" w:hAnsi="Bahnschrift" w:cs="Bahnschrift"/>
          <w:color w:val="000000"/>
        </w:rPr>
        <w:t>Assinatura do representante legal</w:t>
      </w:r>
    </w:p>
    <w:p w14:paraId="6C55E31C"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35F691D9"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4F46023B"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4BD06773"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151D94B3"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2ADE5C6A"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2F8C09A1"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2A5A2507" w14:textId="77777777" w:rsidR="0016775E" w:rsidRDefault="0016775E" w:rsidP="00C7523D">
      <w:pPr>
        <w:pBdr>
          <w:top w:val="none" w:sz="0" w:space="31"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5F4B5894" w14:textId="77777777" w:rsidR="0016775E" w:rsidRDefault="00000000">
      <w:pPr>
        <w:spacing w:before="120" w:after="120" w:line="360" w:lineRule="auto"/>
        <w:ind w:left="-454"/>
        <w:jc w:val="center"/>
        <w:rPr>
          <w:rFonts w:ascii="Bahnschrift" w:eastAsia="Bahnschrift" w:hAnsi="Bahnschrift" w:cs="Bahnschrift"/>
          <w:b/>
          <w:sz w:val="24"/>
          <w:szCs w:val="24"/>
        </w:rPr>
      </w:pPr>
      <w:r>
        <w:rPr>
          <w:rFonts w:ascii="Bahnschrift" w:eastAsia="Bahnschrift" w:hAnsi="Bahnschrift" w:cs="Bahnschrift"/>
          <w:noProof/>
        </w:rPr>
        <mc:AlternateContent>
          <mc:Choice Requires="wps">
            <w:drawing>
              <wp:inline distT="0" distB="0" distL="0" distR="0" wp14:anchorId="434C3E07" wp14:editId="5EF46869">
                <wp:extent cx="5293360" cy="909320"/>
                <wp:effectExtent l="0" t="0" r="0" b="0"/>
                <wp:docPr id="2076388225" name="Retângulo 2076388225"/>
                <wp:cNvGraphicFramePr/>
                <a:graphic xmlns:a="http://schemas.openxmlformats.org/drawingml/2006/main">
                  <a:graphicData uri="http://schemas.microsoft.com/office/word/2010/wordprocessingShape">
                    <wps:wsp>
                      <wps:cNvSpPr/>
                      <wps:spPr>
                        <a:xfrm>
                          <a:off x="2704083" y="3330000"/>
                          <a:ext cx="5283835" cy="900000"/>
                        </a:xfrm>
                        <a:prstGeom prst="rect">
                          <a:avLst/>
                        </a:prstGeom>
                        <a:solidFill>
                          <a:srgbClr val="33608E"/>
                        </a:solidFill>
                        <a:ln>
                          <a:noFill/>
                        </a:ln>
                      </wps:spPr>
                      <wps:txbx>
                        <w:txbxContent>
                          <w:p w14:paraId="4B51FAB2" w14:textId="77777777" w:rsidR="0016775E" w:rsidRDefault="00000000">
                            <w:pPr>
                              <w:spacing w:after="0" w:line="275" w:lineRule="auto"/>
                              <w:jc w:val="center"/>
                              <w:textDirection w:val="btLr"/>
                            </w:pPr>
                            <w:r>
                              <w:rPr>
                                <w:rFonts w:ascii="Bahnschrift" w:eastAsia="Bahnschrift" w:hAnsi="Bahnschrift" w:cs="Bahnschrift"/>
                                <w:b/>
                                <w:color w:val="FFFFFF"/>
                                <w:sz w:val="28"/>
                              </w:rPr>
                              <w:t>ANEXO IV</w:t>
                            </w:r>
                          </w:p>
                          <w:p w14:paraId="230B61F2" w14:textId="77777777" w:rsidR="0016775E" w:rsidRDefault="00000000">
                            <w:pPr>
                              <w:spacing w:after="0" w:line="275" w:lineRule="auto"/>
                              <w:jc w:val="center"/>
                              <w:textDirection w:val="btLr"/>
                            </w:pPr>
                            <w:r>
                              <w:rPr>
                                <w:rFonts w:ascii="Bahnschrift" w:eastAsia="Bahnschrift" w:hAnsi="Bahnschrift" w:cs="Bahnschrift"/>
                                <w:b/>
                                <w:color w:val="FFFFFF"/>
                                <w:sz w:val="28"/>
                              </w:rPr>
                              <w:t>DECLARAÇÃO DE CONHECIMENTO DAS CONDIÇÕES LOCAIS PARA O CUMPRIMENTO DAS OBRIGAÇÕES</w:t>
                            </w:r>
                          </w:p>
                          <w:p w14:paraId="06B94E3E" w14:textId="77777777" w:rsidR="0016775E" w:rsidRDefault="0016775E">
                            <w:pPr>
                              <w:spacing w:after="0" w:line="275" w:lineRule="auto"/>
                              <w:jc w:val="center"/>
                              <w:textDirection w:val="btLr"/>
                            </w:pPr>
                          </w:p>
                        </w:txbxContent>
                      </wps:txbx>
                      <wps:bodyPr spcFirstLastPara="1" wrap="square" lIns="91425" tIns="45700" rIns="91425" bIns="45700" anchor="ctr" anchorCtr="0">
                        <a:noAutofit/>
                      </wps:bodyPr>
                    </wps:wsp>
                  </a:graphicData>
                </a:graphic>
              </wp:inline>
            </w:drawing>
          </mc:Choice>
          <mc:Fallback>
            <w:pict>
              <v:rect w14:anchorId="434C3E07" id="Retângulo 2076388225" o:spid="_x0000_s1057" style="width:416.8pt;height:7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" fillcolor="#33608e" stroked="f">
                <v:textbox inset="2.53958mm,1.2694mm,2.53958mm,1.2694mm">
                  <w:txbxContent>
                    <w:p w14:paraId="4B51FAB2" w14:textId="77777777" w:rsidR="0016775E" w:rsidRDefault="00000000">
                      <w:pPr>
                        <w:spacing w:after="0" w:line="275" w:lineRule="auto"/>
                        <w:jc w:val="center"/>
                        <w:textDirection w:val="btLr"/>
                      </w:pPr>
                      <w:r>
                        <w:rPr>
                          <w:rFonts w:ascii="Bahnschrift" w:eastAsia="Bahnschrift" w:hAnsi="Bahnschrift" w:cs="Bahnschrift"/>
                          <w:b/>
                          <w:color w:val="FFFFFF"/>
                          <w:sz w:val="28"/>
                        </w:rPr>
                        <w:t>ANEXO IV</w:t>
                      </w:r>
                    </w:p>
                    <w:p w14:paraId="230B61F2" w14:textId="77777777" w:rsidR="0016775E" w:rsidRDefault="00000000">
                      <w:pPr>
                        <w:spacing w:after="0" w:line="275" w:lineRule="auto"/>
                        <w:jc w:val="center"/>
                        <w:textDirection w:val="btLr"/>
                      </w:pPr>
                      <w:r>
                        <w:rPr>
                          <w:rFonts w:ascii="Bahnschrift" w:eastAsia="Bahnschrift" w:hAnsi="Bahnschrift" w:cs="Bahnschrift"/>
                          <w:b/>
                          <w:color w:val="FFFFFF"/>
                          <w:sz w:val="28"/>
                        </w:rPr>
                        <w:t>DECLARAÇÃO DE CONHECIMENTO DAS CONDIÇÕES LOCAIS PARA O CUMPRIMENTO DAS OBRIGAÇÕES</w:t>
                      </w:r>
                    </w:p>
                    <w:p w14:paraId="06B94E3E" w14:textId="77777777" w:rsidR="0016775E" w:rsidRDefault="0016775E">
                      <w:pPr>
                        <w:spacing w:after="0" w:line="275" w:lineRule="auto"/>
                        <w:jc w:val="center"/>
                        <w:textDirection w:val="btLr"/>
                      </w:pPr>
                    </w:p>
                  </w:txbxContent>
                </v:textbox>
                <w10:anchorlock/>
              </v:rect>
            </w:pict>
          </mc:Fallback>
        </mc:AlternateContent>
      </w:r>
    </w:p>
    <w:p w14:paraId="68921A34" w14:textId="77777777" w:rsidR="0016775E" w:rsidRDefault="0016775E">
      <w:pPr>
        <w:spacing w:after="0"/>
        <w:jc w:val="center"/>
        <w:rPr>
          <w:rFonts w:ascii="Bahnschrift" w:eastAsia="Bahnschrift" w:hAnsi="Bahnschrift" w:cs="Bahnschrift"/>
          <w:b/>
          <w:sz w:val="28"/>
          <w:szCs w:val="28"/>
        </w:rPr>
      </w:pPr>
    </w:p>
    <w:p w14:paraId="48042112" w14:textId="77777777" w:rsidR="0016775E" w:rsidRDefault="00000000" w:rsidP="0026706B">
      <w:pPr>
        <w:spacing w:before="120" w:after="120" w:line="360" w:lineRule="auto"/>
        <w:ind w:left="-993" w:right="-850"/>
        <w:jc w:val="both"/>
        <w:rPr>
          <w:rFonts w:ascii="Bahnschrift" w:eastAsia="Bahnschrift" w:hAnsi="Bahnschrift" w:cs="Bahnschrift"/>
          <w:sz w:val="24"/>
          <w:szCs w:val="24"/>
        </w:rPr>
      </w:pPr>
      <w:r>
        <w:rPr>
          <w:rFonts w:ascii="Bahnschrift" w:eastAsia="Bahnschrift" w:hAnsi="Bahnschrift" w:cs="Bahnschrift"/>
          <w:sz w:val="24"/>
          <w:szCs w:val="24"/>
        </w:rPr>
        <w:t xml:space="preserve">A empresa </w:t>
      </w:r>
      <w:r>
        <w:rPr>
          <w:rFonts w:ascii="Bahnschrift" w:eastAsia="Bahnschrift" w:hAnsi="Bahnschrift" w:cs="Bahnschrift"/>
          <w:color w:val="0070C0"/>
          <w:sz w:val="24"/>
          <w:szCs w:val="24"/>
        </w:rPr>
        <w:t>_____________________</w:t>
      </w:r>
      <w:r>
        <w:rPr>
          <w:rFonts w:ascii="Bahnschrift" w:eastAsia="Bahnschrift" w:hAnsi="Bahnschrift" w:cs="Bahnschrift"/>
          <w:sz w:val="24"/>
          <w:szCs w:val="24"/>
        </w:rPr>
        <w:t xml:space="preserve"> , inscrita no CNPJ sob o nº </w:t>
      </w:r>
      <w:r>
        <w:rPr>
          <w:rFonts w:ascii="Bahnschrift" w:eastAsia="Bahnschrift" w:hAnsi="Bahnschrift" w:cs="Bahnschrift"/>
          <w:color w:val="0070C0"/>
          <w:sz w:val="24"/>
          <w:szCs w:val="24"/>
        </w:rPr>
        <w:t xml:space="preserve">______________ </w:t>
      </w:r>
      <w:r>
        <w:rPr>
          <w:rFonts w:ascii="Bahnschrift" w:eastAsia="Bahnschrift" w:hAnsi="Bahnschrift" w:cs="Bahnschrift"/>
          <w:sz w:val="24"/>
          <w:szCs w:val="24"/>
        </w:rPr>
        <w:t xml:space="preserve">, sediada </w:t>
      </w:r>
      <w:r>
        <w:rPr>
          <w:rFonts w:ascii="Bahnschrift" w:eastAsia="Bahnschrift" w:hAnsi="Bahnschrift" w:cs="Bahnschrift"/>
          <w:color w:val="0070C0"/>
          <w:sz w:val="24"/>
          <w:szCs w:val="24"/>
        </w:rPr>
        <w:t>__________</w:t>
      </w:r>
      <w:r>
        <w:rPr>
          <w:rFonts w:ascii="Bahnschrift" w:eastAsia="Bahnschrift" w:hAnsi="Bahnschrift" w:cs="Bahnschrift"/>
          <w:sz w:val="24"/>
          <w:szCs w:val="24"/>
        </w:rPr>
        <w:t xml:space="preserve">, por intermédio do seu representante legal o(a) Sr(a) </w:t>
      </w:r>
      <w:r>
        <w:rPr>
          <w:rFonts w:ascii="Bahnschrift" w:eastAsia="Bahnschrift" w:hAnsi="Bahnschrift" w:cs="Bahnschrift"/>
          <w:color w:val="0070C0"/>
          <w:sz w:val="24"/>
          <w:szCs w:val="24"/>
        </w:rPr>
        <w:t>____________</w:t>
      </w:r>
      <w:r>
        <w:rPr>
          <w:rFonts w:ascii="Bahnschrift" w:eastAsia="Bahnschrift" w:hAnsi="Bahnschrift" w:cs="Bahnschrift"/>
          <w:sz w:val="24"/>
          <w:szCs w:val="24"/>
        </w:rPr>
        <w:t xml:space="preserve">, portador(a) da Carteira de Identidade nº </w:t>
      </w:r>
      <w:r>
        <w:rPr>
          <w:rFonts w:ascii="Bahnschrift" w:eastAsia="Bahnschrift" w:hAnsi="Bahnschrift" w:cs="Bahnschrift"/>
          <w:color w:val="0070C0"/>
          <w:sz w:val="24"/>
          <w:szCs w:val="24"/>
        </w:rPr>
        <w:t>_______________</w:t>
      </w:r>
      <w:r>
        <w:rPr>
          <w:rFonts w:ascii="Bahnschrift" w:eastAsia="Bahnschrift" w:hAnsi="Bahnschrift" w:cs="Bahnschrift"/>
          <w:sz w:val="24"/>
          <w:szCs w:val="24"/>
        </w:rPr>
        <w:t xml:space="preserve"> SSP/</w:t>
      </w:r>
      <w:r>
        <w:rPr>
          <w:rFonts w:ascii="Bahnschrift" w:eastAsia="Bahnschrift" w:hAnsi="Bahnschrift" w:cs="Bahnschrift"/>
          <w:color w:val="0070C0"/>
          <w:sz w:val="24"/>
          <w:szCs w:val="24"/>
        </w:rPr>
        <w:t>_________</w:t>
      </w:r>
      <w:r>
        <w:rPr>
          <w:rFonts w:ascii="Bahnschrift" w:eastAsia="Bahnschrift" w:hAnsi="Bahnschrift" w:cs="Bahnschrift"/>
          <w:sz w:val="24"/>
          <w:szCs w:val="24"/>
        </w:rPr>
        <w:t xml:space="preserve"> e CPF nº</w:t>
      </w:r>
      <w:r>
        <w:rPr>
          <w:rFonts w:ascii="Bahnschrift" w:eastAsia="Bahnschrift" w:hAnsi="Bahnschrift" w:cs="Bahnschrift"/>
          <w:color w:val="0070C0"/>
          <w:sz w:val="24"/>
          <w:szCs w:val="24"/>
        </w:rPr>
        <w:t>_________</w:t>
      </w:r>
      <w:r>
        <w:rPr>
          <w:rFonts w:ascii="Bahnschrift" w:eastAsia="Bahnschrift" w:hAnsi="Bahnschrift" w:cs="Bahnschrift"/>
          <w:sz w:val="24"/>
          <w:szCs w:val="24"/>
        </w:rPr>
        <w:t xml:space="preserve">, sob as penas da lei e para os fins dispostos neste Edital, </w:t>
      </w:r>
      <w:r>
        <w:rPr>
          <w:rFonts w:ascii="Bahnschrift" w:eastAsia="Bahnschrift" w:hAnsi="Bahnschrift" w:cs="Bahnschrift"/>
          <w:b/>
          <w:sz w:val="24"/>
          <w:szCs w:val="24"/>
        </w:rPr>
        <w:t xml:space="preserve">DECLARA </w:t>
      </w:r>
      <w:r>
        <w:rPr>
          <w:rFonts w:ascii="Bahnschrift" w:eastAsia="Bahnschrift" w:hAnsi="Bahnschrift" w:cs="Bahnschrift"/>
          <w:sz w:val="24"/>
          <w:szCs w:val="24"/>
        </w:rPr>
        <w:t xml:space="preserve">que está ciente e concorda com as condições contidas no </w:t>
      </w:r>
      <w:r>
        <w:rPr>
          <w:rFonts w:ascii="Bahnschrift" w:eastAsia="Bahnschrift" w:hAnsi="Bahnschrift" w:cs="Bahnschrift"/>
          <w:color w:val="0070C0"/>
          <w:sz w:val="24"/>
          <w:szCs w:val="24"/>
        </w:rPr>
        <w:t xml:space="preserve">Edital de Pregão Eletrônico nº XX </w:t>
      </w:r>
      <w:r>
        <w:rPr>
          <w:rFonts w:ascii="Bahnschrift" w:eastAsia="Bahnschrift" w:hAnsi="Bahnschrift" w:cs="Bahnschrift"/>
          <w:sz w:val="24"/>
          <w:szCs w:val="24"/>
        </w:rPr>
        <w:t>e seus anexos, bem como</w:t>
      </w:r>
      <w:r>
        <w:rPr>
          <w:rFonts w:ascii="Bahnschrift" w:eastAsia="Bahnschrift" w:hAnsi="Bahnschrift" w:cs="Bahnschrift"/>
          <w:b/>
          <w:sz w:val="24"/>
          <w:szCs w:val="24"/>
        </w:rPr>
        <w:t xml:space="preserve"> atesta </w:t>
      </w:r>
      <w:r>
        <w:rPr>
          <w:rFonts w:ascii="Bahnschrift" w:eastAsia="Bahnschrift" w:hAnsi="Bahnschrift" w:cs="Bahnschrift"/>
          <w:sz w:val="24"/>
          <w:szCs w:val="24"/>
        </w:rPr>
        <w:t>que tomou conhecimento de todas as informações e das condições locais para o cumprimento das obrigações objeto da licitação.</w:t>
      </w:r>
    </w:p>
    <w:p w14:paraId="617583C2" w14:textId="77777777" w:rsidR="0016775E" w:rsidRDefault="0016775E">
      <w:pPr>
        <w:spacing w:before="120" w:after="120" w:line="360" w:lineRule="auto"/>
        <w:ind w:left="-993" w:right="-1276"/>
        <w:jc w:val="both"/>
        <w:rPr>
          <w:rFonts w:ascii="Bahnschrift" w:eastAsia="Bahnschrift" w:hAnsi="Bahnschrift" w:cs="Bahnschrift"/>
          <w:sz w:val="24"/>
          <w:szCs w:val="24"/>
        </w:rPr>
      </w:pPr>
    </w:p>
    <w:p w14:paraId="744C899B" w14:textId="77777777" w:rsidR="0016775E" w:rsidRDefault="00000000">
      <w:pPr>
        <w:spacing w:before="120" w:after="120" w:line="360" w:lineRule="auto"/>
        <w:jc w:val="center"/>
        <w:rPr>
          <w:rFonts w:ascii="Bahnschrift" w:eastAsia="Bahnschrift" w:hAnsi="Bahnschrift" w:cs="Bahnschrift"/>
          <w:sz w:val="24"/>
          <w:szCs w:val="24"/>
        </w:rPr>
      </w:pPr>
      <w:r>
        <w:rPr>
          <w:rFonts w:ascii="Bahnschrift" w:eastAsia="Bahnschrift" w:hAnsi="Bahnschrift" w:cs="Bahnschrift"/>
          <w:sz w:val="24"/>
          <w:szCs w:val="24"/>
        </w:rPr>
        <w:t xml:space="preserve">Recife, </w:t>
      </w:r>
      <w:r>
        <w:rPr>
          <w:rFonts w:ascii="Bahnschrift" w:eastAsia="Bahnschrift" w:hAnsi="Bahnschrift" w:cs="Bahnschrift"/>
          <w:color w:val="0070C0"/>
          <w:sz w:val="24"/>
          <w:szCs w:val="24"/>
        </w:rPr>
        <w:t>XX</w:t>
      </w:r>
      <w:r>
        <w:rPr>
          <w:rFonts w:ascii="Bahnschrift" w:eastAsia="Bahnschrift" w:hAnsi="Bahnschrift" w:cs="Bahnschrift"/>
          <w:sz w:val="24"/>
          <w:szCs w:val="24"/>
        </w:rPr>
        <w:t xml:space="preserve"> de </w:t>
      </w:r>
      <w:r>
        <w:rPr>
          <w:rFonts w:ascii="Bahnschrift" w:eastAsia="Bahnschrift" w:hAnsi="Bahnschrift" w:cs="Bahnschrift"/>
          <w:color w:val="0070C0"/>
          <w:sz w:val="24"/>
          <w:szCs w:val="24"/>
        </w:rPr>
        <w:t>XXXX</w:t>
      </w:r>
      <w:r>
        <w:rPr>
          <w:rFonts w:ascii="Bahnschrift" w:eastAsia="Bahnschrift" w:hAnsi="Bahnschrift" w:cs="Bahnschrift"/>
          <w:sz w:val="24"/>
          <w:szCs w:val="24"/>
        </w:rPr>
        <w:t xml:space="preserve"> de </w:t>
      </w:r>
      <w:r>
        <w:rPr>
          <w:rFonts w:ascii="Bahnschrift" w:eastAsia="Bahnschrift" w:hAnsi="Bahnschrift" w:cs="Bahnschrift"/>
          <w:color w:val="0070C0"/>
          <w:sz w:val="24"/>
          <w:szCs w:val="24"/>
        </w:rPr>
        <w:t>XXXX</w:t>
      </w:r>
    </w:p>
    <w:p w14:paraId="3748013C" w14:textId="77777777" w:rsidR="0016775E" w:rsidRDefault="00000000">
      <w:pPr>
        <w:spacing w:line="360" w:lineRule="auto"/>
        <w:jc w:val="center"/>
        <w:rPr>
          <w:rFonts w:ascii="Bahnschrift" w:eastAsia="Bahnschrift" w:hAnsi="Bahnschrift" w:cs="Bahnschrift"/>
          <w:sz w:val="24"/>
          <w:szCs w:val="24"/>
        </w:rPr>
      </w:pPr>
      <w:r>
        <w:rPr>
          <w:rFonts w:ascii="Bahnschrift" w:eastAsia="Bahnschrift" w:hAnsi="Bahnschrift" w:cs="Bahnschrift"/>
          <w:sz w:val="24"/>
          <w:szCs w:val="24"/>
        </w:rPr>
        <w:t>_______________________________________</w:t>
      </w:r>
    </w:p>
    <w:p w14:paraId="6064336F" w14:textId="77777777" w:rsidR="0016775E" w:rsidRDefault="00000000">
      <w:pPr>
        <w:pBdr>
          <w:top w:val="nil"/>
          <w:left w:val="nil"/>
          <w:bottom w:val="nil"/>
          <w:right w:val="nil"/>
          <w:between w:val="nil"/>
        </w:pBdr>
        <w:spacing w:line="360" w:lineRule="auto"/>
        <w:jc w:val="center"/>
        <w:rPr>
          <w:rFonts w:ascii="Bahnschrift" w:eastAsia="Bahnschrift" w:hAnsi="Bahnschrift" w:cs="Bahnschrift"/>
          <w:color w:val="0070C0"/>
          <w:sz w:val="24"/>
          <w:szCs w:val="24"/>
        </w:rPr>
      </w:pPr>
      <w:r>
        <w:rPr>
          <w:rFonts w:ascii="Bahnschrift" w:eastAsia="Bahnschrift" w:hAnsi="Bahnschrift" w:cs="Bahnschrift"/>
          <w:b/>
          <w:color w:val="0070C0"/>
          <w:sz w:val="24"/>
          <w:szCs w:val="24"/>
        </w:rPr>
        <w:t>REPRESENTANTE DA EMPRESA</w:t>
      </w:r>
    </w:p>
    <w:p w14:paraId="7F1624F4" w14:textId="77777777" w:rsidR="0016775E" w:rsidRDefault="00000000">
      <w:pPr>
        <w:pBdr>
          <w:top w:val="nil"/>
          <w:left w:val="nil"/>
          <w:bottom w:val="nil"/>
          <w:right w:val="nil"/>
          <w:between w:val="nil"/>
        </w:pBdr>
        <w:spacing w:line="360" w:lineRule="auto"/>
        <w:jc w:val="center"/>
        <w:rPr>
          <w:rFonts w:ascii="Bahnschrift" w:eastAsia="Bahnschrift" w:hAnsi="Bahnschrift" w:cs="Bahnschrift"/>
          <w:color w:val="000000"/>
          <w:sz w:val="24"/>
          <w:szCs w:val="24"/>
        </w:rPr>
      </w:pPr>
      <w:r>
        <w:rPr>
          <w:rFonts w:ascii="Bahnschrift" w:eastAsia="Bahnschrift" w:hAnsi="Bahnschrift" w:cs="Bahnschrift"/>
          <w:b/>
          <w:color w:val="000000"/>
          <w:sz w:val="24"/>
          <w:szCs w:val="24"/>
        </w:rPr>
        <w:t>CNPJ</w:t>
      </w:r>
      <w:r>
        <w:rPr>
          <w:rFonts w:ascii="Bahnschrift" w:eastAsia="Bahnschrift" w:hAnsi="Bahnschrift" w:cs="Bahnschrift"/>
          <w:color w:val="000000"/>
          <w:sz w:val="24"/>
          <w:szCs w:val="24"/>
        </w:rPr>
        <w:t xml:space="preserve"> </w:t>
      </w:r>
      <w:r>
        <w:rPr>
          <w:rFonts w:ascii="Bahnschrift" w:eastAsia="Bahnschrift" w:hAnsi="Bahnschrift" w:cs="Bahnschrift"/>
          <w:color w:val="0070C0"/>
          <w:sz w:val="24"/>
          <w:szCs w:val="24"/>
        </w:rPr>
        <w:t>XXX</w:t>
      </w:r>
    </w:p>
    <w:p w14:paraId="0F94999B" w14:textId="77777777" w:rsidR="0016775E" w:rsidRDefault="0016775E">
      <w:pPr>
        <w:pBdr>
          <w:top w:val="nil"/>
          <w:left w:val="nil"/>
          <w:bottom w:val="nil"/>
          <w:right w:val="nil"/>
          <w:between w:val="nil"/>
        </w:pBdr>
        <w:spacing w:line="360" w:lineRule="auto"/>
        <w:ind w:left="-993" w:right="-1276"/>
        <w:jc w:val="center"/>
        <w:rPr>
          <w:rFonts w:ascii="Bahnschrift" w:eastAsia="Bahnschrift" w:hAnsi="Bahnschrift" w:cs="Bahnschrift"/>
          <w:color w:val="000000"/>
          <w:sz w:val="24"/>
          <w:szCs w:val="24"/>
        </w:rPr>
      </w:pPr>
    </w:p>
    <w:p w14:paraId="52D5979D"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rPr>
      </w:pPr>
    </w:p>
    <w:p w14:paraId="672646BD"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rPr>
      </w:pPr>
    </w:p>
    <w:p w14:paraId="42749F4B"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0F0FE9E6"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708CD460"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65BC4D13"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03E5C8D1"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2155B785"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706E28A1"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4D1994FC"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697561FC" w14:textId="4D31F260" w:rsidR="0016775E" w:rsidRDefault="004049C5">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r>
        <w:rPr>
          <w:rFonts w:ascii="Bahnschrift" w:eastAsia="Bahnschrift" w:hAnsi="Bahnschrift" w:cs="Bahnschrift"/>
          <w:noProof/>
        </w:rPr>
        <w:lastRenderedPageBreak/>
        <mc:AlternateContent>
          <mc:Choice Requires="wps">
            <w:drawing>
              <wp:inline distT="0" distB="0" distL="0" distR="0" wp14:anchorId="102C1BDA" wp14:editId="07353EE9">
                <wp:extent cx="4869815" cy="918845"/>
                <wp:effectExtent l="0" t="0" r="0" b="0"/>
                <wp:docPr id="2076388243" name="Retângulo 2076388243"/>
                <wp:cNvGraphicFramePr/>
                <a:graphic xmlns:a="http://schemas.openxmlformats.org/drawingml/2006/main">
                  <a:graphicData uri="http://schemas.microsoft.com/office/word/2010/wordprocessingShape">
                    <wps:wsp>
                      <wps:cNvSpPr/>
                      <wps:spPr>
                        <a:xfrm>
                          <a:off x="2915855" y="3330000"/>
                          <a:ext cx="4860290" cy="900000"/>
                        </a:xfrm>
                        <a:prstGeom prst="rect">
                          <a:avLst/>
                        </a:prstGeom>
                        <a:solidFill>
                          <a:srgbClr val="33608E"/>
                        </a:solidFill>
                        <a:ln>
                          <a:noFill/>
                        </a:ln>
                      </wps:spPr>
                      <wps:txbx>
                        <w:txbxContent>
                          <w:p w14:paraId="21FB7A96" w14:textId="77777777" w:rsidR="004049C5" w:rsidRDefault="004049C5" w:rsidP="004049C5">
                            <w:pPr>
                              <w:spacing w:after="0" w:line="275" w:lineRule="auto"/>
                              <w:jc w:val="center"/>
                              <w:textDirection w:val="btLr"/>
                            </w:pPr>
                            <w:r>
                              <w:rPr>
                                <w:rFonts w:ascii="Bahnschrift" w:eastAsia="Bahnschrift" w:hAnsi="Bahnschrift" w:cs="Bahnschrift"/>
                                <w:b/>
                                <w:color w:val="FFFFFF"/>
                                <w:sz w:val="28"/>
                              </w:rPr>
                              <w:t>ANEXO V</w:t>
                            </w:r>
                          </w:p>
                          <w:p w14:paraId="479A801E" w14:textId="77777777" w:rsidR="004049C5" w:rsidRDefault="004049C5" w:rsidP="004049C5">
                            <w:pPr>
                              <w:spacing w:after="0" w:line="275" w:lineRule="auto"/>
                              <w:jc w:val="center"/>
                              <w:textDirection w:val="btLr"/>
                            </w:pPr>
                            <w:r>
                              <w:rPr>
                                <w:rFonts w:ascii="Bahnschrift" w:eastAsia="Bahnschrift" w:hAnsi="Bahnschrift" w:cs="Bahnschrift"/>
                                <w:b/>
                                <w:color w:val="FFFFFF"/>
                                <w:sz w:val="28"/>
                              </w:rPr>
                              <w:t>DECLARAÇÃO DE CONHECIMENTO PLENO DAS CONDIÇÕES E PECULIARIDADES DA CONTRATAÇÃO</w:t>
                            </w:r>
                          </w:p>
                          <w:p w14:paraId="0D31DE83" w14:textId="77777777" w:rsidR="004049C5" w:rsidRDefault="004049C5" w:rsidP="004049C5">
                            <w:pPr>
                              <w:spacing w:after="0" w:line="275" w:lineRule="auto"/>
                              <w:jc w:val="center"/>
                              <w:textDirection w:val="btLr"/>
                            </w:pPr>
                          </w:p>
                        </w:txbxContent>
                      </wps:txbx>
                      <wps:bodyPr spcFirstLastPara="1" wrap="square" lIns="91425" tIns="45700" rIns="91425" bIns="45700" anchor="ctr" anchorCtr="0">
                        <a:noAutofit/>
                      </wps:bodyPr>
                    </wps:wsp>
                  </a:graphicData>
                </a:graphic>
              </wp:inline>
            </w:drawing>
          </mc:Choice>
          <mc:Fallback>
            <w:pict>
              <v:rect w14:anchorId="102C1BDA" id="Retângulo 2076388243" o:spid="_x0000_s1058" style="width:383.45pt;height:72.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" fillcolor="#33608e" stroked="f">
                <v:textbox inset="2.53958mm,1.2694mm,2.53958mm,1.2694mm">
                  <w:txbxContent>
                    <w:p w14:paraId="21FB7A96" w14:textId="77777777" w:rsidR="004049C5" w:rsidRDefault="004049C5" w:rsidP="004049C5">
                      <w:pPr>
                        <w:spacing w:after="0" w:line="275" w:lineRule="auto"/>
                        <w:jc w:val="center"/>
                        <w:textDirection w:val="btLr"/>
                      </w:pPr>
                      <w:r>
                        <w:rPr>
                          <w:rFonts w:ascii="Bahnschrift" w:eastAsia="Bahnschrift" w:hAnsi="Bahnschrift" w:cs="Bahnschrift"/>
                          <w:b/>
                          <w:color w:val="FFFFFF"/>
                          <w:sz w:val="28"/>
                        </w:rPr>
                        <w:t>ANEXO V</w:t>
                      </w:r>
                    </w:p>
                    <w:p w14:paraId="479A801E" w14:textId="77777777" w:rsidR="004049C5" w:rsidRDefault="004049C5" w:rsidP="004049C5">
                      <w:pPr>
                        <w:spacing w:after="0" w:line="275" w:lineRule="auto"/>
                        <w:jc w:val="center"/>
                        <w:textDirection w:val="btLr"/>
                      </w:pPr>
                      <w:r>
                        <w:rPr>
                          <w:rFonts w:ascii="Bahnschrift" w:eastAsia="Bahnschrift" w:hAnsi="Bahnschrift" w:cs="Bahnschrift"/>
                          <w:b/>
                          <w:color w:val="FFFFFF"/>
                          <w:sz w:val="28"/>
                        </w:rPr>
                        <w:t>DECLARAÇÃO DE CONHECIMENTO PLENO DAS CONDIÇÕES E PECULIARIDADES DA CONTRATAÇÃO</w:t>
                      </w:r>
                    </w:p>
                    <w:p w14:paraId="0D31DE83" w14:textId="77777777" w:rsidR="004049C5" w:rsidRDefault="004049C5" w:rsidP="004049C5">
                      <w:pPr>
                        <w:spacing w:after="0" w:line="275" w:lineRule="auto"/>
                        <w:jc w:val="center"/>
                        <w:textDirection w:val="btLr"/>
                      </w:pPr>
                    </w:p>
                  </w:txbxContent>
                </v:textbox>
                <w10:anchorlock/>
              </v:rect>
            </w:pict>
          </mc:Fallback>
        </mc:AlternateContent>
      </w:r>
    </w:p>
    <w:p w14:paraId="573CE39A" w14:textId="3D09C208"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color w:val="000000"/>
        </w:rPr>
      </w:pPr>
    </w:p>
    <w:p w14:paraId="55F469BB" w14:textId="453DEC1A" w:rsidR="0016775E" w:rsidRDefault="0016775E">
      <w:pPr>
        <w:spacing w:before="120" w:after="120" w:line="360" w:lineRule="auto"/>
        <w:ind w:left="-709" w:right="-1276"/>
        <w:jc w:val="center"/>
        <w:rPr>
          <w:rFonts w:ascii="Bahnschrift" w:eastAsia="Bahnschrift" w:hAnsi="Bahnschrift" w:cs="Bahnschrift"/>
          <w:b/>
        </w:rPr>
      </w:pPr>
    </w:p>
    <w:p w14:paraId="1C88FC29" w14:textId="77777777" w:rsidR="0016775E" w:rsidRDefault="0016775E">
      <w:pPr>
        <w:spacing w:after="0"/>
        <w:ind w:left="-709" w:right="-1276"/>
        <w:jc w:val="center"/>
        <w:rPr>
          <w:rFonts w:ascii="Bahnschrift" w:eastAsia="Bahnschrift" w:hAnsi="Bahnschrift" w:cs="Bahnschrift"/>
          <w:b/>
        </w:rPr>
      </w:pPr>
    </w:p>
    <w:p w14:paraId="4E3E6079" w14:textId="77777777" w:rsidR="0016775E" w:rsidRDefault="00000000" w:rsidP="004049C5">
      <w:pPr>
        <w:spacing w:before="120" w:after="120" w:line="360" w:lineRule="auto"/>
        <w:ind w:left="-709" w:right="-425"/>
        <w:jc w:val="both"/>
        <w:rPr>
          <w:rFonts w:ascii="Bahnschrift" w:eastAsia="Bahnschrift" w:hAnsi="Bahnschrift" w:cs="Bahnschrift"/>
        </w:rPr>
      </w:pPr>
      <w:r>
        <w:rPr>
          <w:rFonts w:ascii="Bahnschrift" w:eastAsia="Bahnschrift" w:hAnsi="Bahnschrift" w:cs="Bahnschrift"/>
        </w:rPr>
        <w:t xml:space="preserve">Eu, Sr(a) </w:t>
      </w:r>
      <w:r>
        <w:rPr>
          <w:rFonts w:ascii="Bahnschrift" w:eastAsia="Bahnschrift" w:hAnsi="Bahnschrift" w:cs="Bahnschrift"/>
          <w:color w:val="0070C0"/>
        </w:rPr>
        <w:t>____________________</w:t>
      </w:r>
      <w:r>
        <w:rPr>
          <w:rFonts w:ascii="Bahnschrift" w:eastAsia="Bahnschrift" w:hAnsi="Bahnschrift" w:cs="Bahnschrift"/>
        </w:rPr>
        <w:t xml:space="preserve">, portador(a) da Carteira de Identidade nº </w:t>
      </w:r>
      <w:r>
        <w:rPr>
          <w:rFonts w:ascii="Bahnschrift" w:eastAsia="Bahnschrift" w:hAnsi="Bahnschrift" w:cs="Bahnschrift"/>
          <w:color w:val="0070C0"/>
        </w:rPr>
        <w:t>_______________</w:t>
      </w:r>
      <w:r>
        <w:rPr>
          <w:rFonts w:ascii="Bahnschrift" w:eastAsia="Bahnschrift" w:hAnsi="Bahnschrift" w:cs="Bahnschrift"/>
        </w:rPr>
        <w:t xml:space="preserve"> SSP/</w:t>
      </w:r>
      <w:r>
        <w:rPr>
          <w:rFonts w:ascii="Bahnschrift" w:eastAsia="Bahnschrift" w:hAnsi="Bahnschrift" w:cs="Bahnschrift"/>
          <w:color w:val="0070C0"/>
        </w:rPr>
        <w:t>_________</w:t>
      </w:r>
      <w:r>
        <w:rPr>
          <w:rFonts w:ascii="Bahnschrift" w:eastAsia="Bahnschrift" w:hAnsi="Bahnschrift" w:cs="Bahnschrift"/>
        </w:rPr>
        <w:t xml:space="preserve"> e CPF nº</w:t>
      </w:r>
      <w:r>
        <w:rPr>
          <w:rFonts w:ascii="Bahnschrift" w:eastAsia="Bahnschrift" w:hAnsi="Bahnschrift" w:cs="Bahnschrift"/>
          <w:color w:val="0070C0"/>
        </w:rPr>
        <w:t xml:space="preserve">_________, </w:t>
      </w:r>
      <w:r>
        <w:rPr>
          <w:rFonts w:ascii="Bahnschrift" w:eastAsia="Bahnschrift" w:hAnsi="Bahnschrift" w:cs="Bahnschrift"/>
        </w:rPr>
        <w:t xml:space="preserve">na qualidade de responsável técnico da empresa </w:t>
      </w:r>
      <w:r>
        <w:rPr>
          <w:rFonts w:ascii="Bahnschrift" w:eastAsia="Bahnschrift" w:hAnsi="Bahnschrift" w:cs="Bahnschrift"/>
          <w:color w:val="0070C0"/>
        </w:rPr>
        <w:t>_____________________</w:t>
      </w:r>
      <w:r>
        <w:rPr>
          <w:rFonts w:ascii="Bahnschrift" w:eastAsia="Bahnschrift" w:hAnsi="Bahnschrift" w:cs="Bahnschrift"/>
        </w:rPr>
        <w:t xml:space="preserve"> , inscrita no CNPJ sob o nº </w:t>
      </w:r>
      <w:r>
        <w:rPr>
          <w:rFonts w:ascii="Bahnschrift" w:eastAsia="Bahnschrift" w:hAnsi="Bahnschrift" w:cs="Bahnschrift"/>
          <w:color w:val="0070C0"/>
        </w:rPr>
        <w:t xml:space="preserve">______________ </w:t>
      </w:r>
      <w:r>
        <w:rPr>
          <w:rFonts w:ascii="Bahnschrift" w:eastAsia="Bahnschrift" w:hAnsi="Bahnschrift" w:cs="Bahnschrift"/>
        </w:rPr>
        <w:t xml:space="preserve">, sediada </w:t>
      </w:r>
      <w:r>
        <w:rPr>
          <w:rFonts w:ascii="Bahnschrift" w:eastAsia="Bahnschrift" w:hAnsi="Bahnschrift" w:cs="Bahnschrift"/>
          <w:color w:val="0070C0"/>
        </w:rPr>
        <w:t>__________</w:t>
      </w:r>
      <w:r>
        <w:rPr>
          <w:rFonts w:ascii="Bahnschrift" w:eastAsia="Bahnschrift" w:hAnsi="Bahnschrift" w:cs="Bahnschrift"/>
        </w:rPr>
        <w:t xml:space="preserve">, </w:t>
      </w:r>
      <w:r>
        <w:rPr>
          <w:rFonts w:ascii="Bahnschrift" w:eastAsia="Bahnschrift" w:hAnsi="Bahnschrift" w:cs="Bahnschrift"/>
          <w:b/>
        </w:rPr>
        <w:t>DECLARO</w:t>
      </w:r>
      <w:r>
        <w:rPr>
          <w:rFonts w:ascii="Bahnschrift" w:eastAsia="Bahnschrift" w:hAnsi="Bahnschrift" w:cs="Bahnschrift"/>
        </w:rPr>
        <w:t xml:space="preserve">, sob as penas da lei e para os fins dispostos neste Edital, possuir conhecimento pleno das condições e peculiaridades da contratação referentes ao </w:t>
      </w:r>
      <w:r>
        <w:rPr>
          <w:rFonts w:ascii="Bahnschrift" w:eastAsia="Bahnschrift" w:hAnsi="Bahnschrift" w:cs="Bahnschrift"/>
          <w:color w:val="0070C0"/>
        </w:rPr>
        <w:t xml:space="preserve">Edital de Pregão Eletrônico nº XX </w:t>
      </w:r>
      <w:r>
        <w:rPr>
          <w:rFonts w:ascii="Bahnschrift" w:eastAsia="Bahnschrift" w:hAnsi="Bahnschrift" w:cs="Bahnschrift"/>
        </w:rPr>
        <w:t>e seus anexos.</w:t>
      </w:r>
    </w:p>
    <w:p w14:paraId="4A07E8E9" w14:textId="77777777" w:rsidR="0016775E" w:rsidRDefault="0016775E">
      <w:pPr>
        <w:spacing w:before="120" w:after="120" w:line="360" w:lineRule="auto"/>
        <w:ind w:left="-709" w:right="-1276"/>
        <w:jc w:val="both"/>
        <w:rPr>
          <w:rFonts w:ascii="Bahnschrift" w:eastAsia="Bahnschrift" w:hAnsi="Bahnschrift" w:cs="Bahnschrift"/>
        </w:rPr>
      </w:pPr>
    </w:p>
    <w:p w14:paraId="2C7EFC27" w14:textId="77777777" w:rsidR="0016775E" w:rsidRDefault="00000000">
      <w:pPr>
        <w:spacing w:before="120" w:after="120" w:line="360" w:lineRule="auto"/>
        <w:ind w:left="-709" w:right="-1276"/>
        <w:jc w:val="center"/>
        <w:rPr>
          <w:rFonts w:ascii="Bahnschrift" w:eastAsia="Bahnschrift" w:hAnsi="Bahnschrift" w:cs="Bahnschrift"/>
        </w:rPr>
      </w:pPr>
      <w:r>
        <w:rPr>
          <w:rFonts w:ascii="Bahnschrift" w:eastAsia="Bahnschrift" w:hAnsi="Bahnschrift" w:cs="Bahnschrift"/>
        </w:rPr>
        <w:t xml:space="preserve">Recife, </w:t>
      </w:r>
      <w:r>
        <w:rPr>
          <w:rFonts w:ascii="Bahnschrift" w:eastAsia="Bahnschrift" w:hAnsi="Bahnschrift" w:cs="Bahnschrift"/>
          <w:color w:val="0070C0"/>
        </w:rPr>
        <w:t>XX</w:t>
      </w:r>
      <w:r>
        <w:rPr>
          <w:rFonts w:ascii="Bahnschrift" w:eastAsia="Bahnschrift" w:hAnsi="Bahnschrift" w:cs="Bahnschrift"/>
        </w:rPr>
        <w:t xml:space="preserve"> de </w:t>
      </w:r>
      <w:r>
        <w:rPr>
          <w:rFonts w:ascii="Bahnschrift" w:eastAsia="Bahnschrift" w:hAnsi="Bahnschrift" w:cs="Bahnschrift"/>
          <w:color w:val="0070C0"/>
        </w:rPr>
        <w:t>XXXX</w:t>
      </w:r>
      <w:r>
        <w:rPr>
          <w:rFonts w:ascii="Bahnschrift" w:eastAsia="Bahnschrift" w:hAnsi="Bahnschrift" w:cs="Bahnschrift"/>
        </w:rPr>
        <w:t xml:space="preserve"> de </w:t>
      </w:r>
      <w:r>
        <w:rPr>
          <w:rFonts w:ascii="Bahnschrift" w:eastAsia="Bahnschrift" w:hAnsi="Bahnschrift" w:cs="Bahnschrift"/>
          <w:color w:val="0070C0"/>
        </w:rPr>
        <w:t>XXX.</w:t>
      </w:r>
    </w:p>
    <w:p w14:paraId="1E9C1EEA" w14:textId="77777777" w:rsidR="0016775E" w:rsidRDefault="00000000">
      <w:pPr>
        <w:spacing w:line="360" w:lineRule="auto"/>
        <w:ind w:left="-709" w:right="-1276"/>
        <w:jc w:val="center"/>
        <w:rPr>
          <w:rFonts w:ascii="Bahnschrift" w:eastAsia="Bahnschrift" w:hAnsi="Bahnschrift" w:cs="Bahnschrift"/>
        </w:rPr>
      </w:pPr>
      <w:r>
        <w:rPr>
          <w:rFonts w:ascii="Bahnschrift" w:eastAsia="Bahnschrift" w:hAnsi="Bahnschrift" w:cs="Bahnschrift"/>
        </w:rPr>
        <w:t>_______________________________________</w:t>
      </w:r>
    </w:p>
    <w:p w14:paraId="665ABA11"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r>
        <w:rPr>
          <w:rFonts w:ascii="Bahnschrift" w:eastAsia="Bahnschrift" w:hAnsi="Bahnschrift" w:cs="Bahnschrift"/>
          <w:b/>
          <w:color w:val="0070C0"/>
        </w:rPr>
        <w:t>RESPONSÁVEL TÉCNICO DA LICITANTE</w:t>
      </w:r>
    </w:p>
    <w:p w14:paraId="41A10DD2"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5A9BFD7D"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2D589A33"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3B205EAF"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63DD3657"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387A8E7C"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50B8ED95"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617F525B"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6C87561B"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1EFF3CFA"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40D2FD57"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794DC71F"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37DCEC45"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3160DE38"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spacing w:after="0" w:line="360" w:lineRule="auto"/>
        <w:ind w:left="-709" w:right="-1276"/>
        <w:jc w:val="center"/>
        <w:rPr>
          <w:rFonts w:ascii="Bahnschrift" w:eastAsia="Bahnschrift" w:hAnsi="Bahnschrift" w:cs="Bahnschrift"/>
          <w:b/>
          <w:color w:val="0070C0"/>
        </w:rPr>
      </w:pPr>
    </w:p>
    <w:p w14:paraId="6C39EB4C" w14:textId="77777777" w:rsidR="0016775E" w:rsidRDefault="0016775E">
      <w:pPr>
        <w:tabs>
          <w:tab w:val="left" w:pos="426"/>
          <w:tab w:val="left" w:pos="1191"/>
        </w:tabs>
        <w:spacing w:before="120" w:after="120" w:line="360" w:lineRule="auto"/>
        <w:ind w:left="-709" w:right="-1276"/>
        <w:rPr>
          <w:rFonts w:ascii="Bahnschrift" w:eastAsia="Bahnschrift" w:hAnsi="Bahnschrift" w:cs="Bahnschrift"/>
        </w:rPr>
      </w:pPr>
    </w:p>
    <w:p w14:paraId="0504C477" w14:textId="77777777" w:rsidR="0016775E" w:rsidRDefault="00000000">
      <w:pPr>
        <w:tabs>
          <w:tab w:val="left" w:pos="426"/>
          <w:tab w:val="left" w:pos="1191"/>
        </w:tabs>
        <w:spacing w:after="0" w:line="276" w:lineRule="auto"/>
        <w:ind w:left="-709" w:right="-1276"/>
        <w:jc w:val="both"/>
        <w:rPr>
          <w:rFonts w:ascii="Bahnschrift" w:eastAsia="Bahnschrift" w:hAnsi="Bahnschrift" w:cs="Bahnschrift"/>
          <w:b/>
        </w:rPr>
      </w:pPr>
      <w:r>
        <w:rPr>
          <w:rFonts w:ascii="Bahnschrift" w:eastAsia="Bahnschrift" w:hAnsi="Bahnschrift" w:cs="Bahnschrift"/>
          <w:noProof/>
        </w:rPr>
        <w:lastRenderedPageBreak/>
        <mc:AlternateContent>
          <mc:Choice Requires="wps">
            <w:drawing>
              <wp:inline distT="0" distB="0" distL="0" distR="0" wp14:anchorId="63994EC4" wp14:editId="0B6FA227">
                <wp:extent cx="5962650" cy="928370"/>
                <wp:effectExtent l="0" t="0" r="0" b="0"/>
                <wp:docPr id="2076388244" name="Retângulo 2076388244"/>
                <wp:cNvGraphicFramePr/>
                <a:graphic xmlns:a="http://schemas.openxmlformats.org/drawingml/2006/main">
                  <a:graphicData uri="http://schemas.microsoft.com/office/word/2010/wordprocessingShape">
                    <wps:wsp>
                      <wps:cNvSpPr/>
                      <wps:spPr>
                        <a:xfrm>
                          <a:off x="2378963" y="3330000"/>
                          <a:ext cx="5934075" cy="900000"/>
                        </a:xfrm>
                        <a:prstGeom prst="rect">
                          <a:avLst/>
                        </a:prstGeom>
                        <a:solidFill>
                          <a:srgbClr val="33608E"/>
                        </a:solidFill>
                        <a:ln>
                          <a:noFill/>
                        </a:ln>
                      </wps:spPr>
                      <wps:txbx>
                        <w:txbxContent>
                          <w:p w14:paraId="17200763" w14:textId="77777777" w:rsidR="0016775E" w:rsidRDefault="00000000">
                            <w:pPr>
                              <w:spacing w:after="0" w:line="275" w:lineRule="auto"/>
                              <w:jc w:val="center"/>
                              <w:textDirection w:val="btLr"/>
                            </w:pPr>
                            <w:r>
                              <w:rPr>
                                <w:rFonts w:ascii="Bahnschrift" w:eastAsia="Bahnschrift" w:hAnsi="Bahnschrift" w:cs="Bahnschrift"/>
                                <w:b/>
                                <w:color w:val="FFFFFF"/>
                                <w:sz w:val="24"/>
                              </w:rPr>
                              <w:t>ANEXO VI - MINUTA DO CONTRATO</w:t>
                            </w:r>
                          </w:p>
                        </w:txbxContent>
                      </wps:txbx>
                      <wps:bodyPr spcFirstLastPara="1" wrap="square" lIns="91425" tIns="45700" rIns="91425" bIns="45700" anchor="ctr" anchorCtr="0">
                        <a:noAutofit/>
                      </wps:bodyPr>
                    </wps:wsp>
                  </a:graphicData>
                </a:graphic>
              </wp:inline>
            </w:drawing>
          </mc:Choice>
          <mc:Fallback>
            <w:pict>
              <v:rect w14:anchorId="63994EC4" id="Retângulo 2076388244" o:spid="_x0000_s1059" style="width:469.5pt;height:7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" fillcolor="#33608e" stroked="f">
                <v:textbox inset="2.53958mm,1.2694mm,2.53958mm,1.2694mm">
                  <w:txbxContent>
                    <w:p w14:paraId="17200763" w14:textId="77777777" w:rsidR="0016775E" w:rsidRDefault="00000000">
                      <w:pPr>
                        <w:spacing w:after="0" w:line="275" w:lineRule="auto"/>
                        <w:jc w:val="center"/>
                        <w:textDirection w:val="btLr"/>
                      </w:pPr>
                      <w:r>
                        <w:rPr>
                          <w:rFonts w:ascii="Bahnschrift" w:eastAsia="Bahnschrift" w:hAnsi="Bahnschrift" w:cs="Bahnschrift"/>
                          <w:b/>
                          <w:color w:val="FFFFFF"/>
                          <w:sz w:val="24"/>
                        </w:rPr>
                        <w:t>ANEXO VI - MINUTA DO CONTRATO</w:t>
                      </w:r>
                    </w:p>
                  </w:txbxContent>
                </v:textbox>
                <w10:anchorlock/>
              </v:rect>
            </w:pict>
          </mc:Fallback>
        </mc:AlternateContent>
      </w:r>
    </w:p>
    <w:p w14:paraId="22F1B477" w14:textId="77777777" w:rsidR="0016775E" w:rsidRDefault="00000000">
      <w:pPr>
        <w:tabs>
          <w:tab w:val="left" w:pos="426"/>
          <w:tab w:val="left" w:pos="1191"/>
        </w:tabs>
        <w:spacing w:after="0" w:line="276" w:lineRule="auto"/>
        <w:ind w:left="-709" w:right="-1276"/>
        <w:jc w:val="both"/>
      </w:pPr>
      <w:r>
        <w:rPr>
          <w:rFonts w:ascii="Bahnschrift" w:eastAsia="Bahnschrift" w:hAnsi="Bahnschrift" w:cs="Bahnschrift"/>
        </w:rPr>
        <w:t xml:space="preserve">     </w:t>
      </w:r>
    </w:p>
    <w:p w14:paraId="2DA50BA7" w14:textId="77777777" w:rsidR="0016775E" w:rsidRDefault="00000000">
      <w:pPr>
        <w:tabs>
          <w:tab w:val="left" w:pos="426"/>
          <w:tab w:val="left" w:pos="1191"/>
        </w:tabs>
        <w:spacing w:after="0" w:line="276" w:lineRule="auto"/>
        <w:ind w:left="-709" w:right="-1276"/>
        <w:jc w:val="both"/>
        <w:rPr>
          <w:rFonts w:ascii="Bahnschrift" w:eastAsia="Bahnschrift" w:hAnsi="Bahnschrift" w:cs="Bahnschrift"/>
          <w:b/>
        </w:rPr>
      </w:pPr>
      <w:r>
        <w:rPr>
          <w:rFonts w:ascii="Bahnschrift" w:eastAsia="Bahnschrift" w:hAnsi="Bahnschrift" w:cs="Bahnschrift"/>
          <w:b/>
        </w:rPr>
        <w:t>CONTRATO nº XXX/2025</w:t>
      </w:r>
    </w:p>
    <w:p w14:paraId="2FBCD804" w14:textId="3AB00D62" w:rsidR="0016775E" w:rsidRDefault="00000000">
      <w:pPr>
        <w:tabs>
          <w:tab w:val="left" w:pos="426"/>
          <w:tab w:val="left" w:pos="1191"/>
        </w:tabs>
        <w:spacing w:after="0" w:line="276" w:lineRule="auto"/>
        <w:ind w:left="3828"/>
        <w:jc w:val="both"/>
        <w:rPr>
          <w:rFonts w:ascii="Bahnschrift" w:eastAsia="Bahnschrift" w:hAnsi="Bahnschrift" w:cs="Bahnschrift"/>
          <w:highlight w:val="yellow"/>
        </w:rPr>
      </w:pPr>
      <w:r>
        <w:rPr>
          <w:rFonts w:ascii="Bahnschrift" w:eastAsia="Bahnschrift" w:hAnsi="Bahnschrift" w:cs="Bahnschrift"/>
        </w:rPr>
        <w:t xml:space="preserve">CONTRATO DE PRESTAÇÃO DE SERVIÇOS, QUE ENTRE SI CELEBRAM </w:t>
      </w:r>
      <w:r>
        <w:rPr>
          <w:rFonts w:ascii="Bahnschrift" w:eastAsia="Bahnschrift" w:hAnsi="Bahnschrift" w:cs="Bahnschrift"/>
          <w:b/>
        </w:rPr>
        <w:t>A EMPRESA DE TURISMO DE PERNAMBUCO – EMPETUR S/A</w:t>
      </w:r>
      <w:r>
        <w:rPr>
          <w:rFonts w:ascii="Bahnschrift" w:eastAsia="Bahnschrift" w:hAnsi="Bahnschrift" w:cs="Bahnschrift"/>
        </w:rPr>
        <w:t xml:space="preserve">, E, DO OUTRO LADO, A EMPRESA ____________________, EM DECORRÊNCIA DA REALIZAÇÃO DE LICITAÇÃO NA MODALIDADE </w:t>
      </w:r>
      <w:r>
        <w:rPr>
          <w:rFonts w:ascii="Bahnschrift" w:eastAsia="Bahnschrift" w:hAnsi="Bahnschrift" w:cs="Bahnschrift"/>
          <w:b/>
        </w:rPr>
        <w:t xml:space="preserve">ESPECIAL DAS ESTATAIS – </w:t>
      </w:r>
      <w:r w:rsidRPr="00582C75">
        <w:rPr>
          <w:rFonts w:ascii="Bahnschrift" w:eastAsia="Bahnschrift" w:hAnsi="Bahnschrift" w:cs="Bahnschrift"/>
          <w:b/>
        </w:rPr>
        <w:t xml:space="preserve">DISPUTA ABERTA – FORMA ELETRÔNICA - PROCESSO Nº </w:t>
      </w:r>
      <w:r w:rsidR="001A7C5F" w:rsidRPr="00582C75">
        <w:rPr>
          <w:rFonts w:ascii="Bahnschrift" w:eastAsia="Bahnschrift" w:hAnsi="Bahnschrift" w:cs="Bahnschrift"/>
          <w:b/>
          <w:color w:val="0070C0"/>
        </w:rPr>
        <w:t>5177.2025.CPL I.PE.0023.EMPETUR</w:t>
      </w:r>
      <w:r w:rsidRPr="00582C75">
        <w:rPr>
          <w:rFonts w:ascii="Bahnschrift" w:eastAsia="Bahnschrift" w:hAnsi="Bahnschrift" w:cs="Bahnschrift"/>
          <w:b/>
          <w:color w:val="0070C0"/>
        </w:rPr>
        <w:t>.</w:t>
      </w:r>
    </w:p>
    <w:p w14:paraId="7AB7DCD4"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7A9FA6E0" w14:textId="24BD9C29"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 xml:space="preserve">Por este instrumento de Contrato, a </w:t>
      </w:r>
      <w:r>
        <w:rPr>
          <w:rFonts w:ascii="Bahnschrift" w:eastAsia="Bahnschrift" w:hAnsi="Bahnschrift" w:cs="Bahnschrift"/>
          <w:b/>
        </w:rPr>
        <w:t>EMPRESA DE TURISMO DE PERNAMBUCO GOVERNADOR EDUARDO CAMPOS - EMPETUR</w:t>
      </w:r>
      <w:r>
        <w:rPr>
          <w:rFonts w:ascii="Bahnschrift" w:eastAsia="Bahnschrift" w:hAnsi="Bahnschrift" w:cs="Bahnschrift"/>
        </w:rPr>
        <w:t xml:space="preserve">, com sede na Av. Prof. Andrade Bezerra, S/N, Salgadinho, Olinda/PE, inscrita no CNPJ nº 10.931.533/0001-40, neste ato representada pelo seu Diretor Presidente, o Sr. XXXXXXXXXXXXXXXXXX  e pelo Diretor </w:t>
      </w:r>
      <w:r w:rsidR="00582C75">
        <w:rPr>
          <w:rFonts w:ascii="Bahnschrift" w:eastAsia="Bahnschrift" w:hAnsi="Bahnschrift" w:cs="Bahnschrift"/>
        </w:rPr>
        <w:t>XXXXXXX</w:t>
      </w:r>
      <w:r>
        <w:rPr>
          <w:rFonts w:ascii="Bahnschrift" w:eastAsia="Bahnschrift" w:hAnsi="Bahnschrift" w:cs="Bahnschrift"/>
        </w:rPr>
        <w:t xml:space="preserve">, o Sr. XXXXXXXXXXXXXXXXXXXXXXX, no uso das atribuições que lhe são delegadas pelo ________________, daqui por diante designada simplesmente </w:t>
      </w:r>
      <w:r>
        <w:rPr>
          <w:rFonts w:ascii="Bahnschrift" w:eastAsia="Bahnschrift" w:hAnsi="Bahnschrift" w:cs="Bahnschrift"/>
          <w:b/>
        </w:rPr>
        <w:t>CONTRATANTE</w:t>
      </w:r>
      <w:r>
        <w:rPr>
          <w:rFonts w:ascii="Bahnschrift" w:eastAsia="Bahnschrift" w:hAnsi="Bahnschrift" w:cs="Bahnschrift"/>
        </w:rPr>
        <w:t xml:space="preserve"> e do outro lado a empresa _____________, inscrita no CNPJ(MF) sob o nº ___________, estabelecida na ___________, nº ____________, representada neste ato pelo Sr._________________ (qualificação e endereço completos), doravante designada simplesmente </w:t>
      </w:r>
      <w:r>
        <w:rPr>
          <w:rFonts w:ascii="Bahnschrift" w:eastAsia="Bahnschrift" w:hAnsi="Bahnschrift" w:cs="Bahnschrift"/>
          <w:b/>
        </w:rPr>
        <w:t>CONTRATADA,</w:t>
      </w:r>
      <w:r>
        <w:rPr>
          <w:rFonts w:ascii="Bahnschrift" w:eastAsia="Bahnschrift" w:hAnsi="Bahnschrift" w:cs="Bahnschrift"/>
        </w:rPr>
        <w:t xml:space="preserve"> têm entre si justo e acordado, e celebram o presente CONTRATO mediante as seguintes cláusulas e condições, que mutuamente outorgam e estabelecem, com fulcro na Lei nº 13.303/2016, Regulamento de Compras da Empetur e demais normas aplicáveis, tudo de acordo </w:t>
      </w:r>
      <w:r w:rsidRPr="00582C75">
        <w:rPr>
          <w:rFonts w:ascii="Bahnschrift" w:eastAsia="Bahnschrift" w:hAnsi="Bahnschrift" w:cs="Bahnschrift"/>
        </w:rPr>
        <w:t xml:space="preserve">com o </w:t>
      </w:r>
      <w:r w:rsidRPr="00582C75">
        <w:rPr>
          <w:rFonts w:ascii="Bahnschrift" w:eastAsia="Bahnschrift" w:hAnsi="Bahnschrift" w:cs="Bahnschrift"/>
          <w:b/>
        </w:rPr>
        <w:t xml:space="preserve">PROCESSO LICITATÓRIO Nº </w:t>
      </w:r>
      <w:r w:rsidR="001A7C5F" w:rsidRPr="00582C75">
        <w:rPr>
          <w:rFonts w:ascii="Bahnschrift" w:eastAsia="Bahnschrift" w:hAnsi="Bahnschrift" w:cs="Bahnschrift"/>
          <w:b/>
          <w:color w:val="0070C0"/>
        </w:rPr>
        <w:t>5177.2025.CPL I.PE.0023.EMPETUR</w:t>
      </w:r>
      <w:r w:rsidRPr="00582C75">
        <w:rPr>
          <w:rFonts w:ascii="Bahnschrift" w:eastAsia="Bahnschrift" w:hAnsi="Bahnschrift" w:cs="Bahnschrift"/>
        </w:rPr>
        <w:t xml:space="preserve"> superior, em ____/____/____.</w:t>
      </w:r>
    </w:p>
    <w:p w14:paraId="59D1D4F0"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61E2D4E0"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DO OBJETO</w:t>
      </w:r>
    </w:p>
    <w:p w14:paraId="560D7F79" w14:textId="2ED5762F" w:rsidR="0016775E" w:rsidRDefault="00000000">
      <w:pPr>
        <w:tabs>
          <w:tab w:val="left" w:pos="426"/>
          <w:tab w:val="left" w:pos="1191"/>
        </w:tabs>
        <w:spacing w:after="0" w:line="276" w:lineRule="auto"/>
        <w:ind w:left="-709"/>
        <w:jc w:val="both"/>
        <w:rPr>
          <w:rFonts w:ascii="Bahnschrift" w:eastAsia="Bahnschrift" w:hAnsi="Bahnschrift" w:cs="Bahnschrift"/>
          <w:color w:val="000000"/>
        </w:rPr>
      </w:pPr>
      <w:r>
        <w:rPr>
          <w:rFonts w:ascii="Bahnschrift" w:eastAsia="Bahnschrift" w:hAnsi="Bahnschrift" w:cs="Bahnschrift"/>
          <w:b/>
        </w:rPr>
        <w:t xml:space="preserve">CLÁUSULA PRIMEIRA: </w:t>
      </w:r>
      <w:r>
        <w:rPr>
          <w:rFonts w:ascii="Bahnschrift" w:eastAsia="Bahnschrift" w:hAnsi="Bahnschrift" w:cs="Bahnschrift"/>
          <w:color w:val="000000"/>
        </w:rPr>
        <w:t xml:space="preserve">Contratação de empresa para a prestação de serviço de </w:t>
      </w:r>
      <w:r w:rsidR="0026706B" w:rsidRPr="0026706B">
        <w:rPr>
          <w:rFonts w:ascii="Bahnschrift" w:eastAsia="Bahnschrift" w:hAnsi="Bahnschrift" w:cs="Bahnschrift"/>
          <w:color w:val="000000"/>
        </w:rPr>
        <w:t>controle de pragas urbanas de descupinização com barreiras químicas, desratização, desinsetização para o controle de insetos alados (Aedes aegypti, mosquitos, muriçocas e moscas), para insetos rasteiros (formigas, escorpiões, baratas, ratos, carrapatos, pulgas, traças e cupim) na sede administrativa da Empresa de Turismo de Pernambuco - EMPETUR e nos Centros de Atendimento aos Turistas – CAT’s</w:t>
      </w:r>
      <w:r>
        <w:rPr>
          <w:rFonts w:ascii="Bahnschrift" w:eastAsia="Bahnschrift" w:hAnsi="Bahnschrift" w:cs="Bahnschrift"/>
          <w:color w:val="000000"/>
        </w:rPr>
        <w:t>, conforme especificações e quantitativos previstos no Termo de Referência (Anexo I), na proposta da CONTRATADA e nos demais documentos constantes do processo administrativo em epígrafe.</w:t>
      </w:r>
    </w:p>
    <w:p w14:paraId="5EE02696" w14:textId="77777777" w:rsidR="0016775E" w:rsidRDefault="0016775E">
      <w:pPr>
        <w:tabs>
          <w:tab w:val="left" w:pos="426"/>
          <w:tab w:val="left" w:pos="1191"/>
        </w:tabs>
        <w:spacing w:after="0" w:line="276" w:lineRule="auto"/>
        <w:ind w:left="-709" w:right="220"/>
        <w:jc w:val="both"/>
        <w:rPr>
          <w:rFonts w:ascii="Bahnschrift" w:eastAsia="Bahnschrift" w:hAnsi="Bahnschrift" w:cs="Bahnschrift"/>
        </w:rPr>
      </w:pPr>
    </w:p>
    <w:p w14:paraId="227FC0AA" w14:textId="77777777" w:rsidR="008F620E" w:rsidRDefault="008F620E">
      <w:pPr>
        <w:tabs>
          <w:tab w:val="left" w:pos="426"/>
          <w:tab w:val="left" w:pos="1191"/>
        </w:tabs>
        <w:spacing w:after="0" w:line="276" w:lineRule="auto"/>
        <w:ind w:left="-709" w:right="220"/>
        <w:jc w:val="center"/>
        <w:rPr>
          <w:rFonts w:ascii="Bahnschrift" w:eastAsia="Bahnschrift" w:hAnsi="Bahnschrift" w:cs="Bahnschrift"/>
          <w:b/>
        </w:rPr>
      </w:pPr>
    </w:p>
    <w:p w14:paraId="4B64D4D0" w14:textId="77777777" w:rsidR="008F620E" w:rsidRDefault="008F620E">
      <w:pPr>
        <w:tabs>
          <w:tab w:val="left" w:pos="426"/>
          <w:tab w:val="left" w:pos="1191"/>
        </w:tabs>
        <w:spacing w:after="0" w:line="276" w:lineRule="auto"/>
        <w:ind w:left="-709" w:right="220"/>
        <w:jc w:val="center"/>
        <w:rPr>
          <w:rFonts w:ascii="Bahnschrift" w:eastAsia="Bahnschrift" w:hAnsi="Bahnschrift" w:cs="Bahnschrift"/>
          <w:b/>
        </w:rPr>
      </w:pPr>
    </w:p>
    <w:p w14:paraId="58353C55" w14:textId="1A0EF8A0" w:rsidR="0016775E" w:rsidRDefault="00000000">
      <w:pPr>
        <w:tabs>
          <w:tab w:val="left" w:pos="426"/>
          <w:tab w:val="left" w:pos="1191"/>
        </w:tabs>
        <w:spacing w:after="0" w:line="276" w:lineRule="auto"/>
        <w:ind w:left="-709" w:right="220"/>
        <w:jc w:val="center"/>
        <w:rPr>
          <w:rFonts w:ascii="Bahnschrift" w:eastAsia="Bahnschrift" w:hAnsi="Bahnschrift" w:cs="Bahnschrift"/>
          <w:b/>
        </w:rPr>
      </w:pPr>
      <w:r>
        <w:rPr>
          <w:rFonts w:ascii="Bahnschrift" w:eastAsia="Bahnschrift" w:hAnsi="Bahnschrift" w:cs="Bahnschrift"/>
          <w:b/>
        </w:rPr>
        <w:lastRenderedPageBreak/>
        <w:t>DA DOCUMENTAÇÃO</w:t>
      </w:r>
    </w:p>
    <w:p w14:paraId="0D585BAE" w14:textId="25B29651"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SEGUNDA: </w:t>
      </w:r>
      <w:r>
        <w:rPr>
          <w:rFonts w:ascii="Bahnschrift" w:eastAsia="Bahnschrift" w:hAnsi="Bahnschrift" w:cs="Bahnschrift"/>
        </w:rPr>
        <w:t xml:space="preserve">São partes integrantes deste Contrato, para todos os fins de direito, </w:t>
      </w:r>
      <w:r w:rsidRPr="00582C75">
        <w:rPr>
          <w:rFonts w:ascii="Bahnschrift" w:eastAsia="Bahnschrift" w:hAnsi="Bahnschrift" w:cs="Bahnschrift"/>
        </w:rPr>
        <w:t xml:space="preserve">o processo relativo ao </w:t>
      </w:r>
      <w:r w:rsidRPr="00582C75">
        <w:rPr>
          <w:rFonts w:ascii="Bahnschrift" w:eastAsia="Bahnschrift" w:hAnsi="Bahnschrift" w:cs="Bahnschrift"/>
          <w:b/>
        </w:rPr>
        <w:t>PROCESSO</w:t>
      </w:r>
      <w:r w:rsidRPr="00582C75">
        <w:rPr>
          <w:rFonts w:ascii="Bahnschrift" w:eastAsia="Bahnschrift" w:hAnsi="Bahnschrift" w:cs="Bahnschrift"/>
        </w:rPr>
        <w:t xml:space="preserve"> </w:t>
      </w:r>
      <w:r w:rsidRPr="00582C75">
        <w:rPr>
          <w:rFonts w:ascii="Bahnschrift" w:eastAsia="Bahnschrift" w:hAnsi="Bahnschrift" w:cs="Bahnschrift"/>
          <w:b/>
        </w:rPr>
        <w:t xml:space="preserve">LICITATÓRIO Nº </w:t>
      </w:r>
      <w:r w:rsidR="001A7C5F" w:rsidRPr="00582C75">
        <w:rPr>
          <w:rFonts w:ascii="Bahnschrift" w:eastAsia="Bahnschrift" w:hAnsi="Bahnschrift" w:cs="Bahnschrift"/>
          <w:b/>
          <w:color w:val="0070C0"/>
        </w:rPr>
        <w:t>5177.2025.CPL I.PE.0023.EMPETUR</w:t>
      </w:r>
      <w:r w:rsidRPr="00582C75">
        <w:rPr>
          <w:rFonts w:ascii="Bahnschrift" w:eastAsia="Bahnschrift" w:hAnsi="Bahnschrift" w:cs="Bahnschrift"/>
        </w:rPr>
        <w:t xml:space="preserve">, </w:t>
      </w:r>
      <w:r w:rsidRPr="00582C75">
        <w:rPr>
          <w:rFonts w:ascii="Bahnschrift" w:eastAsia="Bahnschrift" w:hAnsi="Bahnschrift" w:cs="Bahnschrift"/>
          <w:b/>
        </w:rPr>
        <w:t xml:space="preserve">PREGÃO ELETRÔNICO Nº </w:t>
      </w:r>
      <w:r w:rsidR="00582C75" w:rsidRPr="00582C75">
        <w:rPr>
          <w:rFonts w:ascii="Bahnschrift" w:eastAsia="Bahnschrift" w:hAnsi="Bahnschrift" w:cs="Bahnschrift"/>
          <w:b/>
          <w:color w:val="0070C0"/>
        </w:rPr>
        <w:t>0023</w:t>
      </w:r>
      <w:r w:rsidRPr="00582C75">
        <w:rPr>
          <w:rFonts w:ascii="Bahnschrift" w:eastAsia="Bahnschrift" w:hAnsi="Bahnschrift" w:cs="Bahnschrift"/>
          <w:b/>
          <w:color w:val="0070C0"/>
        </w:rPr>
        <w:t>.2025</w:t>
      </w:r>
      <w:r w:rsidRPr="00582C75">
        <w:rPr>
          <w:rFonts w:ascii="Bahnschrift" w:eastAsia="Bahnschrift" w:hAnsi="Bahnschrift" w:cs="Bahnschrift"/>
        </w:rPr>
        <w:t xml:space="preserve"> e todos os seus anexos.</w:t>
      </w:r>
    </w:p>
    <w:p w14:paraId="11C1CAAD"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5289059F"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b/>
        </w:rPr>
        <w:t>DO REGIME DE EXECUÇÃO</w:t>
      </w:r>
    </w:p>
    <w:p w14:paraId="1925DA3C" w14:textId="5A02EB44"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TERCEIRA: </w:t>
      </w:r>
      <w:r>
        <w:rPr>
          <w:rFonts w:ascii="Bahnschrift" w:eastAsia="Bahnschrift" w:hAnsi="Bahnschrift" w:cs="Bahnschrift"/>
        </w:rPr>
        <w:t xml:space="preserve">O regime de execução deste contrato é o de execução indireta por empreitada por preço </w:t>
      </w:r>
      <w:r w:rsidR="0026706B">
        <w:rPr>
          <w:rFonts w:ascii="Bahnschrift" w:eastAsia="Bahnschrift" w:hAnsi="Bahnschrift" w:cs="Bahnschrift"/>
        </w:rPr>
        <w:t>unitário.</w:t>
      </w:r>
    </w:p>
    <w:p w14:paraId="5C31E837"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01A67D92"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DA VIGÊNCIA CONTRATUAL</w:t>
      </w:r>
    </w:p>
    <w:p w14:paraId="1114095B" w14:textId="2741C001" w:rsidR="0016775E" w:rsidRDefault="00000000">
      <w:pPr>
        <w:widowControl w:val="0"/>
        <w:spacing w:before="117" w:after="0" w:line="314" w:lineRule="auto"/>
        <w:ind w:left="-709"/>
        <w:jc w:val="both"/>
        <w:rPr>
          <w:rFonts w:ascii="Bahnschrift" w:eastAsia="Bahnschrift" w:hAnsi="Bahnschrift" w:cs="Bahnschrift"/>
        </w:rPr>
      </w:pPr>
      <w:r>
        <w:rPr>
          <w:rFonts w:ascii="Bahnschrift" w:eastAsia="Bahnschrift" w:hAnsi="Bahnschrift" w:cs="Bahnschrift"/>
          <w:b/>
        </w:rPr>
        <w:t>CLÁUSULA QUARTA:</w:t>
      </w:r>
      <w:r>
        <w:rPr>
          <w:rFonts w:ascii="Bahnschrift" w:eastAsia="Bahnschrift" w:hAnsi="Bahnschrift" w:cs="Bahnschrift"/>
        </w:rPr>
        <w:t xml:space="preserve"> O contrato oriundo da licitação terá vigência de </w:t>
      </w:r>
      <w:r w:rsidR="0026706B">
        <w:rPr>
          <w:rFonts w:ascii="Bahnschrift" w:eastAsia="Bahnschrift" w:hAnsi="Bahnschrift" w:cs="Bahnschrift"/>
        </w:rPr>
        <w:t>12</w:t>
      </w:r>
      <w:r>
        <w:rPr>
          <w:rFonts w:ascii="Bahnschrift" w:eastAsia="Bahnschrift" w:hAnsi="Bahnschrift" w:cs="Bahnschrift"/>
        </w:rPr>
        <w:t xml:space="preserve"> (</w:t>
      </w:r>
      <w:r w:rsidR="0026706B">
        <w:rPr>
          <w:rFonts w:ascii="Bahnschrift" w:eastAsia="Bahnschrift" w:hAnsi="Bahnschrift" w:cs="Bahnschrift"/>
        </w:rPr>
        <w:t>doze</w:t>
      </w:r>
      <w:r>
        <w:rPr>
          <w:rFonts w:ascii="Bahnschrift" w:eastAsia="Bahnschrift" w:hAnsi="Bahnschrift" w:cs="Bahnschrift"/>
        </w:rPr>
        <w:t>) meses</w:t>
      </w:r>
      <w:r w:rsidR="0026706B">
        <w:rPr>
          <w:rFonts w:ascii="Bahnschrift" w:eastAsia="Bahnschrift" w:hAnsi="Bahnschrift" w:cs="Bahnschrift"/>
        </w:rPr>
        <w:t xml:space="preserve">, </w:t>
      </w:r>
      <w:r w:rsidR="0026706B" w:rsidRPr="0026706B">
        <w:rPr>
          <w:rFonts w:ascii="Bahnschrift" w:eastAsia="Bahnschrift" w:hAnsi="Bahnschrift" w:cs="Bahnschrift"/>
        </w:rPr>
        <w:t>contados a partir de sua assinatura</w:t>
      </w:r>
      <w:r w:rsidR="0026706B">
        <w:rPr>
          <w:rFonts w:ascii="Bahnschrift" w:eastAsia="Bahnschrift" w:hAnsi="Bahnschrift" w:cs="Bahnschrift"/>
        </w:rPr>
        <w:t xml:space="preserve">, </w:t>
      </w:r>
      <w:r w:rsidR="0026706B" w:rsidRPr="0026706B">
        <w:rPr>
          <w:rFonts w:ascii="Bahnschrift" w:eastAsia="Bahnschrift" w:hAnsi="Bahnschrift" w:cs="Bahnschrift"/>
        </w:rPr>
        <w:t>podendo ser prorrogado nos termos do artigo 71 da Lei Federal nº 13.303/2016;</w:t>
      </w:r>
    </w:p>
    <w:p w14:paraId="48B796BD" w14:textId="25050FEF" w:rsidR="0016775E" w:rsidRDefault="00000000">
      <w:pPr>
        <w:pBdr>
          <w:top w:val="nil"/>
          <w:left w:val="nil"/>
          <w:bottom w:val="nil"/>
          <w:right w:val="nil"/>
          <w:between w:val="nil"/>
        </w:pBdr>
        <w:spacing w:after="140" w:line="207" w:lineRule="auto"/>
        <w:ind w:left="-660"/>
        <w:jc w:val="both"/>
        <w:rPr>
          <w:rFonts w:ascii="Bahnschrift" w:eastAsia="Bahnschrift" w:hAnsi="Bahnschrift" w:cs="Bahnschrift"/>
          <w:color w:val="000000"/>
        </w:rPr>
      </w:pPr>
      <w:r>
        <w:rPr>
          <w:rFonts w:ascii="Bahnschrift" w:eastAsia="Bahnschrift" w:hAnsi="Bahnschrift" w:cs="Bahnschrift"/>
          <w:b/>
          <w:color w:val="000000"/>
        </w:rPr>
        <w:t>PARÁGRAFO PRIMEIRO</w:t>
      </w:r>
      <w:r>
        <w:rPr>
          <w:rFonts w:ascii="Bahnschrift" w:eastAsia="Bahnschrift" w:hAnsi="Bahnschrift" w:cs="Bahnschrift"/>
          <w:color w:val="000000"/>
        </w:rPr>
        <w:t xml:space="preserve">: </w:t>
      </w:r>
      <w:r w:rsidR="00A418AB" w:rsidRPr="00A418AB">
        <w:rPr>
          <w:rFonts w:ascii="Bahnschrift" w:eastAsia="Bahnschrift" w:hAnsi="Bahnschrift" w:cs="Bahnschrift"/>
          <w:color w:val="000000"/>
        </w:rPr>
        <w:t>O prazo para execução do serviço de dedetização será de 12 (doze) meses, de forma contínua.</w:t>
      </w:r>
    </w:p>
    <w:p w14:paraId="226E5771" w14:textId="6BBDE796" w:rsidR="0016775E" w:rsidRDefault="00000000">
      <w:pPr>
        <w:ind w:left="-660"/>
        <w:rPr>
          <w:rFonts w:ascii="Bahnschrift" w:eastAsia="Bahnschrift" w:hAnsi="Bahnschrift" w:cs="Bahnschrift"/>
        </w:rPr>
      </w:pPr>
      <w:r>
        <w:rPr>
          <w:rFonts w:ascii="Bahnschrift" w:eastAsia="Bahnschrift" w:hAnsi="Bahnschrift" w:cs="Bahnschrift"/>
          <w:b/>
        </w:rPr>
        <w:t xml:space="preserve">PARÁGRAFO SEGUNDO: </w:t>
      </w:r>
      <w:r>
        <w:rPr>
          <w:rFonts w:ascii="Bahnschrift" w:eastAsia="Bahnschrift" w:hAnsi="Bahnschrift" w:cs="Bahnschrift"/>
          <w:color w:val="000000"/>
        </w:rPr>
        <w:t xml:space="preserve">O serviço iniciará </w:t>
      </w:r>
      <w:r w:rsidR="0026706B">
        <w:rPr>
          <w:rFonts w:ascii="Bahnschrift" w:eastAsia="Bahnschrift" w:hAnsi="Bahnschrift" w:cs="Bahnschrift"/>
          <w:color w:val="000000"/>
        </w:rPr>
        <w:t xml:space="preserve">05 (cinco) dias </w:t>
      </w:r>
      <w:r>
        <w:rPr>
          <w:rFonts w:ascii="Bahnschrift" w:eastAsia="Bahnschrift" w:hAnsi="Bahnschrift" w:cs="Bahnschrift"/>
          <w:color w:val="000000"/>
        </w:rPr>
        <w:t>após a assinatura do contrato.</w:t>
      </w:r>
    </w:p>
    <w:p w14:paraId="7E1D404C" w14:textId="77777777" w:rsidR="0016775E" w:rsidRDefault="0016775E">
      <w:pPr>
        <w:pBdr>
          <w:top w:val="nil"/>
          <w:left w:val="nil"/>
          <w:bottom w:val="nil"/>
          <w:right w:val="nil"/>
          <w:between w:val="nil"/>
        </w:pBdr>
        <w:spacing w:after="140" w:line="207" w:lineRule="auto"/>
        <w:ind w:left="-660"/>
        <w:rPr>
          <w:color w:val="000000"/>
        </w:rPr>
      </w:pPr>
    </w:p>
    <w:p w14:paraId="433890EE"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DO PREÇO</w:t>
      </w:r>
    </w:p>
    <w:p w14:paraId="6C1CD4E6" w14:textId="77777777" w:rsidR="0016775E" w:rsidRDefault="0016775E">
      <w:pPr>
        <w:tabs>
          <w:tab w:val="left" w:pos="426"/>
          <w:tab w:val="left" w:pos="1191"/>
        </w:tabs>
        <w:spacing w:after="0" w:line="276" w:lineRule="auto"/>
        <w:ind w:left="-709"/>
        <w:jc w:val="center"/>
        <w:rPr>
          <w:rFonts w:ascii="Bahnschrift" w:eastAsia="Bahnschrift" w:hAnsi="Bahnschrift" w:cs="Bahnschrift"/>
        </w:rPr>
      </w:pPr>
    </w:p>
    <w:p w14:paraId="29205E9D"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CLÁUSULA QUINTA:</w:t>
      </w:r>
      <w:r>
        <w:rPr>
          <w:rFonts w:ascii="Bahnschrift" w:eastAsia="Bahnschrift" w:hAnsi="Bahnschrift" w:cs="Bahnschrift"/>
        </w:rPr>
        <w:t xml:space="preserve"> A </w:t>
      </w:r>
      <w:r>
        <w:rPr>
          <w:rFonts w:ascii="Bahnschrift" w:eastAsia="Bahnschrift" w:hAnsi="Bahnschrift" w:cs="Bahnschrift"/>
          <w:b/>
        </w:rPr>
        <w:t>CONTRATADA</w:t>
      </w:r>
      <w:r>
        <w:rPr>
          <w:rFonts w:ascii="Bahnschrift" w:eastAsia="Bahnschrift" w:hAnsi="Bahnschrift" w:cs="Bahnschrift"/>
        </w:rPr>
        <w:t xml:space="preserve"> obriga-se a prestar o serviço e fornecer os materiais pelo preço unitário de R$ XX, perfazendo o total de R$ XXX.</w:t>
      </w:r>
    </w:p>
    <w:p w14:paraId="59DA659B"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tbl>
      <w:tblPr>
        <w:tblStyle w:val="a3"/>
        <w:tblW w:w="10208" w:type="dxa"/>
        <w:tblInd w:w="-1142" w:type="dxa"/>
        <w:tblLayout w:type="fixed"/>
        <w:tblLook w:val="0000" w:firstRow="0" w:lastRow="0" w:firstColumn="0" w:lastColumn="0" w:noHBand="0" w:noVBand="0"/>
      </w:tblPr>
      <w:tblGrid>
        <w:gridCol w:w="715"/>
        <w:gridCol w:w="1093"/>
        <w:gridCol w:w="3544"/>
        <w:gridCol w:w="1592"/>
        <w:gridCol w:w="1101"/>
        <w:gridCol w:w="1230"/>
        <w:gridCol w:w="933"/>
      </w:tblGrid>
      <w:tr w:rsidR="0016775E" w14:paraId="73C30543" w14:textId="77777777" w:rsidTr="007F3E35">
        <w:trPr>
          <w:trHeight w:val="425"/>
        </w:trPr>
        <w:tc>
          <w:tcPr>
            <w:tcW w:w="7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A78CA78" w14:textId="77777777" w:rsidR="0016775E" w:rsidRDefault="00000000">
            <w:pPr>
              <w:tabs>
                <w:tab w:val="left" w:pos="426"/>
                <w:tab w:val="left" w:pos="1191"/>
              </w:tabs>
              <w:spacing w:after="0" w:line="276" w:lineRule="auto"/>
              <w:ind w:left="26" w:right="-371"/>
              <w:jc w:val="both"/>
              <w:rPr>
                <w:sz w:val="20"/>
                <w:szCs w:val="20"/>
              </w:rPr>
            </w:pPr>
            <w:r>
              <w:rPr>
                <w:b/>
                <w:sz w:val="20"/>
                <w:szCs w:val="20"/>
              </w:rPr>
              <w:t>ITEM</w:t>
            </w:r>
          </w:p>
        </w:tc>
        <w:tc>
          <w:tcPr>
            <w:tcW w:w="1093"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76FC2B4B" w14:textId="77777777" w:rsidR="0016775E" w:rsidRDefault="00000000">
            <w:pPr>
              <w:tabs>
                <w:tab w:val="left" w:pos="426"/>
                <w:tab w:val="left" w:pos="1013"/>
                <w:tab w:val="left" w:pos="1191"/>
              </w:tabs>
              <w:spacing w:after="0" w:line="276" w:lineRule="auto"/>
              <w:ind w:left="21" w:right="81"/>
              <w:jc w:val="both"/>
              <w:rPr>
                <w:sz w:val="20"/>
                <w:szCs w:val="20"/>
              </w:rPr>
            </w:pPr>
            <w:r>
              <w:rPr>
                <w:b/>
                <w:sz w:val="20"/>
                <w:szCs w:val="20"/>
              </w:rPr>
              <w:t>CÓDIGO E- FISCO</w:t>
            </w:r>
          </w:p>
          <w:p w14:paraId="4315C3F2" w14:textId="77777777" w:rsidR="0016775E" w:rsidRDefault="00000000">
            <w:pPr>
              <w:tabs>
                <w:tab w:val="left" w:pos="426"/>
                <w:tab w:val="left" w:pos="1191"/>
              </w:tabs>
              <w:spacing w:after="0" w:line="276" w:lineRule="auto"/>
              <w:ind w:left="-709" w:right="-1276"/>
              <w:jc w:val="both"/>
              <w:rPr>
                <w:sz w:val="20"/>
                <w:szCs w:val="20"/>
              </w:rPr>
            </w:pPr>
            <w:r>
              <w:rPr>
                <w:b/>
                <w:sz w:val="20"/>
                <w:szCs w:val="20"/>
              </w:rPr>
              <w:t>FISCO</w:t>
            </w:r>
          </w:p>
        </w:tc>
        <w:tc>
          <w:tcPr>
            <w:tcW w:w="3544"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350B03BD" w14:textId="77777777" w:rsidR="0016775E" w:rsidRDefault="00000000" w:rsidP="007F3E35">
            <w:pPr>
              <w:tabs>
                <w:tab w:val="left" w:pos="426"/>
                <w:tab w:val="left" w:pos="1191"/>
              </w:tabs>
              <w:spacing w:after="0" w:line="276" w:lineRule="auto"/>
              <w:ind w:left="-5"/>
              <w:jc w:val="center"/>
              <w:rPr>
                <w:sz w:val="20"/>
                <w:szCs w:val="20"/>
              </w:rPr>
            </w:pPr>
            <w:r>
              <w:rPr>
                <w:b/>
                <w:sz w:val="20"/>
                <w:szCs w:val="20"/>
              </w:rPr>
              <w:t>DESCRIÇÃO DO MATERIAL</w:t>
            </w:r>
          </w:p>
        </w:tc>
        <w:tc>
          <w:tcPr>
            <w:tcW w:w="1592"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029B47ED" w14:textId="77777777" w:rsidR="0016775E" w:rsidRDefault="00000000">
            <w:pPr>
              <w:tabs>
                <w:tab w:val="left" w:pos="426"/>
                <w:tab w:val="left" w:pos="1191"/>
              </w:tabs>
              <w:spacing w:after="0" w:line="276" w:lineRule="auto"/>
              <w:ind w:right="4"/>
              <w:jc w:val="both"/>
              <w:rPr>
                <w:sz w:val="20"/>
                <w:szCs w:val="20"/>
              </w:rPr>
            </w:pPr>
            <w:r>
              <w:rPr>
                <w:b/>
                <w:sz w:val="20"/>
                <w:szCs w:val="20"/>
              </w:rPr>
              <w:t>QUANTIDADE</w:t>
            </w:r>
          </w:p>
        </w:tc>
        <w:tc>
          <w:tcPr>
            <w:tcW w:w="1101"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1A22EF8B" w14:textId="77777777" w:rsidR="0016775E" w:rsidRDefault="00000000">
            <w:pPr>
              <w:tabs>
                <w:tab w:val="left" w:pos="426"/>
                <w:tab w:val="left" w:pos="1191"/>
              </w:tabs>
              <w:spacing w:after="0" w:line="276" w:lineRule="auto"/>
              <w:jc w:val="both"/>
              <w:rPr>
                <w:sz w:val="20"/>
                <w:szCs w:val="20"/>
              </w:rPr>
            </w:pPr>
            <w:r>
              <w:rPr>
                <w:b/>
                <w:sz w:val="20"/>
                <w:szCs w:val="20"/>
              </w:rPr>
              <w:t>UNIDADE</w:t>
            </w:r>
          </w:p>
        </w:tc>
        <w:tc>
          <w:tcPr>
            <w:tcW w:w="1230" w:type="dxa"/>
            <w:tcBorders>
              <w:top w:val="single" w:sz="6" w:space="0" w:color="000000"/>
              <w:left w:val="nil"/>
              <w:bottom w:val="single" w:sz="6" w:space="0" w:color="000000"/>
              <w:right w:val="single" w:sz="6" w:space="0" w:color="000000"/>
            </w:tcBorders>
            <w:tcMar>
              <w:top w:w="0" w:type="dxa"/>
              <w:left w:w="115" w:type="dxa"/>
              <w:bottom w:w="0" w:type="dxa"/>
              <w:right w:w="115" w:type="dxa"/>
            </w:tcMar>
          </w:tcPr>
          <w:p w14:paraId="494C73ED" w14:textId="77777777" w:rsidR="0016775E" w:rsidRDefault="00000000">
            <w:pPr>
              <w:tabs>
                <w:tab w:val="left" w:pos="426"/>
                <w:tab w:val="left" w:pos="1191"/>
              </w:tabs>
              <w:spacing w:after="0" w:line="276" w:lineRule="auto"/>
              <w:ind w:left="30" w:right="-79"/>
              <w:jc w:val="both"/>
              <w:rPr>
                <w:b/>
                <w:sz w:val="20"/>
                <w:szCs w:val="20"/>
              </w:rPr>
            </w:pPr>
            <w:r>
              <w:rPr>
                <w:b/>
                <w:sz w:val="20"/>
                <w:szCs w:val="20"/>
              </w:rPr>
              <w:t>VALOR UNIT.</w:t>
            </w:r>
          </w:p>
        </w:tc>
        <w:tc>
          <w:tcPr>
            <w:tcW w:w="933" w:type="dxa"/>
            <w:tcBorders>
              <w:top w:val="single" w:sz="6" w:space="0" w:color="000000"/>
              <w:left w:val="nil"/>
              <w:bottom w:val="single" w:sz="6" w:space="0" w:color="000000"/>
              <w:right w:val="single" w:sz="6" w:space="0" w:color="000000"/>
            </w:tcBorders>
            <w:tcMar>
              <w:top w:w="0" w:type="dxa"/>
              <w:left w:w="115" w:type="dxa"/>
              <w:bottom w:w="0" w:type="dxa"/>
              <w:right w:w="115" w:type="dxa"/>
            </w:tcMar>
          </w:tcPr>
          <w:p w14:paraId="15082012" w14:textId="77777777" w:rsidR="0016775E" w:rsidRDefault="00000000">
            <w:pPr>
              <w:tabs>
                <w:tab w:val="left" w:pos="426"/>
                <w:tab w:val="left" w:pos="1191"/>
              </w:tabs>
              <w:spacing w:after="0" w:line="276" w:lineRule="auto"/>
              <w:ind w:left="-11" w:right="-138"/>
              <w:jc w:val="both"/>
              <w:rPr>
                <w:b/>
                <w:sz w:val="20"/>
                <w:szCs w:val="20"/>
              </w:rPr>
            </w:pPr>
            <w:r>
              <w:rPr>
                <w:b/>
                <w:sz w:val="20"/>
                <w:szCs w:val="20"/>
              </w:rPr>
              <w:t>VALOR TOTAL</w:t>
            </w:r>
          </w:p>
        </w:tc>
      </w:tr>
      <w:tr w:rsidR="0016775E" w14:paraId="675C5BCA" w14:textId="77777777" w:rsidTr="007F3E35">
        <w:trPr>
          <w:trHeight w:val="966"/>
        </w:trPr>
        <w:tc>
          <w:tcPr>
            <w:tcW w:w="715"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1BADDA6C" w14:textId="68041E69" w:rsidR="0016775E" w:rsidRPr="007F3E35" w:rsidRDefault="007F3E35" w:rsidP="007F3E35">
            <w:pPr>
              <w:tabs>
                <w:tab w:val="center" w:pos="536"/>
              </w:tabs>
              <w:spacing w:after="0" w:line="276" w:lineRule="auto"/>
              <w:ind w:left="-420" w:right="-1276"/>
              <w:jc w:val="center"/>
              <w:rPr>
                <w:rFonts w:ascii="Bahnschrift" w:eastAsia="Bahnschrift" w:hAnsi="Bahnschrift" w:cs="Bahnschrift"/>
              </w:rPr>
            </w:pPr>
            <w:r w:rsidRPr="007F3E35">
              <w:rPr>
                <w:rFonts w:ascii="Bahnschrift" w:eastAsia="Bahnschrift" w:hAnsi="Bahnschrift" w:cs="Bahnschrift"/>
              </w:rPr>
              <w:t>01</w:t>
            </w:r>
            <w:r w:rsidRPr="007F3E35">
              <w:rPr>
                <w:rFonts w:ascii="Bahnschrift" w:eastAsia="Bahnschrift" w:hAnsi="Bahnschrift" w:cs="Bahnschrift"/>
              </w:rPr>
              <w:tab/>
              <w:t>01</w:t>
            </w:r>
          </w:p>
        </w:tc>
        <w:tc>
          <w:tcPr>
            <w:tcW w:w="1093" w:type="dxa"/>
            <w:tcBorders>
              <w:top w:val="nil"/>
              <w:left w:val="nil"/>
              <w:bottom w:val="single" w:sz="6" w:space="0" w:color="000000"/>
              <w:right w:val="single" w:sz="6" w:space="0" w:color="000000"/>
            </w:tcBorders>
            <w:tcMar>
              <w:top w:w="0" w:type="dxa"/>
              <w:left w:w="105" w:type="dxa"/>
              <w:bottom w:w="0" w:type="dxa"/>
              <w:right w:w="105" w:type="dxa"/>
            </w:tcMar>
          </w:tcPr>
          <w:p w14:paraId="4D3333C0" w14:textId="2A8FADE4" w:rsidR="007F3E35" w:rsidRDefault="007F3E35" w:rsidP="007F3E35">
            <w:pPr>
              <w:pStyle w:val="NormalWeb"/>
              <w:spacing w:after="0"/>
              <w:rPr>
                <w:sz w:val="27"/>
                <w:szCs w:val="27"/>
              </w:rPr>
            </w:pPr>
            <w:r w:rsidRPr="007F3E35">
              <w:rPr>
                <w:rFonts w:ascii="Bahnschrift" w:eastAsia="Bahnschrift" w:hAnsi="Bahnschrift" w:cs="Bahnschrift"/>
                <w:color w:val="auto"/>
                <w:sz w:val="22"/>
                <w:szCs w:val="22"/>
              </w:rPr>
              <w:t>575602-2</w:t>
            </w:r>
          </w:p>
          <w:p w14:paraId="77A1171B" w14:textId="77777777" w:rsidR="0016775E" w:rsidRPr="007F3E35" w:rsidRDefault="0016775E" w:rsidP="007F3E35">
            <w:pPr>
              <w:tabs>
                <w:tab w:val="left" w:pos="426"/>
                <w:tab w:val="left" w:pos="1191"/>
              </w:tabs>
              <w:spacing w:after="0" w:line="276" w:lineRule="auto"/>
              <w:ind w:left="-709" w:right="-1276"/>
              <w:jc w:val="center"/>
              <w:rPr>
                <w:rFonts w:ascii="Bahnschrift" w:eastAsia="Bahnschrift" w:hAnsi="Bahnschrift" w:cs="Bahnschrift"/>
              </w:rPr>
            </w:pPr>
          </w:p>
        </w:tc>
        <w:tc>
          <w:tcPr>
            <w:tcW w:w="3544" w:type="dxa"/>
            <w:tcBorders>
              <w:top w:val="nil"/>
              <w:left w:val="nil"/>
              <w:bottom w:val="single" w:sz="6" w:space="0" w:color="000000"/>
              <w:right w:val="single" w:sz="6" w:space="0" w:color="000000"/>
            </w:tcBorders>
            <w:tcMar>
              <w:top w:w="0" w:type="dxa"/>
              <w:left w:w="105" w:type="dxa"/>
              <w:bottom w:w="0" w:type="dxa"/>
              <w:right w:w="105" w:type="dxa"/>
            </w:tcMar>
          </w:tcPr>
          <w:p w14:paraId="7A0057A6" w14:textId="386B3D66" w:rsidR="0016775E" w:rsidRDefault="007F3E35" w:rsidP="007F3E35">
            <w:pPr>
              <w:tabs>
                <w:tab w:val="left" w:pos="426"/>
                <w:tab w:val="left" w:pos="1191"/>
              </w:tabs>
              <w:spacing w:after="0" w:line="276" w:lineRule="auto"/>
              <w:ind w:hanging="26"/>
              <w:jc w:val="both"/>
              <w:rPr>
                <w:rFonts w:ascii="Bahnschrift" w:eastAsia="Bahnschrift" w:hAnsi="Bahnschrift" w:cs="Bahnschrift"/>
                <w:highlight w:val="yellow"/>
              </w:rPr>
            </w:pPr>
            <w:r w:rsidRPr="007F3E35">
              <w:rPr>
                <w:rFonts w:ascii="Bahnschrift" w:eastAsia="Bahnschrift" w:hAnsi="Bahnschrift" w:cs="Bahnschrift"/>
              </w:rPr>
              <w:t>SERVICO DE CONTROLE DE ANIMAIS E PRAGAS - DO TIPO CONTROLE,DE RATO, CUPIM, ESCORPIAO, BARATA, AEDES AEGYPTI, ARACNIDEO, FORMIGA,COM TECNICAS DIVERSAS, COM BARREIRA QUIMICA,EM AREA INTERNA E EXTERNA</w:t>
            </w:r>
          </w:p>
        </w:tc>
        <w:tc>
          <w:tcPr>
            <w:tcW w:w="1592" w:type="dxa"/>
            <w:tcBorders>
              <w:top w:val="nil"/>
              <w:left w:val="nil"/>
              <w:bottom w:val="single" w:sz="6" w:space="0" w:color="000000"/>
              <w:right w:val="single" w:sz="6" w:space="0" w:color="000000"/>
            </w:tcBorders>
            <w:tcMar>
              <w:top w:w="0" w:type="dxa"/>
              <w:left w:w="105" w:type="dxa"/>
              <w:bottom w:w="0" w:type="dxa"/>
              <w:right w:w="105" w:type="dxa"/>
            </w:tcMar>
          </w:tcPr>
          <w:p w14:paraId="011A8660" w14:textId="77777777" w:rsidR="007F3E35" w:rsidRDefault="007F3E35" w:rsidP="007F3E35">
            <w:pPr>
              <w:pStyle w:val="NormalWeb"/>
              <w:spacing w:after="0"/>
              <w:jc w:val="center"/>
              <w:rPr>
                <w:sz w:val="27"/>
                <w:szCs w:val="27"/>
              </w:rPr>
            </w:pPr>
            <w:r>
              <w:rPr>
                <w:rFonts w:ascii="Trebuchet MS" w:hAnsi="Trebuchet MS"/>
                <w:color w:val="212121"/>
                <w:sz w:val="20"/>
                <w:szCs w:val="20"/>
              </w:rPr>
              <w:br/>
              <w:t>8.213,93</w:t>
            </w:r>
          </w:p>
          <w:p w14:paraId="7A2F6A6C" w14:textId="77777777" w:rsidR="0016775E" w:rsidRDefault="0016775E">
            <w:pPr>
              <w:tabs>
                <w:tab w:val="left" w:pos="426"/>
                <w:tab w:val="left" w:pos="1191"/>
              </w:tabs>
              <w:spacing w:after="0" w:line="276" w:lineRule="auto"/>
              <w:ind w:left="-709" w:right="-1276"/>
              <w:jc w:val="center"/>
              <w:rPr>
                <w:rFonts w:ascii="Bahnschrift" w:eastAsia="Bahnschrift" w:hAnsi="Bahnschrift" w:cs="Bahnschrift"/>
                <w:highlight w:val="yellow"/>
              </w:rPr>
            </w:pPr>
          </w:p>
        </w:tc>
        <w:tc>
          <w:tcPr>
            <w:tcW w:w="1101" w:type="dxa"/>
            <w:tcBorders>
              <w:top w:val="nil"/>
              <w:left w:val="nil"/>
              <w:bottom w:val="single" w:sz="6" w:space="0" w:color="000000"/>
              <w:right w:val="single" w:sz="6" w:space="0" w:color="000000"/>
            </w:tcBorders>
            <w:tcMar>
              <w:top w:w="0" w:type="dxa"/>
              <w:left w:w="105" w:type="dxa"/>
              <w:bottom w:w="0" w:type="dxa"/>
              <w:right w:w="105" w:type="dxa"/>
            </w:tcMar>
          </w:tcPr>
          <w:p w14:paraId="2FE28C59" w14:textId="77777777" w:rsidR="007F3E35" w:rsidRDefault="007F3E35" w:rsidP="007F3E35">
            <w:pPr>
              <w:tabs>
                <w:tab w:val="center" w:pos="757"/>
              </w:tabs>
              <w:spacing w:after="0" w:line="276" w:lineRule="auto"/>
              <w:ind w:right="-1276"/>
              <w:rPr>
                <w:rFonts w:ascii="Bahnschrift" w:eastAsia="Bahnschrift" w:hAnsi="Bahnschrift" w:cs="Bahnschrift"/>
              </w:rPr>
            </w:pPr>
          </w:p>
          <w:p w14:paraId="08129977" w14:textId="24E4664E" w:rsidR="0016775E" w:rsidRPr="007F3E35" w:rsidRDefault="007F3E35" w:rsidP="007F3E35">
            <w:pPr>
              <w:tabs>
                <w:tab w:val="center" w:pos="757"/>
              </w:tabs>
              <w:spacing w:after="0" w:line="276" w:lineRule="auto"/>
              <w:ind w:right="-109"/>
              <w:jc w:val="center"/>
              <w:rPr>
                <w:rFonts w:ascii="Bahnschrift" w:eastAsia="Bahnschrift" w:hAnsi="Bahnschrift" w:cs="Bahnschrift"/>
              </w:rPr>
            </w:pPr>
            <w:r w:rsidRPr="007F3E35">
              <w:rPr>
                <w:rFonts w:ascii="Bahnschrift" w:eastAsia="Bahnschrift" w:hAnsi="Bahnschrift" w:cs="Bahnschrift"/>
              </w:rPr>
              <w:t>M²</w:t>
            </w:r>
          </w:p>
        </w:tc>
        <w:tc>
          <w:tcPr>
            <w:tcW w:w="1230" w:type="dxa"/>
            <w:tcBorders>
              <w:top w:val="nil"/>
              <w:left w:val="nil"/>
              <w:bottom w:val="single" w:sz="6" w:space="0" w:color="000000"/>
              <w:right w:val="single" w:sz="6" w:space="0" w:color="000000"/>
            </w:tcBorders>
            <w:tcMar>
              <w:top w:w="0" w:type="dxa"/>
              <w:left w:w="115" w:type="dxa"/>
              <w:bottom w:w="0" w:type="dxa"/>
              <w:right w:w="115" w:type="dxa"/>
            </w:tcMar>
          </w:tcPr>
          <w:p w14:paraId="4C9610D1"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highlight w:val="yellow"/>
              </w:rPr>
            </w:pPr>
          </w:p>
        </w:tc>
        <w:tc>
          <w:tcPr>
            <w:tcW w:w="933" w:type="dxa"/>
            <w:tcBorders>
              <w:top w:val="nil"/>
              <w:left w:val="nil"/>
              <w:bottom w:val="single" w:sz="6" w:space="0" w:color="000000"/>
              <w:right w:val="single" w:sz="6" w:space="0" w:color="000000"/>
            </w:tcBorders>
            <w:tcMar>
              <w:top w:w="0" w:type="dxa"/>
              <w:left w:w="115" w:type="dxa"/>
              <w:bottom w:w="0" w:type="dxa"/>
              <w:right w:w="115" w:type="dxa"/>
            </w:tcMar>
          </w:tcPr>
          <w:p w14:paraId="341010AC"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highlight w:val="yellow"/>
              </w:rPr>
            </w:pPr>
          </w:p>
        </w:tc>
      </w:tr>
    </w:tbl>
    <w:p w14:paraId="5D3A5542"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21E5AF0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PARÁGRAFO ÚNICO:</w:t>
      </w:r>
      <w:r>
        <w:rPr>
          <w:rFonts w:ascii="Bahnschrift" w:eastAsia="Bahnschrift" w:hAnsi="Bahnschrift" w:cs="Bahnschrift"/>
        </w:rPr>
        <w:t xml:space="preserve"> O valor do </w:t>
      </w:r>
      <w:r>
        <w:rPr>
          <w:rFonts w:ascii="Bahnschrift" w:eastAsia="Bahnschrift" w:hAnsi="Bahnschrift" w:cs="Bahnschrift"/>
          <w:b/>
        </w:rPr>
        <w:t>CONTRATO</w:t>
      </w:r>
      <w:r>
        <w:rPr>
          <w:rFonts w:ascii="Bahnschrift" w:eastAsia="Bahnschrift" w:hAnsi="Bahnschrift" w:cs="Bahnschrift"/>
        </w:rPr>
        <w:t xml:space="preserve"> compreende os custos diretos e indiretos decorrentes de sua execução, incluindo tributos, encargos sociais, trabalhistas, previdenciários, fiscais e comerciais, seguros, despesas de administração, lucro, rescisões eventuais custos com transporte, frete e outras despesas correlatas necessárias ao cumprimento integral do objeto da contratação.</w:t>
      </w:r>
    </w:p>
    <w:p w14:paraId="03776DAB"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4F925C98" w14:textId="77777777" w:rsidR="008F620E" w:rsidRDefault="008F620E">
      <w:pPr>
        <w:tabs>
          <w:tab w:val="left" w:pos="426"/>
          <w:tab w:val="left" w:pos="1191"/>
        </w:tabs>
        <w:spacing w:after="0" w:line="276" w:lineRule="auto"/>
        <w:ind w:left="-709"/>
        <w:jc w:val="both"/>
        <w:rPr>
          <w:rFonts w:ascii="Bahnschrift" w:eastAsia="Bahnschrift" w:hAnsi="Bahnschrift" w:cs="Bahnschrift"/>
        </w:rPr>
      </w:pPr>
    </w:p>
    <w:p w14:paraId="6AE55F54" w14:textId="77777777" w:rsidR="008F620E" w:rsidRDefault="008F620E">
      <w:pPr>
        <w:tabs>
          <w:tab w:val="left" w:pos="426"/>
          <w:tab w:val="left" w:pos="1191"/>
        </w:tabs>
        <w:spacing w:after="0" w:line="276" w:lineRule="auto"/>
        <w:ind w:left="-709"/>
        <w:jc w:val="both"/>
        <w:rPr>
          <w:rFonts w:ascii="Bahnschrift" w:eastAsia="Bahnschrift" w:hAnsi="Bahnschrift" w:cs="Bahnschrift"/>
        </w:rPr>
      </w:pPr>
    </w:p>
    <w:p w14:paraId="17B6E45C"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lastRenderedPageBreak/>
        <w:t>DA DOTAÇÃO ORÇAMENTÁRIA</w:t>
      </w:r>
    </w:p>
    <w:p w14:paraId="5E63497A"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SEXTA: </w:t>
      </w:r>
      <w:r>
        <w:rPr>
          <w:rFonts w:ascii="Bahnschrift" w:eastAsia="Bahnschrift" w:hAnsi="Bahnschrift" w:cs="Bahnschrift"/>
        </w:rPr>
        <w:t xml:space="preserve">As despesas decorrentes desta contratação estão programadas em dotação orçamentária própria, prevista no orçamento do Estado de Pernambuco, para exercício de </w:t>
      </w:r>
      <w:r>
        <w:rPr>
          <w:rFonts w:ascii="Bahnschrift" w:eastAsia="Bahnschrift" w:hAnsi="Bahnschrift" w:cs="Bahnschrift"/>
          <w:b/>
        </w:rPr>
        <w:t>2025</w:t>
      </w:r>
      <w:r>
        <w:rPr>
          <w:rFonts w:ascii="Bahnschrift" w:eastAsia="Bahnschrift" w:hAnsi="Bahnschrift" w:cs="Bahnschrift"/>
        </w:rPr>
        <w:t>, na classificação abaixo:</w:t>
      </w:r>
    </w:p>
    <w:p w14:paraId="2206C608"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tbl>
      <w:tblPr>
        <w:tblW w:w="9208"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374"/>
        <w:gridCol w:w="909"/>
        <w:gridCol w:w="1579"/>
        <w:gridCol w:w="1638"/>
        <w:gridCol w:w="1291"/>
        <w:gridCol w:w="1417"/>
      </w:tblGrid>
      <w:tr w:rsidR="007F3E35" w14:paraId="7ACC454A" w14:textId="77777777" w:rsidTr="007F3E35">
        <w:trPr>
          <w:trHeight w:val="197"/>
          <w:jc w:val="center"/>
        </w:trPr>
        <w:tc>
          <w:tcPr>
            <w:tcW w:w="2374"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00318C1"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Programa de Trabalho</w:t>
            </w:r>
          </w:p>
        </w:tc>
        <w:tc>
          <w:tcPr>
            <w:tcW w:w="909"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1D9970E"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Fonte</w:t>
            </w:r>
          </w:p>
        </w:tc>
        <w:tc>
          <w:tcPr>
            <w:tcW w:w="1579"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384BFFD"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Natureza de Despesa</w:t>
            </w:r>
          </w:p>
        </w:tc>
        <w:tc>
          <w:tcPr>
            <w:tcW w:w="4346"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6C626D4"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Empenho</w:t>
            </w:r>
          </w:p>
        </w:tc>
      </w:tr>
      <w:tr w:rsidR="007F3E35" w14:paraId="43448EDC" w14:textId="77777777" w:rsidTr="007F3E35">
        <w:trPr>
          <w:trHeight w:val="100"/>
          <w:jc w:val="center"/>
        </w:trPr>
        <w:tc>
          <w:tcPr>
            <w:tcW w:w="2374"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98B2385" w14:textId="77777777" w:rsidR="007F3E35" w:rsidRPr="007F3E35" w:rsidRDefault="007F3E35" w:rsidP="006D124D">
            <w:pPr>
              <w:widowControl w:val="0"/>
              <w:pBdr>
                <w:top w:val="nil"/>
                <w:left w:val="nil"/>
                <w:bottom w:val="nil"/>
                <w:right w:val="nil"/>
                <w:between w:val="nil"/>
              </w:pBdr>
              <w:spacing w:after="0" w:line="276" w:lineRule="auto"/>
              <w:rPr>
                <w:rFonts w:ascii="Bahnschrift" w:eastAsia="Bahnschrift" w:hAnsi="Bahnschrift" w:cs="Bahnschrift"/>
              </w:rPr>
            </w:pPr>
          </w:p>
        </w:tc>
        <w:tc>
          <w:tcPr>
            <w:tcW w:w="909"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9DE4DB4" w14:textId="77777777" w:rsidR="007F3E35" w:rsidRPr="007F3E35" w:rsidRDefault="007F3E35" w:rsidP="006D124D">
            <w:pPr>
              <w:widowControl w:val="0"/>
              <w:pBdr>
                <w:top w:val="nil"/>
                <w:left w:val="nil"/>
                <w:bottom w:val="nil"/>
                <w:right w:val="nil"/>
                <w:between w:val="nil"/>
              </w:pBdr>
              <w:spacing w:after="0" w:line="276" w:lineRule="auto"/>
              <w:rPr>
                <w:rFonts w:ascii="Bahnschrift" w:eastAsia="Bahnschrift" w:hAnsi="Bahnschrift" w:cs="Bahnschrift"/>
              </w:rPr>
            </w:pPr>
          </w:p>
        </w:tc>
        <w:tc>
          <w:tcPr>
            <w:tcW w:w="1579" w:type="dxa"/>
            <w:vMerge/>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057C88F" w14:textId="77777777" w:rsidR="007F3E35" w:rsidRPr="007F3E35" w:rsidRDefault="007F3E35" w:rsidP="006D124D">
            <w:pPr>
              <w:widowControl w:val="0"/>
              <w:pBdr>
                <w:top w:val="nil"/>
                <w:left w:val="nil"/>
                <w:bottom w:val="nil"/>
                <w:right w:val="nil"/>
                <w:between w:val="nil"/>
              </w:pBdr>
              <w:spacing w:after="0" w:line="276" w:lineRule="auto"/>
              <w:rPr>
                <w:rFonts w:ascii="Bahnschrift" w:eastAsia="Bahnschrift" w:hAnsi="Bahnschrift" w:cs="Bahnschrift"/>
              </w:rPr>
            </w:pPr>
          </w:p>
        </w:tc>
        <w:tc>
          <w:tcPr>
            <w:tcW w:w="16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2B5EB71"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Número</w:t>
            </w:r>
          </w:p>
        </w:tc>
        <w:tc>
          <w:tcPr>
            <w:tcW w:w="129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816318D"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Data</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677F6D2" w14:textId="77777777" w:rsidR="007F3E35" w:rsidRPr="007F3E35" w:rsidRDefault="007F3E35" w:rsidP="006D124D">
            <w:pPr>
              <w:spacing w:after="0" w:line="240" w:lineRule="auto"/>
              <w:jc w:val="center"/>
              <w:rPr>
                <w:rFonts w:ascii="Bahnschrift" w:eastAsia="Bahnschrift" w:hAnsi="Bahnschrift" w:cs="Bahnschrift"/>
                <w:b/>
                <w:bCs/>
              </w:rPr>
            </w:pPr>
            <w:r w:rsidRPr="007F3E35">
              <w:rPr>
                <w:rFonts w:ascii="Bahnschrift" w:eastAsia="Bahnschrift" w:hAnsi="Bahnschrift" w:cs="Bahnschrift"/>
                <w:b/>
                <w:bCs/>
              </w:rPr>
              <w:t>Valor</w:t>
            </w:r>
          </w:p>
        </w:tc>
      </w:tr>
      <w:tr w:rsidR="007F3E35" w14:paraId="3B3CE541" w14:textId="77777777" w:rsidTr="007F3E35">
        <w:trPr>
          <w:trHeight w:val="328"/>
          <w:jc w:val="center"/>
        </w:trPr>
        <w:tc>
          <w:tcPr>
            <w:tcW w:w="237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38296D15"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XXXXXXX</w:t>
            </w:r>
          </w:p>
        </w:tc>
        <w:tc>
          <w:tcPr>
            <w:tcW w:w="9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284A8C55"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XXXX</w:t>
            </w:r>
          </w:p>
        </w:tc>
        <w:tc>
          <w:tcPr>
            <w:tcW w:w="1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4EF65A37"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XXXX</w:t>
            </w:r>
          </w:p>
        </w:tc>
        <w:tc>
          <w:tcPr>
            <w:tcW w:w="163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5BEFD8CE"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XXXXXXX</w:t>
            </w: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1B5D3519"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XXXXXX</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14:paraId="61CAC6E3" w14:textId="77777777" w:rsidR="007F3E35" w:rsidRPr="007F3E35" w:rsidRDefault="007F3E35" w:rsidP="006D124D">
            <w:pPr>
              <w:spacing w:after="0" w:line="240" w:lineRule="auto"/>
              <w:jc w:val="center"/>
              <w:rPr>
                <w:rFonts w:ascii="Bahnschrift" w:eastAsia="Bahnschrift" w:hAnsi="Bahnschrift" w:cs="Bahnschrift"/>
              </w:rPr>
            </w:pPr>
            <w:r w:rsidRPr="007F3E35">
              <w:rPr>
                <w:rFonts w:ascii="Bahnschrift" w:eastAsia="Bahnschrift" w:hAnsi="Bahnschrift" w:cs="Bahnschrift"/>
              </w:rPr>
              <w:t>R$ XXXX</w:t>
            </w:r>
          </w:p>
        </w:tc>
      </w:tr>
    </w:tbl>
    <w:p w14:paraId="22AD8520"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75D8EAC6"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1DB39914" w14:textId="16303CC9"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w:t>
      </w:r>
      <w:r w:rsidR="00C86460">
        <w:rPr>
          <w:rFonts w:ascii="Bahnschrift" w:eastAsia="Bahnschrift" w:hAnsi="Bahnschrift" w:cs="Bahnschrift"/>
          <w:b/>
        </w:rPr>
        <w:t>ÚNICO</w:t>
      </w:r>
      <w:r>
        <w:rPr>
          <w:rFonts w:ascii="Bahnschrift" w:eastAsia="Bahnschrift" w:hAnsi="Bahnschrift" w:cs="Bahnschrift"/>
          <w:b/>
        </w:rPr>
        <w:t>:</w:t>
      </w:r>
      <w:r>
        <w:rPr>
          <w:rFonts w:ascii="Bahnschrift" w:eastAsia="Bahnschrift" w:hAnsi="Bahnschrift" w:cs="Bahnschrift"/>
        </w:rPr>
        <w:t xml:space="preserve"> No(s) exercício(s) seguinte(s), as despesas correrão à conta dos recursos próprios para atender às despesas da mesma natureza, cuja alocação será feita mediante apostilamento, no início de cada exercício financeiro, sob pena de rescisão antecipada do contrato. </w:t>
      </w:r>
    </w:p>
    <w:p w14:paraId="0E046484" w14:textId="77777777" w:rsidR="0016775E" w:rsidRDefault="0016775E">
      <w:pPr>
        <w:tabs>
          <w:tab w:val="left" w:pos="426"/>
          <w:tab w:val="left" w:pos="1191"/>
        </w:tabs>
        <w:spacing w:after="0" w:line="276" w:lineRule="auto"/>
        <w:ind w:left="-709" w:right="-1276"/>
        <w:jc w:val="both"/>
        <w:rPr>
          <w:rFonts w:ascii="Bahnschrift" w:eastAsia="Bahnschrift" w:hAnsi="Bahnschrift" w:cs="Bahnschrift"/>
        </w:rPr>
      </w:pPr>
    </w:p>
    <w:p w14:paraId="5990E408"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b/>
        </w:rPr>
        <w:t>DA FORMA DE PAGAMENTO E ATUALIZAÇÃO MONETÁRIA</w:t>
      </w:r>
    </w:p>
    <w:p w14:paraId="7061602C" w14:textId="77777777" w:rsidR="0016775E" w:rsidRDefault="00000000">
      <w:pPr>
        <w:widowControl w:val="0"/>
        <w:spacing w:after="0" w:line="240" w:lineRule="auto"/>
        <w:ind w:left="-709"/>
        <w:jc w:val="both"/>
        <w:rPr>
          <w:rFonts w:ascii="Bahnschrift" w:eastAsia="Bahnschrift" w:hAnsi="Bahnschrift" w:cs="Bahnschrift"/>
        </w:rPr>
      </w:pPr>
      <w:r>
        <w:rPr>
          <w:rFonts w:ascii="Bahnschrift" w:eastAsia="Bahnschrift" w:hAnsi="Bahnschrift" w:cs="Bahnschrift"/>
          <w:b/>
        </w:rPr>
        <w:t>CLÁUSULA SÉTIMA:</w:t>
      </w:r>
      <w:r>
        <w:rPr>
          <w:rFonts w:ascii="Bahnschrift" w:eastAsia="Bahnschrift" w:hAnsi="Bahnschrift" w:cs="Bahnschrift"/>
        </w:rPr>
        <w:t xml:space="preserve"> </w:t>
      </w:r>
      <w:r>
        <w:rPr>
          <w:rFonts w:ascii="Bahnschrift" w:eastAsia="Bahnschrift" w:hAnsi="Bahnschrift" w:cs="Bahnschrift"/>
          <w:sz w:val="21"/>
          <w:szCs w:val="21"/>
        </w:rPr>
        <w:t>O empenhamento somente será efetuado, e consequentemente paga a despesa, na forma prevista neste instrumento convocatório, se a licitante vencedora estiver inscrita no CADASTRO DE FORNECEDORES DO ESTADO DE PERNAMBUCO – CADFOR;</w:t>
      </w:r>
    </w:p>
    <w:p w14:paraId="62B36082" w14:textId="77777777" w:rsidR="0016775E" w:rsidRDefault="00000000">
      <w:pPr>
        <w:numPr>
          <w:ilvl w:val="0"/>
          <w:numId w:val="16"/>
        </w:numPr>
        <w:tabs>
          <w:tab w:val="left" w:pos="426"/>
          <w:tab w:val="left" w:pos="1191"/>
        </w:tabs>
        <w:spacing w:after="0" w:line="276" w:lineRule="auto"/>
        <w:ind w:left="-709" w:hanging="2"/>
        <w:jc w:val="both"/>
      </w:pPr>
      <w:r>
        <w:rPr>
          <w:rFonts w:ascii="Bahnschrift" w:eastAsia="Bahnschrift" w:hAnsi="Bahnschrift" w:cs="Bahnschrift"/>
        </w:rPr>
        <w:t xml:space="preserve"> A CONTRATADA é responsável pelo pagamento dos encargos trabalhistas, previdenciários, fiscais e comerciais resultantes da execução do contrato.</w:t>
      </w:r>
    </w:p>
    <w:p w14:paraId="168A440E" w14:textId="77777777" w:rsidR="0016775E" w:rsidRDefault="00000000">
      <w:pPr>
        <w:numPr>
          <w:ilvl w:val="0"/>
          <w:numId w:val="16"/>
        </w:numPr>
        <w:tabs>
          <w:tab w:val="left" w:pos="426"/>
          <w:tab w:val="left" w:pos="1191"/>
        </w:tabs>
        <w:spacing w:after="0" w:line="276" w:lineRule="auto"/>
        <w:ind w:left="-709" w:hanging="2"/>
        <w:jc w:val="both"/>
        <w:rPr>
          <w:rFonts w:ascii="Bahnschrift" w:eastAsia="Bahnschrift" w:hAnsi="Bahnschrift" w:cs="Bahnschrift"/>
        </w:rPr>
      </w:pPr>
      <w:r>
        <w:rPr>
          <w:rFonts w:ascii="Bahnschrift" w:eastAsia="Bahnschrift" w:hAnsi="Bahnschrift" w:cs="Bahnschrift"/>
          <w:color w:val="000000"/>
        </w:rPr>
        <w:t>O pagamento será efetuado em até 30 (trinta) dias, a contar da disponibilização da Nota Fiscal/Fatura pela contratada, condicionado ao “atesto”, pelo servidor competente, da referida Nota Fiscal/Fatura, acompanhada dos demais documentos exigidos neste Termo de Referência;</w:t>
      </w:r>
    </w:p>
    <w:p w14:paraId="516184FB" w14:textId="77777777"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rPr>
        <w:t>O “atesto” deve ocorrer dentro do prazo estabelecido no Parágrafo Segundo, condicionado à verificação da conformidade da Nota Fiscal/Fatura apresentada pela Contratada com as atividades efetivamente executadas, bem como à demonstração de que a Contratada mantém as condições de habilitação analisadas no decorrer do certame licitatório, que deverão obrigatoriamente acompanhá-la.</w:t>
      </w:r>
    </w:p>
    <w:p w14:paraId="25377E5B" w14:textId="77777777"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rPr>
        <w:t>O fechamento, para fins de emissão da Nota Fiscal/Fatura, deve considerar cada mês do ano.</w:t>
      </w:r>
    </w:p>
    <w:p w14:paraId="5CF7357C" w14:textId="77777777"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rPr>
        <w:t>O pagamento será efetuado por meio de ordem bancária de crédito, mediante depósito em conta corrente, na agência e estabelecimento bancário indicado pela Contratada, ou por outro meio previsto na legislação vigente.</w:t>
      </w:r>
    </w:p>
    <w:p w14:paraId="12CBBA61" w14:textId="77777777"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rPr>
        <w:t>Será considerada data do pagamento o dia em que constar como emitida a ordem bancária para pagamento.</w:t>
      </w:r>
    </w:p>
    <w:p w14:paraId="2CB9D708" w14:textId="77777777"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rPr>
        <w:t>Nos casos de eventuais atrasos de pagamento, verificados por culpa única e exclusiva da CONTRATANTE, fica convencionado que a taxa de atualização financeira, devida entre a data referida no PARÁGRAFO 2 e a correspondente ao efetivo adimplemento da parcela, será calculada mediante a aplicação da seguinte fórmula:</w:t>
      </w:r>
    </w:p>
    <w:p w14:paraId="707B25CB" w14:textId="77777777" w:rsidR="0016775E" w:rsidRDefault="00000000">
      <w:pPr>
        <w:tabs>
          <w:tab w:val="left" w:pos="426"/>
          <w:tab w:val="left" w:pos="1191"/>
        </w:tabs>
        <w:spacing w:after="0" w:line="276" w:lineRule="auto"/>
        <w:ind w:left="-709"/>
        <w:rPr>
          <w:rFonts w:ascii="Bahnschrift" w:eastAsia="Bahnschrift" w:hAnsi="Bahnschrift" w:cs="Bahnschrift"/>
        </w:rPr>
      </w:pPr>
      <w:r>
        <w:rPr>
          <w:rFonts w:ascii="Bahnschrift" w:eastAsia="Bahnschrift" w:hAnsi="Bahnschrift" w:cs="Bahnschrift"/>
        </w:rPr>
        <w:t>EM = I x N x VP</w:t>
      </w:r>
    </w:p>
    <w:p w14:paraId="3F65DF6C" w14:textId="77777777" w:rsidR="0016775E" w:rsidRDefault="00000000">
      <w:pPr>
        <w:tabs>
          <w:tab w:val="left" w:pos="426"/>
          <w:tab w:val="left" w:pos="1191"/>
        </w:tabs>
        <w:spacing w:after="0" w:line="276" w:lineRule="auto"/>
        <w:ind w:left="-709"/>
        <w:rPr>
          <w:rFonts w:ascii="Bahnschrift" w:eastAsia="Bahnschrift" w:hAnsi="Bahnschrift" w:cs="Bahnschrift"/>
        </w:rPr>
      </w:pPr>
      <w:r>
        <w:rPr>
          <w:rFonts w:ascii="Bahnschrift" w:eastAsia="Bahnschrift" w:hAnsi="Bahnschrift" w:cs="Bahnschrift"/>
        </w:rPr>
        <w:t>Onde:</w:t>
      </w:r>
    </w:p>
    <w:p w14:paraId="423903AE"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EM = Encargos Moratórios</w:t>
      </w:r>
    </w:p>
    <w:p w14:paraId="204F1510"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lastRenderedPageBreak/>
        <w:t>N = Número de dias entre a data prevista para pagamento e a do efetivo pagamento</w:t>
      </w:r>
    </w:p>
    <w:p w14:paraId="14E7BB0A"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VP = Valor da parcela a ser paga</w:t>
      </w:r>
    </w:p>
    <w:p w14:paraId="18FF3944"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 xml:space="preserve">I = Índice de atualização financeira. </w:t>
      </w:r>
    </w:p>
    <w:p w14:paraId="124495E3"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Assim apurado:</w:t>
      </w:r>
    </w:p>
    <w:p w14:paraId="6C36D112"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I = (TX/100)</w:t>
      </w:r>
    </w:p>
    <w:p w14:paraId="0DFF94CE"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 xml:space="preserve">       365</w:t>
      </w:r>
    </w:p>
    <w:p w14:paraId="20FC60A7" w14:textId="77777777" w:rsidR="0016775E" w:rsidRDefault="00000000">
      <w:pPr>
        <w:spacing w:after="0" w:line="276" w:lineRule="auto"/>
        <w:ind w:left="-709"/>
        <w:rPr>
          <w:rFonts w:ascii="Bahnschrift" w:eastAsia="Bahnschrift" w:hAnsi="Bahnschrift" w:cs="Bahnschrift"/>
        </w:rPr>
      </w:pPr>
      <w:r>
        <w:rPr>
          <w:rFonts w:ascii="Bahnschrift" w:eastAsia="Bahnschrift" w:hAnsi="Bahnschrift" w:cs="Bahnschrift"/>
        </w:rPr>
        <w:t xml:space="preserve">TX = </w:t>
      </w:r>
      <w:r>
        <w:rPr>
          <w:rFonts w:ascii="Bahnschrift" w:eastAsia="Bahnschrift" w:hAnsi="Bahnschrift" w:cs="Bahnschrift"/>
          <w:color w:val="000000"/>
        </w:rPr>
        <w:t>Percentual da taxa anual do índice de atualização financeira aplicável ao objeto</w:t>
      </w:r>
    </w:p>
    <w:p w14:paraId="0D14BAE4" w14:textId="77777777" w:rsidR="0016775E" w:rsidRDefault="0016775E">
      <w:pPr>
        <w:spacing w:after="0" w:line="276" w:lineRule="auto"/>
        <w:ind w:left="-709"/>
        <w:rPr>
          <w:rFonts w:ascii="Bahnschrift" w:eastAsia="Bahnschrift" w:hAnsi="Bahnschrift" w:cs="Bahnschrift"/>
        </w:rPr>
      </w:pPr>
    </w:p>
    <w:p w14:paraId="6F527698" w14:textId="77777777"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rPr>
        <w:t>A atualização financeira prevista nesta condição será cobrada através de Nota Fiscal/Fatura emitida no mês seguinte ao da ocorrência.</w:t>
      </w:r>
    </w:p>
    <w:p w14:paraId="499CA725" w14:textId="77777777"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color w:val="000000"/>
        </w:rPr>
        <w:t>Deverão estar inclusos nos preços apresentados todos os gastos de frete, inclusive quaisquer tributos, sejam eles sociais, trabalhistas, previdenciários, fiscais, comerciais ou de qualquer outra natureza resultantes da execução do contrato;</w:t>
      </w:r>
    </w:p>
    <w:p w14:paraId="19C50F16" w14:textId="77777777"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color w:val="000000"/>
        </w:rPr>
        <w:t>A licitante vencedora deverá apresentar juntamente com o documento de cobrança a comprovação de que cumpriu as seguintes exigências cumulativamente:</w:t>
      </w:r>
    </w:p>
    <w:p w14:paraId="37E06DE6" w14:textId="77777777"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color w:val="000000"/>
        </w:rPr>
        <w:t>Prova de regularidade fiscal perante a Fazenda Nacional, através da Certidão Negativa de Débitos relativos a Créditos Tributários Federais e a Dívida Ativa da União (CND), expedida conjuntamente pela Secretaria da Receita Federal do Brasil (RFB) e pela Procuradoria Geral da Fazenda Nacional (PGFN), referente a todos os créditos tributários federais e a Dívida Ativa da União (DAU) por ela administrados, ou Certidão Positiva com Efeitos de Negativa;</w:t>
      </w:r>
    </w:p>
    <w:p w14:paraId="37E4DF28" w14:textId="77777777"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color w:val="000000"/>
        </w:rPr>
        <w:t>Prova de regularidade relativa ao Fundo de Garantia por Tempo de Serviço – FGTS, comprovada através de apresentação de certidão fornecida pela Caixa Econômica Federal;</w:t>
      </w:r>
    </w:p>
    <w:p w14:paraId="6251C9C3" w14:textId="0408DC55" w:rsidR="0016775E" w:rsidRDefault="00000000">
      <w:pPr>
        <w:numPr>
          <w:ilvl w:val="0"/>
          <w:numId w:val="16"/>
        </w:numPr>
        <w:tabs>
          <w:tab w:val="left" w:pos="426"/>
          <w:tab w:val="left" w:pos="709"/>
        </w:tabs>
        <w:spacing w:after="0" w:line="276" w:lineRule="auto"/>
        <w:ind w:left="-709" w:hanging="2"/>
        <w:jc w:val="both"/>
      </w:pPr>
      <w:r>
        <w:rPr>
          <w:rFonts w:ascii="Bahnschrift" w:eastAsia="Bahnschrift" w:hAnsi="Bahnschrift" w:cs="Bahnschrift"/>
          <w:color w:val="000000"/>
        </w:rPr>
        <w:t xml:space="preserve">A contratada deverá apresentar a Nota Fiscal ou fatura para atesto na administração do seguinte endereço: </w:t>
      </w:r>
      <w:r w:rsidR="007F3E35">
        <w:rPr>
          <w:rFonts w:ascii="Bahnschrift" w:eastAsia="Bahnschrift" w:hAnsi="Bahnschrift" w:cs="Bahnschrift"/>
          <w:color w:val="000000"/>
        </w:rPr>
        <w:t>Av. Professor Andrade Bezerra s/n Olinda – PE – Centro de convenções</w:t>
      </w:r>
      <w:r w:rsidR="00170974">
        <w:rPr>
          <w:rFonts w:ascii="Bahnschrift" w:eastAsia="Bahnschrift" w:hAnsi="Bahnschrift" w:cs="Bahnschrift"/>
          <w:color w:val="000000"/>
        </w:rPr>
        <w:t xml:space="preserve">, telefone: </w:t>
      </w:r>
      <w:r w:rsidR="00170974" w:rsidRPr="00170974">
        <w:rPr>
          <w:rFonts w:ascii="Bahnschrift" w:eastAsia="Bahnschrift" w:hAnsi="Bahnschrift" w:cs="Bahnschrift"/>
          <w:color w:val="000000"/>
        </w:rPr>
        <w:t>3182.8000</w:t>
      </w:r>
      <w:r w:rsidR="00170974">
        <w:rPr>
          <w:rFonts w:ascii="Bahnschrift" w:eastAsia="Bahnschrift" w:hAnsi="Bahnschrift" w:cs="Bahnschrift"/>
          <w:color w:val="000000"/>
        </w:rPr>
        <w:t xml:space="preserve">. </w:t>
      </w:r>
    </w:p>
    <w:p w14:paraId="76B61B92" w14:textId="5FC1EEB1" w:rsidR="0016775E" w:rsidRDefault="00000000">
      <w:pPr>
        <w:numPr>
          <w:ilvl w:val="0"/>
          <w:numId w:val="16"/>
        </w:numPr>
        <w:tabs>
          <w:tab w:val="left" w:pos="426"/>
          <w:tab w:val="left" w:pos="709"/>
        </w:tabs>
        <w:spacing w:after="0" w:line="276" w:lineRule="auto"/>
        <w:ind w:left="-709" w:hanging="2"/>
        <w:jc w:val="both"/>
        <w:rPr>
          <w:rFonts w:ascii="Bahnschrift" w:eastAsia="Bahnschrift" w:hAnsi="Bahnschrift" w:cs="Bahnschrift"/>
        </w:rPr>
      </w:pPr>
      <w:r>
        <w:rPr>
          <w:rFonts w:ascii="Bahnschrift" w:eastAsia="Bahnschrift" w:hAnsi="Bahnschrift" w:cs="Bahnschrift"/>
          <w:color w:val="000000"/>
        </w:rPr>
        <w:t xml:space="preserve">Caso o objeto contratado seja faturado em desacordo com as disposições previstas </w:t>
      </w:r>
      <w:r w:rsidR="000A5B9F">
        <w:rPr>
          <w:rFonts w:ascii="Bahnschrift" w:eastAsia="Bahnschrift" w:hAnsi="Bahnschrift" w:cs="Bahnschrift"/>
          <w:color w:val="000000"/>
        </w:rPr>
        <w:t>no</w:t>
      </w:r>
      <w:r>
        <w:rPr>
          <w:rFonts w:ascii="Bahnschrift" w:eastAsia="Bahnschrift" w:hAnsi="Bahnschrift" w:cs="Bahnschrift"/>
          <w:color w:val="000000"/>
        </w:rPr>
        <w:t xml:space="preserve"> Termo de Referência e no instrumento contratual ou serem observância das formalidades legais pertinentes, a licitante vencedora deverá emitir e apresentar novo documento de cobrança, não configurando atraso no pagamento.</w:t>
      </w:r>
    </w:p>
    <w:p w14:paraId="434CB928" w14:textId="77777777" w:rsidR="0016775E" w:rsidRDefault="0016775E">
      <w:pPr>
        <w:tabs>
          <w:tab w:val="left" w:pos="426"/>
          <w:tab w:val="left" w:pos="709"/>
        </w:tabs>
        <w:spacing w:after="0" w:line="276" w:lineRule="auto"/>
        <w:ind w:left="-709"/>
        <w:jc w:val="both"/>
        <w:rPr>
          <w:rFonts w:ascii="Bahnschrift" w:eastAsia="Bahnschrift" w:hAnsi="Bahnschrift" w:cs="Bahnschrift"/>
        </w:rPr>
      </w:pPr>
    </w:p>
    <w:p w14:paraId="54A6A310" w14:textId="718ED119" w:rsidR="000A5B9F" w:rsidRDefault="000A5B9F" w:rsidP="000A5B9F">
      <w:pPr>
        <w:tabs>
          <w:tab w:val="left" w:pos="426"/>
          <w:tab w:val="left" w:pos="1191"/>
        </w:tabs>
        <w:spacing w:after="0" w:line="276" w:lineRule="auto"/>
        <w:ind w:left="-709"/>
        <w:jc w:val="center"/>
        <w:rPr>
          <w:rFonts w:ascii="Bahnschrift" w:eastAsia="Bahnschrift" w:hAnsi="Bahnschrift" w:cs="Bahnschrift"/>
          <w:b/>
          <w:highlight w:val="yellow"/>
        </w:rPr>
      </w:pPr>
      <w:r w:rsidRPr="00AA1ECF">
        <w:rPr>
          <w:rFonts w:ascii="Bahnschrift" w:eastAsia="Bahnschrift" w:hAnsi="Bahnschrift" w:cs="Bahnschrift"/>
          <w:b/>
          <w:bCs/>
        </w:rPr>
        <w:t>DO REAJUSTE E DA REVISÃO</w:t>
      </w:r>
    </w:p>
    <w:p w14:paraId="3E6987E2" w14:textId="77777777" w:rsidR="000A5B9F" w:rsidRDefault="000A5B9F" w:rsidP="00156115">
      <w:pPr>
        <w:tabs>
          <w:tab w:val="left" w:pos="426"/>
          <w:tab w:val="left" w:pos="1191"/>
        </w:tabs>
        <w:spacing w:after="0" w:line="276" w:lineRule="auto"/>
        <w:ind w:left="-709"/>
        <w:jc w:val="both"/>
        <w:rPr>
          <w:rFonts w:ascii="Bahnschrift" w:eastAsia="Bahnschrift" w:hAnsi="Bahnschrift" w:cs="Bahnschrift"/>
          <w:b/>
          <w:highlight w:val="yellow"/>
        </w:rPr>
      </w:pPr>
    </w:p>
    <w:p w14:paraId="0917DC24" w14:textId="17CA92D4" w:rsidR="00156115" w:rsidRPr="00582C75" w:rsidRDefault="00156115" w:rsidP="00156115">
      <w:pPr>
        <w:tabs>
          <w:tab w:val="left" w:pos="426"/>
          <w:tab w:val="left" w:pos="1191"/>
        </w:tabs>
        <w:spacing w:after="0" w:line="276" w:lineRule="auto"/>
        <w:ind w:left="-709"/>
        <w:jc w:val="both"/>
        <w:rPr>
          <w:rFonts w:ascii="Bahnschrift" w:eastAsia="Bahnschrift" w:hAnsi="Bahnschrift" w:cs="Bahnschrift"/>
        </w:rPr>
      </w:pPr>
      <w:r w:rsidRPr="000A5B9F">
        <w:rPr>
          <w:rFonts w:ascii="Bahnschrift" w:eastAsia="Bahnschrift" w:hAnsi="Bahnschrift" w:cs="Bahnschrift"/>
          <w:b/>
        </w:rPr>
        <w:t>CLÁUSULA OITAVA</w:t>
      </w:r>
      <w:r w:rsidRPr="000A5B9F">
        <w:rPr>
          <w:rFonts w:ascii="Bahnschrift" w:eastAsia="Bahnschrift" w:hAnsi="Bahnschrift" w:cs="Bahnschrift"/>
        </w:rPr>
        <w:t>:</w:t>
      </w:r>
      <w:r w:rsidRPr="000A5B9F">
        <w:t xml:space="preserve"> </w:t>
      </w:r>
      <w:r w:rsidRPr="00582C75">
        <w:rPr>
          <w:rFonts w:ascii="Bahnschrift" w:eastAsia="Bahnschrift" w:hAnsi="Bahnschrift" w:cs="Bahnschrift"/>
        </w:rPr>
        <w:t>Os preços contratados são fixos e irreajustáveis no prazo de um ano, contado da data de elaboração do orçamento estimado</w:t>
      </w:r>
      <w:r w:rsidR="00FE0CC1" w:rsidRPr="00582C75">
        <w:rPr>
          <w:rFonts w:ascii="Bahnschrift" w:eastAsia="Bahnschrift" w:hAnsi="Bahnschrift" w:cs="Bahnschrift"/>
        </w:rPr>
        <w:t>, ocorrida em __/__/__ (DD/MM/AAAA).</w:t>
      </w:r>
    </w:p>
    <w:p w14:paraId="1BF8A677" w14:textId="426AFAEA" w:rsidR="00156115" w:rsidRPr="00582C75" w:rsidRDefault="00156115" w:rsidP="00156115">
      <w:pPr>
        <w:tabs>
          <w:tab w:val="left" w:pos="426"/>
          <w:tab w:val="left" w:pos="1191"/>
        </w:tabs>
        <w:spacing w:after="0" w:line="276" w:lineRule="auto"/>
        <w:ind w:left="-709"/>
        <w:jc w:val="both"/>
        <w:rPr>
          <w:rFonts w:ascii="Bahnschrift" w:eastAsia="Bahnschrift" w:hAnsi="Bahnschrift" w:cs="Bahnschrift"/>
        </w:rPr>
      </w:pPr>
      <w:r w:rsidRPr="00582C75">
        <w:rPr>
          <w:rFonts w:ascii="Bahnschrift" w:eastAsia="Bahnschrift" w:hAnsi="Bahnschrift" w:cs="Bahnschrift"/>
        </w:rPr>
        <w:t>PARÁGRAFO PRIMEIRO: O preço do CONTRATO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do Regulamento de Compras da EMPETUR.</w:t>
      </w:r>
    </w:p>
    <w:p w14:paraId="383EA9D9" w14:textId="65E62A76"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582C75">
        <w:rPr>
          <w:rFonts w:ascii="Bahnschrift" w:eastAsia="Bahnschrift" w:hAnsi="Bahnschrift" w:cs="Bahnschrift"/>
        </w:rPr>
        <w:t>PARÁGRAFO SEGUNDO: A CONTRATADA deverá pleitear o reajuste de preços mediante requerimento formal durante a vigência do CONTRATO e, nos contratos de vigência</w:t>
      </w:r>
      <w:r w:rsidRPr="00156115">
        <w:rPr>
          <w:rFonts w:ascii="Bahnschrift" w:eastAsia="Bahnschrift" w:hAnsi="Bahnschrift" w:cs="Bahnschrift"/>
        </w:rPr>
        <w:t xml:space="preserve"> </w:t>
      </w:r>
      <w:r w:rsidRPr="00156115">
        <w:rPr>
          <w:rFonts w:ascii="Bahnschrift" w:eastAsia="Bahnschrift" w:hAnsi="Bahnschrift" w:cs="Bahnschrift"/>
        </w:rPr>
        <w:lastRenderedPageBreak/>
        <w:t>plurianual, no prazo de até 12 (doze)</w:t>
      </w:r>
      <w:r>
        <w:rPr>
          <w:rFonts w:ascii="Bahnschrift" w:eastAsia="Bahnschrift" w:hAnsi="Bahnschrift" w:cs="Bahnschrift"/>
        </w:rPr>
        <w:t xml:space="preserve"> </w:t>
      </w:r>
      <w:r w:rsidRPr="00156115">
        <w:rPr>
          <w:rFonts w:ascii="Bahnschrift" w:eastAsia="Bahnschrift" w:hAnsi="Bahnschrift" w:cs="Bahnschrift"/>
        </w:rPr>
        <w:t>meses após completado o período aquisitivo da anualidade, nos termos do art. 183, I, do Regulamento de</w:t>
      </w:r>
      <w:r>
        <w:rPr>
          <w:rFonts w:ascii="Bahnschrift" w:eastAsia="Bahnschrift" w:hAnsi="Bahnschrift" w:cs="Bahnschrift"/>
        </w:rPr>
        <w:t xml:space="preserve"> </w:t>
      </w:r>
      <w:r w:rsidRPr="00156115">
        <w:rPr>
          <w:rFonts w:ascii="Bahnschrift" w:eastAsia="Bahnschrift" w:hAnsi="Bahnschrift" w:cs="Bahnschrift"/>
        </w:rPr>
        <w:t>Compras da EMPETUR, sob pena de, não o fazendo tempestivamente, ocorrer a preclusão do seu direito</w:t>
      </w:r>
      <w:r>
        <w:rPr>
          <w:rFonts w:ascii="Bahnschrift" w:eastAsia="Bahnschrift" w:hAnsi="Bahnschrift" w:cs="Bahnschrift"/>
        </w:rPr>
        <w:t xml:space="preserve"> </w:t>
      </w:r>
      <w:r w:rsidRPr="00156115">
        <w:rPr>
          <w:rFonts w:ascii="Bahnschrift" w:eastAsia="Bahnschrift" w:hAnsi="Bahnschrift" w:cs="Bahnschrift"/>
        </w:rPr>
        <w:t>ao reajustamento.</w:t>
      </w:r>
    </w:p>
    <w:p w14:paraId="0A4469D2" w14:textId="7E43AC0F"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TERCEIRO: Os pedidos de reajustamento deverão ser analisados e respondidos pela</w:t>
      </w:r>
      <w:r>
        <w:rPr>
          <w:rFonts w:ascii="Bahnschrift" w:eastAsia="Bahnschrift" w:hAnsi="Bahnschrift" w:cs="Bahnschrift"/>
        </w:rPr>
        <w:t xml:space="preserve"> </w:t>
      </w:r>
      <w:r w:rsidRPr="00156115">
        <w:rPr>
          <w:rFonts w:ascii="Bahnschrift" w:eastAsia="Bahnschrift" w:hAnsi="Bahnschrift" w:cs="Bahnschrift"/>
        </w:rPr>
        <w:t>Administração no prazo máximo de até 60 (sessenta) dias, contados a partir da instrução completa do</w:t>
      </w:r>
      <w:r>
        <w:rPr>
          <w:rFonts w:ascii="Bahnschrift" w:eastAsia="Bahnschrift" w:hAnsi="Bahnschrift" w:cs="Bahnschrift"/>
        </w:rPr>
        <w:t xml:space="preserve"> </w:t>
      </w:r>
      <w:r w:rsidRPr="00156115">
        <w:rPr>
          <w:rFonts w:ascii="Bahnschrift" w:eastAsia="Bahnschrift" w:hAnsi="Bahnschrift" w:cs="Bahnschrift"/>
        </w:rPr>
        <w:t>requerimento pela CONTRATADA.</w:t>
      </w:r>
    </w:p>
    <w:p w14:paraId="7EF52053" w14:textId="3A8CE171"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QUARTO: Caso, na data da prorrogação contratual, ainda não tenha sido analisado o pedido</w:t>
      </w:r>
      <w:r>
        <w:rPr>
          <w:rFonts w:ascii="Bahnschrift" w:eastAsia="Bahnschrift" w:hAnsi="Bahnschrift" w:cs="Bahnschrift"/>
        </w:rPr>
        <w:t xml:space="preserve"> </w:t>
      </w:r>
      <w:r w:rsidRPr="00156115">
        <w:rPr>
          <w:rFonts w:ascii="Bahnschrift" w:eastAsia="Bahnschrift" w:hAnsi="Bahnschrift" w:cs="Bahnschrift"/>
        </w:rPr>
        <w:t>de reajuste tempestivamente formulado, deverá ser inserida cláusula no termo aditivo de prorrogação</w:t>
      </w:r>
      <w:r>
        <w:rPr>
          <w:rFonts w:ascii="Bahnschrift" w:eastAsia="Bahnschrift" w:hAnsi="Bahnschrift" w:cs="Bahnschrift"/>
        </w:rPr>
        <w:t xml:space="preserve"> </w:t>
      </w:r>
      <w:r w:rsidRPr="00156115">
        <w:rPr>
          <w:rFonts w:ascii="Bahnschrift" w:eastAsia="Bahnschrift" w:hAnsi="Bahnschrift" w:cs="Bahnschrift"/>
        </w:rPr>
        <w:t>para resguardar o direito futuro ao reajustamento, sob pena de preclusão.</w:t>
      </w:r>
    </w:p>
    <w:p w14:paraId="43196D45" w14:textId="38F1BE71"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QUINTO: O reajustamento será formalizado mediante apostilamento, exceto se a sua</w:t>
      </w:r>
      <w:r>
        <w:rPr>
          <w:rFonts w:ascii="Bahnschrift" w:eastAsia="Bahnschrift" w:hAnsi="Bahnschrift" w:cs="Bahnschrift"/>
        </w:rPr>
        <w:t xml:space="preserve"> </w:t>
      </w:r>
      <w:r w:rsidRPr="00156115">
        <w:rPr>
          <w:rFonts w:ascii="Bahnschrift" w:eastAsia="Bahnschrift" w:hAnsi="Bahnschrift" w:cs="Bahnschrift"/>
        </w:rPr>
        <w:t>concessão coincidir com a prorrogação contratual, quando poderá ser formalizado por termo aditivo.</w:t>
      </w:r>
    </w:p>
    <w:p w14:paraId="4341B35A" w14:textId="4DAC1C57"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SEXTO: O direito ao reajustamento poderá ser objeto de renúncia expressa, parcial ou</w:t>
      </w:r>
      <w:r>
        <w:rPr>
          <w:rFonts w:ascii="Bahnschrift" w:eastAsia="Bahnschrift" w:hAnsi="Bahnschrift" w:cs="Bahnschrift"/>
        </w:rPr>
        <w:t xml:space="preserve"> </w:t>
      </w:r>
      <w:r w:rsidRPr="00156115">
        <w:rPr>
          <w:rFonts w:ascii="Bahnschrift" w:eastAsia="Bahnschrift" w:hAnsi="Bahnschrift" w:cs="Bahnschrift"/>
        </w:rPr>
        <w:t>integral, bem como de negociação entre as partes, com vistas a garantir a vantajosidade da manutenção</w:t>
      </w:r>
      <w:r>
        <w:rPr>
          <w:rFonts w:ascii="Bahnschrift" w:eastAsia="Bahnschrift" w:hAnsi="Bahnschrift" w:cs="Bahnschrift"/>
        </w:rPr>
        <w:t xml:space="preserve"> </w:t>
      </w:r>
      <w:r w:rsidRPr="00156115">
        <w:rPr>
          <w:rFonts w:ascii="Bahnschrift" w:eastAsia="Bahnschrift" w:hAnsi="Bahnschrift" w:cs="Bahnschrift"/>
        </w:rPr>
        <w:t>do ajuste para o interesse público, nos termos do art. 184 do Regulamento de Compras da EMPETUR.</w:t>
      </w:r>
    </w:p>
    <w:p w14:paraId="4B2986CB" w14:textId="4062C14D"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SÉTIMO: Nos reajustes subsequentes ao primeiro, a anualidade será contada a partir da</w:t>
      </w:r>
      <w:r>
        <w:rPr>
          <w:rFonts w:ascii="Bahnschrift" w:eastAsia="Bahnschrift" w:hAnsi="Bahnschrift" w:cs="Bahnschrift"/>
        </w:rPr>
        <w:t xml:space="preserve"> </w:t>
      </w:r>
      <w:r w:rsidRPr="00156115">
        <w:rPr>
          <w:rFonts w:ascii="Bahnschrift" w:eastAsia="Bahnschrift" w:hAnsi="Bahnschrift" w:cs="Bahnschrift"/>
        </w:rPr>
        <w:t>data do fato gerador que deu ensejo ao último reajuste concedido ou objeto de renúncia.</w:t>
      </w:r>
    </w:p>
    <w:p w14:paraId="54F121B1" w14:textId="0A745AD2"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OITAVO: Será assegurado o restabelecimento do equilíbrio econômico-financeiro inicial do</w:t>
      </w:r>
      <w:r>
        <w:rPr>
          <w:rFonts w:ascii="Bahnschrift" w:eastAsia="Bahnschrift" w:hAnsi="Bahnschrift" w:cs="Bahnschrift"/>
        </w:rPr>
        <w:t xml:space="preserve"> </w:t>
      </w:r>
      <w:r w:rsidRPr="00156115">
        <w:rPr>
          <w:rFonts w:ascii="Bahnschrift" w:eastAsia="Bahnschrift" w:hAnsi="Bahnschrift" w:cs="Bahnschrift"/>
        </w:rPr>
        <w:t>CONTRATO em caso de força maior, caso fortuito ou fato do príncipe ou em decorrência de fatos</w:t>
      </w:r>
      <w:r>
        <w:rPr>
          <w:rFonts w:ascii="Bahnschrift" w:eastAsia="Bahnschrift" w:hAnsi="Bahnschrift" w:cs="Bahnschrift"/>
        </w:rPr>
        <w:t xml:space="preserve"> </w:t>
      </w:r>
      <w:r w:rsidRPr="00156115">
        <w:rPr>
          <w:rFonts w:ascii="Bahnschrift" w:eastAsia="Bahnschrift" w:hAnsi="Bahnschrift" w:cs="Bahnschrift"/>
        </w:rPr>
        <w:t>imprevisíveis ou previsíveis de consequências incalculáveis, que inviabilizem a execução do CONTRATO</w:t>
      </w:r>
      <w:r>
        <w:rPr>
          <w:rFonts w:ascii="Bahnschrift" w:eastAsia="Bahnschrift" w:hAnsi="Bahnschrift" w:cs="Bahnschrift"/>
        </w:rPr>
        <w:t xml:space="preserve"> </w:t>
      </w:r>
      <w:r w:rsidRPr="00156115">
        <w:rPr>
          <w:rFonts w:ascii="Bahnschrift" w:eastAsia="Bahnschrift" w:hAnsi="Bahnschrift" w:cs="Bahnschrift"/>
        </w:rPr>
        <w:t>tal como pactuado, respeitada, em qualquer caso, a repartição objetiva de risco estabelecida no</w:t>
      </w:r>
      <w:r>
        <w:rPr>
          <w:rFonts w:ascii="Bahnschrift" w:eastAsia="Bahnschrift" w:hAnsi="Bahnschrift" w:cs="Bahnschrift"/>
        </w:rPr>
        <w:t xml:space="preserve"> </w:t>
      </w:r>
      <w:r w:rsidRPr="00156115">
        <w:rPr>
          <w:rFonts w:ascii="Bahnschrift" w:eastAsia="Bahnschrift" w:hAnsi="Bahnschrift" w:cs="Bahnschrift"/>
        </w:rPr>
        <w:t>CONTRATO.</w:t>
      </w:r>
    </w:p>
    <w:p w14:paraId="29E7D65E" w14:textId="4925683B"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NONO: O pedido de restabelecimento do equilíbrio econômico-financeiro deverá ser</w:t>
      </w:r>
      <w:r>
        <w:rPr>
          <w:rFonts w:ascii="Bahnschrift" w:eastAsia="Bahnschrift" w:hAnsi="Bahnschrift" w:cs="Bahnschrift"/>
        </w:rPr>
        <w:t xml:space="preserve"> </w:t>
      </w:r>
      <w:r w:rsidRPr="00156115">
        <w:rPr>
          <w:rFonts w:ascii="Bahnschrift" w:eastAsia="Bahnschrift" w:hAnsi="Bahnschrift" w:cs="Bahnschrift"/>
        </w:rPr>
        <w:t>formulado durante a vigência do CONTRATO e antes de eventual prorrogação, sob pena de preclusão.</w:t>
      </w:r>
    </w:p>
    <w:p w14:paraId="77BE483C" w14:textId="64C230D7" w:rsidR="00156115" w:rsidRPr="00156115" w:rsidRDefault="00156115" w:rsidP="00156115">
      <w:pPr>
        <w:tabs>
          <w:tab w:val="left" w:pos="426"/>
          <w:tab w:val="left" w:pos="1191"/>
        </w:tabs>
        <w:spacing w:after="0" w:line="276" w:lineRule="auto"/>
        <w:ind w:left="-709"/>
        <w:jc w:val="both"/>
        <w:rPr>
          <w:rFonts w:ascii="Bahnschrift" w:eastAsia="Bahnschrift" w:hAnsi="Bahnschrift" w:cs="Bahnschrift"/>
        </w:rPr>
      </w:pPr>
      <w:r w:rsidRPr="00156115">
        <w:rPr>
          <w:rFonts w:ascii="Bahnschrift" w:eastAsia="Bahnschrift" w:hAnsi="Bahnschrift" w:cs="Bahnschrift"/>
        </w:rPr>
        <w:t>PARÁGRAFO DÉCIMO: Os pedidos de restabelecimento do equilíbrio econômico-financeiro do CONTRATO</w:t>
      </w:r>
      <w:r>
        <w:rPr>
          <w:rFonts w:ascii="Bahnschrift" w:eastAsia="Bahnschrift" w:hAnsi="Bahnschrift" w:cs="Bahnschrift"/>
        </w:rPr>
        <w:t xml:space="preserve"> </w:t>
      </w:r>
      <w:r w:rsidRPr="00156115">
        <w:rPr>
          <w:rFonts w:ascii="Bahnschrift" w:eastAsia="Bahnschrift" w:hAnsi="Bahnschrift" w:cs="Bahnschrift"/>
        </w:rPr>
        <w:t>deverão ser analisados e respondidos pela Administração no prazo máximo de até 90 (noventa) dias,</w:t>
      </w:r>
      <w:r>
        <w:rPr>
          <w:rFonts w:ascii="Bahnschrift" w:eastAsia="Bahnschrift" w:hAnsi="Bahnschrift" w:cs="Bahnschrift"/>
        </w:rPr>
        <w:t xml:space="preserve"> </w:t>
      </w:r>
      <w:r w:rsidRPr="00156115">
        <w:rPr>
          <w:rFonts w:ascii="Bahnschrift" w:eastAsia="Bahnschrift" w:hAnsi="Bahnschrift" w:cs="Bahnschrift"/>
        </w:rPr>
        <w:t>contados a partir da instrução completa do requerimento pela CONTRATADA.</w:t>
      </w:r>
    </w:p>
    <w:p w14:paraId="7961E004" w14:textId="77777777" w:rsidR="00156115" w:rsidRDefault="00156115" w:rsidP="00156115">
      <w:pPr>
        <w:tabs>
          <w:tab w:val="left" w:pos="426"/>
          <w:tab w:val="left" w:pos="1191"/>
        </w:tabs>
        <w:spacing w:after="0" w:line="276" w:lineRule="auto"/>
        <w:rPr>
          <w:rFonts w:ascii="Bahnschrift" w:eastAsia="Bahnschrift" w:hAnsi="Bahnschrift" w:cs="Bahnschrift"/>
          <w:b/>
        </w:rPr>
      </w:pPr>
    </w:p>
    <w:p w14:paraId="71681CF4" w14:textId="74619EF2"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w:t>
      </w:r>
      <w:r w:rsidR="00426317">
        <w:rPr>
          <w:rFonts w:ascii="Bahnschrift" w:eastAsia="Bahnschrift" w:hAnsi="Bahnschrift" w:cs="Bahnschrift"/>
          <w:b/>
        </w:rPr>
        <w:t>O</w:t>
      </w:r>
      <w:r>
        <w:rPr>
          <w:rFonts w:ascii="Bahnschrift" w:eastAsia="Bahnschrift" w:hAnsi="Bahnschrift" w:cs="Bahnschrift"/>
          <w:b/>
        </w:rPr>
        <w:t xml:space="preserve"> </w:t>
      </w:r>
      <w:r w:rsidR="00426317">
        <w:rPr>
          <w:rFonts w:ascii="Bahnschrift" w:eastAsia="Bahnschrift" w:hAnsi="Bahnschrift" w:cs="Bahnschrift"/>
          <w:b/>
        </w:rPr>
        <w:t>DETALHAMENTO</w:t>
      </w:r>
      <w:r>
        <w:rPr>
          <w:rFonts w:ascii="Bahnschrift" w:eastAsia="Bahnschrift" w:hAnsi="Bahnschrift" w:cs="Bahnschrift"/>
          <w:b/>
        </w:rPr>
        <w:t xml:space="preserve"> DO OBJETO</w:t>
      </w:r>
    </w:p>
    <w:p w14:paraId="3DCB3733" w14:textId="46D0A359" w:rsidR="00426317" w:rsidRPr="008F620E" w:rsidRDefault="00000000" w:rsidP="00426317">
      <w:pPr>
        <w:tabs>
          <w:tab w:val="left" w:pos="426"/>
          <w:tab w:val="left" w:pos="1191"/>
        </w:tabs>
        <w:spacing w:after="0" w:line="276" w:lineRule="auto"/>
        <w:ind w:left="-709"/>
        <w:jc w:val="both"/>
        <w:rPr>
          <w:rFonts w:ascii="Bahnschrift" w:eastAsia="Bahnschrift" w:hAnsi="Bahnschrift" w:cs="Bahnschrift"/>
          <w:color w:val="000000"/>
        </w:rPr>
      </w:pPr>
      <w:r w:rsidRPr="008F620E">
        <w:rPr>
          <w:rFonts w:ascii="Bahnschrift" w:eastAsia="Bahnschrift" w:hAnsi="Bahnschrift" w:cs="Bahnschrift"/>
          <w:b/>
        </w:rPr>
        <w:t xml:space="preserve">CLÁUSULA </w:t>
      </w:r>
      <w:r w:rsidR="00FE0CC1" w:rsidRPr="008F620E">
        <w:rPr>
          <w:rFonts w:ascii="Bahnschrift" w:eastAsia="Bahnschrift" w:hAnsi="Bahnschrift" w:cs="Bahnschrift"/>
          <w:b/>
        </w:rPr>
        <w:t>NONA</w:t>
      </w:r>
      <w:r w:rsidRPr="008F620E">
        <w:rPr>
          <w:rFonts w:ascii="Bahnschrift" w:eastAsia="Bahnschrift" w:hAnsi="Bahnschrift" w:cs="Bahnschrift"/>
        </w:rPr>
        <w:t xml:space="preserve">: </w:t>
      </w:r>
      <w:r w:rsidR="00426317" w:rsidRPr="008F620E">
        <w:rPr>
          <w:rFonts w:ascii="Bahnschrift" w:eastAsia="Bahnschrift" w:hAnsi="Bahnschrift" w:cs="Bahnschrift"/>
          <w:color w:val="000000"/>
        </w:rPr>
        <w:t>A prestação de serviço de que trata o objeto deste contrato deverão possuir as seguintes características:</w:t>
      </w:r>
    </w:p>
    <w:p w14:paraId="68F9D40B" w14:textId="77777777" w:rsidR="00426317" w:rsidRPr="008F620E" w:rsidRDefault="00426317" w:rsidP="00426317">
      <w:pPr>
        <w:tabs>
          <w:tab w:val="left" w:pos="426"/>
          <w:tab w:val="left" w:pos="1191"/>
        </w:tabs>
        <w:spacing w:after="0" w:line="276" w:lineRule="auto"/>
        <w:ind w:left="-709"/>
        <w:jc w:val="both"/>
        <w:rPr>
          <w:rFonts w:ascii="Bahnschrift" w:eastAsia="Bahnschrift" w:hAnsi="Bahnschrift" w:cs="Bahnschrift"/>
          <w:color w:val="000000"/>
        </w:rPr>
      </w:pPr>
    </w:p>
    <w:tbl>
      <w:tblPr>
        <w:tblW w:w="9777" w:type="dxa"/>
        <w:tblInd w:w="-859" w:type="dxa"/>
        <w:tblLayout w:type="fixed"/>
        <w:tblLook w:val="0400" w:firstRow="0" w:lastRow="0" w:firstColumn="0" w:lastColumn="0" w:noHBand="0" w:noVBand="1"/>
      </w:tblPr>
      <w:tblGrid>
        <w:gridCol w:w="1307"/>
        <w:gridCol w:w="1183"/>
        <w:gridCol w:w="5024"/>
        <w:gridCol w:w="1417"/>
        <w:gridCol w:w="846"/>
      </w:tblGrid>
      <w:tr w:rsidR="00426317" w:rsidRPr="008F620E" w14:paraId="5F793D31" w14:textId="77777777" w:rsidTr="00426317">
        <w:trPr>
          <w:trHeight w:val="540"/>
        </w:trPr>
        <w:tc>
          <w:tcPr>
            <w:tcW w:w="130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4C30C9E"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ITEM</w:t>
            </w:r>
          </w:p>
        </w:tc>
        <w:tc>
          <w:tcPr>
            <w:tcW w:w="1183"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59C7EDE0"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CÓDIGO E-</w:t>
            </w:r>
          </w:p>
          <w:p w14:paraId="65FD9A77"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FISCO</w:t>
            </w:r>
          </w:p>
        </w:tc>
        <w:tc>
          <w:tcPr>
            <w:tcW w:w="5024"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4D1BBD3E"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DESCRIÇÃO DO MATERIAL</w:t>
            </w:r>
          </w:p>
        </w:tc>
        <w:tc>
          <w:tcPr>
            <w:tcW w:w="1417"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3C37D096"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QUANTIDADE</w:t>
            </w:r>
          </w:p>
        </w:tc>
        <w:tc>
          <w:tcPr>
            <w:tcW w:w="846"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4449D4E5"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20"/>
                <w:szCs w:val="20"/>
              </w:rPr>
            </w:pPr>
            <w:r w:rsidRPr="008F620E">
              <w:rPr>
                <w:rFonts w:ascii="Bahnschrift" w:eastAsia="Bahnschrift" w:hAnsi="Bahnschrift" w:cs="Bahnschrift"/>
                <w:b/>
                <w:sz w:val="20"/>
                <w:szCs w:val="20"/>
              </w:rPr>
              <w:t>UNIDADE</w:t>
            </w:r>
          </w:p>
        </w:tc>
      </w:tr>
      <w:tr w:rsidR="00426317" w:rsidRPr="008F620E" w14:paraId="661FE656" w14:textId="77777777" w:rsidTr="00426317">
        <w:trPr>
          <w:trHeight w:val="572"/>
        </w:trPr>
        <w:tc>
          <w:tcPr>
            <w:tcW w:w="1307"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492D5F23"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p>
          <w:p w14:paraId="6CA78F7D"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01</w:t>
            </w:r>
          </w:p>
        </w:tc>
        <w:tc>
          <w:tcPr>
            <w:tcW w:w="1183" w:type="dxa"/>
            <w:tcBorders>
              <w:top w:val="nil"/>
              <w:left w:val="nil"/>
              <w:bottom w:val="single" w:sz="6" w:space="0" w:color="000000"/>
              <w:right w:val="single" w:sz="6" w:space="0" w:color="000000"/>
            </w:tcBorders>
            <w:tcMar>
              <w:top w:w="0" w:type="dxa"/>
              <w:left w:w="105" w:type="dxa"/>
              <w:bottom w:w="0" w:type="dxa"/>
              <w:right w:w="105" w:type="dxa"/>
            </w:tcMar>
          </w:tcPr>
          <w:p w14:paraId="73389D14"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p>
          <w:p w14:paraId="5DEEED0B" w14:textId="39B22630"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575602-2</w:t>
            </w:r>
          </w:p>
        </w:tc>
        <w:tc>
          <w:tcPr>
            <w:tcW w:w="5024" w:type="dxa"/>
            <w:tcBorders>
              <w:top w:val="nil"/>
              <w:left w:val="nil"/>
              <w:bottom w:val="single" w:sz="6" w:space="0" w:color="000000"/>
              <w:right w:val="single" w:sz="6" w:space="0" w:color="000000"/>
            </w:tcBorders>
            <w:tcMar>
              <w:top w:w="0" w:type="dxa"/>
              <w:left w:w="105" w:type="dxa"/>
              <w:bottom w:w="0" w:type="dxa"/>
              <w:right w:w="105" w:type="dxa"/>
            </w:tcMar>
          </w:tcPr>
          <w:p w14:paraId="3208A4AD" w14:textId="48A7AC01"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SERVICO DE CONTROLE DE ANIMAIS E PRAGAS - DO TIPO CONTROLE,DE RATO, CUPIM, ESCORPIAO, BARATA, AEDES AEGYPTI, ARACNIDEO, FORMIGA,COM TECNICAS DIVERSAS, COM BARREIRA QUIMICA,EM AREA INTERNA E EXTERNA</w:t>
            </w:r>
          </w:p>
        </w:tc>
        <w:tc>
          <w:tcPr>
            <w:tcW w:w="1417" w:type="dxa"/>
            <w:tcBorders>
              <w:top w:val="nil"/>
              <w:left w:val="nil"/>
              <w:bottom w:val="single" w:sz="6" w:space="0" w:color="000000"/>
              <w:right w:val="single" w:sz="6" w:space="0" w:color="000000"/>
            </w:tcBorders>
            <w:tcMar>
              <w:top w:w="0" w:type="dxa"/>
              <w:left w:w="105" w:type="dxa"/>
              <w:bottom w:w="0" w:type="dxa"/>
              <w:right w:w="105" w:type="dxa"/>
            </w:tcMar>
          </w:tcPr>
          <w:p w14:paraId="461DFFE1" w14:textId="77777777" w:rsidR="00426317" w:rsidRPr="008F620E" w:rsidRDefault="00426317" w:rsidP="00426317">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ab/>
            </w:r>
          </w:p>
          <w:p w14:paraId="3C89E59F" w14:textId="07EE3CE6" w:rsidR="00426317" w:rsidRPr="008F620E" w:rsidRDefault="00426317" w:rsidP="00426317">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8.213,93</w:t>
            </w:r>
          </w:p>
        </w:tc>
        <w:tc>
          <w:tcPr>
            <w:tcW w:w="846" w:type="dxa"/>
            <w:tcBorders>
              <w:top w:val="nil"/>
              <w:left w:val="nil"/>
              <w:bottom w:val="single" w:sz="6" w:space="0" w:color="000000"/>
              <w:right w:val="single" w:sz="6" w:space="0" w:color="000000"/>
            </w:tcBorders>
            <w:tcMar>
              <w:top w:w="0" w:type="dxa"/>
              <w:left w:w="105" w:type="dxa"/>
              <w:bottom w:w="0" w:type="dxa"/>
              <w:right w:w="105" w:type="dxa"/>
            </w:tcMar>
          </w:tcPr>
          <w:p w14:paraId="113AE7D2" w14:textId="77777777"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p>
          <w:p w14:paraId="1BDC1BB6" w14:textId="4AFAA8FF" w:rsidR="00426317" w:rsidRPr="008F620E" w:rsidRDefault="00426317" w:rsidP="006D124D">
            <w:pPr>
              <w:tabs>
                <w:tab w:val="left" w:pos="426"/>
                <w:tab w:val="left" w:pos="1191"/>
              </w:tabs>
              <w:spacing w:after="0" w:line="276" w:lineRule="auto"/>
              <w:jc w:val="both"/>
              <w:rPr>
                <w:rFonts w:ascii="Bahnschrift" w:eastAsia="Bahnschrift" w:hAnsi="Bahnschrift" w:cs="Bahnschrift"/>
                <w:sz w:val="18"/>
                <w:szCs w:val="18"/>
              </w:rPr>
            </w:pPr>
            <w:r w:rsidRPr="008F620E">
              <w:rPr>
                <w:rFonts w:ascii="Bahnschrift" w:eastAsia="Bahnschrift" w:hAnsi="Bahnschrift" w:cs="Bahnschrift"/>
                <w:sz w:val="18"/>
                <w:szCs w:val="18"/>
              </w:rPr>
              <w:t>M²</w:t>
            </w:r>
          </w:p>
        </w:tc>
      </w:tr>
    </w:tbl>
    <w:p w14:paraId="253A9DC3" w14:textId="77777777" w:rsidR="00426317" w:rsidRPr="008F620E" w:rsidRDefault="00426317" w:rsidP="00426317">
      <w:pPr>
        <w:tabs>
          <w:tab w:val="left" w:pos="426"/>
          <w:tab w:val="left" w:pos="1191"/>
        </w:tabs>
        <w:spacing w:after="0" w:line="276" w:lineRule="auto"/>
        <w:ind w:left="-709"/>
        <w:jc w:val="both"/>
        <w:rPr>
          <w:rFonts w:ascii="Bahnschrift" w:eastAsia="Bahnschrift" w:hAnsi="Bahnschrift" w:cs="Bahnschrift"/>
          <w:color w:val="000000"/>
        </w:rPr>
      </w:pPr>
    </w:p>
    <w:p w14:paraId="23F1549C" w14:textId="77777777" w:rsidR="00156115" w:rsidRPr="008F620E" w:rsidRDefault="00156115" w:rsidP="00426317">
      <w:pPr>
        <w:tabs>
          <w:tab w:val="left" w:pos="426"/>
          <w:tab w:val="left" w:pos="1191"/>
        </w:tabs>
        <w:spacing w:after="0" w:line="276" w:lineRule="auto"/>
        <w:jc w:val="center"/>
        <w:rPr>
          <w:rFonts w:ascii="Bahnschrift" w:eastAsia="Bahnschrift" w:hAnsi="Bahnschrift" w:cs="Bahnschrift"/>
          <w:b/>
        </w:rPr>
      </w:pPr>
    </w:p>
    <w:p w14:paraId="2AF25910" w14:textId="3ADBF922" w:rsidR="00426317" w:rsidRPr="008F620E" w:rsidRDefault="00426317" w:rsidP="00426317">
      <w:pPr>
        <w:tabs>
          <w:tab w:val="left" w:pos="426"/>
          <w:tab w:val="left" w:pos="1191"/>
        </w:tabs>
        <w:spacing w:after="0" w:line="276" w:lineRule="auto"/>
        <w:jc w:val="center"/>
        <w:rPr>
          <w:rFonts w:ascii="Bahnschrift" w:eastAsia="Bahnschrift" w:hAnsi="Bahnschrift" w:cs="Bahnschrift"/>
          <w:b/>
        </w:rPr>
      </w:pPr>
      <w:r w:rsidRPr="008F620E">
        <w:rPr>
          <w:rFonts w:ascii="Bahnschrift" w:eastAsia="Bahnschrift" w:hAnsi="Bahnschrift" w:cs="Bahnschrift"/>
          <w:b/>
        </w:rPr>
        <w:lastRenderedPageBreak/>
        <w:t>DAS CONDIÇÕES PARA A PRESTAÇÃO DO SERVIÇO</w:t>
      </w:r>
    </w:p>
    <w:p w14:paraId="0C802404" w14:textId="77777777" w:rsidR="00426317" w:rsidRPr="008F620E" w:rsidRDefault="00426317" w:rsidP="00426317">
      <w:pPr>
        <w:tabs>
          <w:tab w:val="left" w:pos="426"/>
          <w:tab w:val="left" w:pos="1191"/>
        </w:tabs>
        <w:spacing w:after="0" w:line="276" w:lineRule="auto"/>
        <w:ind w:left="-709"/>
        <w:jc w:val="both"/>
        <w:rPr>
          <w:rFonts w:ascii="Bahnschrift" w:eastAsia="Bahnschrift" w:hAnsi="Bahnschrift" w:cs="Bahnschrift"/>
          <w:color w:val="000000"/>
        </w:rPr>
      </w:pPr>
    </w:p>
    <w:p w14:paraId="207D38E0" w14:textId="3D3D9A25" w:rsidR="0016775E" w:rsidRPr="008F620E" w:rsidRDefault="00426317">
      <w:pPr>
        <w:ind w:left="-660"/>
        <w:jc w:val="both"/>
        <w:rPr>
          <w:rFonts w:ascii="Bahnschrift" w:eastAsia="Bahnschrift" w:hAnsi="Bahnschrift" w:cs="Bahnschrift"/>
          <w:color w:val="000000"/>
        </w:rPr>
      </w:pPr>
      <w:r w:rsidRPr="008F620E">
        <w:rPr>
          <w:rFonts w:ascii="Bahnschrift" w:eastAsia="Bahnschrift" w:hAnsi="Bahnschrift" w:cs="Bahnschrift"/>
          <w:b/>
        </w:rPr>
        <w:t xml:space="preserve">CLAÚSULA </w:t>
      </w:r>
      <w:r w:rsidR="00FE0CC1" w:rsidRPr="008F620E">
        <w:rPr>
          <w:rFonts w:ascii="Bahnschrift" w:eastAsia="Bahnschrift" w:hAnsi="Bahnschrift" w:cs="Bahnschrift"/>
          <w:b/>
        </w:rPr>
        <w:t>DÉCIMA</w:t>
      </w:r>
      <w:r w:rsidRPr="008F620E">
        <w:rPr>
          <w:rFonts w:ascii="Bahnschrift" w:eastAsia="Bahnschrift" w:hAnsi="Bahnschrift" w:cs="Bahnschrift"/>
        </w:rPr>
        <w:t xml:space="preserve">: </w:t>
      </w:r>
      <w:r w:rsidR="00170974" w:rsidRPr="008F620E">
        <w:rPr>
          <w:rFonts w:ascii="Bahnschrift" w:eastAsia="Bahnschrift" w:hAnsi="Bahnschrift" w:cs="Bahnschrift"/>
        </w:rPr>
        <w:t xml:space="preserve">O objeto do presente </w:t>
      </w:r>
      <w:r w:rsidR="00582C75" w:rsidRPr="008F620E">
        <w:rPr>
          <w:rFonts w:ascii="Bahnschrift" w:eastAsia="Bahnschrift" w:hAnsi="Bahnschrift" w:cs="Bahnschrift"/>
        </w:rPr>
        <w:t>contrato</w:t>
      </w:r>
      <w:r w:rsidR="00170974" w:rsidRPr="008F620E">
        <w:rPr>
          <w:rFonts w:ascii="Bahnschrift" w:eastAsia="Bahnschrift" w:hAnsi="Bahnschrift" w:cs="Bahnschrift"/>
        </w:rPr>
        <w:t xml:space="preserve"> consiste na execução de serviços de </w:t>
      </w:r>
      <w:r w:rsidR="00170974" w:rsidRPr="008F620E">
        <w:rPr>
          <w:rFonts w:ascii="Bahnschrift" w:eastAsia="Bahnschrift" w:hAnsi="Bahnschrift" w:cs="Bahnschrift"/>
          <w:b/>
          <w:bCs/>
        </w:rPr>
        <w:t>dedetização, desinsetização, descupinização e desratização</w:t>
      </w:r>
      <w:r w:rsidR="00170974" w:rsidRPr="008F620E">
        <w:rPr>
          <w:rFonts w:ascii="Bahnschrift" w:eastAsia="Bahnschrift" w:hAnsi="Bahnschrift" w:cs="Bahnschrift"/>
        </w:rPr>
        <w:t>, de forma contínua, visando o controle de pragas urbanas nas dependências da EMPETUR – Centro de Convenções de Pernambuco e nos Centros de Atendimento ao Turista (Aeroporto, TIP e Casa da Cultura).</w:t>
      </w:r>
    </w:p>
    <w:p w14:paraId="5F37F426" w14:textId="02AFF577" w:rsidR="00170974" w:rsidRPr="008F620E" w:rsidRDefault="00000000" w:rsidP="00426317">
      <w:pPr>
        <w:ind w:left="-660"/>
        <w:jc w:val="both"/>
        <w:rPr>
          <w:rFonts w:ascii="Bahnschrift" w:eastAsia="Bahnschrift" w:hAnsi="Bahnschrift" w:cs="Bahnschrift"/>
          <w:b/>
          <w:bCs/>
          <w:color w:val="000000"/>
        </w:rPr>
      </w:pPr>
      <w:r w:rsidRPr="008F620E">
        <w:rPr>
          <w:rFonts w:ascii="Bahnschrift" w:eastAsia="Bahnschrift" w:hAnsi="Bahnschrift" w:cs="Bahnschrift"/>
          <w:b/>
          <w:color w:val="000000"/>
        </w:rPr>
        <w:t xml:space="preserve">PARÁGRAFO PRIMEIRO: </w:t>
      </w:r>
      <w:r w:rsidR="003C7C87" w:rsidRPr="008F620E">
        <w:rPr>
          <w:rFonts w:ascii="Bahnschrift" w:eastAsia="Bahnschrift" w:hAnsi="Bahnschrift" w:cs="Bahnschrift"/>
          <w:color w:val="000000"/>
        </w:rPr>
        <w:t xml:space="preserve">Os serviços deverão ser executados conforme </w:t>
      </w:r>
      <w:r w:rsidR="003C7C87" w:rsidRPr="008F620E">
        <w:rPr>
          <w:rFonts w:ascii="Bahnschrift" w:eastAsia="Bahnschrift" w:hAnsi="Bahnschrift" w:cs="Bahnschrift"/>
          <w:b/>
          <w:bCs/>
          <w:color w:val="000000"/>
        </w:rPr>
        <w:t>Planilha de Serviços (item 6.1)</w:t>
      </w:r>
      <w:r w:rsidR="003C7C87" w:rsidRPr="008F620E">
        <w:rPr>
          <w:rFonts w:ascii="Bahnschrift" w:eastAsia="Bahnschrift" w:hAnsi="Bahnschrift" w:cs="Bahnschrift"/>
          <w:color w:val="000000"/>
        </w:rPr>
        <w:t xml:space="preserve"> e demais especificações constantes dos </w:t>
      </w:r>
      <w:r w:rsidR="003C7C87" w:rsidRPr="008F620E">
        <w:rPr>
          <w:rFonts w:ascii="Bahnschrift" w:eastAsia="Bahnschrift" w:hAnsi="Bahnschrift" w:cs="Bahnschrift"/>
          <w:b/>
          <w:bCs/>
          <w:color w:val="000000"/>
        </w:rPr>
        <w:t>itens 6.2 a 6.</w:t>
      </w:r>
      <w:r w:rsidR="00644C6B" w:rsidRPr="008F620E">
        <w:rPr>
          <w:rFonts w:ascii="Bahnschrift" w:eastAsia="Bahnschrift" w:hAnsi="Bahnschrift" w:cs="Bahnschrift"/>
          <w:b/>
          <w:bCs/>
          <w:color w:val="000000"/>
        </w:rPr>
        <w:t>10</w:t>
      </w:r>
      <w:r w:rsidR="003C7C87" w:rsidRPr="008F620E">
        <w:rPr>
          <w:rFonts w:ascii="Bahnschrift" w:eastAsia="Bahnschrift" w:hAnsi="Bahnschrift" w:cs="Bahnschrift"/>
          <w:b/>
          <w:bCs/>
          <w:color w:val="000000"/>
        </w:rPr>
        <w:t xml:space="preserve"> do Termo de Referência</w:t>
      </w:r>
      <w:r w:rsidR="003C7C87" w:rsidRPr="008F620E">
        <w:rPr>
          <w:rFonts w:ascii="Bahnschrift" w:eastAsia="Bahnschrift" w:hAnsi="Bahnschrift" w:cs="Bahnschrift"/>
          <w:color w:val="000000"/>
        </w:rPr>
        <w:t>.</w:t>
      </w:r>
    </w:p>
    <w:p w14:paraId="164442CB" w14:textId="19671A27" w:rsidR="0016775E" w:rsidRPr="008F620E" w:rsidRDefault="00000000">
      <w:pPr>
        <w:ind w:left="-660"/>
        <w:jc w:val="both"/>
        <w:rPr>
          <w:rFonts w:ascii="Bahnschrift" w:eastAsia="Bahnschrift" w:hAnsi="Bahnschrift" w:cs="Bahnschrift"/>
          <w:color w:val="000000"/>
        </w:rPr>
      </w:pPr>
      <w:r w:rsidRPr="008F620E">
        <w:rPr>
          <w:rFonts w:ascii="Bahnschrift" w:eastAsia="Bahnschrift" w:hAnsi="Bahnschrift" w:cs="Bahnschrift"/>
          <w:b/>
        </w:rPr>
        <w:t>PARÁGRAFO SEGUNDO:</w:t>
      </w:r>
      <w:r w:rsidRPr="008F620E">
        <w:rPr>
          <w:rFonts w:ascii="Bahnschrift" w:eastAsia="Bahnschrift" w:hAnsi="Bahnschrift" w:cs="Bahnschrift"/>
        </w:rPr>
        <w:t xml:space="preserve"> </w:t>
      </w:r>
      <w:r w:rsidRPr="008F620E">
        <w:rPr>
          <w:rFonts w:ascii="Bahnschrift" w:eastAsia="Bahnschrift" w:hAnsi="Bahnschrift" w:cs="Bahnschrift"/>
          <w:color w:val="000000"/>
        </w:rPr>
        <w:t xml:space="preserve">Além </w:t>
      </w:r>
      <w:r w:rsidR="003C7C87" w:rsidRPr="008F620E">
        <w:rPr>
          <w:rFonts w:ascii="Bahnschrift" w:eastAsia="Bahnschrift" w:hAnsi="Bahnschrift" w:cs="Bahnschrift"/>
          <w:color w:val="000000"/>
        </w:rPr>
        <w:t xml:space="preserve">de atender ao disposto nos </w:t>
      </w:r>
      <w:r w:rsidR="003C7C87" w:rsidRPr="008F620E">
        <w:rPr>
          <w:rFonts w:ascii="Bahnschrift" w:eastAsia="Bahnschrift" w:hAnsi="Bahnschrift" w:cs="Bahnschrift"/>
          <w:b/>
          <w:bCs/>
          <w:color w:val="000000"/>
        </w:rPr>
        <w:t>itens 6.2 a 6.</w:t>
      </w:r>
      <w:r w:rsidR="00644C6B" w:rsidRPr="008F620E">
        <w:rPr>
          <w:rFonts w:ascii="Bahnschrift" w:eastAsia="Bahnschrift" w:hAnsi="Bahnschrift" w:cs="Bahnschrift"/>
          <w:b/>
          <w:bCs/>
          <w:color w:val="000000"/>
        </w:rPr>
        <w:t>10</w:t>
      </w:r>
      <w:r w:rsidR="003C7C87" w:rsidRPr="008F620E">
        <w:rPr>
          <w:rFonts w:ascii="Bahnschrift" w:eastAsia="Bahnschrift" w:hAnsi="Bahnschrift" w:cs="Bahnschrift"/>
          <w:b/>
          <w:bCs/>
          <w:color w:val="000000"/>
        </w:rPr>
        <w:t>.3</w:t>
      </w:r>
      <w:r w:rsidR="00644C6B" w:rsidRPr="008F620E">
        <w:rPr>
          <w:rFonts w:ascii="Bahnschrift" w:eastAsia="Bahnschrift" w:hAnsi="Bahnschrift" w:cs="Bahnschrift"/>
          <w:b/>
          <w:bCs/>
          <w:color w:val="000000"/>
        </w:rPr>
        <w:t>.6</w:t>
      </w:r>
      <w:r w:rsidR="00644C6B" w:rsidRPr="008F620E">
        <w:rPr>
          <w:rFonts w:ascii="Bahnschrift" w:eastAsia="Bahnschrift" w:hAnsi="Bahnschrift" w:cs="Bahnschrift"/>
          <w:color w:val="000000"/>
        </w:rPr>
        <w:t xml:space="preserve"> </w:t>
      </w:r>
      <w:r w:rsidR="003C7C87" w:rsidRPr="008F620E">
        <w:rPr>
          <w:rFonts w:ascii="Bahnschrift" w:eastAsia="Bahnschrift" w:hAnsi="Bahnschrift" w:cs="Bahnschrift"/>
          <w:color w:val="000000"/>
        </w:rPr>
        <w:t>do Termo de Referência</w:t>
      </w:r>
      <w:r w:rsidRPr="008F620E">
        <w:rPr>
          <w:rFonts w:ascii="Bahnschrift" w:eastAsia="Bahnschrift" w:hAnsi="Bahnschrift" w:cs="Bahnschrift"/>
          <w:color w:val="000000"/>
        </w:rPr>
        <w:t>, para a prestação dos serviços, deve-se observar as seguintes especificações:</w:t>
      </w:r>
    </w:p>
    <w:p w14:paraId="634A7D58" w14:textId="5E27185C" w:rsidR="00120EBE" w:rsidRPr="008F620E" w:rsidRDefault="00000000">
      <w:pPr>
        <w:ind w:left="-660"/>
        <w:jc w:val="both"/>
        <w:rPr>
          <w:rFonts w:ascii="Bahnschrift" w:eastAsia="Bahnschrift" w:hAnsi="Bahnschrift" w:cs="Bahnschrift"/>
          <w:color w:val="000000"/>
        </w:rPr>
      </w:pPr>
      <w:r w:rsidRPr="008F620E">
        <w:rPr>
          <w:rFonts w:ascii="Bahnschrift" w:eastAsia="Bahnschrift" w:hAnsi="Bahnschrift" w:cs="Bahnschrift"/>
          <w:b/>
          <w:color w:val="000000"/>
        </w:rPr>
        <w:t xml:space="preserve">PARÁGRAFO TERCEIRO: </w:t>
      </w:r>
      <w:r w:rsidR="00120EBE" w:rsidRPr="008F620E">
        <w:rPr>
          <w:rFonts w:ascii="Bahnschrift" w:eastAsia="Bahnschrift" w:hAnsi="Bahnschrift" w:cs="Bahnschrift"/>
          <w:color w:val="000000"/>
        </w:rPr>
        <w:t>A execução dos serviços deverá ocorrer nas dependências da EMPETUR – Centro de Convenções de Pernambuco e nos Centros de Atendimento ao Turista – CATs (Aeroporto Internacional do Recife, TIP e Casa da Cultura), em dias e horários previamente autorizados pela CONTRATANTE, preferencialmente nos finais de semana ou em períodos que não interfiram na rotina das unidades;</w:t>
      </w:r>
    </w:p>
    <w:p w14:paraId="0ADE3CCB" w14:textId="74C1DDEA" w:rsidR="00120EBE" w:rsidRPr="008F620E" w:rsidRDefault="00120EBE">
      <w:pPr>
        <w:ind w:left="-660"/>
        <w:jc w:val="both"/>
        <w:rPr>
          <w:rFonts w:ascii="Bahnschrift" w:eastAsia="Bahnschrift" w:hAnsi="Bahnschrift" w:cs="Bahnschrift"/>
          <w:color w:val="000000"/>
        </w:rPr>
      </w:pPr>
      <w:r w:rsidRPr="008F620E">
        <w:rPr>
          <w:rFonts w:ascii="Bahnschrift" w:eastAsia="Bahnschrift" w:hAnsi="Bahnschrift" w:cs="Bahnschrift"/>
          <w:b/>
          <w:color w:val="000000"/>
        </w:rPr>
        <w:t xml:space="preserve">PARÁGRAFO QUARTO: </w:t>
      </w:r>
      <w:r w:rsidRPr="008F620E">
        <w:rPr>
          <w:rFonts w:ascii="Bahnschrift" w:eastAsia="Bahnschrift" w:hAnsi="Bahnschrift" w:cs="Bahnschrift"/>
          <w:color w:val="000000"/>
        </w:rPr>
        <w:t>Os serviços serão realizados de acordo com as técnicas específicas para cada tipo de tratamento:</w:t>
      </w:r>
    </w:p>
    <w:p w14:paraId="0770C2F3" w14:textId="40B1E74A" w:rsidR="00120EBE" w:rsidRPr="008F620E" w:rsidRDefault="00120EBE" w:rsidP="00120EBE">
      <w:pPr>
        <w:pStyle w:val="PargrafodaLista"/>
        <w:numPr>
          <w:ilvl w:val="0"/>
          <w:numId w:val="38"/>
        </w:numPr>
        <w:ind w:left="-142"/>
        <w:jc w:val="both"/>
        <w:rPr>
          <w:rFonts w:ascii="Bahnschrift" w:eastAsia="Bahnschrift" w:hAnsi="Bahnschrift" w:cs="Bahnschrift"/>
          <w:color w:val="000000"/>
        </w:rPr>
      </w:pPr>
      <w:r w:rsidRPr="008F620E">
        <w:rPr>
          <w:rFonts w:ascii="Bahnschrift" w:eastAsia="Bahnschrift" w:hAnsi="Bahnschrift" w:cs="Bahnschrift"/>
          <w:b/>
          <w:bCs/>
          <w:color w:val="000000"/>
        </w:rPr>
        <w:t>Descupinização com barreiras químicas:</w:t>
      </w:r>
      <w:r w:rsidRPr="008F620E">
        <w:rPr>
          <w:rFonts w:ascii="Bahnschrift" w:eastAsia="Bahnschrift" w:hAnsi="Bahnschrift" w:cs="Bahnschrift"/>
          <w:color w:val="000000"/>
        </w:rPr>
        <w:t xml:space="preserve"> pulverizações, perfurações com broca de 5/32, aplicação sob pressão em estruturas de madeira e alvenaria, polvilhamento em pontos elétricos e canaletas;</w:t>
      </w:r>
    </w:p>
    <w:p w14:paraId="3D3D3E63" w14:textId="6A14A902" w:rsidR="00120EBE" w:rsidRPr="008F620E" w:rsidRDefault="00120EBE" w:rsidP="00120EBE">
      <w:pPr>
        <w:pStyle w:val="PargrafodaLista"/>
        <w:numPr>
          <w:ilvl w:val="0"/>
          <w:numId w:val="38"/>
        </w:numPr>
        <w:ind w:left="-142"/>
        <w:jc w:val="both"/>
        <w:rPr>
          <w:rFonts w:ascii="Bahnschrift" w:eastAsia="Bahnschrift" w:hAnsi="Bahnschrift" w:cs="Bahnschrift"/>
          <w:bCs/>
          <w:color w:val="000000"/>
        </w:rPr>
      </w:pPr>
      <w:r w:rsidRPr="008F620E">
        <w:rPr>
          <w:rFonts w:ascii="Bahnschrift" w:eastAsia="Bahnschrift" w:hAnsi="Bahnschrift" w:cs="Bahnschrift"/>
          <w:b/>
          <w:bCs/>
          <w:color w:val="000000"/>
        </w:rPr>
        <w:t>Desratização</w:t>
      </w:r>
      <w:r w:rsidRPr="008F620E">
        <w:rPr>
          <w:rFonts w:ascii="Bahnschrift" w:eastAsia="Bahnschrift" w:hAnsi="Bahnschrift" w:cs="Bahnschrift"/>
          <w:b/>
          <w:color w:val="000000"/>
        </w:rPr>
        <w:t xml:space="preserve">: </w:t>
      </w:r>
      <w:r w:rsidRPr="008F620E">
        <w:rPr>
          <w:rFonts w:ascii="Bahnschrift" w:eastAsia="Bahnschrift" w:hAnsi="Bahnschrift" w:cs="Bahnschrift"/>
          <w:bCs/>
          <w:color w:val="000000"/>
        </w:rPr>
        <w:t>aplicação de iscagem industrial em cochos a cada 50 metros, reposição de cochos e iscas quando necessário, monitoramento dos pontos de controle e manutenção mensal;</w:t>
      </w:r>
    </w:p>
    <w:p w14:paraId="41A0B2BE" w14:textId="6C494833" w:rsidR="00120EBE" w:rsidRPr="008F620E" w:rsidRDefault="00120EBE" w:rsidP="00120EBE">
      <w:pPr>
        <w:pStyle w:val="PargrafodaLista"/>
        <w:numPr>
          <w:ilvl w:val="0"/>
          <w:numId w:val="38"/>
        </w:numPr>
        <w:ind w:left="-142"/>
        <w:jc w:val="both"/>
        <w:rPr>
          <w:rFonts w:ascii="Bahnschrift" w:eastAsia="Bahnschrift" w:hAnsi="Bahnschrift" w:cs="Bahnschrift"/>
          <w:bCs/>
          <w:color w:val="000000"/>
        </w:rPr>
      </w:pPr>
      <w:r w:rsidRPr="008F620E">
        <w:rPr>
          <w:rFonts w:ascii="Bahnschrift" w:eastAsia="Bahnschrift" w:hAnsi="Bahnschrift" w:cs="Bahnschrift"/>
          <w:b/>
          <w:bCs/>
          <w:color w:val="000000"/>
        </w:rPr>
        <w:t>Desinsetização para insetos alados (Aedes aegypti, mosquitos, muriçocas, moscas)</w:t>
      </w:r>
      <w:r w:rsidRPr="008F620E">
        <w:rPr>
          <w:rFonts w:ascii="Bahnschrift" w:eastAsia="Bahnschrift" w:hAnsi="Bahnschrift" w:cs="Bahnschrift"/>
          <w:b/>
          <w:color w:val="000000"/>
        </w:rPr>
        <w:t xml:space="preserve">: </w:t>
      </w:r>
      <w:r w:rsidRPr="008F620E">
        <w:rPr>
          <w:rFonts w:ascii="Bahnschrift" w:eastAsia="Bahnschrift" w:hAnsi="Bahnschrift" w:cs="Bahnschrift"/>
          <w:bCs/>
          <w:color w:val="000000"/>
        </w:rPr>
        <w:t>aplicação de inseticidas específicos por pulverização ou sistema F.O.G., profilaxia em focos existentes;</w:t>
      </w:r>
    </w:p>
    <w:p w14:paraId="5DA62D89" w14:textId="54575DD4" w:rsidR="00120EBE" w:rsidRPr="008F620E" w:rsidRDefault="00120EBE" w:rsidP="00B40A85">
      <w:pPr>
        <w:pStyle w:val="PargrafodaLista"/>
        <w:numPr>
          <w:ilvl w:val="0"/>
          <w:numId w:val="38"/>
        </w:numPr>
        <w:ind w:left="-142" w:hanging="425"/>
        <w:jc w:val="both"/>
        <w:rPr>
          <w:rFonts w:ascii="Bahnschrift" w:eastAsia="Bahnschrift" w:hAnsi="Bahnschrift" w:cs="Bahnschrift"/>
          <w:bCs/>
          <w:color w:val="000000"/>
        </w:rPr>
      </w:pPr>
      <w:r w:rsidRPr="008F620E">
        <w:rPr>
          <w:rFonts w:ascii="Bahnschrift" w:eastAsia="Bahnschrift" w:hAnsi="Bahnschrift" w:cs="Bahnschrift"/>
          <w:b/>
          <w:bCs/>
          <w:color w:val="000000"/>
        </w:rPr>
        <w:t>Desinsetização para insetos rasteiros (formigas, escorpiões, baratas, carrapatos, pulgas, traças)</w:t>
      </w:r>
      <w:r w:rsidRPr="008F620E">
        <w:rPr>
          <w:rFonts w:ascii="Bahnschrift" w:eastAsia="Bahnschrift" w:hAnsi="Bahnschrift" w:cs="Bahnschrift"/>
          <w:b/>
          <w:color w:val="000000"/>
        </w:rPr>
        <w:t xml:space="preserve">: </w:t>
      </w:r>
      <w:r w:rsidRPr="008F620E">
        <w:rPr>
          <w:rFonts w:ascii="Bahnschrift" w:eastAsia="Bahnschrift" w:hAnsi="Bahnschrift" w:cs="Bahnschrift"/>
          <w:bCs/>
          <w:color w:val="000000"/>
        </w:rPr>
        <w:t>aplicação de inseticida em gel em equipamentos eletrônicos, aplicação líquida em áreas internas e externas, aplicação em pó em caixas de passagem e pontos elétricos, observando distâncias técnicas de 40 a 50 cm.</w:t>
      </w:r>
    </w:p>
    <w:p w14:paraId="1332D135" w14:textId="15F7344C" w:rsidR="00120EBE" w:rsidRPr="008F620E" w:rsidRDefault="00000000" w:rsidP="00120EBE">
      <w:pPr>
        <w:ind w:left="-660"/>
        <w:jc w:val="both"/>
        <w:rPr>
          <w:rFonts w:ascii="Bahnschrift" w:eastAsia="Bahnschrift" w:hAnsi="Bahnschrift" w:cs="Bahnschrift"/>
          <w:color w:val="000000"/>
        </w:rPr>
      </w:pPr>
      <w:r w:rsidRPr="008F620E">
        <w:rPr>
          <w:rFonts w:ascii="Bahnschrift" w:eastAsia="Bahnschrift" w:hAnsi="Bahnschrift" w:cs="Bahnschrift"/>
          <w:b/>
          <w:color w:val="000000"/>
        </w:rPr>
        <w:t>PARÁGRAFO QU</w:t>
      </w:r>
      <w:r w:rsidR="00120EBE" w:rsidRPr="008F620E">
        <w:rPr>
          <w:rFonts w:ascii="Bahnschrift" w:eastAsia="Bahnschrift" w:hAnsi="Bahnschrift" w:cs="Bahnschrift"/>
          <w:b/>
          <w:color w:val="000000"/>
        </w:rPr>
        <w:t>INTO</w:t>
      </w:r>
      <w:r w:rsidRPr="008F620E">
        <w:rPr>
          <w:rFonts w:ascii="Bahnschrift" w:eastAsia="Bahnschrift" w:hAnsi="Bahnschrift" w:cs="Bahnschrift"/>
          <w:b/>
          <w:color w:val="000000"/>
        </w:rPr>
        <w:t>:</w:t>
      </w:r>
      <w:r w:rsidR="00120EBE" w:rsidRPr="008F620E">
        <w:rPr>
          <w:rFonts w:ascii="Bahnschrift" w:eastAsia="Bahnschrift" w:hAnsi="Bahnschrift" w:cs="Bahnschrift"/>
          <w:color w:val="000000"/>
        </w:rPr>
        <w:t xml:space="preserve"> Todos os materiais, equipamentos, produtos, mão de obra e transporte necessários à integral execução do objeto deste Termo de Referência correrão por conta e sob a responsabilidade exclusiva da contratada.</w:t>
      </w:r>
    </w:p>
    <w:p w14:paraId="50DB7B4D" w14:textId="39E4B4C1" w:rsidR="00120EBE" w:rsidRPr="008F620E" w:rsidRDefault="00120EBE">
      <w:pPr>
        <w:ind w:left="-660"/>
        <w:jc w:val="both"/>
        <w:rPr>
          <w:rFonts w:ascii="Bahnschrift" w:eastAsia="Bahnschrift" w:hAnsi="Bahnschrift" w:cs="Bahnschrift"/>
          <w:bCs/>
          <w:color w:val="000000"/>
        </w:rPr>
      </w:pPr>
      <w:r w:rsidRPr="008F620E">
        <w:rPr>
          <w:rFonts w:ascii="Bahnschrift" w:eastAsia="Bahnschrift" w:hAnsi="Bahnschrift" w:cs="Bahnschrift"/>
          <w:b/>
          <w:color w:val="000000"/>
        </w:rPr>
        <w:t xml:space="preserve">PARÁGRAFO SEXTO: </w:t>
      </w:r>
      <w:r w:rsidRPr="008F620E">
        <w:rPr>
          <w:rFonts w:ascii="Bahnschrift" w:eastAsia="Bahnschrift" w:hAnsi="Bahnschrift" w:cs="Bahnschrift"/>
          <w:bCs/>
          <w:color w:val="000000"/>
        </w:rPr>
        <w:t xml:space="preserve">A execução será realizada conforme </w:t>
      </w:r>
      <w:r w:rsidRPr="008F620E">
        <w:rPr>
          <w:rFonts w:ascii="Bahnschrift" w:eastAsia="Bahnschrift" w:hAnsi="Bahnschrift" w:cs="Bahnschrift"/>
          <w:b/>
          <w:bCs/>
          <w:color w:val="000000"/>
        </w:rPr>
        <w:t>cronograma definido pela CONTRATANTE</w:t>
      </w:r>
      <w:r w:rsidRPr="008F620E">
        <w:rPr>
          <w:rFonts w:ascii="Bahnschrift" w:eastAsia="Bahnschrift" w:hAnsi="Bahnschrift" w:cs="Bahnschrift"/>
          <w:bCs/>
          <w:color w:val="000000"/>
        </w:rPr>
        <w:t>, podendo ocorrer semanalmente, quinzenalmente ou mensalmente, conforme a rotina das unidades e a programação da Diretoria de Equipamentos – DEQ;</w:t>
      </w:r>
    </w:p>
    <w:p w14:paraId="10749BC9" w14:textId="31F8460D" w:rsidR="0016775E" w:rsidRPr="008F620E" w:rsidRDefault="00000000" w:rsidP="00120EBE">
      <w:pPr>
        <w:ind w:left="-660"/>
        <w:jc w:val="both"/>
        <w:rPr>
          <w:rFonts w:ascii="Bahnschrift" w:eastAsia="Bahnschrift" w:hAnsi="Bahnschrift" w:cs="Bahnschrift"/>
          <w:color w:val="000000"/>
        </w:rPr>
      </w:pPr>
      <w:r w:rsidRPr="008F620E">
        <w:rPr>
          <w:rFonts w:ascii="Bahnschrift" w:eastAsia="Bahnschrift" w:hAnsi="Bahnschrift" w:cs="Bahnschrift"/>
          <w:b/>
          <w:color w:val="000000"/>
        </w:rPr>
        <w:t xml:space="preserve">PARÁGRAFO SÉTIMO: </w:t>
      </w:r>
      <w:r w:rsidR="00120EBE" w:rsidRPr="008F620E">
        <w:rPr>
          <w:rFonts w:ascii="Bahnschrift" w:eastAsia="Bahnschrift" w:hAnsi="Bahnschrift" w:cs="Bahnschrift"/>
          <w:color w:val="000000"/>
        </w:rPr>
        <w:t xml:space="preserve">Todos os serviços deverão ser executados em estrita observância às normas técnicas e legais vigentes, incluindo a </w:t>
      </w:r>
      <w:r w:rsidR="00120EBE" w:rsidRPr="008F620E">
        <w:rPr>
          <w:rFonts w:ascii="Bahnschrift" w:eastAsia="Bahnschrift" w:hAnsi="Bahnschrift" w:cs="Bahnschrift"/>
          <w:b/>
          <w:bCs/>
          <w:color w:val="000000"/>
        </w:rPr>
        <w:t>RDC nº 18/2000 da ANVISA</w:t>
      </w:r>
      <w:r w:rsidR="00120EBE" w:rsidRPr="008F620E">
        <w:rPr>
          <w:rFonts w:ascii="Bahnschrift" w:eastAsia="Bahnschrift" w:hAnsi="Bahnschrift" w:cs="Bahnschrift"/>
          <w:color w:val="000000"/>
        </w:rPr>
        <w:t>, bem como as normas internas da EMPETUR, garantindo segurança, eficácia e proteção à saúde humana.</w:t>
      </w:r>
    </w:p>
    <w:p w14:paraId="41230B6E" w14:textId="551BB7A8" w:rsidR="00B40A85" w:rsidRPr="00634244" w:rsidRDefault="00B40A85" w:rsidP="00120EBE">
      <w:pPr>
        <w:ind w:left="-660"/>
        <w:jc w:val="both"/>
        <w:rPr>
          <w:rFonts w:ascii="Bahnschrift" w:eastAsia="Bahnschrift" w:hAnsi="Bahnschrift" w:cs="Bahnschrift"/>
          <w:sz w:val="20"/>
          <w:szCs w:val="20"/>
        </w:rPr>
      </w:pPr>
      <w:r w:rsidRPr="008F620E">
        <w:rPr>
          <w:rFonts w:ascii="Bahnschrift" w:eastAsia="Bahnschrift" w:hAnsi="Bahnschrift" w:cs="Bahnschrift"/>
          <w:b/>
          <w:color w:val="000000"/>
        </w:rPr>
        <w:t>PARÁGRAFO OITAVO:</w:t>
      </w:r>
      <w:r w:rsidRPr="008F620E">
        <w:rPr>
          <w:rFonts w:ascii="Bahnschrift" w:eastAsia="Bahnschrift" w:hAnsi="Bahnschrift" w:cs="Bahnschrift"/>
          <w:sz w:val="20"/>
          <w:szCs w:val="20"/>
        </w:rPr>
        <w:t xml:space="preserve"> A CONTRATADA deverá iniciar a execução dos serviços no prazo máximo de </w:t>
      </w:r>
      <w:r w:rsidRPr="008F620E">
        <w:rPr>
          <w:rFonts w:ascii="Bahnschrift" w:eastAsia="Bahnschrift" w:hAnsi="Bahnschrift" w:cs="Bahnschrift"/>
          <w:b/>
          <w:bCs/>
          <w:sz w:val="20"/>
          <w:szCs w:val="20"/>
        </w:rPr>
        <w:t>05 (cinco) dias úteis</w:t>
      </w:r>
      <w:r w:rsidRPr="008F620E">
        <w:rPr>
          <w:rFonts w:ascii="Bahnschrift" w:eastAsia="Bahnschrift" w:hAnsi="Bahnschrift" w:cs="Bahnschrift"/>
          <w:sz w:val="20"/>
          <w:szCs w:val="20"/>
        </w:rPr>
        <w:t xml:space="preserve"> após a assinatura do contrato.</w:t>
      </w:r>
    </w:p>
    <w:p w14:paraId="22C01C82" w14:textId="77777777" w:rsidR="0016775E" w:rsidRDefault="0016775E">
      <w:pPr>
        <w:tabs>
          <w:tab w:val="left" w:pos="426"/>
          <w:tab w:val="left" w:pos="1191"/>
        </w:tabs>
        <w:spacing w:after="0" w:line="276" w:lineRule="auto"/>
        <w:ind w:left="-709"/>
        <w:jc w:val="both"/>
        <w:rPr>
          <w:rFonts w:ascii="Bahnschrift" w:eastAsia="Bahnschrift" w:hAnsi="Bahnschrift" w:cs="Bahnschrift"/>
          <w:b/>
        </w:rPr>
      </w:pPr>
    </w:p>
    <w:p w14:paraId="22429285" w14:textId="77777777" w:rsidR="0016775E" w:rsidRDefault="0016775E">
      <w:pPr>
        <w:tabs>
          <w:tab w:val="left" w:pos="426"/>
          <w:tab w:val="left" w:pos="1191"/>
        </w:tabs>
        <w:spacing w:after="0" w:line="276" w:lineRule="auto"/>
        <w:ind w:left="-709"/>
        <w:rPr>
          <w:rFonts w:ascii="Bahnschrift" w:eastAsia="Bahnschrift" w:hAnsi="Bahnschrift" w:cs="Bahnschrift"/>
          <w:b/>
        </w:rPr>
      </w:pPr>
    </w:p>
    <w:p w14:paraId="6EFBC99C"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DAS OBRIGAÇÕES DA CONTRATADA</w:t>
      </w:r>
    </w:p>
    <w:p w14:paraId="5C30EEBE" w14:textId="2C51B4B2" w:rsidR="0016775E" w:rsidRDefault="00000000">
      <w:pPr>
        <w:ind w:left="-660"/>
        <w:jc w:val="both"/>
        <w:rPr>
          <w:rFonts w:ascii="Bahnschrift" w:eastAsia="Bahnschrift" w:hAnsi="Bahnschrift" w:cs="Bahnschrift"/>
        </w:rPr>
      </w:pPr>
      <w:r>
        <w:rPr>
          <w:rFonts w:ascii="Bahnschrift" w:eastAsia="Bahnschrift" w:hAnsi="Bahnschrift" w:cs="Bahnschrift"/>
          <w:b/>
        </w:rPr>
        <w:t>CLÁUSULA DÉCIMA</w:t>
      </w:r>
      <w:r w:rsidR="00FE0CC1">
        <w:rPr>
          <w:rFonts w:ascii="Bahnschrift" w:eastAsia="Bahnschrift" w:hAnsi="Bahnschrift" w:cs="Bahnschrift"/>
          <w:b/>
        </w:rPr>
        <w:t xml:space="preserve"> PRIMEIRA</w:t>
      </w:r>
      <w:r>
        <w:rPr>
          <w:rFonts w:ascii="Bahnschrift" w:eastAsia="Bahnschrift" w:hAnsi="Bahnschrift" w:cs="Bahnschrift"/>
          <w:b/>
        </w:rPr>
        <w:t xml:space="preserve">: </w:t>
      </w:r>
      <w:r>
        <w:rPr>
          <w:rFonts w:ascii="Bahnschrift" w:eastAsia="Bahnschrift" w:hAnsi="Bahnschrift" w:cs="Bahnschrift"/>
          <w:color w:val="000000"/>
        </w:rPr>
        <w:t>Constituem obrigações da CONTRATADA, além das constantes na Lei nº 13.303/2016 e no Regulamento de Compras da Empresa de Turismo de Pernambuco Governador Eduardo Campos S.A – EMPETUR, as seguintes:</w:t>
      </w:r>
    </w:p>
    <w:p w14:paraId="32D9114A"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PARÁGRAFO PRIMEIRO:</w:t>
      </w:r>
      <w:r>
        <w:rPr>
          <w:rFonts w:ascii="Bahnschrift" w:eastAsia="Bahnschrift" w:hAnsi="Bahnschrift" w:cs="Bahnschrift"/>
          <w:color w:val="000000"/>
        </w:rPr>
        <w:t xml:space="preserve"> Prestar os serviços dentro dos parâmetros e rotinas estabelecidos, fornecendo todos os materiais, equipamentos, ferramentas e utensílios, na quantidade, qualidade e tecnologia demandadas, de acordo com as especificações indicadas no Termo de Referência;</w:t>
      </w:r>
    </w:p>
    <w:p w14:paraId="4C7918B4"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SEGUNDO: </w:t>
      </w:r>
      <w:r>
        <w:rPr>
          <w:rFonts w:ascii="Bahnschrift" w:eastAsia="Bahnschrift" w:hAnsi="Bahnschrift" w:cs="Bahnschrift"/>
          <w:color w:val="000000"/>
        </w:rPr>
        <w:t>Cumprir o cronograma de execução exposto Termo de Referência ou no CONTRATO;</w:t>
      </w:r>
    </w:p>
    <w:p w14:paraId="5CB57C8B"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TERCEIRO: </w:t>
      </w:r>
      <w:r>
        <w:rPr>
          <w:rFonts w:ascii="Bahnschrift" w:eastAsia="Bahnschrift" w:hAnsi="Bahnschrift" w:cs="Bahnschrift"/>
          <w:color w:val="000000"/>
        </w:rPr>
        <w:t>Reparar, corrigir, complementar ou substituir, às suas expensas, no todo ou em parte, conforme o caso, no prazo de até 05 (cinco) dias úteis contado da respectiva notificação, ou no prazo fixado pelo fiscal do CONTRATO, podendo ser prorrogado, os serviços nos quais se verificarem vícios, defeitos ou incorreções resultantes da execução ou dos materiais empregados;</w:t>
      </w:r>
    </w:p>
    <w:p w14:paraId="3977C174"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QUARTO: </w:t>
      </w:r>
      <w:r>
        <w:rPr>
          <w:rFonts w:ascii="Bahnschrift" w:eastAsia="Bahnschrift" w:hAnsi="Bahnschrift" w:cs="Bahnschrift"/>
          <w:color w:val="000000"/>
        </w:rPr>
        <w:t>Submeter, por escrito, para análise e aprovação prévia da CONTRATANTE, quaisquer mudanças nos métodos executivos que fujam às especificações do TR, do memorial descritivo ou instrumento congênere;</w:t>
      </w:r>
    </w:p>
    <w:p w14:paraId="42455AA1"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QUINTO: </w:t>
      </w:r>
      <w:r>
        <w:rPr>
          <w:rFonts w:ascii="Bahnschrift" w:eastAsia="Bahnschrift" w:hAnsi="Bahnschrift" w:cs="Bahnschrift"/>
          <w:color w:val="000000"/>
        </w:rPr>
        <w:t>Designar preposto que tenha poder para resolução de possíveis ocorrências durante a execução contratual, o qual deverá disponibilizar endereço de e-mail válido e número de telefone móvel que permita contato imediato com o fiscal do CONTRATO de forma permanente;</w:t>
      </w:r>
    </w:p>
    <w:p w14:paraId="79B2A402"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SEXTO: </w:t>
      </w:r>
      <w:r>
        <w:rPr>
          <w:rFonts w:ascii="Bahnschrift" w:eastAsia="Bahnschrift" w:hAnsi="Bahnschrift" w:cs="Bahnschrift"/>
          <w:color w:val="000000"/>
        </w:rPr>
        <w:t>Substituir o preposto designado se houver recusa motivada da CONTRATANTE quanto à anterior indicação;</w:t>
      </w:r>
    </w:p>
    <w:p w14:paraId="554AD28B"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SÉTIMO: </w:t>
      </w:r>
      <w:r>
        <w:rPr>
          <w:rFonts w:ascii="Bahnschrift" w:eastAsia="Bahnschrift" w:hAnsi="Bahnschrift" w:cs="Bahnschrift"/>
          <w:color w:val="000000"/>
        </w:rPr>
        <w:t>Atender às determinações regulares do fiscal do CONTRATO ou autoridade superior, prestando todos os esclarecimentos solicitados e atendendo prontamente às solicitações e reclamações formuladas;</w:t>
      </w:r>
    </w:p>
    <w:p w14:paraId="327BF50A"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OITAVA: </w:t>
      </w:r>
      <w:r>
        <w:rPr>
          <w:rFonts w:ascii="Bahnschrift" w:eastAsia="Bahnschrift" w:hAnsi="Bahnschrift" w:cs="Bahnschrift"/>
          <w:color w:val="000000"/>
        </w:rPr>
        <w:t>Relatar ao fiscal do CONTRATO, por escrito, toda e qualquer ocorrência anormal afeta à prestação dos serviços;</w:t>
      </w:r>
    </w:p>
    <w:p w14:paraId="5874529A"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NONO: </w:t>
      </w:r>
      <w:r>
        <w:rPr>
          <w:rFonts w:ascii="Bahnschrift" w:eastAsia="Bahnschrift" w:hAnsi="Bahnschrift" w:cs="Bahnschrift"/>
          <w:color w:val="000000"/>
        </w:rPr>
        <w:t>Comunicar à CONTRATANTE, no prazo máximo de 05 (cinco) dias úteis, qualquer alteração no Contrato Social ou no endereço comercial;</w:t>
      </w:r>
    </w:p>
    <w:p w14:paraId="0191D336"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PARÁGRAFO DÉCIMO</w:t>
      </w:r>
      <w:r>
        <w:rPr>
          <w:rFonts w:ascii="Bahnschrift" w:eastAsia="Bahnschrift" w:hAnsi="Bahnschrift" w:cs="Bahnschrift"/>
          <w:color w:val="000000"/>
        </w:rPr>
        <w:t>: Promover a guarda, manutenção e vigilância de materiais, ferramentas, e tudo o que for necessário à execução do objeto, durante a vigência do CONTRATO;</w:t>
      </w:r>
    </w:p>
    <w:p w14:paraId="52607C5B"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DÉCIMO PRIMEIRO: </w:t>
      </w:r>
      <w:r>
        <w:rPr>
          <w:rFonts w:ascii="Bahnschrift" w:eastAsia="Bahnschrift" w:hAnsi="Bahnschrift" w:cs="Bahnschrift"/>
          <w:color w:val="000000"/>
        </w:rPr>
        <w:t>Alocar os empregados necessários ao perfeito cumprimento do objeto deste CONTRATO, com habilitação e conhecimento adequados;</w:t>
      </w:r>
    </w:p>
    <w:p w14:paraId="5A8FA2AC"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DÉCIMO SEGUNDO: </w:t>
      </w:r>
      <w:r>
        <w:rPr>
          <w:rFonts w:ascii="Bahnschrift" w:eastAsia="Bahnschrift" w:hAnsi="Bahnschrift" w:cs="Bahnschrift"/>
          <w:color w:val="000000"/>
        </w:rPr>
        <w:t xml:space="preserve"> Responsabilizar-se pelos vícios e danos decorrentes da execução do objeto, de acordo com o Código de Defesa do Consumidor (Lei nº 8.078, de </w:t>
      </w:r>
      <w:r>
        <w:rPr>
          <w:rFonts w:ascii="Bahnschrift" w:eastAsia="Bahnschrift" w:hAnsi="Bahnschrift" w:cs="Bahnschrift"/>
          <w:color w:val="000000"/>
        </w:rPr>
        <w:lastRenderedPageBreak/>
        <w:t>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53609034"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PAGAMENTO DÉCIMO TERCEIRO: </w:t>
      </w:r>
      <w:r>
        <w:rPr>
          <w:rFonts w:ascii="Bahnschrift" w:eastAsia="Bahnschrift" w:hAnsi="Bahnschrift" w:cs="Bahnschrift"/>
          <w:color w:val="000000"/>
        </w:rPr>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3A88EE10"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DÉCIMO QUARTO: </w:t>
      </w:r>
      <w:r>
        <w:rPr>
          <w:rFonts w:ascii="Bahnschrift" w:eastAsia="Bahnschrift" w:hAnsi="Bahnschrift" w:cs="Bahnschrift"/>
          <w:color w:val="000000"/>
        </w:rPr>
        <w:t>Manter, durante o prazo de vigência do CONTRATO, todas as condições de habilitação exigidas na licitação, inclusive sua inscrição no CADFOR-PE;</w:t>
      </w:r>
    </w:p>
    <w:p w14:paraId="3221A71E" w14:textId="77777777" w:rsidR="0016775E" w:rsidRDefault="00000000">
      <w:pPr>
        <w:ind w:left="-660"/>
        <w:jc w:val="both"/>
        <w:rPr>
          <w:rFonts w:ascii="Verdana" w:eastAsia="Verdana" w:hAnsi="Verdana" w:cs="Verdana"/>
          <w:color w:val="000000"/>
          <w:sz w:val="16"/>
          <w:szCs w:val="16"/>
        </w:rPr>
      </w:pPr>
      <w:r>
        <w:rPr>
          <w:rFonts w:ascii="Bahnschrift" w:eastAsia="Bahnschrift" w:hAnsi="Bahnschrift" w:cs="Bahnschrift"/>
          <w:b/>
          <w:color w:val="000000"/>
        </w:rPr>
        <w:t xml:space="preserve">PARÁGRAFO DÉCIMO QUINTO: </w:t>
      </w:r>
      <w:r>
        <w:rPr>
          <w:rFonts w:ascii="Bahnschrift" w:eastAsia="Bahnschrift" w:hAnsi="Bahnschrift" w:cs="Bahnschrift"/>
          <w:color w:val="000000"/>
        </w:rPr>
        <w:t xml:space="preserve"> Executar os serviços conforme especificações deste Termo de Referência e de sua proposta, com o fornecimento dos equipamentos, acessórios e instalação necessários ao perfeito cumprimento das cláusulas contratuais, além de fornecer os materiais, ferramentas e utensílios necessários</w:t>
      </w:r>
      <w:r>
        <w:rPr>
          <w:rFonts w:ascii="Verdana" w:eastAsia="Verdana" w:hAnsi="Verdana" w:cs="Verdana"/>
          <w:color w:val="000000"/>
          <w:sz w:val="16"/>
          <w:szCs w:val="16"/>
        </w:rPr>
        <w:t>;</w:t>
      </w:r>
    </w:p>
    <w:p w14:paraId="5014F26E"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DÉCIMO SEXTO: </w:t>
      </w:r>
      <w:r>
        <w:rPr>
          <w:rFonts w:ascii="Bahnschrift" w:eastAsia="Bahnschrift" w:hAnsi="Bahnschrift" w:cs="Bahnschrift"/>
          <w:color w:val="000000"/>
        </w:rPr>
        <w:t>Apresentar os empregados devidamente uniformizados e identificados por meio de crachá;</w:t>
      </w:r>
    </w:p>
    <w:p w14:paraId="4EA53935"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PARÁGRAFO DÉCIMO SÉTIMO</w:t>
      </w:r>
      <w:r>
        <w:rPr>
          <w:rFonts w:ascii="Bahnschrift" w:eastAsia="Bahnschrift" w:hAnsi="Bahnschrift" w:cs="Bahnschrift"/>
          <w:color w:val="000000"/>
        </w:rPr>
        <w:t>: Substituir sempre que solicitado pela EMPETUR, qualquer profissional cuja atuação, permanência ou o comportamento seja julgado prejudicial, inconveniente ou insatisfatório à disciplina do órgão;</w:t>
      </w:r>
    </w:p>
    <w:p w14:paraId="33907887"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DÉCIMO OITAVO: </w:t>
      </w:r>
      <w:r>
        <w:rPr>
          <w:rFonts w:ascii="Bahnschrift" w:eastAsia="Bahnschrift" w:hAnsi="Bahnschrift" w:cs="Bahnschrift"/>
          <w:color w:val="000000"/>
        </w:rPr>
        <w:t>Fazer com que seus profissionais cumpram rigorosamente todas as suas atribuições e boa técnica nos serviços;</w:t>
      </w:r>
    </w:p>
    <w:p w14:paraId="486C9774"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DÉCIMO NONO: </w:t>
      </w:r>
      <w:r>
        <w:rPr>
          <w:rFonts w:ascii="Bahnschrift" w:eastAsia="Bahnschrift" w:hAnsi="Bahnschrift" w:cs="Bahnschrift"/>
          <w:color w:val="000000"/>
        </w:rPr>
        <w:t>Acatar as orientações do supervisor do contrato ou de seu substituto legal, sujeitando-se a mais ampla e irrestrita supervisão e fiscalização, prestando os esclarecimentos solicitados e atendendo às reclamações formuladas;</w:t>
      </w:r>
    </w:p>
    <w:p w14:paraId="08FB10C4"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VIGÉSIMO: </w:t>
      </w:r>
      <w:r>
        <w:rPr>
          <w:rFonts w:ascii="Bahnschrift" w:eastAsia="Bahnschrift" w:hAnsi="Bahnschrift" w:cs="Bahnschrift"/>
          <w:color w:val="000000"/>
        </w:rPr>
        <w:t>Prestar esclarecimentos, sobre eventuais atos ou fatos noticiados que a envolvam, bem como relatar toda e qualquer irregularidade observada em função da prestação dos serviços contratados;</w:t>
      </w:r>
    </w:p>
    <w:p w14:paraId="22BED797"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VIGÉSIMO PRIMEIRO: </w:t>
      </w:r>
      <w:r>
        <w:rPr>
          <w:rFonts w:ascii="Bahnschrift" w:eastAsia="Bahnschrift" w:hAnsi="Bahnschrift" w:cs="Bahnschrift"/>
          <w:color w:val="000000"/>
        </w:rPr>
        <w:t>Após a assinatura do contrato, a contratada, em hipótese alguma, poderá alegar dúvidas ou divergências quanto aos objetivos, produtos e condições constantes no Termo de Referência;</w:t>
      </w:r>
    </w:p>
    <w:p w14:paraId="0E619207"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VIGÉSIMO SEGUNDO: </w:t>
      </w:r>
      <w:r>
        <w:rPr>
          <w:rFonts w:ascii="Bahnschrift" w:eastAsia="Bahnschrift" w:hAnsi="Bahnschrift" w:cs="Bahnschrift"/>
          <w:color w:val="000000"/>
        </w:rPr>
        <w:t>Instruir seus empregados a respeito das atividades a serem desempenhadas, alertando-os a não executar atividades não abrangidas pelo contrato, devendo a CONTRATADA relatar à EMPETUR toda e qualquer ocorrência neste sentido, a fim de evitar desvio de função;</w:t>
      </w:r>
    </w:p>
    <w:p w14:paraId="502BC5AC"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PARÁGRAFO VIGÉSIMO TERCEIRO:</w:t>
      </w:r>
      <w:r>
        <w:rPr>
          <w:rFonts w:ascii="Bahnschrift" w:eastAsia="Bahnschrift" w:hAnsi="Bahnschrift" w:cs="Bahnschrift"/>
          <w:color w:val="000000"/>
        </w:rPr>
        <w:t xml:space="preserve"> Relatar a EMPETUR toda e qualquer irregularidade verificada no decorrer da prestação dos serviços; </w:t>
      </w:r>
    </w:p>
    <w:p w14:paraId="3A4B3AFD"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PARÁGRAFO VIGÉSIMO QUARTO:</w:t>
      </w:r>
      <w:r>
        <w:rPr>
          <w:rFonts w:ascii="Bahnschrift" w:eastAsia="Bahnschrift" w:hAnsi="Bahnschrift" w:cs="Bahnschrift"/>
          <w:color w:val="000000"/>
        </w:rPr>
        <w:t xml:space="preserve"> Não permitir a utilização de qualquer trabalho do menor de dezesseis anos, exceto na condição de aprendiz para os maiores de quatorze anos, nem </w:t>
      </w:r>
      <w:r>
        <w:rPr>
          <w:rFonts w:ascii="Bahnschrift" w:eastAsia="Bahnschrift" w:hAnsi="Bahnschrift" w:cs="Bahnschrift"/>
          <w:color w:val="000000"/>
        </w:rPr>
        <w:lastRenderedPageBreak/>
        <w:t xml:space="preserve">permitir a utilização do trabalho do menor de dezoito anos em trabalho noturno, perigoso ou insalubre; </w:t>
      </w:r>
    </w:p>
    <w:p w14:paraId="7322DE23"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VIGÉSIMO QUINTO: </w:t>
      </w:r>
      <w:r>
        <w:rPr>
          <w:rFonts w:ascii="Bahnschrift" w:eastAsia="Bahnschrift" w:hAnsi="Bahnschrift" w:cs="Bahnschrift"/>
          <w:color w:val="000000"/>
        </w:rPr>
        <w:t xml:space="preserve">Guardar sigilo sobre todas as informações obtidas em decorrência do cumprimento do contrato; </w:t>
      </w:r>
    </w:p>
    <w:p w14:paraId="1BB0E9F1"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VIGÉSIMO SEXTO: </w:t>
      </w:r>
      <w:r>
        <w:rPr>
          <w:rFonts w:ascii="Bahnschrift" w:eastAsia="Bahnschrift" w:hAnsi="Bahnschrift" w:cs="Bahnschrift"/>
          <w:color w:val="000000"/>
        </w:rPr>
        <w:t xml:space="preserve">A CONTRATADA é responsável por todos os custos de materiais e serviços inerentes a completa e perfeita execução do objeto deste Termo de Referência; </w:t>
      </w:r>
    </w:p>
    <w:p w14:paraId="6D0B7487"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PARÁGRAFO VIGÉSIMO SÉTIMO:</w:t>
      </w:r>
      <w:r>
        <w:rPr>
          <w:rFonts w:ascii="Bahnschrift" w:eastAsia="Bahnschrift" w:hAnsi="Bahnschrift" w:cs="Bahnschrift"/>
          <w:color w:val="000000"/>
        </w:rPr>
        <w:t xml:space="preserve"> Quando for o caso e no que for aplicável, cumprir e fazer cumprir, por parte de seus empregados e prepostos, as normas estabelecidas no Termo de Referência; </w:t>
      </w:r>
    </w:p>
    <w:p w14:paraId="6B823ECD"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VIGÉSIMO OITAVO: </w:t>
      </w:r>
      <w:r>
        <w:rPr>
          <w:rFonts w:ascii="Bahnschrift" w:eastAsia="Bahnschrift" w:hAnsi="Bahnschrift" w:cs="Bahnschrift"/>
          <w:color w:val="000000"/>
        </w:rPr>
        <w:t xml:space="preserve">Adotar imediatamente após o recebimento da solicitação, as medidas requeridas, informando em tempo hábil, máximo 05 (cinco) dias corridos, qualquer motivo impeditivo ou que impossibilite assumir o estabelecido; </w:t>
      </w:r>
    </w:p>
    <w:p w14:paraId="7EB01DB4"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 xml:space="preserve">PARÁGRAFO VIGÉSIMO NONO: </w:t>
      </w:r>
      <w:r>
        <w:rPr>
          <w:rFonts w:ascii="Bahnschrift" w:eastAsia="Bahnschrift" w:hAnsi="Bahnschrift" w:cs="Bahnschrift"/>
          <w:color w:val="000000"/>
        </w:rPr>
        <w:t xml:space="preserve">Todo serviço deverá ter prévia programação de data e hora com a Contratante; </w:t>
      </w:r>
    </w:p>
    <w:p w14:paraId="0574E543" w14:textId="0F251D4F" w:rsidR="000A6921"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TRIGÉSIMO: </w:t>
      </w:r>
      <w:r w:rsidR="000A6921" w:rsidRPr="000A6921">
        <w:rPr>
          <w:rFonts w:ascii="Bahnschrift" w:eastAsia="Bahnschrift" w:hAnsi="Bahnschrift" w:cs="Bahnschrift"/>
          <w:color w:val="000000"/>
        </w:rPr>
        <w:t>A instalação, aplicação e posicionamento dos equipamentos e dispositivos utilizados nos serviços de dedetização, descupinização e desratização são de responsabilidade exclusiva da CONTRATADA, devendo obedecer rigorosamente às instruções dos fabricantes, às normas técnicas e às recomendações de segurança e boas práticas previstas na legislação vigente</w:t>
      </w:r>
      <w:r w:rsidR="000A6921">
        <w:rPr>
          <w:rFonts w:ascii="Bahnschrift" w:eastAsia="Bahnschrift" w:hAnsi="Bahnschrift" w:cs="Bahnschrift"/>
          <w:color w:val="000000"/>
        </w:rPr>
        <w:t xml:space="preserve">; </w:t>
      </w:r>
    </w:p>
    <w:p w14:paraId="74DFCC7E" w14:textId="48B4E387" w:rsidR="000A6921" w:rsidRDefault="00000000" w:rsidP="000A6921">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TRIGÉSIMO </w:t>
      </w:r>
      <w:r w:rsidR="000A6921">
        <w:rPr>
          <w:rFonts w:ascii="Bahnschrift" w:eastAsia="Bahnschrift" w:hAnsi="Bahnschrift" w:cs="Bahnschrift"/>
          <w:b/>
          <w:color w:val="000000"/>
        </w:rPr>
        <w:t>PRIMEIRO:</w:t>
      </w:r>
      <w:r w:rsidR="000A6921" w:rsidRPr="000A6921">
        <w:t xml:space="preserve"> </w:t>
      </w:r>
      <w:r w:rsidR="000A6921" w:rsidRPr="000A6921">
        <w:rPr>
          <w:rFonts w:ascii="Bahnschrift" w:eastAsia="Bahnschrift" w:hAnsi="Bahnschrift" w:cs="Bahnschrift"/>
          <w:color w:val="000000"/>
        </w:rPr>
        <w:t>A CONTRATADA deverá enviar mensalmente à CONTRATANTE toda a documentação contendo as especificações técnicas dos produtos utilizados, garantindo transparência e conformidade legal</w:t>
      </w:r>
    </w:p>
    <w:p w14:paraId="21613C01" w14:textId="77777777" w:rsidR="00582C75" w:rsidRPr="000A6921" w:rsidRDefault="00582C75" w:rsidP="000A6921">
      <w:pPr>
        <w:ind w:left="-660"/>
        <w:jc w:val="both"/>
        <w:rPr>
          <w:rFonts w:ascii="Bahnschrift" w:eastAsia="Bahnschrift" w:hAnsi="Bahnschrift" w:cs="Bahnschrift"/>
          <w:color w:val="000000"/>
        </w:rPr>
      </w:pPr>
    </w:p>
    <w:p w14:paraId="354D2FE7" w14:textId="4C0B9F01" w:rsidR="0016775E" w:rsidRDefault="00000000" w:rsidP="008F620E">
      <w:pPr>
        <w:ind w:left="-660"/>
        <w:jc w:val="center"/>
        <w:rPr>
          <w:rFonts w:ascii="Bahnschrift" w:eastAsia="Bahnschrift" w:hAnsi="Bahnschrift" w:cs="Bahnschrift"/>
        </w:rPr>
      </w:pPr>
      <w:r>
        <w:rPr>
          <w:rFonts w:ascii="Bahnschrift" w:eastAsia="Bahnschrift" w:hAnsi="Bahnschrift" w:cs="Bahnschrift"/>
          <w:b/>
        </w:rPr>
        <w:t>DAS OBRIGAÇÕES DA CONTRATANTE</w:t>
      </w:r>
    </w:p>
    <w:p w14:paraId="6DC6817D" w14:textId="13723911"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DÉCIMA </w:t>
      </w:r>
      <w:r w:rsidR="00FE0CC1">
        <w:rPr>
          <w:rFonts w:ascii="Bahnschrift" w:eastAsia="Bahnschrift" w:hAnsi="Bahnschrift" w:cs="Bahnschrift"/>
          <w:b/>
        </w:rPr>
        <w:t>SEGUNDA</w:t>
      </w:r>
      <w:r>
        <w:rPr>
          <w:rFonts w:ascii="Bahnschrift" w:eastAsia="Bahnschrift" w:hAnsi="Bahnschrift" w:cs="Bahnschrift"/>
          <w:b/>
        </w:rPr>
        <w:t xml:space="preserve">: </w:t>
      </w:r>
      <w:r>
        <w:rPr>
          <w:rFonts w:ascii="Bahnschrift" w:eastAsia="Bahnschrift" w:hAnsi="Bahnschrift" w:cs="Bahnschrift"/>
          <w:sz w:val="20"/>
          <w:szCs w:val="20"/>
        </w:rPr>
        <w:t>A Contratante obrigar-se-á:</w:t>
      </w:r>
    </w:p>
    <w:p w14:paraId="73629D68" w14:textId="77777777" w:rsidR="0016775E" w:rsidRDefault="00000000">
      <w:pPr>
        <w:numPr>
          <w:ilvl w:val="0"/>
          <w:numId w:val="2"/>
        </w:numPr>
        <w:pBdr>
          <w:top w:val="nil"/>
          <w:left w:val="nil"/>
          <w:bottom w:val="nil"/>
          <w:right w:val="nil"/>
          <w:between w:val="nil"/>
        </w:pBdr>
        <w:spacing w:before="280" w:after="270" w:line="276" w:lineRule="auto"/>
        <w:ind w:left="-660" w:hanging="10"/>
        <w:jc w:val="both"/>
      </w:pPr>
      <w:r>
        <w:rPr>
          <w:rFonts w:ascii="Bahnschrift" w:eastAsia="Bahnschrift" w:hAnsi="Bahnschrift" w:cs="Bahnschrift"/>
          <w:color w:val="000000"/>
        </w:rPr>
        <w:t>Constituem obrigações da CONTRATANTE, além das constantes na Lei nº 13.303/2016 e no Regulamento de Compras da Empresa de Turismo de Pernambuco Governador Eduardo Campos S.A – EMPETUR, as seguintes:</w:t>
      </w:r>
    </w:p>
    <w:p w14:paraId="293D8882" w14:textId="77777777" w:rsidR="0016775E" w:rsidRDefault="00000000">
      <w:pPr>
        <w:numPr>
          <w:ilvl w:val="0"/>
          <w:numId w:val="2"/>
        </w:numPr>
        <w:pBdr>
          <w:top w:val="nil"/>
          <w:left w:val="nil"/>
          <w:bottom w:val="nil"/>
          <w:right w:val="nil"/>
          <w:between w:val="nil"/>
        </w:pBdr>
        <w:spacing w:after="270" w:line="276" w:lineRule="auto"/>
        <w:ind w:left="-660" w:hanging="10"/>
        <w:jc w:val="both"/>
      </w:pPr>
      <w:r>
        <w:rPr>
          <w:rFonts w:ascii="Bahnschrift" w:eastAsia="Bahnschrift" w:hAnsi="Bahnschrift" w:cs="Bahnschrift"/>
          <w:color w:val="000000"/>
        </w:rPr>
        <w:t>Prestar à CONTRATADA as informações e esclarecimentos que esta vier a solicitar para o desenvolvimento dos trabalhos;</w:t>
      </w:r>
    </w:p>
    <w:p w14:paraId="38AAA218"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Expedir ordem de serviço para o início da execução do CONTRATO, com a antecedência prevista no Termo de Referência ou, em sua ausência, observando prazo razoável para adoção das medidas iniciais a cargo da CONTRATADA; </w:t>
      </w:r>
    </w:p>
    <w:p w14:paraId="05193569"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Comunicar, por escrito, à CONTRATADA toda e qualquer ocorrência relacionada com a execução do serviço, inclusive vícios e incorreções, para que sejam corrigidos, no todo ou em parte, às suas expensas; </w:t>
      </w:r>
    </w:p>
    <w:p w14:paraId="3322A395"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lastRenderedPageBreak/>
        <w:t xml:space="preserve">Acompanhar e fiscalizar a execução do CONTRATO, através de fiscal especialmente designado para este fim; </w:t>
      </w:r>
    </w:p>
    <w:p w14:paraId="52EA6BEF"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Indicar, formalmente, o gestor do CONTRATO para acompanhamento da execução contratual, utilizando- se dos procedimentos de acompanhamento da execução dos serviços, conforme previsto no Termo de Referência; </w:t>
      </w:r>
    </w:p>
    <w:p w14:paraId="063BA3BE"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Encaminhar à CONTRATADA os relatórios de acompanhamento da execução dos serviços, devidamente elaborados e assinados pelo fiscal do CONTRATO, com os registros de eventuais falhas verificadas e das medidas corretivas necessárias; </w:t>
      </w:r>
    </w:p>
    <w:p w14:paraId="3905636D"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Analisar e atestar as Faturas e Notas Fiscais emitidas e efetuar os respectivos pagamentos nas condições e nos prazos estabelecidos; </w:t>
      </w:r>
    </w:p>
    <w:p w14:paraId="1EC4174E"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Liberar o pagamento da parcela incontroversa da execução do objeto contratado, quando houver controvérsia sobre a dimensão, qualidade e quantidade do objeto executado. </w:t>
      </w:r>
    </w:p>
    <w:p w14:paraId="63BEC27B"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Aplicar as sanções previstas na lei e neste CONTRATO, quando necessário, respeitando o devido processo legal; </w:t>
      </w:r>
    </w:p>
    <w:p w14:paraId="2837DCE6"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Exigir o cumprimento de todos os itens deste instrumento, segundo suas especificações; </w:t>
      </w:r>
    </w:p>
    <w:p w14:paraId="022232D5"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Atestar a qualidade dos serviços prestados, verificando a conformidade com as especificações indicadas neste Termo de Referência; </w:t>
      </w:r>
    </w:p>
    <w:p w14:paraId="7504CF98"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Conferir a fatura de acordo com os serviços e ainda, os documentos apensados e exigíveis conforme as cláusulas contratuais; </w:t>
      </w:r>
    </w:p>
    <w:p w14:paraId="549CFF98"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 Coordenar, monitorar ações pertinentes ao desenvolvimento das atividades executadas pela CONTRATADA, por meio de suas unidades administrativas envolvidas na execução e implementação dos procedimentos; </w:t>
      </w:r>
    </w:p>
    <w:p w14:paraId="26064110"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Definir, quanto aos serviços contratados, mecanismos de gerenciamento e controle das atividades desenvolvidas, assim como avaliar a execução das atividades em andamento; </w:t>
      </w:r>
    </w:p>
    <w:p w14:paraId="58FACA4B"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Supervisionar e fiscalizar a execução dos serviços objeto da contratação, podendo sustar, recusar, mandar fazer ou desfazer qualquer serviço que não esteja de acordo com as condições das exigências especificadas;  </w:t>
      </w:r>
    </w:p>
    <w:p w14:paraId="282F8407"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Efetuar, quando julgar necessário, inspeção com a finalidade de verificar a prestação dos serviços e o atendimento das exigências contratuais; </w:t>
      </w:r>
    </w:p>
    <w:p w14:paraId="41E8BFC8"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lastRenderedPageBreak/>
        <w:t xml:space="preserve">Exigir o imediato afastamento e/ou substituição de qualquer profissional da CONTRATADA prestadora de serviços ou preposto que não mereça confiança no trato dos serviços, que produza complicações para a supervisão e fiscalização, que adote postura inconveniente ou incompatível com o exercício das atribuições que lhe forem designadas; </w:t>
      </w:r>
    </w:p>
    <w:p w14:paraId="19124130"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Rejeitar, no todo ou em parte, serviço ou fornecimento executado em desacordo com o contrato. </w:t>
      </w:r>
    </w:p>
    <w:p w14:paraId="6C5B86A2"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Efetuar o pagamento a CONTRATADA após a efetiva comprovação realização do trabalho; </w:t>
      </w:r>
    </w:p>
    <w:p w14:paraId="0E48D789"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Designar servidor (s) distintos para exercer a gestão e fiscalização do contrato; </w:t>
      </w:r>
    </w:p>
    <w:p w14:paraId="1B815ECA"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 xml:space="preserve">Atestar a qualidade e quantidade do material e serviço fornecido pela empresa contratada; </w:t>
      </w:r>
    </w:p>
    <w:p w14:paraId="4D1E31D1" w14:textId="77777777" w:rsidR="0016775E" w:rsidRDefault="00000000">
      <w:pPr>
        <w:numPr>
          <w:ilvl w:val="0"/>
          <w:numId w:val="2"/>
        </w:numPr>
        <w:pBdr>
          <w:top w:val="nil"/>
          <w:left w:val="nil"/>
          <w:bottom w:val="nil"/>
          <w:right w:val="nil"/>
          <w:between w:val="nil"/>
        </w:pBdr>
        <w:spacing w:after="270" w:line="276" w:lineRule="auto"/>
        <w:ind w:left="-660" w:hanging="10"/>
        <w:jc w:val="both"/>
        <w:rPr>
          <w:rFonts w:ascii="Bahnschrift" w:eastAsia="Bahnschrift" w:hAnsi="Bahnschrift" w:cs="Bahnschrift"/>
          <w:color w:val="000000"/>
        </w:rPr>
      </w:pPr>
      <w:r>
        <w:rPr>
          <w:rFonts w:ascii="Bahnschrift" w:eastAsia="Bahnschrift" w:hAnsi="Bahnschrift" w:cs="Bahnschrift"/>
          <w:color w:val="000000"/>
        </w:rPr>
        <w:t>Efetuar os pagamentos nas condições e preços pactuados, após o cumprimento das formalidades legais.</w:t>
      </w:r>
    </w:p>
    <w:p w14:paraId="72BDFB76" w14:textId="77777777" w:rsidR="008F620E" w:rsidRDefault="008F620E" w:rsidP="008F620E">
      <w:pPr>
        <w:pBdr>
          <w:top w:val="nil"/>
          <w:left w:val="nil"/>
          <w:bottom w:val="nil"/>
          <w:right w:val="nil"/>
          <w:between w:val="nil"/>
        </w:pBdr>
        <w:spacing w:after="270" w:line="276" w:lineRule="auto"/>
        <w:ind w:left="-660"/>
        <w:jc w:val="both"/>
        <w:rPr>
          <w:rFonts w:ascii="Bahnschrift" w:eastAsia="Bahnschrift" w:hAnsi="Bahnschrift" w:cs="Bahnschrift"/>
          <w:color w:val="000000"/>
        </w:rPr>
      </w:pPr>
    </w:p>
    <w:p w14:paraId="1A69EEE0"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DO ACOMPANHAMENTO, GESTÃO E FISCALIZAÇÃO</w:t>
      </w:r>
    </w:p>
    <w:p w14:paraId="619EF932" w14:textId="4BCDA5EB" w:rsidR="0016775E" w:rsidRDefault="00000000">
      <w:pPr>
        <w:ind w:left="-660"/>
        <w:jc w:val="both"/>
        <w:rPr>
          <w:rFonts w:ascii="Bahnschrift" w:eastAsia="Bahnschrift" w:hAnsi="Bahnschrift" w:cs="Bahnschrift"/>
        </w:rPr>
      </w:pPr>
      <w:r>
        <w:rPr>
          <w:rFonts w:ascii="Bahnschrift" w:eastAsia="Bahnschrift" w:hAnsi="Bahnschrift" w:cs="Bahnschrift"/>
          <w:b/>
        </w:rPr>
        <w:t xml:space="preserve">CLÁUSULA DÉCIMA </w:t>
      </w:r>
      <w:r w:rsidR="00FE0CC1">
        <w:rPr>
          <w:rFonts w:ascii="Bahnschrift" w:eastAsia="Bahnschrift" w:hAnsi="Bahnschrift" w:cs="Bahnschrift"/>
          <w:b/>
        </w:rPr>
        <w:t>TERCEIRA</w:t>
      </w:r>
      <w:r>
        <w:rPr>
          <w:rFonts w:ascii="Bahnschrift" w:eastAsia="Bahnschrift" w:hAnsi="Bahnschrift" w:cs="Bahnschrift"/>
          <w:b/>
        </w:rPr>
        <w:t xml:space="preserve">: </w:t>
      </w:r>
      <w:r>
        <w:rPr>
          <w:rFonts w:ascii="Bahnschrift" w:eastAsia="Bahnschrift" w:hAnsi="Bahnschrift" w:cs="Bahnschrift"/>
          <w:color w:val="000000"/>
        </w:rPr>
        <w:t xml:space="preserve">A execução contratual será acompanhada e fiscalizada pelo órgão Contratante, devendo a CONTRATADA </w:t>
      </w:r>
      <w:r w:rsidR="000A6921">
        <w:rPr>
          <w:rFonts w:ascii="Bahnschrift" w:eastAsia="Bahnschrift" w:hAnsi="Bahnschrift" w:cs="Bahnschrift"/>
          <w:color w:val="000000"/>
        </w:rPr>
        <w:t>fornecer</w:t>
      </w:r>
      <w:r>
        <w:rPr>
          <w:rFonts w:ascii="Bahnschrift" w:eastAsia="Bahnschrift" w:hAnsi="Bahnschrift" w:cs="Bahnschrift"/>
          <w:color w:val="000000"/>
        </w:rPr>
        <w:t xml:space="preserve"> todas as informações solicitadas no prazo máximo de 05 (cinco) dias úteis após o recebimento da solicitação.</w:t>
      </w:r>
    </w:p>
    <w:p w14:paraId="2ACADCBD" w14:textId="77777777" w:rsidR="0016775E" w:rsidRDefault="00000000">
      <w:pPr>
        <w:ind w:left="-660"/>
        <w:jc w:val="both"/>
        <w:rPr>
          <w:rFonts w:ascii="Bahnschrift" w:eastAsia="Bahnschrift" w:hAnsi="Bahnschrift" w:cs="Bahnschrift"/>
        </w:rPr>
      </w:pPr>
      <w:r>
        <w:rPr>
          <w:rFonts w:ascii="Bahnschrift" w:eastAsia="Bahnschrift" w:hAnsi="Bahnschrift" w:cs="Bahnschrift"/>
          <w:b/>
          <w:color w:val="000000"/>
        </w:rPr>
        <w:t>Parágrafo Primeiro:</w:t>
      </w:r>
      <w:r>
        <w:rPr>
          <w:rFonts w:ascii="Bahnschrift" w:eastAsia="Bahnschrift" w:hAnsi="Bahnschrift" w:cs="Bahnschrift"/>
        </w:rPr>
        <w:t xml:space="preserve"> </w:t>
      </w:r>
      <w:r>
        <w:rPr>
          <w:rFonts w:ascii="Bahnschrift" w:eastAsia="Bahnschrift" w:hAnsi="Bahnschrift" w:cs="Bahnschrift"/>
          <w:color w:val="000000"/>
        </w:rPr>
        <w:t>A fiscalização e a gestão do contrato ficarão a cargo de servidores distintos, designados pelo órgão Contratante, que deverão acompanhar, fiscalizar e verificar a conformidade das entregas, conforme o art. 40, inciso VII, da Lei nº 13.303/2016;</w:t>
      </w:r>
    </w:p>
    <w:p w14:paraId="16EB1CB3" w14:textId="57D6CC75"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Parágrafo Segundo:</w:t>
      </w:r>
      <w:r>
        <w:rPr>
          <w:rFonts w:ascii="Bahnschrift" w:eastAsia="Bahnschrift" w:hAnsi="Bahnschrift" w:cs="Bahnschrift"/>
          <w:color w:val="000000"/>
        </w:rPr>
        <w:t xml:space="preserve"> A Gestão do Contrato ficará a cargo d</w:t>
      </w:r>
      <w:r w:rsidR="00C86460">
        <w:rPr>
          <w:rFonts w:ascii="Bahnschrift" w:eastAsia="Bahnschrift" w:hAnsi="Bahnschrift" w:cs="Bahnschrift"/>
          <w:color w:val="000000"/>
        </w:rPr>
        <w:t>o</w:t>
      </w:r>
      <w:r>
        <w:rPr>
          <w:rFonts w:ascii="Bahnschrift" w:eastAsia="Bahnschrift" w:hAnsi="Bahnschrift" w:cs="Bahnschrift"/>
          <w:color w:val="000000"/>
        </w:rPr>
        <w:t xml:space="preserve"> </w:t>
      </w:r>
      <w:r w:rsidR="00C86460" w:rsidRPr="00C86460">
        <w:rPr>
          <w:rFonts w:ascii="Bahnschrift" w:eastAsia="Bahnschrift" w:hAnsi="Bahnschrift" w:cs="Bahnschrift"/>
          <w:color w:val="000000"/>
        </w:rPr>
        <w:t>Gerente Comercial</w:t>
      </w:r>
      <w:r w:rsidR="00C86460">
        <w:rPr>
          <w:rFonts w:ascii="Bahnschrift" w:eastAsia="Bahnschrift" w:hAnsi="Bahnschrift" w:cs="Bahnschrift"/>
          <w:color w:val="000000"/>
        </w:rPr>
        <w:t xml:space="preserve"> </w:t>
      </w:r>
      <w:r>
        <w:rPr>
          <w:rFonts w:ascii="Bahnschrift" w:eastAsia="Bahnschrift" w:hAnsi="Bahnschrift" w:cs="Bahnschrift"/>
          <w:color w:val="000000"/>
        </w:rPr>
        <w:t xml:space="preserve">da EMPETUR, </w:t>
      </w:r>
      <w:r w:rsidR="000A6921" w:rsidRPr="000A6921">
        <w:rPr>
          <w:rFonts w:ascii="Bahnschrift" w:eastAsia="Bahnschrift" w:hAnsi="Bahnschrift" w:cs="Bahnschrift"/>
          <w:b/>
          <w:bCs/>
          <w:color w:val="000000"/>
        </w:rPr>
        <w:t>Frederico Oliveira Pontual</w:t>
      </w:r>
      <w:r>
        <w:rPr>
          <w:rFonts w:ascii="Bahnschrift" w:eastAsia="Bahnschrift" w:hAnsi="Bahnschrift" w:cs="Bahnschrift"/>
          <w:color w:val="000000"/>
        </w:rPr>
        <w:t xml:space="preserve">, matrícula nº </w:t>
      </w:r>
      <w:r w:rsidR="00C86460" w:rsidRPr="00C86460">
        <w:rPr>
          <w:rFonts w:ascii="Bahnschrift" w:eastAsia="Bahnschrift" w:hAnsi="Bahnschrift" w:cs="Bahnschrift"/>
          <w:b/>
          <w:bCs/>
          <w:color w:val="000000"/>
        </w:rPr>
        <w:t>186136-7</w:t>
      </w:r>
      <w:r>
        <w:rPr>
          <w:rFonts w:ascii="Bahnschrift" w:eastAsia="Bahnschrift" w:hAnsi="Bahnschrift" w:cs="Bahnschrift"/>
          <w:color w:val="000000"/>
        </w:rPr>
        <w:t>;</w:t>
      </w:r>
    </w:p>
    <w:p w14:paraId="65395D48" w14:textId="23D6862E" w:rsidR="0016775E" w:rsidRPr="00C86460" w:rsidRDefault="00000000" w:rsidP="00C86460">
      <w:pPr>
        <w:ind w:left="-660"/>
        <w:jc w:val="both"/>
        <w:rPr>
          <w:rFonts w:ascii="Bahnschrift" w:eastAsia="Bahnschrift" w:hAnsi="Bahnschrift" w:cs="Bahnschrift"/>
          <w:color w:val="000000"/>
        </w:rPr>
      </w:pPr>
      <w:r>
        <w:rPr>
          <w:rFonts w:ascii="Bahnschrift" w:eastAsia="Bahnschrift" w:hAnsi="Bahnschrift" w:cs="Bahnschrift"/>
          <w:b/>
          <w:color w:val="000000"/>
        </w:rPr>
        <w:t>Parágrafo Terceiro:</w:t>
      </w:r>
      <w:r>
        <w:rPr>
          <w:rFonts w:ascii="Bahnschrift" w:eastAsia="Bahnschrift" w:hAnsi="Bahnschrift" w:cs="Bahnschrift"/>
          <w:color w:val="000000"/>
        </w:rPr>
        <w:t xml:space="preserve"> Fica responsável pela fiscalização </w:t>
      </w:r>
      <w:r w:rsidRPr="00C86460">
        <w:rPr>
          <w:rFonts w:ascii="Bahnschrift" w:eastAsia="Bahnschrift" w:hAnsi="Bahnschrift" w:cs="Bahnschrift"/>
          <w:color w:val="000000"/>
        </w:rPr>
        <w:t xml:space="preserve">cargo </w:t>
      </w:r>
      <w:r w:rsidR="00C86460" w:rsidRPr="00C86460">
        <w:rPr>
          <w:rFonts w:ascii="Bahnschrift" w:eastAsia="Bahnschrift" w:hAnsi="Bahnschrift" w:cs="Bahnschrift"/>
          <w:color w:val="000000"/>
        </w:rPr>
        <w:t>Técnico Administrativo da EMPETUR</w:t>
      </w:r>
      <w:r>
        <w:rPr>
          <w:rFonts w:ascii="Bahnschrift" w:eastAsia="Bahnschrift" w:hAnsi="Bahnschrift" w:cs="Bahnschrift"/>
          <w:color w:val="000000"/>
        </w:rPr>
        <w:t xml:space="preserve">, </w:t>
      </w:r>
      <w:r w:rsidR="00C86460" w:rsidRPr="00C86460">
        <w:rPr>
          <w:rFonts w:ascii="Bahnschrift" w:eastAsia="Bahnschrift" w:hAnsi="Bahnschrift" w:cs="Bahnschrift"/>
          <w:b/>
          <w:bCs/>
          <w:color w:val="000000"/>
        </w:rPr>
        <w:t>Edvaldo Santos Venâncio</w:t>
      </w:r>
      <w:r>
        <w:rPr>
          <w:rFonts w:ascii="Bahnschrift" w:eastAsia="Bahnschrift" w:hAnsi="Bahnschrift" w:cs="Bahnschrift"/>
          <w:color w:val="000000"/>
        </w:rPr>
        <w:t xml:space="preserve">, matrícula </w:t>
      </w:r>
      <w:r w:rsidR="00C86460" w:rsidRPr="00C86460">
        <w:rPr>
          <w:rFonts w:ascii="Bahnschrift" w:eastAsia="Bahnschrift" w:hAnsi="Bahnschrift" w:cs="Bahnschrift"/>
          <w:b/>
          <w:bCs/>
          <w:color w:val="000000"/>
        </w:rPr>
        <w:t>86539-7</w:t>
      </w:r>
      <w:r w:rsidR="00C86460">
        <w:rPr>
          <w:rFonts w:ascii="Bahnschrift" w:eastAsia="Bahnschrift" w:hAnsi="Bahnschrift" w:cs="Bahnschrift"/>
          <w:color w:val="000000"/>
        </w:rPr>
        <w:t>;</w:t>
      </w:r>
    </w:p>
    <w:p w14:paraId="64BC7DC7"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color w:val="000000"/>
        </w:rPr>
        <w:t xml:space="preserve">Parágrafo Quarto: </w:t>
      </w:r>
      <w:r>
        <w:rPr>
          <w:rFonts w:ascii="Bahnschrift" w:eastAsia="Bahnschrift" w:hAnsi="Bahnschrift" w:cs="Bahnschrift"/>
          <w:color w:val="000000"/>
        </w:rPr>
        <w:t>Não obstante a CONTRATADA ser a única e exclusiva responsável por toda execução contratual, à CONTRATANTE é reservado o direito de, sem que de qualquer forma restringir a plenitude dessa responsabilidade, exercer a mais ampla e completa fiscalização, diretamente ou por prepostos designados;</w:t>
      </w:r>
    </w:p>
    <w:p w14:paraId="2E322757" w14:textId="77777777" w:rsidR="0016775E" w:rsidRDefault="0016775E">
      <w:pPr>
        <w:ind w:left="-660"/>
        <w:jc w:val="both"/>
        <w:rPr>
          <w:rFonts w:ascii="Bahnschrift" w:eastAsia="Bahnschrift" w:hAnsi="Bahnschrift" w:cs="Bahnschrift"/>
          <w:b/>
          <w:color w:val="000000"/>
        </w:rPr>
      </w:pPr>
    </w:p>
    <w:p w14:paraId="551C0B99" w14:textId="77777777" w:rsidR="0016775E" w:rsidRDefault="00000000">
      <w:pPr>
        <w:ind w:left="-660"/>
        <w:rPr>
          <w:rFonts w:ascii="Bahnschrift" w:eastAsia="Bahnschrift" w:hAnsi="Bahnschrift" w:cs="Bahnschrift"/>
        </w:rPr>
      </w:pPr>
      <w:r>
        <w:rPr>
          <w:rFonts w:ascii="Bahnschrift" w:eastAsia="Bahnschrift" w:hAnsi="Bahnschrift" w:cs="Bahnschrift"/>
          <w:b/>
          <w:color w:val="000000"/>
        </w:rPr>
        <w:t xml:space="preserve">Parágrafo Quinto: </w:t>
      </w:r>
      <w:r>
        <w:rPr>
          <w:rFonts w:ascii="Bahnschrift" w:eastAsia="Bahnschrift" w:hAnsi="Bahnschrift" w:cs="Bahnschrift"/>
          <w:color w:val="000000"/>
        </w:rPr>
        <w:t>Cabe ao fiscal do Contrato:</w:t>
      </w:r>
    </w:p>
    <w:p w14:paraId="0220568A" w14:textId="2A47B0EE" w:rsidR="0016775E" w:rsidRDefault="00000000">
      <w:pPr>
        <w:ind w:left="-660"/>
        <w:jc w:val="both"/>
        <w:rPr>
          <w:rFonts w:ascii="Bahnschrift" w:eastAsia="Bahnschrift" w:hAnsi="Bahnschrift" w:cs="Bahnschrift"/>
        </w:rPr>
      </w:pPr>
      <w:r>
        <w:rPr>
          <w:rFonts w:ascii="Bahnschrift" w:eastAsia="Bahnschrift" w:hAnsi="Bahnschrift" w:cs="Bahnschrift"/>
          <w:color w:val="000000"/>
        </w:rPr>
        <w:t>a)</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Responsabilizar-se pela vigilância e garantia da regularidade e adequação da prestação do serviço; </w:t>
      </w:r>
    </w:p>
    <w:p w14:paraId="2DA4AC1F" w14:textId="1B5B67A4" w:rsidR="0016775E" w:rsidRDefault="00000000">
      <w:pPr>
        <w:ind w:left="-660"/>
        <w:jc w:val="both"/>
        <w:rPr>
          <w:rFonts w:ascii="Bahnschrift" w:eastAsia="Bahnschrift" w:hAnsi="Bahnschrift" w:cs="Bahnschrift"/>
        </w:rPr>
      </w:pPr>
      <w:r>
        <w:rPr>
          <w:rFonts w:ascii="Bahnschrift" w:eastAsia="Bahnschrift" w:hAnsi="Bahnschrift" w:cs="Bahnschrift"/>
          <w:color w:val="000000"/>
        </w:rPr>
        <w:lastRenderedPageBreak/>
        <w:t>b)</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Conhecer plenamente os termos contratuais sob sua fiscalização, principalmente suas cláusulas, assim como as condições constantes do Termo de Referência e seus anexos, com vistas a identificar as obrigações in concreto tanto da contratante quanto da contratada; </w:t>
      </w:r>
    </w:p>
    <w:p w14:paraId="216BFFC0" w14:textId="1CA3B581" w:rsidR="0016775E" w:rsidRDefault="00000000">
      <w:pPr>
        <w:ind w:left="-660"/>
        <w:jc w:val="both"/>
        <w:rPr>
          <w:rFonts w:ascii="Bahnschrift" w:eastAsia="Bahnschrift" w:hAnsi="Bahnschrift" w:cs="Bahnschrift"/>
          <w:color w:val="000000"/>
        </w:rPr>
      </w:pPr>
      <w:r>
        <w:rPr>
          <w:rFonts w:ascii="Bahnschrift" w:eastAsia="Bahnschrift" w:hAnsi="Bahnschrift" w:cs="Bahnschrift"/>
          <w:color w:val="000000"/>
        </w:rPr>
        <w:t>c)</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Conhecer e reunir-se com o preposto da contratada com a finalidade de definir e estabelecer as estratégias da execução do objeto, bem como traçar metas de controle, fiscalização e </w:t>
      </w:r>
      <w:r w:rsidR="00C86460">
        <w:rPr>
          <w:rFonts w:ascii="Bahnschrift" w:eastAsia="Bahnschrift" w:hAnsi="Bahnschrift" w:cs="Bahnschrift"/>
          <w:color w:val="000000"/>
        </w:rPr>
        <w:t>acompanhamento</w:t>
      </w:r>
      <w:r>
        <w:rPr>
          <w:rFonts w:ascii="Bahnschrift" w:eastAsia="Bahnschrift" w:hAnsi="Bahnschrift" w:cs="Bahnschrift"/>
          <w:color w:val="000000"/>
        </w:rPr>
        <w:t xml:space="preserve"> do contrato; </w:t>
      </w:r>
    </w:p>
    <w:p w14:paraId="473F351A"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color w:val="000000"/>
        </w:rPr>
        <w:t xml:space="preserve">d)Disponibilizar toda a infraestrutura necessária, assim como definido no contrato e dentro dos prazos estabelecidos; </w:t>
      </w:r>
    </w:p>
    <w:p w14:paraId="5EE503CE" w14:textId="4F76CECF" w:rsidR="0016775E" w:rsidRDefault="00000000">
      <w:pPr>
        <w:ind w:left="-660"/>
        <w:jc w:val="both"/>
        <w:rPr>
          <w:rFonts w:ascii="Bahnschrift" w:eastAsia="Bahnschrift" w:hAnsi="Bahnschrift" w:cs="Bahnschrift"/>
        </w:rPr>
      </w:pPr>
      <w:r>
        <w:rPr>
          <w:rFonts w:ascii="Bahnschrift" w:eastAsia="Bahnschrift" w:hAnsi="Bahnschrift" w:cs="Bahnschrift"/>
          <w:color w:val="000000"/>
        </w:rPr>
        <w:t>e)</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Exigir da contratada o fiel cumprimento de todas as condições contratuais assumidas, constantes das cláusulas e demais condições do Termo de Referência e respectivo anexo, tais como planilhas, cronogramas etc; </w:t>
      </w:r>
    </w:p>
    <w:p w14:paraId="12CFDC1E" w14:textId="1BE8B6D7" w:rsidR="0016775E" w:rsidRDefault="00000000">
      <w:pPr>
        <w:ind w:left="-660"/>
        <w:jc w:val="both"/>
        <w:rPr>
          <w:rFonts w:ascii="Bahnschrift" w:eastAsia="Bahnschrift" w:hAnsi="Bahnschrift" w:cs="Bahnschrift"/>
        </w:rPr>
      </w:pPr>
      <w:r>
        <w:rPr>
          <w:rFonts w:ascii="Bahnschrift" w:eastAsia="Bahnschrift" w:hAnsi="Bahnschrift" w:cs="Bahnschrift"/>
          <w:color w:val="000000"/>
        </w:rPr>
        <w:t>f)</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Comunicar à Administração a necessidade de alterações do quantitativo do objeto ou modificação da forma de sua execução, em razão do fato superveniente ou de outro qualquer, que possa comprometer a aderência contratual e seu efetivo resultado; </w:t>
      </w:r>
    </w:p>
    <w:p w14:paraId="4B3C1C0D" w14:textId="49BB0F33" w:rsidR="0016775E" w:rsidRDefault="00000000">
      <w:pPr>
        <w:ind w:left="-660"/>
        <w:jc w:val="both"/>
        <w:rPr>
          <w:rFonts w:ascii="Bahnschrift" w:eastAsia="Bahnschrift" w:hAnsi="Bahnschrift" w:cs="Bahnschrift"/>
        </w:rPr>
      </w:pPr>
      <w:r>
        <w:rPr>
          <w:rFonts w:ascii="Bahnschrift" w:eastAsia="Bahnschrift" w:hAnsi="Bahnschrift" w:cs="Bahnschrift"/>
          <w:color w:val="000000"/>
        </w:rPr>
        <w:t>g)</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Recusar serviço ou fornecimento irregular, não aceitando material diverso daquele que se encontra especificado no Termo de Referência e respectivo contrato, assim como observar, para o correto recebimento, a hipótese de outro oferecido em proposta e com qualidade superior ao especificado e aceito pela Administração; </w:t>
      </w:r>
    </w:p>
    <w:p w14:paraId="5C0CFE8E" w14:textId="2843011A" w:rsidR="0016775E" w:rsidRDefault="00000000">
      <w:pPr>
        <w:ind w:left="-660"/>
        <w:jc w:val="both"/>
        <w:rPr>
          <w:rFonts w:ascii="Bahnschrift" w:eastAsia="Bahnschrift" w:hAnsi="Bahnschrift" w:cs="Bahnschrift"/>
        </w:rPr>
      </w:pPr>
      <w:r>
        <w:rPr>
          <w:rFonts w:ascii="Bahnschrift" w:eastAsia="Bahnschrift" w:hAnsi="Bahnschrift" w:cs="Bahnschrift"/>
          <w:color w:val="000000"/>
        </w:rPr>
        <w:t>h)</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Comunicar por escrito qualquer falta cometida pela contratada; </w:t>
      </w:r>
    </w:p>
    <w:p w14:paraId="798E73A3"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color w:val="000000"/>
        </w:rPr>
        <w:t>I) Comunicar formalmente ao Gestor do contrato as irregularidades cometidas passíveis de penalidade, após os contatos prévios com a contratada.</w:t>
      </w:r>
    </w:p>
    <w:p w14:paraId="6B27A6B5" w14:textId="77777777" w:rsidR="0016775E" w:rsidRDefault="00000000">
      <w:pPr>
        <w:ind w:left="-660"/>
        <w:jc w:val="both"/>
        <w:rPr>
          <w:rFonts w:ascii="Bahnschrift" w:eastAsia="Bahnschrift" w:hAnsi="Bahnschrift" w:cs="Bahnschrift"/>
          <w:color w:val="000000"/>
        </w:rPr>
      </w:pPr>
      <w:r>
        <w:rPr>
          <w:rFonts w:ascii="Bahnschrift" w:eastAsia="Bahnschrift" w:hAnsi="Bahnschrift" w:cs="Bahnschrift"/>
          <w:b/>
        </w:rPr>
        <w:t>Parágrafo Sexto:</w:t>
      </w:r>
      <w:r>
        <w:rPr>
          <w:rFonts w:ascii="Bahnschrift" w:eastAsia="Bahnschrift" w:hAnsi="Bahnschrift" w:cs="Bahnschrift"/>
        </w:rPr>
        <w:t xml:space="preserve"> </w:t>
      </w:r>
      <w:r>
        <w:rPr>
          <w:rFonts w:ascii="Bahnschrift" w:eastAsia="Bahnschrift" w:hAnsi="Bahnschrift" w:cs="Bahnschrift"/>
          <w:color w:val="000000"/>
        </w:rPr>
        <w:t xml:space="preserve">Cabe Ao Gestor do Contrato </w:t>
      </w:r>
    </w:p>
    <w:p w14:paraId="2C0324B9" w14:textId="2D8E19AA" w:rsidR="0016775E" w:rsidRDefault="00000000">
      <w:pPr>
        <w:ind w:left="-660"/>
        <w:jc w:val="both"/>
        <w:rPr>
          <w:rFonts w:ascii="Bahnschrift" w:eastAsia="Bahnschrift" w:hAnsi="Bahnschrift" w:cs="Bahnschrift"/>
        </w:rPr>
      </w:pPr>
      <w:r>
        <w:rPr>
          <w:rFonts w:ascii="Bahnschrift" w:eastAsia="Bahnschrift" w:hAnsi="Bahnschrift" w:cs="Bahnschrift"/>
          <w:color w:val="000000"/>
        </w:rPr>
        <w:t>a)</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Consolidar as avaliações recebidas e encaminhar as consolidações e os relatórios à Contratada; </w:t>
      </w:r>
    </w:p>
    <w:p w14:paraId="0FA4AAF2" w14:textId="0E0C3FDD" w:rsidR="0016775E" w:rsidRDefault="00000000">
      <w:pPr>
        <w:ind w:left="-660"/>
        <w:jc w:val="both"/>
        <w:rPr>
          <w:rFonts w:ascii="Bahnschrift" w:eastAsia="Bahnschrift" w:hAnsi="Bahnschrift" w:cs="Bahnschrift"/>
        </w:rPr>
      </w:pPr>
      <w:r>
        <w:rPr>
          <w:rFonts w:ascii="Bahnschrift" w:eastAsia="Bahnschrift" w:hAnsi="Bahnschrift" w:cs="Bahnschrift"/>
          <w:color w:val="000000"/>
        </w:rPr>
        <w:t>b)</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Apurar o percentual de desconto da fatura correspondente; </w:t>
      </w:r>
    </w:p>
    <w:p w14:paraId="3B3EC24F" w14:textId="1C5D5375" w:rsidR="0016775E" w:rsidRDefault="00000000">
      <w:pPr>
        <w:ind w:left="-660"/>
        <w:jc w:val="both"/>
        <w:rPr>
          <w:rFonts w:ascii="Bahnschrift" w:eastAsia="Bahnschrift" w:hAnsi="Bahnschrift" w:cs="Bahnschrift"/>
        </w:rPr>
      </w:pPr>
      <w:r>
        <w:rPr>
          <w:rFonts w:ascii="Bahnschrift" w:eastAsia="Bahnschrift" w:hAnsi="Bahnschrift" w:cs="Bahnschrift"/>
          <w:color w:val="000000"/>
        </w:rPr>
        <w:t>c)</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Solicitar abertura de processo administrativo visando à aplicação das penalidades cabíveis, garantindo a defesa prévia à contratada; </w:t>
      </w:r>
    </w:p>
    <w:p w14:paraId="71B1139C" w14:textId="142AE413" w:rsidR="0016775E" w:rsidRDefault="00000000">
      <w:pPr>
        <w:ind w:left="-660"/>
        <w:jc w:val="both"/>
        <w:rPr>
          <w:rFonts w:ascii="Bahnschrift" w:eastAsia="Bahnschrift" w:hAnsi="Bahnschrift" w:cs="Bahnschrift"/>
        </w:rPr>
      </w:pPr>
      <w:r>
        <w:rPr>
          <w:rFonts w:ascii="Bahnschrift" w:eastAsia="Bahnschrift" w:hAnsi="Bahnschrift" w:cs="Bahnschrift"/>
          <w:color w:val="000000"/>
        </w:rPr>
        <w:t>d)</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Emitir avaliação da qualidade da prestação do serviço; </w:t>
      </w:r>
    </w:p>
    <w:p w14:paraId="314A2961" w14:textId="4C7C7881" w:rsidR="0016775E" w:rsidRDefault="00000000">
      <w:pPr>
        <w:ind w:left="-660"/>
        <w:jc w:val="both"/>
        <w:rPr>
          <w:rFonts w:ascii="Bahnschrift" w:eastAsia="Bahnschrift" w:hAnsi="Bahnschrift" w:cs="Bahnschrift"/>
        </w:rPr>
      </w:pPr>
      <w:r>
        <w:rPr>
          <w:rFonts w:ascii="Bahnschrift" w:eastAsia="Bahnschrift" w:hAnsi="Bahnschrift" w:cs="Bahnschrift"/>
          <w:color w:val="000000"/>
        </w:rPr>
        <w:t>e)</w:t>
      </w:r>
      <w:r w:rsidR="00582C75">
        <w:rPr>
          <w:rFonts w:ascii="Bahnschrift" w:eastAsia="Bahnschrift" w:hAnsi="Bahnschrift" w:cs="Bahnschrift"/>
          <w:color w:val="000000"/>
        </w:rPr>
        <w:t xml:space="preserve"> </w:t>
      </w:r>
      <w:r>
        <w:rPr>
          <w:rFonts w:ascii="Bahnschrift" w:eastAsia="Bahnschrift" w:hAnsi="Bahnschrift" w:cs="Bahnschrift"/>
          <w:color w:val="000000"/>
        </w:rPr>
        <w:t xml:space="preserve">Acompanhar e observar o cumprimento das cláusulas contratuais; </w:t>
      </w:r>
    </w:p>
    <w:p w14:paraId="052242B0" w14:textId="77777777" w:rsidR="0016775E" w:rsidRDefault="00000000">
      <w:pPr>
        <w:ind w:left="-660"/>
        <w:jc w:val="both"/>
        <w:rPr>
          <w:rFonts w:ascii="Bahnschrift" w:eastAsia="Bahnschrift" w:hAnsi="Bahnschrift" w:cs="Bahnschrift"/>
        </w:rPr>
      </w:pPr>
      <w:r>
        <w:rPr>
          <w:rFonts w:ascii="Bahnschrift" w:eastAsia="Bahnschrift" w:hAnsi="Bahnschrift" w:cs="Bahnschrift"/>
          <w:color w:val="000000"/>
        </w:rPr>
        <w:t xml:space="preserve">f) Analisar relatórios e documentos enviados pelo fiscal do contrato; </w:t>
      </w:r>
    </w:p>
    <w:p w14:paraId="0E650241" w14:textId="77777777" w:rsidR="0016775E" w:rsidRDefault="00000000">
      <w:pPr>
        <w:ind w:left="-660"/>
        <w:jc w:val="both"/>
        <w:rPr>
          <w:rFonts w:ascii="Bahnschrift" w:eastAsia="Bahnschrift" w:hAnsi="Bahnschrift" w:cs="Bahnschrift"/>
        </w:rPr>
      </w:pPr>
      <w:r>
        <w:rPr>
          <w:rFonts w:ascii="Bahnschrift" w:eastAsia="Bahnschrift" w:hAnsi="Bahnschrift" w:cs="Bahnschrift"/>
          <w:color w:val="000000"/>
        </w:rPr>
        <w:t xml:space="preserve">g) Propor aplicação de sanções administrativas pelo descumprimento das cláusulas contratuais apontadas pelo fiscal do contrato; </w:t>
      </w:r>
    </w:p>
    <w:p w14:paraId="54142073" w14:textId="77777777" w:rsidR="0016775E" w:rsidRDefault="00000000">
      <w:pPr>
        <w:ind w:left="-660"/>
        <w:jc w:val="both"/>
        <w:rPr>
          <w:rFonts w:ascii="Bahnschrift" w:eastAsia="Bahnschrift" w:hAnsi="Bahnschrift" w:cs="Bahnschrift"/>
        </w:rPr>
      </w:pPr>
      <w:r>
        <w:rPr>
          <w:rFonts w:ascii="Bahnschrift" w:eastAsia="Bahnschrift" w:hAnsi="Bahnschrift" w:cs="Bahnschrift"/>
          <w:color w:val="000000"/>
        </w:rPr>
        <w:t xml:space="preserve">h) Providenciar o pagamento das notas fiscais emitidas pela contratada, mediante a observância das exigências contratuais e legais; </w:t>
      </w:r>
    </w:p>
    <w:p w14:paraId="232DB565" w14:textId="77777777" w:rsidR="0016775E" w:rsidRDefault="00000000">
      <w:pPr>
        <w:ind w:left="-660"/>
        <w:jc w:val="both"/>
        <w:rPr>
          <w:rFonts w:ascii="Bahnschrift" w:eastAsia="Bahnschrift" w:hAnsi="Bahnschrift" w:cs="Bahnschrift"/>
        </w:rPr>
      </w:pPr>
      <w:r>
        <w:rPr>
          <w:rFonts w:ascii="Bahnschrift" w:eastAsia="Bahnschrift" w:hAnsi="Bahnschrift" w:cs="Bahnschrift"/>
          <w:color w:val="000000"/>
        </w:rPr>
        <w:t xml:space="preserve">i) Manter controle atualizado dos pagamentos efetuados, observando que o valor do contrato não seja ultrapassado; </w:t>
      </w:r>
    </w:p>
    <w:p w14:paraId="2B94A076" w14:textId="77777777" w:rsidR="0016775E" w:rsidRDefault="00000000">
      <w:pPr>
        <w:ind w:left="-660"/>
        <w:jc w:val="both"/>
        <w:rPr>
          <w:rFonts w:ascii="Bahnschrift" w:eastAsia="Bahnschrift" w:hAnsi="Bahnschrift" w:cs="Bahnschrift"/>
        </w:rPr>
      </w:pPr>
      <w:r>
        <w:rPr>
          <w:rFonts w:ascii="Bahnschrift" w:eastAsia="Bahnschrift" w:hAnsi="Bahnschrift" w:cs="Bahnschrift"/>
          <w:color w:val="000000"/>
        </w:rPr>
        <w:lastRenderedPageBreak/>
        <w:t>j) Orientar o fiscal do contrato para a adequada observância das cláusulas contratuais.</w:t>
      </w:r>
    </w:p>
    <w:p w14:paraId="7FDC8E41"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4B4A4714"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DA RESCISÃO CONTRATUAL</w:t>
      </w:r>
    </w:p>
    <w:p w14:paraId="3641376E" w14:textId="03F673C2"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DÉCIMA </w:t>
      </w:r>
      <w:r w:rsidR="00FE0CC1">
        <w:rPr>
          <w:rFonts w:ascii="Bahnschrift" w:eastAsia="Bahnschrift" w:hAnsi="Bahnschrift" w:cs="Bahnschrift"/>
          <w:b/>
        </w:rPr>
        <w:t>QUARTA</w:t>
      </w:r>
      <w:r>
        <w:rPr>
          <w:rFonts w:ascii="Bahnschrift" w:eastAsia="Bahnschrift" w:hAnsi="Bahnschrift" w:cs="Bahnschrift"/>
          <w:b/>
        </w:rPr>
        <w:t xml:space="preserve">: </w:t>
      </w:r>
      <w:r>
        <w:rPr>
          <w:rFonts w:ascii="Bahnschrift" w:eastAsia="Bahnschrift" w:hAnsi="Bahnschrift" w:cs="Bahnschrift"/>
        </w:rPr>
        <w:t>A inexecução total ou parcial do objeto da licitação ensejará a rescisão do contrato, conforme disposto na Lei Federal nº 13.303/2016 e demais legislações cabíveis bem como previsto no Regulamento de Compras da EMPETUR.</w:t>
      </w:r>
    </w:p>
    <w:p w14:paraId="7EF84E19" w14:textId="77777777" w:rsidR="0016775E" w:rsidRDefault="0016775E">
      <w:pPr>
        <w:tabs>
          <w:tab w:val="left" w:pos="426"/>
          <w:tab w:val="left" w:pos="1191"/>
        </w:tabs>
        <w:spacing w:after="0" w:line="276" w:lineRule="auto"/>
        <w:ind w:left="-709"/>
        <w:jc w:val="both"/>
        <w:rPr>
          <w:rFonts w:ascii="Bahnschrift" w:eastAsia="Bahnschrift" w:hAnsi="Bahnschrift" w:cs="Bahnschrift"/>
          <w:b/>
        </w:rPr>
      </w:pPr>
    </w:p>
    <w:p w14:paraId="16D91ECE"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PARÁGRAFO PRIMEIRO:</w:t>
      </w:r>
      <w:r>
        <w:rPr>
          <w:rFonts w:ascii="Bahnschrift" w:eastAsia="Bahnschrift" w:hAnsi="Bahnschrift" w:cs="Bahnschrift"/>
        </w:rPr>
        <w:t xml:space="preserve"> Constituem motivos para rescisão do contrato:</w:t>
      </w:r>
    </w:p>
    <w:p w14:paraId="227F72EB"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0E68700D"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o não cumprimento ou o cumprimento irregular de cláusulas contratuais, especificações ou prazos;</w:t>
      </w:r>
    </w:p>
    <w:p w14:paraId="579F4B8F"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lentidão do seu cumprimento, levando a Empresa de Turismo de Pernambuco Governador Eduardo Campos S/A a comprovar a impossibilidade da conclusão do serviço, nos prazos estipulados;</w:t>
      </w:r>
    </w:p>
    <w:p w14:paraId="15228691"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o atraso injustificado no início do serviço;</w:t>
      </w:r>
    </w:p>
    <w:p w14:paraId="68912571"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paralisação do serviço, sem justa causa e prévia comunicação à Empresa de Turismo de Pernambuco Governador Eduardo Campos S/A;</w:t>
      </w:r>
    </w:p>
    <w:p w14:paraId="235645CE"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subcontratação total ou parcial do seu objeto, a associação do contratado com outrem, a cessão ou transferência, total ou parcial, bem como a fusão, cisão ou incorporação, não comunicadas e aceitas pela Empresa de Turismo de Pernambuco Governador Eduardo Campos S/A;</w:t>
      </w:r>
    </w:p>
    <w:p w14:paraId="3FC0BCF0"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o desatendimento das determinações regulares da autoridade designada para acompanhar e fiscalizar a sua execução, assim como as de seus superiores;</w:t>
      </w:r>
    </w:p>
    <w:p w14:paraId="601D1981"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o cometimento reiterado de faltas na sua execução, anotadas na forma do art. 160 do Regulamento de Compras da EMPETUR;</w:t>
      </w:r>
    </w:p>
    <w:p w14:paraId="57684D4B"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decretação de falência ou a instauração de insolvência civil;</w:t>
      </w:r>
    </w:p>
    <w:p w14:paraId="576A1182"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dissolução da sociedade ou o falecimento do contratado;</w:t>
      </w:r>
    </w:p>
    <w:p w14:paraId="1B2E8B36"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a alteração social ou a modificação da finalidade ou da estrutura da empresa, que prejudique a execução do contrato;</w:t>
      </w:r>
    </w:p>
    <w:p w14:paraId="639F4811" w14:textId="77777777" w:rsidR="0016775E" w:rsidRDefault="00000000">
      <w:pPr>
        <w:numPr>
          <w:ilvl w:val="0"/>
          <w:numId w:val="3"/>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razões de interesse público, de alta relevância e amplo conhecimento, justificadas e determinadas pela máxima autoridade da esfera administrativa a que está subordinado a contratante e exaradas no processo administrativo a que se refere o contrato;</w:t>
      </w:r>
    </w:p>
    <w:p w14:paraId="709CAFE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PARÁGRAFO SEGUNDO:</w:t>
      </w:r>
      <w:r>
        <w:rPr>
          <w:rFonts w:ascii="Bahnschrift" w:eastAsia="Bahnschrift" w:hAnsi="Bahnschrift" w:cs="Bahnschrift"/>
        </w:rPr>
        <w:t xml:space="preserve"> a supressão, por parte da Empresa de Turismo de Pernambuco Governador Eduardo Campos S/A, de serviços, acarretando modificação do valor inicial do contrato além do limite permitido;</w:t>
      </w:r>
    </w:p>
    <w:p w14:paraId="461446AB" w14:textId="77777777" w:rsidR="0016775E" w:rsidRDefault="00000000">
      <w:pPr>
        <w:tabs>
          <w:tab w:val="left" w:pos="426"/>
          <w:tab w:val="left" w:pos="1191"/>
        </w:tabs>
        <w:spacing w:after="0" w:line="276" w:lineRule="auto"/>
        <w:ind w:left="-709"/>
        <w:jc w:val="both"/>
        <w:rPr>
          <w:rFonts w:ascii="Bahnschrift" w:eastAsia="Bahnschrift" w:hAnsi="Bahnschrift" w:cs="Bahnschrift"/>
          <w:b/>
        </w:rPr>
      </w:pPr>
      <w:r>
        <w:rPr>
          <w:rFonts w:ascii="Bahnschrift" w:eastAsia="Bahnschrift" w:hAnsi="Bahnschrift" w:cs="Bahnschrift"/>
          <w:b/>
        </w:rPr>
        <w:t>PARÁGRAFO TERCEIRO:</w:t>
      </w:r>
      <w:r>
        <w:rPr>
          <w:rFonts w:ascii="Bahnschrift" w:eastAsia="Bahnschrift" w:hAnsi="Bahnschrift" w:cs="Bahnschrift"/>
        </w:rPr>
        <w:t xml:space="preserve"> a suspensão de sua execução, por ordem escrita da Empresa de Turismo de Pernambuco Governador Eduardo Campos S/A,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14:paraId="12E7F8BF"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lastRenderedPageBreak/>
        <w:t xml:space="preserve">PARÁGRAFO QUARTO: </w:t>
      </w:r>
      <w:r>
        <w:rPr>
          <w:rFonts w:ascii="Bahnschrift" w:eastAsia="Bahnschrift" w:hAnsi="Bahnschrift" w:cs="Bahnschrift"/>
        </w:rPr>
        <w:t xml:space="preserve">O atraso superior a 90 (noventa) dias dos pagamentos devidos pela Empresa de Turismo de Pernambuco Governador Eduardo Campos S/A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 </w:t>
      </w:r>
    </w:p>
    <w:p w14:paraId="683E7D1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QUINTO: </w:t>
      </w:r>
      <w:r>
        <w:rPr>
          <w:rFonts w:ascii="Bahnschrift" w:eastAsia="Bahnschrift" w:hAnsi="Bahnschrift" w:cs="Bahnschrift"/>
        </w:rPr>
        <w:t>a não liberação, por parte da Empresa de Turismo de Pernambuco Governador Eduardo Campos S/A, de área, local ou objeto para execução do serviço, nos prazos contratuais.</w:t>
      </w:r>
    </w:p>
    <w:p w14:paraId="4050F288"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SEXTO: </w:t>
      </w:r>
      <w:r>
        <w:rPr>
          <w:rFonts w:ascii="Bahnschrift" w:eastAsia="Bahnschrift" w:hAnsi="Bahnschrift" w:cs="Bahnschrift"/>
        </w:rPr>
        <w:t>a ocorrência de caso fortuito ou de força maior, regularmente comprovada, impeditiva da execução do contrato;</w:t>
      </w:r>
    </w:p>
    <w:p w14:paraId="7C7520D2"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SÉTIMO: </w:t>
      </w:r>
      <w:r>
        <w:rPr>
          <w:rFonts w:ascii="Bahnschrift" w:eastAsia="Bahnschrift" w:hAnsi="Bahnschrift" w:cs="Bahnschrift"/>
        </w:rPr>
        <w:t>Os casos de rescisão contratual serão formalmente motivados nos autos do processo, assegurado o contraditório e a ampla defesa;</w:t>
      </w:r>
    </w:p>
    <w:p w14:paraId="34791B3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OITAVO: </w:t>
      </w:r>
      <w:r>
        <w:rPr>
          <w:rFonts w:ascii="Bahnschrift" w:eastAsia="Bahnschrift" w:hAnsi="Bahnschrift" w:cs="Bahnschrift"/>
        </w:rPr>
        <w:t>O presente Contrato poderá ser rescindido unilateralmente pela EMPETUR, ocorrendo uma das hipóteses previstas, ou ainda, distratado, observando-se:</w:t>
      </w:r>
    </w:p>
    <w:p w14:paraId="2514E6DE"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2DE991BD" w14:textId="77777777" w:rsidR="0016775E" w:rsidRDefault="00000000">
      <w:pPr>
        <w:numPr>
          <w:ilvl w:val="0"/>
          <w:numId w:val="4"/>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Sendo a rescisão de iniciativa da EMPETUR, ou seja, unilateral, a CONTRATADA será notificada com antecedência mínima de 10 (dez) dias, a fim de que seja exercido o seu direito à ampla defesa e ao contraditório;</w:t>
      </w:r>
    </w:p>
    <w:p w14:paraId="7488D740" w14:textId="77777777" w:rsidR="0016775E" w:rsidRDefault="00000000">
      <w:pPr>
        <w:numPr>
          <w:ilvl w:val="0"/>
          <w:numId w:val="4"/>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Declarada a dissolução, via distrato, à CONTRATADA, caberá receber, tão-somente, o valor dos serviços até então executados;</w:t>
      </w:r>
    </w:p>
    <w:p w14:paraId="40B6990D" w14:textId="77777777" w:rsidR="0016775E" w:rsidRDefault="00000000">
      <w:pPr>
        <w:numPr>
          <w:ilvl w:val="0"/>
          <w:numId w:val="4"/>
        </w:numPr>
        <w:tabs>
          <w:tab w:val="left" w:pos="426"/>
          <w:tab w:val="left" w:pos="1191"/>
        </w:tabs>
        <w:spacing w:after="0" w:line="276" w:lineRule="auto"/>
        <w:ind w:left="0" w:firstLine="0"/>
        <w:jc w:val="both"/>
        <w:rPr>
          <w:rFonts w:ascii="Bahnschrift" w:eastAsia="Bahnschrift" w:hAnsi="Bahnschrift" w:cs="Bahnschrift"/>
        </w:rPr>
      </w:pPr>
      <w:r>
        <w:rPr>
          <w:rFonts w:ascii="Bahnschrift" w:eastAsia="Bahnschrift" w:hAnsi="Bahnschrift" w:cs="Bahnschrift"/>
        </w:rPr>
        <w:t>Em caso algum a EMPETUR pagará indenização a CONTRATADA por encargos ou obrigações de ordens trabalhistas, previdenciárias, fiscais ou comerciais, resultantes da execução deste Contrato que é de sua exclusiva responsabilidade.</w:t>
      </w:r>
    </w:p>
    <w:p w14:paraId="381A69A8"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NONO: </w:t>
      </w:r>
      <w:r>
        <w:rPr>
          <w:rFonts w:ascii="Bahnschrift" w:eastAsia="Bahnschrift" w:hAnsi="Bahnschrift" w:cs="Bahnschrift"/>
        </w:rPr>
        <w:t>A rescisão do contrato, por culpa do contratado, sem prejuízo das sanções previstas na Lei nº 13.303/2016 e no Regulamento de Compras da EMPETUR, permite à Empresa de Turismo de Pernambuco Governador Eduardo Campos S/A:</w:t>
      </w:r>
    </w:p>
    <w:p w14:paraId="68541504"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7CB7232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I – executar a garantia contratual, para eventuais ressarcimentos, bem como para o adimplemento de multas e indenizações porventura devidas pela CONTRATADA;</w:t>
      </w:r>
    </w:p>
    <w:p w14:paraId="18CB7950"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50F9C11C"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II - reter créditos decorrentes do contrato até o limite dos prejuízos causados à Empresa de Turismo de Pernambuco Governador Eduardo Campos S/A.</w:t>
      </w:r>
    </w:p>
    <w:p w14:paraId="18724137"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w:t>
      </w:r>
      <w:r>
        <w:rPr>
          <w:rFonts w:ascii="Bahnschrift" w:eastAsia="Bahnschrift" w:hAnsi="Bahnschrift" w:cs="Bahnschrift"/>
        </w:rPr>
        <w:t>Independentemente de culpa da CONTRATADA, a rescisão do contrato possibilita à Empresa de Turismo de Pernambuco Governador Eduardo Campos S/A assumir imediatamente o objeto da contratação, no estado e local em que se encontrar, que poderá dar continuidade à obra ou ao serviço por execução direta ou indireta.</w:t>
      </w:r>
    </w:p>
    <w:p w14:paraId="723C9FFD" w14:textId="77777777" w:rsidR="0016775E" w:rsidRDefault="0016775E">
      <w:pPr>
        <w:tabs>
          <w:tab w:val="left" w:pos="426"/>
          <w:tab w:val="left" w:pos="1191"/>
        </w:tabs>
        <w:spacing w:after="0" w:line="276" w:lineRule="auto"/>
        <w:ind w:left="-709"/>
        <w:jc w:val="both"/>
        <w:rPr>
          <w:rFonts w:ascii="Bahnschrift" w:eastAsia="Bahnschrift" w:hAnsi="Bahnschrift" w:cs="Bahnschrift"/>
          <w:b/>
        </w:rPr>
      </w:pPr>
    </w:p>
    <w:p w14:paraId="1AD291EB"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PRIMEIRO: </w:t>
      </w:r>
      <w:r>
        <w:rPr>
          <w:rFonts w:ascii="Bahnschrift" w:eastAsia="Bahnschrift" w:hAnsi="Bahnschrift" w:cs="Bahnschrift"/>
        </w:rPr>
        <w:t>É facultado à Administração, no caso de recuperação judicial do contratado, manter o contrato, podendo assumir o controle de determinadas atividades de serviços essenciais.</w:t>
      </w:r>
    </w:p>
    <w:p w14:paraId="1B349228" w14:textId="77777777" w:rsidR="0016775E" w:rsidRDefault="0016775E">
      <w:pPr>
        <w:tabs>
          <w:tab w:val="left" w:pos="426"/>
          <w:tab w:val="left" w:pos="1191"/>
        </w:tabs>
        <w:spacing w:after="0" w:line="276" w:lineRule="auto"/>
        <w:ind w:left="-709"/>
        <w:jc w:val="both"/>
        <w:rPr>
          <w:rFonts w:ascii="Bahnschrift" w:eastAsia="Bahnschrift" w:hAnsi="Bahnschrift" w:cs="Bahnschrift"/>
          <w:b/>
        </w:rPr>
      </w:pPr>
    </w:p>
    <w:p w14:paraId="4AD7BB55"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DAS PENALIDADES</w:t>
      </w:r>
    </w:p>
    <w:p w14:paraId="4E08EB6D" w14:textId="3E1E41F0"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lastRenderedPageBreak/>
        <w:t>CLÁUSULA DÉCIMA QU</w:t>
      </w:r>
      <w:r w:rsidR="00FE0CC1">
        <w:rPr>
          <w:rFonts w:ascii="Bahnschrift" w:eastAsia="Bahnschrift" w:hAnsi="Bahnschrift" w:cs="Bahnschrift"/>
          <w:b/>
        </w:rPr>
        <w:t>INTA</w:t>
      </w:r>
      <w:r>
        <w:rPr>
          <w:rFonts w:ascii="Bahnschrift" w:eastAsia="Bahnschrift" w:hAnsi="Bahnschrift" w:cs="Bahnschrift"/>
          <w:b/>
        </w:rPr>
        <w:t xml:space="preserve">: </w:t>
      </w:r>
      <w:r>
        <w:rPr>
          <w:rFonts w:ascii="Bahnschrift" w:eastAsia="Bahnschrift" w:hAnsi="Bahnschrift" w:cs="Bahnschrift"/>
        </w:rPr>
        <w:t>Constituem ilícito administrativo, sem prejuízo das sanções penais cabíveis:</w:t>
      </w:r>
    </w:p>
    <w:p w14:paraId="473CA5D0"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 xml:space="preserve">O desatendimento injustificado das obrigações assumidas; </w:t>
      </w:r>
    </w:p>
    <w:p w14:paraId="7CB20802"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A não celebração do contrato, mediante convocação dentro do prazo de validade da proposta;</w:t>
      </w:r>
    </w:p>
    <w:p w14:paraId="54EA20B3"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Deixar de entregar ou apresentar documentação falsa exigida para o certame;</w:t>
      </w:r>
    </w:p>
    <w:p w14:paraId="34F54320"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Ensejar o retardamento da execução de seu objeto;</w:t>
      </w:r>
    </w:p>
    <w:p w14:paraId="401D0322"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Não manter a proposta;</w:t>
      </w:r>
    </w:p>
    <w:p w14:paraId="340E0765"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Falhar ou fraudar na execução do contrato, e/ou</w:t>
      </w:r>
    </w:p>
    <w:p w14:paraId="193E7194" w14:textId="77777777" w:rsidR="0016775E" w:rsidRDefault="00000000">
      <w:pPr>
        <w:numPr>
          <w:ilvl w:val="2"/>
          <w:numId w:val="5"/>
        </w:numPr>
        <w:tabs>
          <w:tab w:val="left" w:pos="426"/>
          <w:tab w:val="left" w:pos="1191"/>
        </w:tabs>
        <w:spacing w:after="0" w:line="276" w:lineRule="auto"/>
        <w:ind w:left="0" w:hanging="2"/>
        <w:jc w:val="both"/>
        <w:rPr>
          <w:rFonts w:ascii="Bahnschrift" w:eastAsia="Bahnschrift" w:hAnsi="Bahnschrift" w:cs="Bahnschrift"/>
        </w:rPr>
      </w:pPr>
      <w:r>
        <w:rPr>
          <w:rFonts w:ascii="Bahnschrift" w:eastAsia="Bahnschrift" w:hAnsi="Bahnschrift" w:cs="Bahnschrift"/>
        </w:rPr>
        <w:t>Comportar-se de modo inidôneo ou cometer fraude fiscal.</w:t>
      </w:r>
    </w:p>
    <w:p w14:paraId="0B9803F9"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61DD2CB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PRIMEIRO: </w:t>
      </w:r>
      <w:r>
        <w:rPr>
          <w:rFonts w:ascii="Bahnschrift" w:eastAsia="Bahnschrift" w:hAnsi="Bahnschrift" w:cs="Bahnschrift"/>
        </w:rPr>
        <w:t>Serão aplicadas ao CONTRATADO, caso incorra nas faltas referidas no subitem anterior, segundo a natureza e a gravidade da falta, assegurados a ampla defesa e o contraditório, as sanções previstas nos arts. 83 e 84 da Lei nº 13.303/2016;</w:t>
      </w:r>
    </w:p>
    <w:p w14:paraId="7D0855D8"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SEGUNDO: </w:t>
      </w:r>
      <w:r>
        <w:rPr>
          <w:rFonts w:ascii="Bahnschrift" w:eastAsia="Bahnschrift" w:hAnsi="Bahnschrift" w:cs="Bahnschrift"/>
        </w:rPr>
        <w:t>Nas hipóteses previstas no CLÁUSULA DÉCIMA QUARTA, o CONTRATADO poderá apresentar sua defesa no prazo de 10 (dez) dias úteis, contado da notificação do ato, sendo facultada a produção de todas as provas admitidas em direito, por iniciativa própria e às suas expensas;</w:t>
      </w:r>
    </w:p>
    <w:p w14:paraId="43D22D9D"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TERCEIRO: </w:t>
      </w:r>
      <w:r>
        <w:rPr>
          <w:rFonts w:ascii="Bahnschrift" w:eastAsia="Bahnschrift" w:hAnsi="Bahnschrift" w:cs="Bahnschrift"/>
        </w:rPr>
        <w:t>A inexecução contratual, inclusive por atraso injustificado na execução do contrato, sujeitará o CONTRATADO, além das sanções referidas no  PARÁGRAFO PRIMEIRO, as seguintes penalidades:</w:t>
      </w:r>
    </w:p>
    <w:p w14:paraId="712CBA79"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b/>
        <w:t>Advertência;</w:t>
      </w:r>
    </w:p>
    <w:p w14:paraId="5BFA9703"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Multa de 0,1% (zero vírgula um por cento) por dia de atraso, sobre o valor total do produto entregue em atraso;</w:t>
      </w:r>
    </w:p>
    <w:p w14:paraId="37802D06"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b/>
        <w:t xml:space="preserve">Multa de 10% (dez por cento) sobre o valor total da mercadoria entregue, quando o atraso for superior a 30 (trinta) dias. A aplicação da multa prevista neste item, não excluirá a aplicação da multa contida no item anterior; </w:t>
      </w:r>
    </w:p>
    <w:p w14:paraId="4B4C1E57"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 inexecução total ou parcial das obrigações contidas no instrumento contratual ensejará a sua rescisão e as consequências previstas em lei;</w:t>
      </w:r>
    </w:p>
    <w:p w14:paraId="4234BD4E"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 aplicação de multa não excluirá a aplicação de outras penalidades previstas em lei;</w:t>
      </w:r>
    </w:p>
    <w:p w14:paraId="7C4F4109"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b/>
        <w:t>As multas serão descontadas do pagamento, cobradas administrativamente, ou ainda, quando for o caso, judicialmente pelo rito e com os encargos da execução fiscal;</w:t>
      </w:r>
    </w:p>
    <w:p w14:paraId="077EDF19"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ab/>
        <w:t>A aplicação das penalidades acima descritas, far-se-á após a realização de regular processo administrativo;</w:t>
      </w:r>
    </w:p>
    <w:p w14:paraId="29417A0E" w14:textId="77777777" w:rsidR="0016775E" w:rsidRDefault="00000000">
      <w:pPr>
        <w:numPr>
          <w:ilvl w:val="0"/>
          <w:numId w:val="6"/>
        </w:numPr>
        <w:tabs>
          <w:tab w:val="left" w:pos="426"/>
          <w:tab w:val="left" w:pos="1191"/>
        </w:tabs>
        <w:spacing w:after="0" w:line="276" w:lineRule="auto"/>
        <w:ind w:left="426" w:firstLine="0"/>
        <w:jc w:val="both"/>
        <w:rPr>
          <w:rFonts w:ascii="Bahnschrift" w:eastAsia="Bahnschrift" w:hAnsi="Bahnschrift" w:cs="Bahnschrift"/>
        </w:rPr>
      </w:pPr>
      <w:r>
        <w:rPr>
          <w:rFonts w:ascii="Bahnschrift" w:eastAsia="Bahnschrift" w:hAnsi="Bahnschrift" w:cs="Bahnschrift"/>
        </w:rPr>
        <w:t xml:space="preserve">Suspensão temporária do direito de licitar, de contratar com a EMPETUR por período não superior a 02(dois) anos e, se for ocaso, descredenciamento no CADFOR, pelo prazo de até 05 (cinco) anos ou enquanto perdurarem os motivos determinantes da punição, ou ainda, até que seja promovida a reabilitação perante a autoridade que aplicou a penalidade. </w:t>
      </w:r>
    </w:p>
    <w:p w14:paraId="4FF438DC"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67363E97"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lastRenderedPageBreak/>
        <w:t xml:space="preserve">PARÁGRAFO QUARTO: </w:t>
      </w:r>
      <w:r>
        <w:rPr>
          <w:rFonts w:ascii="Bahnschrift" w:eastAsia="Bahnschrift" w:hAnsi="Bahnschrift" w:cs="Bahnschrift"/>
        </w:rPr>
        <w:t xml:space="preserve">A suspensão de participação em licitação e o impedimento de contratar com a Empresa de Turismo de Pernambuco serão graduados pelos seguintes prazos, observando limite estabelecido no Inciso III, Art. 83, Lei Federal nº 13.303/16: </w:t>
      </w:r>
    </w:p>
    <w:p w14:paraId="270C0B90" w14:textId="77777777" w:rsidR="0016775E" w:rsidRDefault="00000000">
      <w:pPr>
        <w:numPr>
          <w:ilvl w:val="0"/>
          <w:numId w:val="7"/>
        </w:numPr>
        <w:tabs>
          <w:tab w:val="left" w:pos="426"/>
          <w:tab w:val="left" w:pos="1191"/>
        </w:tabs>
        <w:spacing w:after="0" w:line="276" w:lineRule="auto"/>
        <w:ind w:left="142" w:firstLine="0"/>
        <w:jc w:val="both"/>
        <w:rPr>
          <w:rFonts w:ascii="Bahnschrift" w:eastAsia="Bahnschrift" w:hAnsi="Bahnschrift" w:cs="Bahnschrift"/>
        </w:rPr>
      </w:pPr>
      <w:r>
        <w:rPr>
          <w:rFonts w:ascii="Bahnschrift" w:eastAsia="Bahnschrift" w:hAnsi="Bahnschrift" w:cs="Bahnschrift"/>
        </w:rPr>
        <w:t>6 (seis) meses, no caso de:</w:t>
      </w:r>
    </w:p>
    <w:p w14:paraId="14244B96" w14:textId="77777777" w:rsidR="0016775E" w:rsidRDefault="00000000">
      <w:pPr>
        <w:numPr>
          <w:ilvl w:val="0"/>
          <w:numId w:val="8"/>
        </w:numPr>
        <w:tabs>
          <w:tab w:val="left" w:pos="426"/>
          <w:tab w:val="left" w:pos="1191"/>
        </w:tabs>
        <w:spacing w:after="0" w:line="276" w:lineRule="auto"/>
        <w:ind w:left="142" w:hanging="1"/>
        <w:jc w:val="both"/>
        <w:rPr>
          <w:rFonts w:ascii="Bahnschrift" w:eastAsia="Bahnschrift" w:hAnsi="Bahnschrift" w:cs="Bahnschrift"/>
        </w:rPr>
      </w:pPr>
      <w:r>
        <w:rPr>
          <w:rFonts w:ascii="Bahnschrift" w:eastAsia="Bahnschrift" w:hAnsi="Bahnschrift" w:cs="Bahnschrift"/>
        </w:rPr>
        <w:t>Aplicação de duas penas de advertência, no prazo de 12 (doze) meses, sem que o CONTRATADO tenha adotado as medidas corretivas no prazo determinado pela Empetur;</w:t>
      </w:r>
    </w:p>
    <w:p w14:paraId="4F747CC7" w14:textId="77777777" w:rsidR="0016775E" w:rsidRDefault="00000000">
      <w:pPr>
        <w:numPr>
          <w:ilvl w:val="0"/>
          <w:numId w:val="8"/>
        </w:numPr>
        <w:tabs>
          <w:tab w:val="left" w:pos="426"/>
          <w:tab w:val="left" w:pos="1191"/>
        </w:tabs>
        <w:spacing w:after="0" w:line="276" w:lineRule="auto"/>
        <w:ind w:left="142" w:hanging="1"/>
        <w:jc w:val="both"/>
        <w:rPr>
          <w:rFonts w:ascii="Bahnschrift" w:eastAsia="Bahnschrift" w:hAnsi="Bahnschrift" w:cs="Bahnschrift"/>
        </w:rPr>
      </w:pPr>
      <w:r>
        <w:rPr>
          <w:rFonts w:ascii="Bahnschrift" w:eastAsia="Bahnschrift" w:hAnsi="Bahnschrift" w:cs="Bahnschrift"/>
        </w:rPr>
        <w:t>alteração da quantidade ou qualidade do serviço executado;</w:t>
      </w:r>
    </w:p>
    <w:p w14:paraId="42E3BC7A" w14:textId="77777777" w:rsidR="0016775E" w:rsidRDefault="0016775E">
      <w:pPr>
        <w:tabs>
          <w:tab w:val="left" w:pos="426"/>
          <w:tab w:val="left" w:pos="1191"/>
        </w:tabs>
        <w:spacing w:after="0" w:line="276" w:lineRule="auto"/>
        <w:ind w:left="142"/>
        <w:jc w:val="both"/>
        <w:rPr>
          <w:rFonts w:ascii="Bahnschrift" w:eastAsia="Bahnschrift" w:hAnsi="Bahnschrift" w:cs="Bahnschrift"/>
        </w:rPr>
      </w:pPr>
    </w:p>
    <w:p w14:paraId="35C27A86" w14:textId="77777777" w:rsidR="0016775E" w:rsidRDefault="00000000">
      <w:pPr>
        <w:numPr>
          <w:ilvl w:val="0"/>
          <w:numId w:val="7"/>
        </w:numPr>
        <w:tabs>
          <w:tab w:val="left" w:pos="426"/>
          <w:tab w:val="left" w:pos="1191"/>
        </w:tabs>
        <w:spacing w:after="0" w:line="276" w:lineRule="auto"/>
        <w:ind w:left="142" w:hanging="144"/>
        <w:jc w:val="both"/>
        <w:rPr>
          <w:rFonts w:ascii="Bahnschrift" w:eastAsia="Bahnschrift" w:hAnsi="Bahnschrift" w:cs="Bahnschrift"/>
        </w:rPr>
      </w:pPr>
      <w:r>
        <w:rPr>
          <w:rFonts w:ascii="Bahnschrift" w:eastAsia="Bahnschrift" w:hAnsi="Bahnschrift" w:cs="Bahnschrift"/>
        </w:rPr>
        <w:t>12 (doze) meses, no caso de retardamento imotivado da execução de obra, de serviço, de suas parcelas ou do fornecimento de bens;</w:t>
      </w:r>
    </w:p>
    <w:p w14:paraId="00E3373B" w14:textId="77777777" w:rsidR="0016775E" w:rsidRDefault="0016775E">
      <w:pPr>
        <w:tabs>
          <w:tab w:val="left" w:pos="426"/>
          <w:tab w:val="left" w:pos="1191"/>
        </w:tabs>
        <w:spacing w:after="0" w:line="276" w:lineRule="auto"/>
        <w:ind w:left="142"/>
        <w:jc w:val="both"/>
        <w:rPr>
          <w:rFonts w:ascii="Bahnschrift" w:eastAsia="Bahnschrift" w:hAnsi="Bahnschrift" w:cs="Bahnschrift"/>
        </w:rPr>
      </w:pPr>
    </w:p>
    <w:p w14:paraId="27CA9007" w14:textId="77777777" w:rsidR="0016775E" w:rsidRDefault="00000000">
      <w:pPr>
        <w:numPr>
          <w:ilvl w:val="0"/>
          <w:numId w:val="7"/>
        </w:numPr>
        <w:tabs>
          <w:tab w:val="left" w:pos="426"/>
          <w:tab w:val="left" w:pos="1191"/>
        </w:tabs>
        <w:spacing w:after="0" w:line="276" w:lineRule="auto"/>
        <w:ind w:left="142" w:hanging="1"/>
        <w:jc w:val="both"/>
        <w:rPr>
          <w:rFonts w:ascii="Bahnschrift" w:eastAsia="Bahnschrift" w:hAnsi="Bahnschrift" w:cs="Bahnschrift"/>
        </w:rPr>
      </w:pPr>
      <w:r>
        <w:rPr>
          <w:rFonts w:ascii="Bahnschrift" w:eastAsia="Bahnschrift" w:hAnsi="Bahnschrift" w:cs="Bahnschrift"/>
        </w:rPr>
        <w:t>24 (vinte e quatro) meses, no caso de:</w:t>
      </w:r>
    </w:p>
    <w:p w14:paraId="21041BDC" w14:textId="77777777" w:rsidR="0016775E" w:rsidRDefault="0016775E">
      <w:pPr>
        <w:tabs>
          <w:tab w:val="left" w:pos="426"/>
          <w:tab w:val="left" w:pos="1191"/>
        </w:tabs>
        <w:spacing w:after="0" w:line="276" w:lineRule="auto"/>
        <w:ind w:left="142"/>
        <w:jc w:val="both"/>
        <w:rPr>
          <w:rFonts w:ascii="Bahnschrift" w:eastAsia="Bahnschrift" w:hAnsi="Bahnschrift" w:cs="Bahnschrift"/>
        </w:rPr>
      </w:pPr>
    </w:p>
    <w:p w14:paraId="35AD988F" w14:textId="77777777" w:rsidR="0016775E" w:rsidRDefault="00000000">
      <w:pPr>
        <w:tabs>
          <w:tab w:val="left" w:pos="426"/>
          <w:tab w:val="left" w:pos="1191"/>
        </w:tabs>
        <w:spacing w:after="0" w:line="276" w:lineRule="auto"/>
        <w:ind w:left="142"/>
        <w:jc w:val="both"/>
        <w:rPr>
          <w:rFonts w:ascii="Bahnschrift" w:eastAsia="Bahnschrift" w:hAnsi="Bahnschrift" w:cs="Bahnschrift"/>
        </w:rPr>
      </w:pPr>
      <w:r>
        <w:rPr>
          <w:rFonts w:ascii="Bahnschrift" w:eastAsia="Bahnschrift" w:hAnsi="Bahnschrift" w:cs="Bahnschrift"/>
        </w:rPr>
        <w:t>a.</w:t>
      </w:r>
      <w:r>
        <w:rPr>
          <w:rFonts w:ascii="Bahnschrift" w:eastAsia="Bahnschrift" w:hAnsi="Bahnschrift" w:cs="Bahnschrift"/>
        </w:rPr>
        <w:tab/>
        <w:t xml:space="preserve">Entregar como verdadeira mercadoria falsificada, adulterada, deteriorada ou danificada; </w:t>
      </w:r>
    </w:p>
    <w:p w14:paraId="5FC268AC" w14:textId="77777777" w:rsidR="0016775E" w:rsidRDefault="0016775E">
      <w:pPr>
        <w:tabs>
          <w:tab w:val="left" w:pos="426"/>
          <w:tab w:val="left" w:pos="1191"/>
        </w:tabs>
        <w:spacing w:after="0" w:line="276" w:lineRule="auto"/>
        <w:ind w:left="142"/>
        <w:jc w:val="both"/>
        <w:rPr>
          <w:rFonts w:ascii="Bahnschrift" w:eastAsia="Bahnschrift" w:hAnsi="Bahnschrift" w:cs="Bahnschrift"/>
        </w:rPr>
      </w:pPr>
    </w:p>
    <w:p w14:paraId="403671FD" w14:textId="77777777" w:rsidR="0016775E" w:rsidRDefault="00000000">
      <w:pPr>
        <w:tabs>
          <w:tab w:val="left" w:pos="426"/>
          <w:tab w:val="left" w:pos="1191"/>
        </w:tabs>
        <w:spacing w:after="0" w:line="276" w:lineRule="auto"/>
        <w:ind w:left="142"/>
        <w:jc w:val="both"/>
        <w:rPr>
          <w:rFonts w:ascii="Bahnschrift" w:eastAsia="Bahnschrift" w:hAnsi="Bahnschrift" w:cs="Bahnschrift"/>
        </w:rPr>
      </w:pPr>
      <w:r>
        <w:rPr>
          <w:rFonts w:ascii="Bahnschrift" w:eastAsia="Bahnschrift" w:hAnsi="Bahnschrift" w:cs="Bahnschrift"/>
        </w:rPr>
        <w:t>b.</w:t>
      </w:r>
      <w:r>
        <w:rPr>
          <w:rFonts w:ascii="Bahnschrift" w:eastAsia="Bahnschrift" w:hAnsi="Bahnschrift" w:cs="Bahnschrift"/>
        </w:rPr>
        <w:tab/>
        <w:t>Paralisação do serviço, de obra ou de fornecimento de bens sem justa fundamentação e prévia comunicação à Administração;</w:t>
      </w:r>
    </w:p>
    <w:p w14:paraId="03BFD925" w14:textId="77777777" w:rsidR="0016775E" w:rsidRDefault="0016775E">
      <w:pPr>
        <w:tabs>
          <w:tab w:val="left" w:pos="426"/>
          <w:tab w:val="left" w:pos="1191"/>
        </w:tabs>
        <w:spacing w:after="0" w:line="276" w:lineRule="auto"/>
        <w:ind w:left="142"/>
        <w:jc w:val="both"/>
        <w:rPr>
          <w:rFonts w:ascii="Bahnschrift" w:eastAsia="Bahnschrift" w:hAnsi="Bahnschrift" w:cs="Bahnschrift"/>
        </w:rPr>
      </w:pPr>
    </w:p>
    <w:p w14:paraId="71FA18EF" w14:textId="77777777" w:rsidR="0016775E" w:rsidRDefault="00000000">
      <w:pPr>
        <w:tabs>
          <w:tab w:val="left" w:pos="426"/>
          <w:tab w:val="left" w:pos="1191"/>
        </w:tabs>
        <w:spacing w:after="0" w:line="276" w:lineRule="auto"/>
        <w:ind w:left="142"/>
        <w:jc w:val="both"/>
        <w:rPr>
          <w:rFonts w:ascii="Bahnschrift" w:eastAsia="Bahnschrift" w:hAnsi="Bahnschrift" w:cs="Bahnschrift"/>
        </w:rPr>
      </w:pPr>
      <w:r>
        <w:rPr>
          <w:rFonts w:ascii="Bahnschrift" w:eastAsia="Bahnschrift" w:hAnsi="Bahnschrift" w:cs="Bahnschrift"/>
        </w:rPr>
        <w:t>c.</w:t>
      </w:r>
      <w:r>
        <w:rPr>
          <w:rFonts w:ascii="Bahnschrift" w:eastAsia="Bahnschrift" w:hAnsi="Bahnschrift" w:cs="Bahnschrift"/>
        </w:rPr>
        <w:tab/>
        <w:t>Praticar ato ilícito visando frustrar os objetivos da licitação no âmbito da Administração Estadual.</w:t>
      </w:r>
    </w:p>
    <w:p w14:paraId="229B8761"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43A56623"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QUINTO: </w:t>
      </w:r>
      <w:r>
        <w:rPr>
          <w:rFonts w:ascii="Bahnschrift" w:eastAsia="Bahnschrift" w:hAnsi="Bahnschrift" w:cs="Bahnschrift"/>
        </w:rPr>
        <w:t>A aplicação das sanções a que se sujeita o CONTRATADO, inclusive a de multa, aplicada nos termos do item PARÁGRAFO TERCEIRO, não impede que a CONTRATANTE rescinda unilateralmente o contrato e aplique as demais sanções previstas na legislação de regência;</w:t>
      </w:r>
    </w:p>
    <w:p w14:paraId="3B4C14A6"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SEXTO: </w:t>
      </w:r>
      <w:r>
        <w:rPr>
          <w:rFonts w:ascii="Bahnschrift" w:eastAsia="Bahnschrift" w:hAnsi="Bahnschrift" w:cs="Bahnschrift"/>
        </w:rPr>
        <w:t>Todas as penalidades previstas serão aplicadas por meio de processo administrativo, sem prejuízo das demais sanções civis ou penais estabelecidas em lei;</w:t>
      </w:r>
    </w:p>
    <w:p w14:paraId="70C0E62A"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SÉTIMO: </w:t>
      </w:r>
      <w:r>
        <w:rPr>
          <w:rFonts w:ascii="Bahnschrift" w:eastAsia="Bahnschrift" w:hAnsi="Bahnschrift" w:cs="Bahnschrift"/>
        </w:rPr>
        <w:t>A sanção de multa poderá ser aplicada à CONTRATADA juntamente com a de impedimento de licitar e contratar estabelecida PARÁGRAFO TERCEIRO, alínea h, desta cláusula;</w:t>
      </w:r>
    </w:p>
    <w:p w14:paraId="334ACC8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OITAVO: </w:t>
      </w:r>
      <w:r>
        <w:rPr>
          <w:rFonts w:ascii="Bahnschrift" w:eastAsia="Bahnschrift" w:hAnsi="Bahnschrift" w:cs="Bahnschrift"/>
        </w:rPr>
        <w:t>Nenhuma penalidade será aplicada sem o devido Processo Administrativo de Aplicação de Penalidade - PAAP, devendo ser observado o disposto no Decreto Estadual nº 42.191/2015;</w:t>
      </w:r>
    </w:p>
    <w:p w14:paraId="57940C1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NONO: </w:t>
      </w:r>
      <w:r>
        <w:rPr>
          <w:rFonts w:ascii="Bahnschrift" w:eastAsia="Bahnschrift" w:hAnsi="Bahnschrift" w:cs="Bahnschrift"/>
        </w:rPr>
        <w:t>A critério da autoridade competente, o valor da multa poderá ser descontado do pagamento a ser efetuado ao contratado, inclusive antes da execução da garantia contratual exigida, quando esta não for prestada sob a forma de caução em dinheiro;</w:t>
      </w:r>
    </w:p>
    <w:p w14:paraId="659F992D"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w:t>
      </w:r>
      <w:r>
        <w:rPr>
          <w:rFonts w:ascii="Bahnschrift" w:eastAsia="Bahnschrift" w:hAnsi="Bahnschrift" w:cs="Bahnschrift"/>
        </w:rPr>
        <w:t>Caso o valor a ser pago ao contratado seja insuficiente para satisfação da multa, a diferença será descontada da garantia contratual exigida;</w:t>
      </w:r>
    </w:p>
    <w:p w14:paraId="36C44B9C"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PRIMEIRO: </w:t>
      </w:r>
      <w:r>
        <w:rPr>
          <w:rFonts w:ascii="Bahnschrift" w:eastAsia="Bahnschrift" w:hAnsi="Bahnschrift" w:cs="Bahnschrift"/>
        </w:rPr>
        <w:t xml:space="preserve">Caso a faculdade prevista no PARÁGRAFO NONO não tenha sido exercida e verificada a insuficiência da garantia eventualmente exigida para </w:t>
      </w:r>
      <w:r>
        <w:rPr>
          <w:rFonts w:ascii="Bahnschrift" w:eastAsia="Bahnschrift" w:hAnsi="Bahnschrift" w:cs="Bahnschrift"/>
        </w:rPr>
        <w:lastRenderedPageBreak/>
        <w:t>satisfação integral da multa, o saldo remanescente será descontado de pagamentos devidos ao contratado;</w:t>
      </w:r>
    </w:p>
    <w:p w14:paraId="2395679B"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SEGUNDO: </w:t>
      </w:r>
      <w:r>
        <w:rPr>
          <w:rFonts w:ascii="Bahnschrift" w:eastAsia="Bahnschrift" w:hAnsi="Bahnschrift" w:cs="Bahnschrift"/>
        </w:rPr>
        <w:t>Após esgotados os meios de execução direta da sanção de multa indicados nos itens anteriores, o contratado será notificado para recolher a importância devida no prazo de 15 (quinze) dias, contados do recebimento da comunicação oficial;</w:t>
      </w:r>
    </w:p>
    <w:p w14:paraId="35B4672C"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TERCEIRO: </w:t>
      </w:r>
      <w:r>
        <w:rPr>
          <w:rFonts w:ascii="Bahnschrift" w:eastAsia="Bahnschrift" w:hAnsi="Bahnschrift" w:cs="Bahnschrift"/>
        </w:rPr>
        <w:t>Decorrido o prazo previsto no PARÁGRAFO DÉCIMO SEGUNDO, o contratante encaminhará a multa para cobrança judicial;</w:t>
      </w:r>
    </w:p>
    <w:p w14:paraId="64E6CFDC"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QUARTO: </w:t>
      </w:r>
      <w:r>
        <w:rPr>
          <w:rFonts w:ascii="Bahnschrift" w:eastAsia="Bahnschrift" w:hAnsi="Bahnschrift" w:cs="Bahnschrift"/>
        </w:rPr>
        <w:t>Caso o valor da garantia exigida seja utilizado, no todo ou em parte, para o pagamento da multa, esta deve ser complementada pelo contratado no prazo de até 10 (dez) dias úteis, a contar da solicitação da contratante;</w:t>
      </w:r>
    </w:p>
    <w:p w14:paraId="05C112B4"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QUINTO: </w:t>
      </w:r>
      <w:r>
        <w:rPr>
          <w:rFonts w:ascii="Bahnschrift" w:eastAsia="Bahnschrift" w:hAnsi="Bahnschrift" w:cs="Bahnschrift"/>
        </w:rPr>
        <w:t>A Administração poderá, em situações excepcionais devidamente motivadas, efetuar a retenção cautelar do valor da multa antes da conclusão do procedimento administrativo.</w:t>
      </w:r>
    </w:p>
    <w:p w14:paraId="5AF72675"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568B30A4"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DA SUCESSÃO</w:t>
      </w:r>
    </w:p>
    <w:p w14:paraId="0E902189" w14:textId="492E011C"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DÉCIMA </w:t>
      </w:r>
      <w:r w:rsidR="00FE0CC1">
        <w:rPr>
          <w:rFonts w:ascii="Bahnschrift" w:eastAsia="Bahnschrift" w:hAnsi="Bahnschrift" w:cs="Bahnschrift"/>
          <w:b/>
        </w:rPr>
        <w:t>SEXTA</w:t>
      </w:r>
      <w:r>
        <w:rPr>
          <w:rFonts w:ascii="Bahnschrift" w:eastAsia="Bahnschrift" w:hAnsi="Bahnschrift" w:cs="Bahnschrift"/>
          <w:b/>
        </w:rPr>
        <w:t xml:space="preserve">: </w:t>
      </w:r>
      <w:r>
        <w:rPr>
          <w:rFonts w:ascii="Bahnschrift" w:eastAsia="Bahnschrift" w:hAnsi="Bahnschrift" w:cs="Bahnschrift"/>
        </w:rPr>
        <w:t xml:space="preserve">O presente instrumento obriga as partes contratantes e os seus sucessores, que, na falta delas, assumem a responsabilidade pelo seu integral cumprimento. </w:t>
      </w:r>
    </w:p>
    <w:p w14:paraId="4A632E21"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59ED8C04"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DAS CONDIÇÕES DE ALTERAÇÃO DO CONTRATO</w:t>
      </w:r>
    </w:p>
    <w:p w14:paraId="60BD4175" w14:textId="212A2B49"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CLÁUSULA DÉCIMA S</w:t>
      </w:r>
      <w:r w:rsidR="00FE0CC1">
        <w:rPr>
          <w:rFonts w:ascii="Bahnschrift" w:eastAsia="Bahnschrift" w:hAnsi="Bahnschrift" w:cs="Bahnschrift"/>
          <w:b/>
        </w:rPr>
        <w:t>ÉTIMA</w:t>
      </w:r>
      <w:r>
        <w:rPr>
          <w:rFonts w:ascii="Bahnschrift" w:eastAsia="Bahnschrift" w:hAnsi="Bahnschrift" w:cs="Bahnschrift"/>
          <w:b/>
        </w:rPr>
        <w:t>:</w:t>
      </w:r>
      <w:r>
        <w:rPr>
          <w:rFonts w:ascii="Bahnschrift" w:eastAsia="Bahnschrift" w:hAnsi="Bahnschrift" w:cs="Bahnschrift"/>
        </w:rPr>
        <w:t xml:space="preserve"> O presente instrumento somente poderá ser alterado por acordo entre as partes, vedando-se ajuste que resulte em violação da obrigação de licitar.</w:t>
      </w:r>
    </w:p>
    <w:p w14:paraId="5785005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PRIMEIRO: </w:t>
      </w:r>
      <w:r>
        <w:rPr>
          <w:rFonts w:ascii="Bahnschrift" w:eastAsia="Bahnschrift" w:hAnsi="Bahnschrift" w:cs="Bahnschrift"/>
        </w:rPr>
        <w:t>À exceção dos contratos celebrados sob o regime de contratação integrada, os demais contratos serão alterados, mediante a formalização de termo aditivo, nos seguintes casos:</w:t>
      </w:r>
    </w:p>
    <w:p w14:paraId="246A02F6"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I - quando houver modificação do projeto ou das especificações, para melhor adequação técnica aos seus objetivos;</w:t>
      </w:r>
    </w:p>
    <w:p w14:paraId="1200618D"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II - quando necessária a modificação do valor contratual em decorrência de acréscimo ou diminuição quantitativa de seu objeto, nos termos da Lei Federal nº 13.303/2016;</w:t>
      </w:r>
    </w:p>
    <w:p w14:paraId="33AB0AF5"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III - quando conveniente a substituição da garantia de execução;</w:t>
      </w:r>
    </w:p>
    <w:p w14:paraId="43D01D57"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IV - quando necessária a modificação do regime de execução da obra ou serviço, bem como, do modo de fornecimento, em face de verificação técnica da inaplicabilidade dos termos contratuais originários;</w:t>
      </w:r>
    </w:p>
    <w:p w14:paraId="22025F42"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V - quando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 ou serviço;</w:t>
      </w:r>
    </w:p>
    <w:p w14:paraId="500D39D9"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 xml:space="preserve">VI - para restabelecer a relação que as partes pactuaram inicialmente entre os encargos do contratado e a retribuição para a justa remuneração da obra, serviço ou fornecimento, objetivando a manutenção do equilíbrio econômico-financeiro inicial do contrato, na hipótese de sobrevirem fatos imprevisíveis, ou previsíveis </w:t>
      </w:r>
      <w:r>
        <w:rPr>
          <w:rFonts w:ascii="Bahnschrift" w:eastAsia="Bahnschrift" w:hAnsi="Bahnschrift" w:cs="Bahnschrift"/>
        </w:rPr>
        <w:lastRenderedPageBreak/>
        <w:t>porém de consequências incalculáveis, retardadores ou impeditivos da execução do ajustado, ou, ainda, em caso de força maior, caso fortuito ou fato do príncipe, configurando álea econômica extraordinária e extracontratual;</w:t>
      </w:r>
    </w:p>
    <w:p w14:paraId="26710FA0" w14:textId="77777777" w:rsidR="0016775E" w:rsidRDefault="00000000">
      <w:pPr>
        <w:tabs>
          <w:tab w:val="left" w:pos="426"/>
          <w:tab w:val="left" w:pos="1191"/>
        </w:tabs>
        <w:spacing w:after="0" w:line="276" w:lineRule="auto"/>
        <w:jc w:val="both"/>
        <w:rPr>
          <w:rFonts w:ascii="Bahnschrift" w:eastAsia="Bahnschrift" w:hAnsi="Bahnschrift" w:cs="Bahnschrift"/>
        </w:rPr>
      </w:pPr>
      <w:r>
        <w:rPr>
          <w:rFonts w:ascii="Bahnschrift" w:eastAsia="Bahnschrift" w:hAnsi="Bahnschrift" w:cs="Bahnschrift"/>
        </w:rPr>
        <w:t>VII - em outras situações que imponham a adequação das cláusulas contratuais, vedada a alteração de seu escopo.</w:t>
      </w:r>
    </w:p>
    <w:p w14:paraId="5A714623" w14:textId="77777777" w:rsidR="0016775E" w:rsidRDefault="00000000">
      <w:pPr>
        <w:tabs>
          <w:tab w:val="left" w:pos="426"/>
          <w:tab w:val="left" w:pos="1191"/>
        </w:tabs>
        <w:spacing w:after="0" w:line="276" w:lineRule="auto"/>
        <w:ind w:left="-709"/>
        <w:jc w:val="both"/>
        <w:rPr>
          <w:rFonts w:ascii="Bahnschrift" w:eastAsia="Bahnschrift" w:hAnsi="Bahnschrift" w:cs="Bahnschrift"/>
          <w:b/>
        </w:rPr>
      </w:pPr>
      <w:r>
        <w:rPr>
          <w:rFonts w:ascii="Bahnschrift" w:eastAsia="Bahnschrift" w:hAnsi="Bahnschrift" w:cs="Bahnschrift"/>
          <w:b/>
        </w:rPr>
        <w:t>PARÁGRAFO SEGUNDO:</w:t>
      </w:r>
      <w:r>
        <w:rPr>
          <w:rFonts w:ascii="Bahnschrift" w:eastAsia="Bahnschrift" w:hAnsi="Bahnschrift" w:cs="Bahnschrift"/>
        </w:rPr>
        <w:t xml:space="preserve"> A alteração contratual deverá ser motivada, com a demonstração da superveniência dos fatos que justificaram o ajuste e da necessidade de adequação e economicidade da medida a ser adotada.</w:t>
      </w:r>
    </w:p>
    <w:p w14:paraId="469CA4D3"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TERCEIRO: </w:t>
      </w:r>
      <w:r>
        <w:rPr>
          <w:rFonts w:ascii="Bahnschrift" w:eastAsia="Bahnschrift" w:hAnsi="Bahnschrift" w:cs="Bahnschrift"/>
        </w:rPr>
        <w:t xml:space="preserve">O contratado poderá aceitar, nas mesmas condições contratuais, os acréscimos ou supressões que se fizerem nas obras, serviços ou compras, até </w:t>
      </w:r>
      <w:r>
        <w:rPr>
          <w:rFonts w:ascii="Bahnschrift" w:eastAsia="Bahnschrift" w:hAnsi="Bahnschrift" w:cs="Bahnschrift"/>
          <w:b/>
        </w:rPr>
        <w:t>25% (vinte e cinco por cento)</w:t>
      </w:r>
      <w:r>
        <w:rPr>
          <w:rFonts w:ascii="Bahnschrift" w:eastAsia="Bahnschrift" w:hAnsi="Bahnschrift" w:cs="Bahnschrift"/>
        </w:rPr>
        <w:t xml:space="preserve"> do valor inicial atualizado do contrato, e, no caso particular de reforma de edifício ou de equipamento, até o limite de 50% (cinquenta por cento) para os seus acréscimos.</w:t>
      </w:r>
    </w:p>
    <w:p w14:paraId="026C1304"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QUARTO: </w:t>
      </w:r>
      <w:r>
        <w:rPr>
          <w:rFonts w:ascii="Bahnschrift" w:eastAsia="Bahnschrift" w:hAnsi="Bahnschrift" w:cs="Bahnschrift"/>
        </w:rPr>
        <w:t xml:space="preserve">Nenhum acréscimo ou supressão poderá exceder os limites estabelecidos no </w:t>
      </w:r>
      <w:r>
        <w:rPr>
          <w:rFonts w:ascii="Bahnschrift" w:eastAsia="Bahnschrift" w:hAnsi="Bahnschrift" w:cs="Bahnschrift"/>
          <w:b/>
        </w:rPr>
        <w:t>parágrafo terceiro</w:t>
      </w:r>
      <w:r>
        <w:rPr>
          <w:rFonts w:ascii="Bahnschrift" w:eastAsia="Bahnschrift" w:hAnsi="Bahnschrift" w:cs="Bahnschrift"/>
        </w:rPr>
        <w:t xml:space="preserve"> deste contrato, salvo as supressões resultantes de acordo celebrado entre os contratantes.</w:t>
      </w:r>
    </w:p>
    <w:p w14:paraId="07222433"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QUINTO: </w:t>
      </w:r>
      <w:r>
        <w:rPr>
          <w:rFonts w:ascii="Bahnschrift" w:eastAsia="Bahnschrift" w:hAnsi="Bahnschrift" w:cs="Bahnschrift"/>
        </w:rPr>
        <w:t xml:space="preserve">O conjunto de acréscimos e de supressões será calculado sobre o valor inicial atualizado do contrato, aplicando-se a cada um deles, individualmente e sem nenhum tipo de compensação, os limites de alteração fixados no </w:t>
      </w:r>
      <w:r>
        <w:rPr>
          <w:rFonts w:ascii="Bahnschrift" w:eastAsia="Bahnschrift" w:hAnsi="Bahnschrift" w:cs="Bahnschrift"/>
          <w:b/>
        </w:rPr>
        <w:t>parágrafo terceiro da presente cláusula</w:t>
      </w:r>
      <w:r>
        <w:rPr>
          <w:rFonts w:ascii="Bahnschrift" w:eastAsia="Bahnschrift" w:hAnsi="Bahnschrift" w:cs="Bahnschrift"/>
        </w:rPr>
        <w:t>;</w:t>
      </w:r>
    </w:p>
    <w:p w14:paraId="43D35E4B"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SEXTO: </w:t>
      </w:r>
      <w:r>
        <w:rPr>
          <w:rFonts w:ascii="Bahnschrift" w:eastAsia="Bahnschrift" w:hAnsi="Bahnschrift" w:cs="Bahnschrift"/>
        </w:rPr>
        <w:t xml:space="preserve">Se no contrato não houverem sido contemplados preços unitários para obras ou serviços, esses serão fixados mediante acordo entre as partes, respeitados os limites estabelecidos no </w:t>
      </w:r>
      <w:r>
        <w:rPr>
          <w:rFonts w:ascii="Bahnschrift" w:eastAsia="Bahnschrift" w:hAnsi="Bahnschrift" w:cs="Bahnschrift"/>
          <w:b/>
        </w:rPr>
        <w:t>parágrafo terceiro da presente cláusula</w:t>
      </w:r>
      <w:r>
        <w:rPr>
          <w:rFonts w:ascii="Bahnschrift" w:eastAsia="Bahnschrift" w:hAnsi="Bahnschrift" w:cs="Bahnschrift"/>
        </w:rPr>
        <w:t>;</w:t>
      </w:r>
    </w:p>
    <w:p w14:paraId="1ED542B3"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SÉTIMO: </w:t>
      </w:r>
      <w:r>
        <w:rPr>
          <w:rFonts w:ascii="Bahnschrift" w:eastAsia="Bahnschrift" w:hAnsi="Bahnschrift" w:cs="Bahnschrift"/>
        </w:rPr>
        <w:t>No caso de supressão de obras, bens ou serviços, se o contratado já houver adquirido os materiais e posto no local dos trabalhos, esses materiais deverão ser pagos pela Empresa de Turismo de Pernambuco Governador Eduardo Campos S/A pelos custos de aquisição regularmente comprovados e monetariamente corrigidos, podendo caber indenização por outros danos eventualmente decorrentes da supressão, desde que regularmente comprovados.</w:t>
      </w:r>
    </w:p>
    <w:p w14:paraId="766C80F3" w14:textId="77777777" w:rsidR="0016775E" w:rsidRDefault="00000000">
      <w:pPr>
        <w:tabs>
          <w:tab w:val="left" w:pos="426"/>
          <w:tab w:val="left" w:pos="1191"/>
        </w:tabs>
        <w:spacing w:after="0" w:line="276" w:lineRule="auto"/>
        <w:ind w:left="-709"/>
        <w:jc w:val="both"/>
        <w:rPr>
          <w:rFonts w:ascii="Bahnschrift" w:eastAsia="Bahnschrift" w:hAnsi="Bahnschrift" w:cs="Bahnschrift"/>
          <w:b/>
        </w:rPr>
      </w:pPr>
      <w:r>
        <w:rPr>
          <w:rFonts w:ascii="Bahnschrift" w:eastAsia="Bahnschrift" w:hAnsi="Bahnschrift" w:cs="Bahnschrift"/>
          <w:b/>
        </w:rPr>
        <w:t xml:space="preserve">PARÁGRAFO OITAVO: </w:t>
      </w:r>
      <w:r>
        <w:rPr>
          <w:rFonts w:ascii="Bahnschrift" w:eastAsia="Bahnschrift" w:hAnsi="Bahnschrift" w:cs="Bahnschrift"/>
        </w:rPr>
        <w:t>A criação, a alteração ou a extinção de quaisquer tributos ou encargos legais, bem como a superveniência de disposições legais, quando ocorridas após a data da apresentação da proposta, com comprovada repercussão nos preços contratados, implicarão a revisão destes para mais ou para menos, conforme o caso.</w:t>
      </w:r>
    </w:p>
    <w:p w14:paraId="3B9BE5C2"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NONO: </w:t>
      </w:r>
      <w:r>
        <w:rPr>
          <w:rFonts w:ascii="Bahnschrift" w:eastAsia="Bahnschrift" w:hAnsi="Bahnschrift" w:cs="Bahnschrift"/>
        </w:rPr>
        <w:t>Em havendo alteração do contrato que aumente os encargos do contratado, a Empresa de Turismo de Pernambuco Governador Eduardo Campos S/A deverá restabelecer, por aditamento, o equilíbrio econômico-financeiro inicial.</w:t>
      </w:r>
    </w:p>
    <w:p w14:paraId="66CA2A8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PARÁGRAFO DÉCIMO:</w:t>
      </w:r>
      <w:r>
        <w:rPr>
          <w:rFonts w:ascii="Bahnschrift" w:eastAsia="Bahnschrift" w:hAnsi="Bahnschrift" w:cs="Bahnschrift"/>
        </w:rPr>
        <w:t xml:space="preserve"> A variação do valor contratual para fazer face ao reajuste de preços previsto no próprio contrato e as atualizações, compensações ou penalizações financeiras decorrentes das condições de pagamento nele previstas, bem como, o empenho de dotações orçamentárias suplementares até o limite do seu valor corrigido, não caracterizam alteração do contrato e podem ser registrados por simples apostila, dispensada a celebração de aditamento.</w:t>
      </w:r>
    </w:p>
    <w:p w14:paraId="74CD6755"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PARÁGRAFO DÉCIMO PRIMEIRO: </w:t>
      </w:r>
      <w:r>
        <w:rPr>
          <w:rFonts w:ascii="Bahnschrift" w:eastAsia="Bahnschrift" w:hAnsi="Bahnschrift" w:cs="Bahnschrift"/>
        </w:rPr>
        <w:t>É vedada a celebração de aditivos decorrentes de eventos supervenientes alocados, na matriz de riscos, como de responsabilidade da contratada.</w:t>
      </w:r>
    </w:p>
    <w:p w14:paraId="07022B3B"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lastRenderedPageBreak/>
        <w:t xml:space="preserve">PARÁGRAFO DÉCIMO SEGUNDO: </w:t>
      </w:r>
      <w:r>
        <w:rPr>
          <w:rFonts w:ascii="Bahnschrift" w:eastAsia="Bahnschrift" w:hAnsi="Bahnschrift" w:cs="Bahnschrift"/>
        </w:rPr>
        <w:t>Os contratos celebrados no regime de contratação integrada não poderão ser aditados, exceto se verificada uma das seguintes hipóteses:</w:t>
      </w:r>
    </w:p>
    <w:p w14:paraId="794139F1"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I- recomposição do equilíbrio econômico-financeiro, devido a caso fortuito ou força maior;</w:t>
      </w:r>
    </w:p>
    <w:p w14:paraId="5658C5A4"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II- necessidade de alteração do projeto ou das especificações para melhor adequação técnica aos objetivos da contratação, a pedido da Empresa de Turismo de Pernambuco Governador Eduardo Campos S/A, desde que não decorrentes de erros ou omissões por parte do contratado, observados os limites previstos na cláusula vigésima terceira deste contrato.</w:t>
      </w:r>
    </w:p>
    <w:p w14:paraId="26A2FE6B"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5607208B"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6A784DE2"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DA LEGISLAÇÃO APLICÁVEL</w:t>
      </w:r>
    </w:p>
    <w:p w14:paraId="4AA3110E" w14:textId="21D6C6CA"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DÉCIMA </w:t>
      </w:r>
      <w:r w:rsidR="00FE0CC1">
        <w:rPr>
          <w:rFonts w:ascii="Bahnschrift" w:eastAsia="Bahnschrift" w:hAnsi="Bahnschrift" w:cs="Bahnschrift"/>
          <w:b/>
        </w:rPr>
        <w:t>OITAVA</w:t>
      </w:r>
      <w:r w:rsidRPr="00582C75">
        <w:rPr>
          <w:rFonts w:ascii="Bahnschrift" w:eastAsia="Bahnschrift" w:hAnsi="Bahnschrift" w:cs="Bahnschrift"/>
          <w:b/>
        </w:rPr>
        <w:t xml:space="preserve">: </w:t>
      </w:r>
      <w:r w:rsidRPr="00582C75">
        <w:rPr>
          <w:rFonts w:ascii="Bahnschrift" w:eastAsia="Bahnschrift" w:hAnsi="Bahnschrift" w:cs="Bahnschrift"/>
        </w:rPr>
        <w:t xml:space="preserve">O presente contrato reger-se-á pelas normas estabelecidas na Lei 13.303/2016, e pelas regras no edital do PROCESSO LICITATÓRIO Nº </w:t>
      </w:r>
      <w:r w:rsidR="001A7C5F" w:rsidRPr="00582C75">
        <w:rPr>
          <w:rFonts w:ascii="Bahnschrift" w:eastAsia="Bahnschrift" w:hAnsi="Bahnschrift" w:cs="Bahnschrift"/>
          <w:b/>
          <w:color w:val="0070C0"/>
        </w:rPr>
        <w:t>5177.2025.CPL I.PE.0023.EMPETUR</w:t>
      </w:r>
      <w:r w:rsidRPr="00582C75">
        <w:rPr>
          <w:rFonts w:ascii="Bahnschrift" w:eastAsia="Bahnschrift" w:hAnsi="Bahnschrift" w:cs="Bahnschrift"/>
        </w:rPr>
        <w:t xml:space="preserve">, PREGÃO ELETRÔNICO </w:t>
      </w:r>
      <w:r w:rsidRPr="00582C75">
        <w:rPr>
          <w:rFonts w:ascii="Bahnschrift" w:eastAsia="Bahnschrift" w:hAnsi="Bahnschrift" w:cs="Bahnschrift"/>
          <w:b/>
        </w:rPr>
        <w:t xml:space="preserve">Nº </w:t>
      </w:r>
      <w:r w:rsidR="00582C75" w:rsidRPr="00582C75">
        <w:rPr>
          <w:rFonts w:ascii="Bahnschrift" w:eastAsia="Bahnschrift" w:hAnsi="Bahnschrift" w:cs="Bahnschrift"/>
          <w:b/>
          <w:color w:val="0070C0"/>
        </w:rPr>
        <w:t>0023</w:t>
      </w:r>
      <w:r w:rsidRPr="00582C75">
        <w:rPr>
          <w:rFonts w:ascii="Bahnschrift" w:eastAsia="Bahnschrift" w:hAnsi="Bahnschrift" w:cs="Bahnschrift"/>
          <w:b/>
          <w:color w:val="0070C0"/>
        </w:rPr>
        <w:t>.2025</w:t>
      </w:r>
      <w:r w:rsidRPr="00582C75">
        <w:rPr>
          <w:rFonts w:ascii="Bahnschrift" w:eastAsia="Bahnschrift" w:hAnsi="Bahnschrift" w:cs="Bahnschrift"/>
        </w:rPr>
        <w:t>, na Proposta de Preços, e nos casos omissos, aplicar-se-ão os princípios gerais do Direito.</w:t>
      </w:r>
    </w:p>
    <w:p w14:paraId="6CD21210"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520BD0B2"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296CED97"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DA GARANTIA</w:t>
      </w:r>
    </w:p>
    <w:p w14:paraId="7CD185EC" w14:textId="6B6B5670" w:rsidR="0016775E" w:rsidRDefault="00000000">
      <w:pPr>
        <w:ind w:left="-660"/>
        <w:jc w:val="both"/>
      </w:pPr>
      <w:r>
        <w:rPr>
          <w:rFonts w:ascii="Bahnschrift" w:eastAsia="Bahnschrift" w:hAnsi="Bahnschrift" w:cs="Bahnschrift"/>
          <w:b/>
        </w:rPr>
        <w:t xml:space="preserve">CLÁUSULA DÉCIMA </w:t>
      </w:r>
      <w:r w:rsidR="00FE0CC1">
        <w:rPr>
          <w:rFonts w:ascii="Bahnschrift" w:eastAsia="Bahnschrift" w:hAnsi="Bahnschrift" w:cs="Bahnschrift"/>
          <w:b/>
        </w:rPr>
        <w:t>NONA</w:t>
      </w:r>
      <w:r>
        <w:rPr>
          <w:rFonts w:ascii="Bahnschrift" w:eastAsia="Bahnschrift" w:hAnsi="Bahnschrift" w:cs="Bahnschrift"/>
          <w:b/>
        </w:rPr>
        <w:t xml:space="preserve">: </w:t>
      </w:r>
      <w:r>
        <w:rPr>
          <w:rFonts w:ascii="Bahnschrift" w:eastAsia="Bahnschrift" w:hAnsi="Bahnschrift" w:cs="Bahnschrift"/>
          <w:color w:val="000000"/>
        </w:rPr>
        <w:t>A CONTRATADA prestará garantia fixada em favor da CONTRATANTE no percentual de 5% (cinco por cento) do valor do contrato, nos termos do artigo 70, parágrafo 2º da Lei nº 13.303/16, podendo a CONTRATADA optar por uma das modalidades de garantia previstas na lei geral de licitações;</w:t>
      </w:r>
    </w:p>
    <w:p w14:paraId="0D0BB130"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bookmarkStart w:id="30" w:name="_heading=h.6xzwl591geq" w:colFirst="0" w:colLast="0"/>
      <w:bookmarkEnd w:id="30"/>
      <w:r>
        <w:rPr>
          <w:rFonts w:ascii="Bahnschrift" w:eastAsia="Bahnschrift" w:hAnsi="Bahnschrift" w:cs="Bahnschrift"/>
          <w:b/>
        </w:rPr>
        <w:t>PARÁGRAFO PRIMEIRO:</w:t>
      </w:r>
      <w:r>
        <w:rPr>
          <w:rFonts w:ascii="Bahnschrift" w:eastAsia="Bahnschrift" w:hAnsi="Bahnschrift" w:cs="Bahnschrift"/>
        </w:rPr>
        <w:t xml:space="preserve"> Se escolhida na modalidade caução em dinheiro, a prestação da garantia deverá ser comprovada no momento da assinatura do contrato. Nas demais modalidades, a comprovação poderá ser realizada em até 05 (cinco) dias úteis, prorrogáveis por igual período, a critério do órgão CONCEDENTE, contados da assinatura do contrato;</w:t>
      </w:r>
    </w:p>
    <w:p w14:paraId="14993B0F"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bookmarkStart w:id="31" w:name="_heading=h.qxieyosxpsxp" w:colFirst="0" w:colLast="0"/>
      <w:bookmarkEnd w:id="31"/>
      <w:r>
        <w:rPr>
          <w:rFonts w:ascii="Bahnschrift" w:eastAsia="Bahnschrift" w:hAnsi="Bahnschrift" w:cs="Bahnschrift"/>
          <w:b/>
        </w:rPr>
        <w:t xml:space="preserve">PARÁGRAFO SEGUNDO: </w:t>
      </w:r>
      <w:r>
        <w:rPr>
          <w:rFonts w:ascii="Bahnschrift" w:eastAsia="Bahnschrift" w:hAnsi="Bahnschrift" w:cs="Bahnschrift"/>
        </w:rPr>
        <w:t>A garantia contratual deverá ter validade durante toda a vigência do CONTRATO;</w:t>
      </w:r>
    </w:p>
    <w:p w14:paraId="557B5FE7"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bookmarkStart w:id="32" w:name="_heading=h.a091xrjuj4pk" w:colFirst="0" w:colLast="0"/>
      <w:bookmarkEnd w:id="32"/>
      <w:r>
        <w:rPr>
          <w:rFonts w:ascii="Bahnschrift" w:eastAsia="Bahnschrift" w:hAnsi="Bahnschrift" w:cs="Bahnschrift"/>
          <w:b/>
        </w:rPr>
        <w:t xml:space="preserve">PARÁGRAFO TERCEIRO: </w:t>
      </w:r>
      <w:r>
        <w:rPr>
          <w:rFonts w:ascii="Bahnschrift" w:eastAsia="Bahnschrift" w:hAnsi="Bahnschrift" w:cs="Bahnschrift"/>
        </w:rPr>
        <w:t>A garantia prestada pelo contratado será liberada ou restituída após a execução do contrato, devendo ser atualizada monetariamente na hipótese do inciso I do § 1º do Art. 70 da Lei 13.303/2016;</w:t>
      </w:r>
    </w:p>
    <w:p w14:paraId="791AF642"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bookmarkStart w:id="33" w:name="_heading=h.lgm964vic8e1" w:colFirst="0" w:colLast="0"/>
      <w:bookmarkEnd w:id="33"/>
      <w:r>
        <w:rPr>
          <w:rFonts w:ascii="Bahnschrift" w:eastAsia="Bahnschrift" w:hAnsi="Bahnschrift" w:cs="Bahnschrift"/>
          <w:b/>
        </w:rPr>
        <w:t xml:space="preserve">PARÁGRAFO QUARTO: </w:t>
      </w:r>
      <w:r>
        <w:rPr>
          <w:rFonts w:ascii="Bahnschrift" w:eastAsia="Bahnschrift" w:hAnsi="Bahnschrift" w:cs="Bahnschrift"/>
        </w:rPr>
        <w:t>A atualização mencionada será feita pelo mesmo Índice utilizado para reajuste do contrato, e somente será liberada após a comprovação inequívoca do pagamento de todos os encargos, por parte da CONTRATADA, mediante cópias autenticadas de todos os documentos exigidos pela legislação, de cada um de seus empregados, referentes ao mês anterior.</w:t>
      </w:r>
    </w:p>
    <w:p w14:paraId="1A663DE9"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bookmarkStart w:id="34" w:name="_heading=h.c1q4668rcmqi" w:colFirst="0" w:colLast="0"/>
      <w:bookmarkEnd w:id="34"/>
      <w:r>
        <w:rPr>
          <w:rFonts w:ascii="Bahnschrift" w:eastAsia="Bahnschrift" w:hAnsi="Bahnschrift" w:cs="Bahnschrift"/>
          <w:b/>
        </w:rPr>
        <w:t>PARÁGRAFO QUINTO:</w:t>
      </w:r>
      <w:r>
        <w:rPr>
          <w:rFonts w:ascii="Bahnschrift" w:eastAsia="Bahnschrift" w:hAnsi="Bahnschrift" w:cs="Bahnschrift"/>
        </w:rPr>
        <w:t xml:space="preserve"> Só serão aceitas a prestação de seguros-garantia e cartas de fiança bancária de agentes devidamente registrados e autorizados pela Superintendência de Seguros Privados - SUSEP e pelo Banco Central do Brasil, respectivamente, previstas no art. 70, da Lei nº 13.303/2016, no montante de até 5% (cinco por cento) do preço global contratado, atualizável nas mesmas condições daquele.</w:t>
      </w:r>
    </w:p>
    <w:p w14:paraId="0E2BA4B8" w14:textId="1B6655E9" w:rsidR="0016775E" w:rsidRPr="00FE0CC1" w:rsidRDefault="00000000" w:rsidP="00FE0CC1">
      <w:pPr>
        <w:widowControl w:val="0"/>
        <w:tabs>
          <w:tab w:val="left" w:pos="783"/>
        </w:tabs>
        <w:spacing w:before="81" w:after="0" w:line="319" w:lineRule="auto"/>
        <w:ind w:left="-709"/>
        <w:jc w:val="both"/>
        <w:rPr>
          <w:rFonts w:ascii="Bahnschrift" w:eastAsia="Bahnschrift" w:hAnsi="Bahnschrift" w:cs="Bahnschrift"/>
        </w:rPr>
      </w:pPr>
      <w:r>
        <w:rPr>
          <w:rFonts w:ascii="Bahnschrift" w:eastAsia="Bahnschrift" w:hAnsi="Bahnschrift" w:cs="Bahnschrift"/>
          <w:b/>
        </w:rPr>
        <w:t xml:space="preserve">PARÁGRAFO SEXTO: </w:t>
      </w:r>
      <w:r>
        <w:rPr>
          <w:rFonts w:ascii="Bahnschrift" w:eastAsia="Bahnschrift" w:hAnsi="Bahnschrift" w:cs="Bahnschrift"/>
        </w:rPr>
        <w:t xml:space="preserve">A CONTRATADA Responsabilizar-se-á pelos vícios e danos decorrentes da execução do objeto, de acordo com os artigos 14 e 17 a 27, do Código de </w:t>
      </w:r>
      <w:r>
        <w:rPr>
          <w:rFonts w:ascii="Bahnschrift" w:eastAsia="Bahnschrift" w:hAnsi="Bahnschrift" w:cs="Bahnschrift"/>
        </w:rPr>
        <w:lastRenderedPageBreak/>
        <w:t>Defesa do Consumidor (Lei nº 8.078, de 1990), ficando a Contratante autorizada a descontar da garantia, ou dos pagamentos devidos à Contratada, o valor correspondente aos danos sofridos;</w:t>
      </w:r>
    </w:p>
    <w:p w14:paraId="7F1E4561" w14:textId="77777777" w:rsidR="0016775E" w:rsidRDefault="0016775E">
      <w:pPr>
        <w:rPr>
          <w:rFonts w:ascii="Bahnschrift" w:eastAsia="Bahnschrift" w:hAnsi="Bahnschrift" w:cs="Bahnschrift"/>
          <w:b/>
          <w:color w:val="000000"/>
        </w:rPr>
      </w:pPr>
    </w:p>
    <w:p w14:paraId="4758878F" w14:textId="77777777" w:rsidR="0016775E" w:rsidRDefault="00000000">
      <w:pPr>
        <w:jc w:val="center"/>
        <w:rPr>
          <w:rFonts w:ascii="Bahnschrift" w:eastAsia="Bahnschrift" w:hAnsi="Bahnschrift" w:cs="Bahnschrift"/>
          <w:b/>
        </w:rPr>
      </w:pPr>
      <w:r>
        <w:rPr>
          <w:rFonts w:ascii="Bahnschrift" w:eastAsia="Bahnschrift" w:hAnsi="Bahnschrift" w:cs="Bahnschrift"/>
          <w:b/>
          <w:color w:val="000000"/>
        </w:rPr>
        <w:t>DO LOCAL DA PRESTAÇÃO DO SERVIÇO</w:t>
      </w:r>
    </w:p>
    <w:p w14:paraId="61514EF4" w14:textId="2A505388" w:rsidR="00FE0CC1" w:rsidRPr="00FE0CC1" w:rsidRDefault="00000000" w:rsidP="00FE0CC1">
      <w:pPr>
        <w:ind w:left="-660"/>
        <w:jc w:val="both"/>
        <w:rPr>
          <w:rFonts w:ascii="Bahnschrift" w:eastAsia="Bahnschrift" w:hAnsi="Bahnschrift" w:cs="Bahnschrift"/>
          <w:color w:val="000000"/>
        </w:rPr>
      </w:pPr>
      <w:r>
        <w:rPr>
          <w:rFonts w:ascii="Bahnschrift" w:eastAsia="Bahnschrift" w:hAnsi="Bahnschrift" w:cs="Bahnschrift"/>
          <w:b/>
        </w:rPr>
        <w:t xml:space="preserve">CLÁUSULA VIGÉSIMA: </w:t>
      </w:r>
      <w:r w:rsidR="00FE0CC1" w:rsidRPr="00FE0CC1">
        <w:rPr>
          <w:rFonts w:ascii="Bahnschrift" w:eastAsia="Bahnschrift" w:hAnsi="Bahnschrift" w:cs="Bahnschrift"/>
          <w:color w:val="000000"/>
        </w:rPr>
        <w:t>Os serviços de dedetização, descupinização e desratização objeto deste Termo de Referência serão realizados nas dependências da EMPETUR – Centro de Convenções de Pernambuco e nos Centros de Atendimento ao Turista – CATs (Aeroporto Internacional do Recife, TIP e Casa da Cultura), nos endereços e contatos abaixo:</w:t>
      </w:r>
    </w:p>
    <w:p w14:paraId="79BDBD45" w14:textId="77777777" w:rsidR="00FE0CC1" w:rsidRDefault="00FE0CC1" w:rsidP="00482EAE">
      <w:pPr>
        <w:pStyle w:val="PargrafodaLista"/>
        <w:numPr>
          <w:ilvl w:val="0"/>
          <w:numId w:val="39"/>
        </w:numPr>
        <w:ind w:left="-709" w:firstLine="142"/>
        <w:jc w:val="both"/>
        <w:rPr>
          <w:rFonts w:ascii="Bahnschrift" w:eastAsia="Bahnschrift" w:hAnsi="Bahnschrift" w:cs="Bahnschrift"/>
          <w:color w:val="000000"/>
        </w:rPr>
      </w:pPr>
      <w:r w:rsidRPr="00FE0CC1">
        <w:rPr>
          <w:rFonts w:ascii="Bahnschrift" w:eastAsia="Bahnschrift" w:hAnsi="Bahnschrift" w:cs="Bahnschrift"/>
          <w:b/>
          <w:bCs/>
          <w:color w:val="000000"/>
        </w:rPr>
        <w:t>Centro de Convenções de Pernambuco</w:t>
      </w:r>
      <w:r w:rsidRPr="00FE0CC1">
        <w:rPr>
          <w:rFonts w:ascii="Bahnschrift" w:eastAsia="Bahnschrift" w:hAnsi="Bahnschrift" w:cs="Bahnschrift"/>
          <w:color w:val="000000"/>
        </w:rPr>
        <w:t xml:space="preserve"> – Av. Professor Andrade Bezerra s/n, Olinda/PE. Telefone: (81) 3182-8000.</w:t>
      </w:r>
    </w:p>
    <w:p w14:paraId="3C2F74E1" w14:textId="77777777" w:rsidR="00FE0CC1" w:rsidRDefault="00FE0CC1" w:rsidP="00482EAE">
      <w:pPr>
        <w:pStyle w:val="PargrafodaLista"/>
        <w:numPr>
          <w:ilvl w:val="0"/>
          <w:numId w:val="39"/>
        </w:numPr>
        <w:ind w:left="-709" w:firstLine="142"/>
        <w:jc w:val="both"/>
        <w:rPr>
          <w:rFonts w:ascii="Bahnschrift" w:eastAsia="Bahnschrift" w:hAnsi="Bahnschrift" w:cs="Bahnschrift"/>
          <w:color w:val="000000"/>
        </w:rPr>
      </w:pPr>
      <w:r w:rsidRPr="00FE0CC1">
        <w:rPr>
          <w:rFonts w:ascii="Bahnschrift" w:eastAsia="Bahnschrift" w:hAnsi="Bahnschrift" w:cs="Bahnschrift"/>
          <w:b/>
          <w:bCs/>
          <w:color w:val="000000"/>
        </w:rPr>
        <w:t>CAT TIP – Terminal Integrado de Passageiros</w:t>
      </w:r>
      <w:r w:rsidRPr="00FE0CC1">
        <w:rPr>
          <w:rFonts w:ascii="Bahnschrift" w:eastAsia="Bahnschrift" w:hAnsi="Bahnschrift" w:cs="Bahnschrift"/>
          <w:color w:val="000000"/>
        </w:rPr>
        <w:t xml:space="preserve"> – Rua Antonio Farias, acesso BR 232 km 15, Recife/PE. Telefone: (81) 3182-8000.</w:t>
      </w:r>
    </w:p>
    <w:p w14:paraId="703752BF" w14:textId="77777777" w:rsidR="00FE0CC1" w:rsidRDefault="00FE0CC1" w:rsidP="00482EAE">
      <w:pPr>
        <w:pStyle w:val="PargrafodaLista"/>
        <w:numPr>
          <w:ilvl w:val="0"/>
          <w:numId w:val="39"/>
        </w:numPr>
        <w:ind w:left="-709" w:firstLine="142"/>
        <w:jc w:val="both"/>
        <w:rPr>
          <w:rFonts w:ascii="Bahnschrift" w:eastAsia="Bahnschrift" w:hAnsi="Bahnschrift" w:cs="Bahnschrift"/>
          <w:color w:val="000000"/>
        </w:rPr>
      </w:pPr>
      <w:r w:rsidRPr="00FE0CC1">
        <w:rPr>
          <w:rFonts w:ascii="Bahnschrift" w:eastAsia="Bahnschrift" w:hAnsi="Bahnschrift" w:cs="Bahnschrift"/>
          <w:b/>
          <w:bCs/>
          <w:color w:val="000000"/>
        </w:rPr>
        <w:t>CAT Casa da Cultura</w:t>
      </w:r>
      <w:r w:rsidRPr="00FE0CC1">
        <w:rPr>
          <w:rFonts w:ascii="Bahnschrift" w:eastAsia="Bahnschrift" w:hAnsi="Bahnschrift" w:cs="Bahnschrift"/>
          <w:color w:val="000000"/>
        </w:rPr>
        <w:t xml:space="preserve"> – Rua Floriano Peixoto s/n, São José, Recife/PE. Telefone: (81) 3184-3152.</w:t>
      </w:r>
    </w:p>
    <w:p w14:paraId="35C6B622" w14:textId="1269643E" w:rsidR="00FE0CC1" w:rsidRPr="00FE0CC1" w:rsidRDefault="00FE0CC1" w:rsidP="00482EAE">
      <w:pPr>
        <w:pStyle w:val="PargrafodaLista"/>
        <w:numPr>
          <w:ilvl w:val="0"/>
          <w:numId w:val="39"/>
        </w:numPr>
        <w:ind w:left="-709" w:firstLine="142"/>
        <w:jc w:val="both"/>
        <w:rPr>
          <w:rFonts w:ascii="Bahnschrift" w:eastAsia="Bahnschrift" w:hAnsi="Bahnschrift" w:cs="Bahnschrift"/>
          <w:color w:val="000000"/>
        </w:rPr>
      </w:pPr>
      <w:r w:rsidRPr="00FE0CC1">
        <w:rPr>
          <w:rFonts w:ascii="Bahnschrift" w:eastAsia="Bahnschrift" w:hAnsi="Bahnschrift" w:cs="Bahnschrift"/>
          <w:b/>
          <w:bCs/>
          <w:color w:val="000000"/>
        </w:rPr>
        <w:t>CAT Aeroporto Internacional do Recife/Guararapes</w:t>
      </w:r>
      <w:r w:rsidRPr="00FE0CC1">
        <w:rPr>
          <w:rFonts w:ascii="Bahnschrift" w:eastAsia="Bahnschrift" w:hAnsi="Bahnschrift" w:cs="Bahnschrift"/>
          <w:color w:val="000000"/>
        </w:rPr>
        <w:t xml:space="preserve"> – Praça Ministro Salgado Filho s/n, Recife/PE. Telefone: (81) 8132-8299.</w:t>
      </w:r>
    </w:p>
    <w:p w14:paraId="39DAFE9A" w14:textId="33640AFA" w:rsidR="0016775E" w:rsidRDefault="00FE0CC1" w:rsidP="00FE0CC1">
      <w:pPr>
        <w:ind w:left="-660"/>
        <w:jc w:val="both"/>
        <w:rPr>
          <w:rFonts w:ascii="Bahnschrift" w:eastAsia="Bahnschrift" w:hAnsi="Bahnschrift" w:cs="Bahnschrift"/>
          <w:b/>
          <w:highlight w:val="yellow"/>
        </w:rPr>
      </w:pPr>
      <w:r w:rsidRPr="00FE0CC1">
        <w:rPr>
          <w:rFonts w:ascii="Bahnschrift" w:eastAsia="Bahnschrift" w:hAnsi="Bahnschrift" w:cs="Bahnschrift"/>
          <w:b/>
          <w:bCs/>
          <w:color w:val="000000"/>
        </w:rPr>
        <w:t>PARÁGRAFO ÚNICO:</w:t>
      </w:r>
      <w:r>
        <w:rPr>
          <w:rFonts w:ascii="Bahnschrift" w:eastAsia="Bahnschrift" w:hAnsi="Bahnschrift" w:cs="Bahnschrift"/>
          <w:color w:val="000000"/>
        </w:rPr>
        <w:t xml:space="preserve"> </w:t>
      </w:r>
      <w:r w:rsidRPr="00FE0CC1">
        <w:rPr>
          <w:rFonts w:ascii="Bahnschrift" w:eastAsia="Bahnschrift" w:hAnsi="Bahnschrift" w:cs="Bahnschrift"/>
          <w:color w:val="000000"/>
        </w:rPr>
        <w:t>O acompanhamento dos serviços será realizado pelo responsável indicado pela CONTRATANTE, Diretoria de Equipamentos – DEQ, que definirá cronograma, datas e horários das aplicações, garantindo que as atividades não interfiram na rotina das unidades.</w:t>
      </w:r>
    </w:p>
    <w:p w14:paraId="21662B2B" w14:textId="77777777" w:rsidR="0016775E" w:rsidRDefault="0016775E">
      <w:pPr>
        <w:tabs>
          <w:tab w:val="left" w:pos="426"/>
          <w:tab w:val="left" w:pos="1191"/>
        </w:tabs>
        <w:spacing w:after="0" w:line="276" w:lineRule="auto"/>
        <w:ind w:left="-709"/>
        <w:jc w:val="center"/>
        <w:rPr>
          <w:rFonts w:ascii="Bahnschrift" w:eastAsia="Bahnschrift" w:hAnsi="Bahnschrift" w:cs="Bahnschrift"/>
          <w:b/>
          <w:highlight w:val="yellow"/>
        </w:rPr>
      </w:pPr>
    </w:p>
    <w:p w14:paraId="0CAF73D9" w14:textId="77777777" w:rsidR="0016775E" w:rsidRDefault="00000000">
      <w:pPr>
        <w:tabs>
          <w:tab w:val="left" w:pos="426"/>
          <w:tab w:val="left" w:pos="1191"/>
        </w:tabs>
        <w:spacing w:after="0" w:line="276" w:lineRule="auto"/>
        <w:ind w:left="-709"/>
        <w:jc w:val="center"/>
        <w:rPr>
          <w:rFonts w:ascii="Bahnschrift" w:eastAsia="Bahnschrift" w:hAnsi="Bahnschrift" w:cs="Bahnschrift"/>
        </w:rPr>
      </w:pPr>
      <w:r>
        <w:rPr>
          <w:rFonts w:ascii="Bahnschrift" w:eastAsia="Bahnschrift" w:hAnsi="Bahnschrift" w:cs="Bahnschrift"/>
          <w:b/>
        </w:rPr>
        <w:t>DO REGISTRO</w:t>
      </w:r>
    </w:p>
    <w:p w14:paraId="41FC151D" w14:textId="77777777" w:rsidR="0016775E" w:rsidRDefault="0016775E">
      <w:pPr>
        <w:tabs>
          <w:tab w:val="left" w:pos="426"/>
          <w:tab w:val="left" w:pos="1191"/>
        </w:tabs>
        <w:spacing w:after="0" w:line="276" w:lineRule="auto"/>
        <w:ind w:left="-709"/>
        <w:jc w:val="both"/>
        <w:rPr>
          <w:rFonts w:ascii="Bahnschrift" w:eastAsia="Bahnschrift" w:hAnsi="Bahnschrift" w:cs="Bahnschrift"/>
          <w:b/>
        </w:rPr>
      </w:pPr>
    </w:p>
    <w:p w14:paraId="7EC2C5BC" w14:textId="39E0976B"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VIGÉSIMA </w:t>
      </w:r>
      <w:r w:rsidR="00482EAE">
        <w:rPr>
          <w:rFonts w:ascii="Bahnschrift" w:eastAsia="Bahnschrift" w:hAnsi="Bahnschrift" w:cs="Bahnschrift"/>
          <w:b/>
        </w:rPr>
        <w:t>SEGUNDA</w:t>
      </w:r>
      <w:r>
        <w:rPr>
          <w:rFonts w:ascii="Bahnschrift" w:eastAsia="Bahnschrift" w:hAnsi="Bahnschrift" w:cs="Bahnschrift"/>
          <w:b/>
        </w:rPr>
        <w:t xml:space="preserve">: </w:t>
      </w:r>
      <w:r>
        <w:rPr>
          <w:rFonts w:ascii="Bahnschrift" w:eastAsia="Bahnschrift" w:hAnsi="Bahnschrift" w:cs="Bahnschrift"/>
        </w:rPr>
        <w:t>Este instrumento contratual, após obedecer às formalidades legais, deverá ser registrado na Planilha Digital de Contratos da EMPETUR.</w:t>
      </w:r>
    </w:p>
    <w:p w14:paraId="1128B316"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bookmarkStart w:id="35" w:name="_heading=h.41mghml" w:colFirst="0" w:colLast="0"/>
      <w:bookmarkEnd w:id="35"/>
    </w:p>
    <w:p w14:paraId="616B1B25"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DA PUBLICAÇÃO</w:t>
      </w:r>
    </w:p>
    <w:p w14:paraId="64FD5792" w14:textId="77777777" w:rsidR="0016775E" w:rsidRDefault="0016775E">
      <w:pPr>
        <w:tabs>
          <w:tab w:val="left" w:pos="426"/>
          <w:tab w:val="left" w:pos="1191"/>
        </w:tabs>
        <w:spacing w:after="0" w:line="276" w:lineRule="auto"/>
        <w:ind w:left="-709"/>
        <w:jc w:val="center"/>
        <w:rPr>
          <w:rFonts w:ascii="Bahnschrift" w:eastAsia="Bahnschrift" w:hAnsi="Bahnschrift" w:cs="Bahnschrift"/>
          <w:b/>
        </w:rPr>
      </w:pPr>
    </w:p>
    <w:p w14:paraId="661562EA" w14:textId="6105BAD8"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VIGÉSIMA </w:t>
      </w:r>
      <w:r w:rsidR="00482EAE">
        <w:rPr>
          <w:rFonts w:ascii="Bahnschrift" w:eastAsia="Bahnschrift" w:hAnsi="Bahnschrift" w:cs="Bahnschrift"/>
          <w:b/>
        </w:rPr>
        <w:t>TERCEIRA</w:t>
      </w:r>
      <w:r>
        <w:rPr>
          <w:rFonts w:ascii="Bahnschrift" w:eastAsia="Bahnschrift" w:hAnsi="Bahnschrift" w:cs="Bahnschrift"/>
          <w:b/>
        </w:rPr>
        <w:t xml:space="preserve">: </w:t>
      </w:r>
      <w:r>
        <w:rPr>
          <w:rFonts w:ascii="Bahnschrift" w:eastAsia="Bahnschrift" w:hAnsi="Bahnschrift" w:cs="Bahnschrift"/>
        </w:rPr>
        <w:t>Conforme disposições legais vigentes, o presente instrumento contratual será publicado no site da EMPETUR e no Diário Oficial do Estado na forma de extrato, nos termos do §2° do Art. 51 da Lei Federal n° 13.303/2016.</w:t>
      </w:r>
    </w:p>
    <w:p w14:paraId="5D8093E8"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28B71083" w14:textId="77777777" w:rsidR="0016775E" w:rsidRDefault="00000000">
      <w:pPr>
        <w:tabs>
          <w:tab w:val="left" w:pos="426"/>
          <w:tab w:val="left" w:pos="1191"/>
        </w:tabs>
        <w:spacing w:after="0" w:line="276" w:lineRule="auto"/>
        <w:ind w:left="-709"/>
        <w:jc w:val="center"/>
        <w:rPr>
          <w:rFonts w:ascii="Bahnschrift" w:eastAsia="Bahnschrift" w:hAnsi="Bahnschrift" w:cs="Bahnschrift"/>
          <w:b/>
        </w:rPr>
      </w:pPr>
      <w:r>
        <w:rPr>
          <w:rFonts w:ascii="Bahnschrift" w:eastAsia="Bahnschrift" w:hAnsi="Bahnschrift" w:cs="Bahnschrift"/>
          <w:b/>
        </w:rPr>
        <w:t>DO FORO</w:t>
      </w:r>
    </w:p>
    <w:p w14:paraId="12013447"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533F5498" w14:textId="307AD0FF"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b/>
        </w:rPr>
        <w:t xml:space="preserve">CLÁUSULA VIGÉSIMA </w:t>
      </w:r>
      <w:r w:rsidR="00482EAE">
        <w:rPr>
          <w:rFonts w:ascii="Bahnschrift" w:eastAsia="Bahnschrift" w:hAnsi="Bahnschrift" w:cs="Bahnschrift"/>
          <w:b/>
        </w:rPr>
        <w:t>QUARTA</w:t>
      </w:r>
      <w:r>
        <w:rPr>
          <w:rFonts w:ascii="Bahnschrift" w:eastAsia="Bahnschrift" w:hAnsi="Bahnschrift" w:cs="Bahnschrift"/>
          <w:b/>
        </w:rPr>
        <w:t xml:space="preserve">: </w:t>
      </w:r>
      <w:r>
        <w:rPr>
          <w:rFonts w:ascii="Bahnschrift" w:eastAsia="Bahnschrift" w:hAnsi="Bahnschrift" w:cs="Bahnschrift"/>
        </w:rPr>
        <w:t>Com renúncia a qualquer outro, por mais privilegiado que seja, as partes elegem o foro da Cidade de Olinda/PE, para dirimir as questões oriundas do presente Contrato;</w:t>
      </w:r>
    </w:p>
    <w:p w14:paraId="3F9D2C07"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0BAED619" w14:textId="77777777" w:rsidR="0016775E" w:rsidRDefault="00000000">
      <w:pPr>
        <w:tabs>
          <w:tab w:val="left" w:pos="426"/>
          <w:tab w:val="left" w:pos="1191"/>
        </w:tabs>
        <w:spacing w:after="0" w:line="276" w:lineRule="auto"/>
        <w:ind w:left="-709"/>
        <w:jc w:val="both"/>
        <w:rPr>
          <w:rFonts w:ascii="Bahnschrift" w:eastAsia="Bahnschrift" w:hAnsi="Bahnschrift" w:cs="Bahnschrift"/>
        </w:rPr>
      </w:pPr>
      <w:r>
        <w:rPr>
          <w:rFonts w:ascii="Bahnschrift" w:eastAsia="Bahnschrift" w:hAnsi="Bahnschrift" w:cs="Bahnschrift"/>
        </w:rPr>
        <w:t>E, por estarem, assim, justas e acordadas, assinam o presente contrato eletronicamente pelo SEI – Sistema Eletrônico de Informações do Estado de Pernambuco, com fundamento no Art. 10, Decreto nº 45.157, de 23 de outubro de 2017, para que gere todos os efeitos legais.</w:t>
      </w:r>
    </w:p>
    <w:p w14:paraId="4D58307B" w14:textId="77777777" w:rsidR="0016775E" w:rsidRDefault="0016775E">
      <w:pPr>
        <w:tabs>
          <w:tab w:val="left" w:pos="426"/>
          <w:tab w:val="left" w:pos="1191"/>
        </w:tabs>
        <w:spacing w:after="0" w:line="276" w:lineRule="auto"/>
        <w:ind w:left="-709"/>
        <w:jc w:val="both"/>
        <w:rPr>
          <w:rFonts w:ascii="Bahnschrift" w:eastAsia="Bahnschrift" w:hAnsi="Bahnschrift" w:cs="Bahnschrift"/>
        </w:rPr>
      </w:pPr>
    </w:p>
    <w:p w14:paraId="4B48CFC0"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Olinda,         de                             de 2025.</w:t>
      </w:r>
    </w:p>
    <w:p w14:paraId="4356D643" w14:textId="77777777" w:rsidR="0016775E" w:rsidRDefault="0016775E">
      <w:pPr>
        <w:tabs>
          <w:tab w:val="left" w:pos="426"/>
          <w:tab w:val="left" w:pos="1191"/>
        </w:tabs>
        <w:spacing w:after="0" w:line="276" w:lineRule="auto"/>
        <w:ind w:left="-709" w:right="-1276"/>
        <w:jc w:val="center"/>
        <w:rPr>
          <w:rFonts w:ascii="Bahnschrift" w:eastAsia="Bahnschrift" w:hAnsi="Bahnschrift" w:cs="Bahnschrift"/>
        </w:rPr>
      </w:pPr>
    </w:p>
    <w:p w14:paraId="75669630"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____________________________________</w:t>
      </w:r>
    </w:p>
    <w:p w14:paraId="7B9CA512"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CONTRATANTE</w:t>
      </w:r>
    </w:p>
    <w:p w14:paraId="4375AAA3" w14:textId="77777777" w:rsidR="0016775E" w:rsidRDefault="0016775E">
      <w:pPr>
        <w:tabs>
          <w:tab w:val="left" w:pos="426"/>
          <w:tab w:val="left" w:pos="1191"/>
        </w:tabs>
        <w:spacing w:after="0" w:line="276" w:lineRule="auto"/>
        <w:ind w:left="-709" w:right="-1276"/>
        <w:jc w:val="center"/>
        <w:rPr>
          <w:rFonts w:ascii="Bahnschrift" w:eastAsia="Bahnschrift" w:hAnsi="Bahnschrift" w:cs="Bahnschrift"/>
        </w:rPr>
      </w:pPr>
    </w:p>
    <w:p w14:paraId="141FF5E0"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____________________________________</w:t>
      </w:r>
    </w:p>
    <w:p w14:paraId="292850DE"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CONTRATADA</w:t>
      </w:r>
    </w:p>
    <w:p w14:paraId="0AB31ADC" w14:textId="77777777" w:rsidR="0016775E" w:rsidRDefault="0016775E">
      <w:pPr>
        <w:tabs>
          <w:tab w:val="left" w:pos="426"/>
          <w:tab w:val="left" w:pos="1191"/>
        </w:tabs>
        <w:spacing w:after="0" w:line="276" w:lineRule="auto"/>
        <w:ind w:left="-709" w:right="-1276"/>
        <w:jc w:val="center"/>
        <w:rPr>
          <w:rFonts w:ascii="Bahnschrift" w:eastAsia="Bahnschrift" w:hAnsi="Bahnschrift" w:cs="Bahnschrift"/>
          <w:b/>
        </w:rPr>
      </w:pPr>
    </w:p>
    <w:p w14:paraId="141A24F8"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b/>
        </w:rPr>
        <w:t>TESTEMUNHAS:</w:t>
      </w:r>
    </w:p>
    <w:p w14:paraId="4A08F6AA" w14:textId="77777777" w:rsidR="0016775E" w:rsidRDefault="0016775E">
      <w:pPr>
        <w:tabs>
          <w:tab w:val="left" w:pos="426"/>
          <w:tab w:val="left" w:pos="1191"/>
        </w:tabs>
        <w:spacing w:after="0" w:line="276" w:lineRule="auto"/>
        <w:ind w:left="-709" w:right="-1276"/>
        <w:jc w:val="center"/>
        <w:rPr>
          <w:rFonts w:ascii="Bahnschrift" w:eastAsia="Bahnschrift" w:hAnsi="Bahnschrift" w:cs="Bahnschrift"/>
        </w:rPr>
      </w:pPr>
    </w:p>
    <w:p w14:paraId="54EBB6EA"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1._____________________________</w:t>
      </w:r>
    </w:p>
    <w:p w14:paraId="71D52312" w14:textId="77777777" w:rsidR="0016775E" w:rsidRDefault="00000000">
      <w:pPr>
        <w:tabs>
          <w:tab w:val="left" w:pos="426"/>
          <w:tab w:val="left" w:pos="1191"/>
        </w:tabs>
        <w:spacing w:after="0" w:line="276" w:lineRule="auto"/>
        <w:ind w:left="-709" w:right="-1276"/>
        <w:jc w:val="center"/>
        <w:rPr>
          <w:rFonts w:ascii="Bahnschrift" w:eastAsia="Bahnschrift" w:hAnsi="Bahnschrift" w:cs="Bahnschrift"/>
        </w:rPr>
      </w:pPr>
      <w:r>
        <w:rPr>
          <w:rFonts w:ascii="Bahnschrift" w:eastAsia="Bahnschrift" w:hAnsi="Bahnschrift" w:cs="Bahnschrift"/>
        </w:rPr>
        <w:t>2._____________________________</w:t>
      </w:r>
    </w:p>
    <w:sectPr w:rsidR="0016775E" w:rsidSect="00E705A5">
      <w:headerReference w:type="default" r:id="rId23"/>
      <w:footerReference w:type="default" r:id="rId24"/>
      <w:headerReference w:type="first" r:id="rId25"/>
      <w:footerReference w:type="first" r:id="rId26"/>
      <w:pgSz w:w="11906" w:h="16838"/>
      <w:pgMar w:top="1191" w:right="1983" w:bottom="1276" w:left="1701" w:header="850" w:footer="8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5216" w14:textId="77777777" w:rsidR="00FD4F6C" w:rsidRDefault="00FD4F6C">
      <w:pPr>
        <w:spacing w:after="0" w:line="240" w:lineRule="auto"/>
      </w:pPr>
      <w:r>
        <w:separator/>
      </w:r>
    </w:p>
  </w:endnote>
  <w:endnote w:type="continuationSeparator" w:id="0">
    <w:p w14:paraId="2788EA1F" w14:textId="77777777" w:rsidR="00FD4F6C" w:rsidRDefault="00FD4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410F4411-3603-4E69-B8BC-02A667EE0E9E}"/>
    <w:embedBold r:id="rId2" w:fontKey="{77F87741-6253-426A-9A62-C1DA1C1962EA}"/>
  </w:font>
  <w:font w:name="Bahnschrift">
    <w:panose1 w:val="020B0502040204020203"/>
    <w:charset w:val="00"/>
    <w:family w:val="swiss"/>
    <w:pitch w:val="variable"/>
    <w:sig w:usb0="A00002C7" w:usb1="00000002" w:usb2="00000000" w:usb3="00000000" w:csb0="0000019F" w:csb1="00000000"/>
    <w:embedRegular r:id="rId3" w:fontKey="{F904C8BE-4AD0-405D-BF8A-3A2C4A260D7C}"/>
    <w:embedBold r:id="rId4" w:fontKey="{C032EB9D-9904-40BB-8D8F-E1EA4237753A}"/>
    <w:embedItalic r:id="rId5" w:fontKey="{9F1CC753-E8B0-4661-94D8-FD08FD307C45}"/>
  </w:font>
  <w:font w:name="Noto Sans Symbols">
    <w:charset w:val="00"/>
    <w:family w:val="auto"/>
    <w:pitch w:val="default"/>
    <w:embedRegular r:id="rId6" w:fontKey="{DE576398-555B-428C-9D88-EC624FAA1FB5}"/>
  </w:font>
  <w:font w:name="Calibri">
    <w:panose1 w:val="020F0502020204030204"/>
    <w:charset w:val="00"/>
    <w:family w:val="swiss"/>
    <w:pitch w:val="variable"/>
    <w:sig w:usb0="E4002EFF" w:usb1="C000247B" w:usb2="00000009" w:usb3="00000000" w:csb0="000001FF" w:csb1="00000000"/>
    <w:embedRegular r:id="rId7" w:fontKey="{18570FA0-3062-4A21-9E6D-CBE7054E3A62}"/>
    <w:embedBold r:id="rId8" w:fontKey="{CCA0D865-A11E-44D2-ADA0-1A5C1E652BEC}"/>
    <w:embedItalic r:id="rId9" w:fontKey="{E7271C5E-991E-4EDB-8F46-91A384676EA9}"/>
  </w:font>
  <w:font w:name="Liberation Sans">
    <w:altName w:val="Arial"/>
    <w:charset w:val="00"/>
    <w:family w:val="auto"/>
    <w:pitch w:val="default"/>
  </w:font>
  <w:font w:name="Lucida Sans">
    <w:panose1 w:val="020B0602030504020204"/>
    <w:charset w:val="00"/>
    <w:family w:val="swiss"/>
    <w:pitch w:val="variable"/>
    <w:sig w:usb0="00000003" w:usb1="00000000" w:usb2="00000000" w:usb3="00000000" w:csb0="00000001" w:csb1="00000000"/>
    <w:embedRegular r:id="rId10" w:fontKey="{8CA2B39A-31B7-41FB-8EB4-D9EE3B6C2D74}"/>
    <w:embedItalic r:id="rId11" w:fontKey="{41526A80-90C4-49BB-A14B-FEECA6F6FCDC}"/>
  </w:font>
  <w:font w:name="Segoe UI">
    <w:panose1 w:val="020B0502040204020203"/>
    <w:charset w:val="00"/>
    <w:family w:val="swiss"/>
    <w:pitch w:val="variable"/>
    <w:sig w:usb0="E4002EFF" w:usb1="C000E47F" w:usb2="00000009" w:usb3="00000000" w:csb0="000001FF" w:csb1="00000000"/>
    <w:embedRegular r:id="rId12" w:fontKey="{1066B2A4-828D-4B2A-87BA-46D58241DA07}"/>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embedRegular r:id="rId13" w:fontKey="{69C7918F-9920-4F11-BD28-29B5CCEF601F}"/>
  </w:font>
  <w:font w:name="Libre Franklin">
    <w:charset w:val="00"/>
    <w:family w:val="auto"/>
    <w:pitch w:val="variable"/>
    <w:sig w:usb0="A00000FF" w:usb1="4000205B" w:usb2="00000000" w:usb3="00000000" w:csb0="00000193" w:csb1="00000000"/>
    <w:embedRegular r:id="rId14" w:fontKey="{03061EA6-5CB2-4941-9A8B-4A901DA89213}"/>
  </w:font>
  <w:font w:name="Tahoma">
    <w:panose1 w:val="020B0604030504040204"/>
    <w:charset w:val="00"/>
    <w:family w:val="swiss"/>
    <w:pitch w:val="variable"/>
    <w:sig w:usb0="E1002EFF" w:usb1="C000605B" w:usb2="00000029" w:usb3="00000000" w:csb0="000101FF" w:csb1="00000000"/>
    <w:embedRegular r:id="rId15" w:fontKey="{05A3F7CC-D58C-4DF8-8ABD-3D1570468D20}"/>
  </w:font>
  <w:font w:name="Verdana">
    <w:panose1 w:val="020B0604030504040204"/>
    <w:charset w:val="00"/>
    <w:family w:val="swiss"/>
    <w:pitch w:val="variable"/>
    <w:sig w:usb0="A00006FF" w:usb1="4000205B" w:usb2="00000010" w:usb3="00000000" w:csb0="0000019F" w:csb1="00000000"/>
    <w:embedRegular r:id="rId16" w:fontKey="{A23AFD1D-ED2A-4C43-87D0-9E4506691213}"/>
  </w:font>
  <w:font w:name="Calibri Light">
    <w:panose1 w:val="020F0302020204030204"/>
    <w:charset w:val="00"/>
    <w:family w:val="swiss"/>
    <w:pitch w:val="variable"/>
    <w:sig w:usb0="E4002EFF" w:usb1="C000247B" w:usb2="00000009" w:usb3="00000000" w:csb0="000001FF" w:csb1="00000000"/>
    <w:embedRegular r:id="rId17" w:fontKey="{E5908EAA-E335-4066-87E3-C45CE76CC7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FCC61"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ind w:right="-850"/>
      <w:jc w:val="right"/>
      <w:rPr>
        <w:color w:val="33608E"/>
      </w:rPr>
    </w:pPr>
    <w:r>
      <w:rPr>
        <w:color w:val="33608E"/>
      </w:rPr>
      <w:fldChar w:fldCharType="begin"/>
    </w:r>
    <w:r>
      <w:rPr>
        <w:color w:val="33608E"/>
      </w:rPr>
      <w:instrText>PAGE</w:instrText>
    </w:r>
    <w:r>
      <w:rPr>
        <w:color w:val="33608E"/>
      </w:rPr>
      <w:fldChar w:fldCharType="separate"/>
    </w:r>
    <w:r w:rsidR="00D35595">
      <w:rPr>
        <w:noProof/>
        <w:color w:val="33608E"/>
      </w:rPr>
      <w:t>2</w:t>
    </w:r>
    <w:r>
      <w:rPr>
        <w:color w:val="33608E"/>
      </w:rPr>
      <w:fldChar w:fldCharType="end"/>
    </w:r>
    <w:r>
      <w:rPr>
        <w:noProof/>
      </w:rPr>
      <mc:AlternateContent>
        <mc:Choice Requires="wps">
          <w:drawing>
            <wp:anchor distT="0" distB="0" distL="0" distR="0" simplePos="0" relativeHeight="251662336" behindDoc="1" locked="0" layoutInCell="1" hidden="0" allowOverlap="1" wp14:anchorId="7ECF75E7" wp14:editId="77EB0F4F">
              <wp:simplePos x="0" y="0"/>
              <wp:positionH relativeFrom="column">
                <wp:posOffset>-1079499</wp:posOffset>
              </wp:positionH>
              <wp:positionV relativeFrom="paragraph">
                <wp:posOffset>10299700</wp:posOffset>
              </wp:positionV>
              <wp:extent cx="7593965" cy="383540"/>
              <wp:effectExtent l="0" t="0" r="0" b="0"/>
              <wp:wrapNone/>
              <wp:docPr id="2076388224" name="Retângulo 2076388224"/>
              <wp:cNvGraphicFramePr/>
              <a:graphic xmlns:a="http://schemas.openxmlformats.org/drawingml/2006/main">
                <a:graphicData uri="http://schemas.microsoft.com/office/word/2010/wordprocessingShape">
                  <wps:wsp>
                    <wps:cNvSpPr/>
                    <wps:spPr>
                      <a:xfrm>
                        <a:off x="1558800" y="3598020"/>
                        <a:ext cx="7574400" cy="363960"/>
                      </a:xfrm>
                      <a:prstGeom prst="rect">
                        <a:avLst/>
                      </a:prstGeom>
                      <a:solidFill>
                        <a:srgbClr val="33608E"/>
                      </a:solidFill>
                      <a:ln>
                        <a:noFill/>
                      </a:ln>
                    </wps:spPr>
                    <wps:txbx>
                      <w:txbxContent>
                        <w:p w14:paraId="646BE690" w14:textId="77777777" w:rsidR="0016775E" w:rsidRDefault="00000000">
                          <w:pPr>
                            <w:spacing w:after="0" w:line="258" w:lineRule="auto"/>
                            <w:jc w:val="center"/>
                            <w:textDirection w:val="btLr"/>
                          </w:pPr>
                          <w:r>
                            <w:rPr>
                              <w:rFonts w:ascii="Bahnschrift" w:eastAsia="Bahnschrift" w:hAnsi="Bahnschrift" w:cs="Bahnschrift"/>
                              <w:b/>
                              <w:color w:val="FFFFFF"/>
                              <w:sz w:val="20"/>
                            </w:rPr>
                            <w:t>ENDEREÇO: Centro de Convenções de Pernambuco, Av. Prof. Andrade Bezerra, S/N - Salgadinho, Olinda - PE, 53111-970</w:t>
                          </w:r>
                        </w:p>
                      </w:txbxContent>
                    </wps:txbx>
                    <wps:bodyPr spcFirstLastPara="1" wrap="square" lIns="91425" tIns="45700" rIns="91425" bIns="45700" anchor="ctr" anchorCtr="0">
                      <a:noAutofit/>
                    </wps:bodyPr>
                  </wps:wsp>
                </a:graphicData>
              </a:graphic>
            </wp:anchor>
          </w:drawing>
        </mc:Choice>
        <mc:Fallback>
          <w:pict>
            <v:rect w14:anchorId="7ECF75E7" id="Retângulo 2076388224" o:spid="_x0000_s1060" style="position:absolute;left:0;text-align:left;margin-left:-85pt;margin-top:811pt;width:597.95pt;height:30.2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" fillcolor="#33608e" stroked="f">
              <v:textbox inset="2.53958mm,1.2694mm,2.53958mm,1.2694mm">
                <w:txbxContent>
                  <w:p w14:paraId="646BE690" w14:textId="77777777" w:rsidR="0016775E" w:rsidRDefault="00000000">
                    <w:pPr>
                      <w:spacing w:after="0" w:line="258" w:lineRule="auto"/>
                      <w:jc w:val="center"/>
                      <w:textDirection w:val="btLr"/>
                    </w:pPr>
                    <w:r>
                      <w:rPr>
                        <w:rFonts w:ascii="Bahnschrift" w:eastAsia="Bahnschrift" w:hAnsi="Bahnschrift" w:cs="Bahnschrift"/>
                        <w:b/>
                        <w:color w:val="FFFFFF"/>
                        <w:sz w:val="20"/>
                      </w:rPr>
                      <w:t>ENDEREÇO: Centro de Convenções de Pernambuco, Av. Prof. Andrade Bezerra, S/N - Salgadinho, Olinda - PE, 53111-970</w:t>
                    </w:r>
                  </w:p>
                </w:txbxContent>
              </v:textbox>
            </v:rect>
          </w:pict>
        </mc:Fallback>
      </mc:AlternateContent>
    </w:r>
  </w:p>
  <w:p w14:paraId="5A40624E" w14:textId="77777777" w:rsidR="0016775E" w:rsidRDefault="001677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3AF1"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 w:val="right" w:pos="9214"/>
      </w:tabs>
      <w:spacing w:after="0" w:line="240" w:lineRule="auto"/>
      <w:ind w:left="-3119" w:right="-850" w:firstLine="1416"/>
      <w:jc w:val="right"/>
      <w:rPr>
        <w:color w:val="008D90"/>
      </w:rPr>
    </w:pPr>
    <w:r>
      <w:rPr>
        <w:color w:val="33608E"/>
      </w:rPr>
      <w:fldChar w:fldCharType="begin"/>
    </w:r>
    <w:r>
      <w:rPr>
        <w:color w:val="33608E"/>
      </w:rPr>
      <w:instrText>PAGE</w:instrText>
    </w:r>
    <w:r>
      <w:rPr>
        <w:color w:val="33608E"/>
      </w:rPr>
      <w:fldChar w:fldCharType="separate"/>
    </w:r>
    <w:r w:rsidR="00D35595">
      <w:rPr>
        <w:noProof/>
        <w:color w:val="33608E"/>
      </w:rPr>
      <w:t>1</w:t>
    </w:r>
    <w:r>
      <w:rPr>
        <w:color w:val="33608E"/>
      </w:rPr>
      <w:fldChar w:fldCharType="end"/>
    </w:r>
    <w:r>
      <w:rPr>
        <w:noProof/>
      </w:rPr>
      <mc:AlternateContent>
        <mc:Choice Requires="wps">
          <w:drawing>
            <wp:anchor distT="0" distB="0" distL="0" distR="0" simplePos="0" relativeHeight="251663360" behindDoc="1" locked="0" layoutInCell="1" hidden="0" allowOverlap="1" wp14:anchorId="69F7CAA6" wp14:editId="6226316C">
              <wp:simplePos x="0" y="0"/>
              <wp:positionH relativeFrom="column">
                <wp:posOffset>-1079499</wp:posOffset>
              </wp:positionH>
              <wp:positionV relativeFrom="paragraph">
                <wp:posOffset>10299700</wp:posOffset>
              </wp:positionV>
              <wp:extent cx="7593965" cy="384175"/>
              <wp:effectExtent l="0" t="0" r="0" b="0"/>
              <wp:wrapNone/>
              <wp:docPr id="2076388242" name="Retângulo 2076388242"/>
              <wp:cNvGraphicFramePr/>
              <a:graphic xmlns:a="http://schemas.openxmlformats.org/drawingml/2006/main">
                <a:graphicData uri="http://schemas.microsoft.com/office/word/2010/wordprocessingShape">
                  <wps:wsp>
                    <wps:cNvSpPr/>
                    <wps:spPr>
                      <a:xfrm>
                        <a:off x="1558800" y="3597840"/>
                        <a:ext cx="7574400" cy="364320"/>
                      </a:xfrm>
                      <a:prstGeom prst="rect">
                        <a:avLst/>
                      </a:prstGeom>
                      <a:solidFill>
                        <a:srgbClr val="33608E"/>
                      </a:solidFill>
                      <a:ln>
                        <a:noFill/>
                      </a:ln>
                    </wps:spPr>
                    <wps:txbx>
                      <w:txbxContent>
                        <w:p w14:paraId="2F03AF1E" w14:textId="77777777" w:rsidR="0016775E" w:rsidRDefault="00000000">
                          <w:pPr>
                            <w:spacing w:after="0" w:line="258" w:lineRule="auto"/>
                            <w:jc w:val="center"/>
                            <w:textDirection w:val="btLr"/>
                          </w:pPr>
                          <w:r>
                            <w:rPr>
                              <w:rFonts w:ascii="Bahnschrift" w:eastAsia="Bahnschrift" w:hAnsi="Bahnschrift" w:cs="Bahnschrift"/>
                              <w:b/>
                              <w:color w:val="FFFFFF"/>
                              <w:sz w:val="20"/>
                            </w:rPr>
                            <w:t>ENDEREÇO: XXXXXXXXXXX</w:t>
                          </w:r>
                        </w:p>
                      </w:txbxContent>
                    </wps:txbx>
                    <wps:bodyPr spcFirstLastPara="1" wrap="square" lIns="91425" tIns="45700" rIns="91425" bIns="45700" anchor="ctr" anchorCtr="0">
                      <a:noAutofit/>
                    </wps:bodyPr>
                  </wps:wsp>
                </a:graphicData>
              </a:graphic>
            </wp:anchor>
          </w:drawing>
        </mc:Choice>
        <mc:Fallback>
          <w:pict>
            <v:rect w14:anchorId="69F7CAA6" id="Retângulo 2076388242" o:spid="_x0000_s1061" style="position:absolute;left:0;text-align:left;margin-left:-85pt;margin-top:811pt;width:597.95pt;height:30.25pt;z-index:-25165312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" fillcolor="#33608e" stroked="f">
              <v:textbox inset="2.53958mm,1.2694mm,2.53958mm,1.2694mm">
                <w:txbxContent>
                  <w:p w14:paraId="2F03AF1E" w14:textId="77777777" w:rsidR="0016775E" w:rsidRDefault="00000000">
                    <w:pPr>
                      <w:spacing w:after="0" w:line="258" w:lineRule="auto"/>
                      <w:jc w:val="center"/>
                      <w:textDirection w:val="btLr"/>
                    </w:pPr>
                    <w:r>
                      <w:rPr>
                        <w:rFonts w:ascii="Bahnschrift" w:eastAsia="Bahnschrift" w:hAnsi="Bahnschrift" w:cs="Bahnschrift"/>
                        <w:b/>
                        <w:color w:val="FFFFFF"/>
                        <w:sz w:val="20"/>
                      </w:rPr>
                      <w:t>ENDEREÇO: XXXXXXXXXXX</w:t>
                    </w:r>
                  </w:p>
                </w:txbxContent>
              </v:textbox>
            </v:rect>
          </w:pict>
        </mc:Fallback>
      </mc:AlternateContent>
    </w:r>
  </w:p>
  <w:p w14:paraId="72D5208A" w14:textId="77777777" w:rsidR="0016775E" w:rsidRDefault="001677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4316" w14:textId="77777777" w:rsidR="00FD4F6C" w:rsidRDefault="00FD4F6C">
      <w:pPr>
        <w:spacing w:after="0" w:line="240" w:lineRule="auto"/>
      </w:pPr>
      <w:r>
        <w:separator/>
      </w:r>
    </w:p>
  </w:footnote>
  <w:footnote w:type="continuationSeparator" w:id="0">
    <w:p w14:paraId="111688BD" w14:textId="77777777" w:rsidR="00FD4F6C" w:rsidRDefault="00FD4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EB50" w14:textId="77777777" w:rsidR="0016775E" w:rsidRDefault="00000000">
    <w:r>
      <w:rPr>
        <w:noProof/>
      </w:rPr>
      <w:drawing>
        <wp:anchor distT="0" distB="0" distL="0" distR="0" simplePos="0" relativeHeight="251658240" behindDoc="1" locked="0" layoutInCell="1" hidden="0" allowOverlap="1" wp14:anchorId="6C383927" wp14:editId="43F5741F">
          <wp:simplePos x="0" y="0"/>
          <wp:positionH relativeFrom="column">
            <wp:posOffset>-55243</wp:posOffset>
          </wp:positionH>
          <wp:positionV relativeFrom="paragraph">
            <wp:posOffset>-198754</wp:posOffset>
          </wp:positionV>
          <wp:extent cx="3062605" cy="646430"/>
          <wp:effectExtent l="0" t="0" r="0" b="0"/>
          <wp:wrapNone/>
          <wp:docPr id="14224288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3062605" cy="64643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A7492EB" wp14:editId="25350A0E">
          <wp:simplePos x="0" y="0"/>
          <wp:positionH relativeFrom="column">
            <wp:posOffset>3768725</wp:posOffset>
          </wp:positionH>
          <wp:positionV relativeFrom="paragraph">
            <wp:posOffset>-230503</wp:posOffset>
          </wp:positionV>
          <wp:extent cx="1428750" cy="714375"/>
          <wp:effectExtent l="0" t="0" r="0" b="0"/>
          <wp:wrapSquare wrapText="bothSides" distT="0" distB="0" distL="114300" distR="114300"/>
          <wp:docPr id="2398832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428750" cy="714375"/>
                  </a:xfrm>
                  <a:prstGeom prst="rect">
                    <a:avLst/>
                  </a:prstGeom>
                  <a:ln/>
                </pic:spPr>
              </pic:pic>
            </a:graphicData>
          </a:graphic>
        </wp:anchor>
      </w:drawing>
    </w:r>
  </w:p>
  <w:p w14:paraId="13714A49" w14:textId="77777777" w:rsidR="0016775E" w:rsidRDefault="001677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74191" w14:textId="77777777" w:rsidR="0016775E" w:rsidRDefault="00000000">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rPr>
        <w:color w:val="000000"/>
      </w:rPr>
    </w:pPr>
    <w:r>
      <w:rPr>
        <w:color w:val="000000"/>
      </w:rPr>
      <w:t xml:space="preserve">     </w:t>
    </w:r>
    <w:r>
      <w:rPr>
        <w:noProof/>
      </w:rPr>
      <w:drawing>
        <wp:anchor distT="0" distB="0" distL="114300" distR="114300" simplePos="0" relativeHeight="251660288" behindDoc="0" locked="0" layoutInCell="1" hidden="0" allowOverlap="1" wp14:anchorId="0FB73539" wp14:editId="0281985D">
          <wp:simplePos x="0" y="0"/>
          <wp:positionH relativeFrom="column">
            <wp:posOffset>3919854</wp:posOffset>
          </wp:positionH>
          <wp:positionV relativeFrom="paragraph">
            <wp:posOffset>-252728</wp:posOffset>
          </wp:positionV>
          <wp:extent cx="1428750" cy="714375"/>
          <wp:effectExtent l="0" t="0" r="0" b="0"/>
          <wp:wrapSquare wrapText="bothSides" distT="0" distB="0" distL="114300" distR="114300"/>
          <wp:docPr id="6750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71437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40BED44B" wp14:editId="73E3170A">
          <wp:simplePos x="0" y="0"/>
          <wp:positionH relativeFrom="column">
            <wp:posOffset>8256</wp:posOffset>
          </wp:positionH>
          <wp:positionV relativeFrom="paragraph">
            <wp:posOffset>-221614</wp:posOffset>
          </wp:positionV>
          <wp:extent cx="3062605" cy="646430"/>
          <wp:effectExtent l="0" t="0" r="0" b="0"/>
          <wp:wrapSquare wrapText="bothSides" distT="0" distB="0" distL="114300" distR="114300"/>
          <wp:docPr id="214594981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3062605" cy="646430"/>
                  </a:xfrm>
                  <a:prstGeom prst="rect">
                    <a:avLst/>
                  </a:prstGeom>
                  <a:ln/>
                </pic:spPr>
              </pic:pic>
            </a:graphicData>
          </a:graphic>
        </wp:anchor>
      </w:drawing>
    </w:r>
  </w:p>
  <w:p w14:paraId="37BB0934"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rPr>
        <w:color w:val="000000"/>
      </w:rPr>
    </w:pPr>
  </w:p>
  <w:p w14:paraId="1D5CEC34"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rPr>
        <w:color w:val="000000"/>
      </w:rPr>
    </w:pPr>
  </w:p>
  <w:p w14:paraId="10DE5857" w14:textId="77777777" w:rsidR="0016775E" w:rsidRDefault="0016775E">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14E"/>
    <w:multiLevelType w:val="multilevel"/>
    <w:tmpl w:val="27D43B7E"/>
    <w:lvl w:ilvl="0">
      <w:start w:val="1"/>
      <w:numFmt w:val="decimal"/>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 w15:restartNumberingAfterBreak="0">
    <w:nsid w:val="06D7192D"/>
    <w:multiLevelType w:val="multilevel"/>
    <w:tmpl w:val="F37ECEA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02A7E"/>
    <w:multiLevelType w:val="multilevel"/>
    <w:tmpl w:val="C8920D9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E7E1D5F"/>
    <w:multiLevelType w:val="multilevel"/>
    <w:tmpl w:val="DD00E2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26F17"/>
    <w:multiLevelType w:val="multilevel"/>
    <w:tmpl w:val="3848B4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96095"/>
    <w:multiLevelType w:val="multilevel"/>
    <w:tmpl w:val="050882C2"/>
    <w:lvl w:ilvl="0">
      <w:start w:val="1"/>
      <w:numFmt w:val="decimal"/>
      <w:lvlText w:val="Parágrafo %1"/>
      <w:lvlJc w:val="left"/>
      <w:pPr>
        <w:ind w:left="1298" w:hanging="359"/>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6" w15:restartNumberingAfterBreak="0">
    <w:nsid w:val="133E6598"/>
    <w:multiLevelType w:val="hybridMultilevel"/>
    <w:tmpl w:val="84A8B6B0"/>
    <w:lvl w:ilvl="0" w:tplc="0416000F">
      <w:start w:val="1"/>
      <w:numFmt w:val="decimal"/>
      <w:lvlText w:val="%1."/>
      <w:lvlJc w:val="left"/>
      <w:pPr>
        <w:ind w:left="465" w:hanging="360"/>
      </w:pPr>
    </w:lvl>
    <w:lvl w:ilvl="1" w:tplc="04160019" w:tentative="1">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7" w15:restartNumberingAfterBreak="0">
    <w:nsid w:val="13472EFE"/>
    <w:multiLevelType w:val="multilevel"/>
    <w:tmpl w:val="B7E08136"/>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95A3CD3"/>
    <w:multiLevelType w:val="multilevel"/>
    <w:tmpl w:val="309426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BF2A53"/>
    <w:multiLevelType w:val="multilevel"/>
    <w:tmpl w:val="E368B426"/>
    <w:lvl w:ilvl="0">
      <w:numFmt w:val="bullet"/>
      <w:lvlText w:val="●"/>
      <w:lvlJc w:val="left"/>
      <w:pPr>
        <w:ind w:left="720" w:hanging="226"/>
      </w:pPr>
      <w:rPr>
        <w:rFonts w:ascii="Trebuchet MS" w:eastAsia="Trebuchet MS" w:hAnsi="Trebuchet MS" w:cs="Trebuchet MS"/>
        <w:b w:val="0"/>
        <w:i w:val="0"/>
        <w:sz w:val="18"/>
        <w:szCs w:val="18"/>
      </w:rPr>
    </w:lvl>
    <w:lvl w:ilvl="1">
      <w:numFmt w:val="bullet"/>
      <w:lvlText w:val="•"/>
      <w:lvlJc w:val="left"/>
      <w:pPr>
        <w:ind w:left="1738" w:hanging="225"/>
      </w:pPr>
    </w:lvl>
    <w:lvl w:ilvl="2">
      <w:numFmt w:val="bullet"/>
      <w:lvlText w:val="•"/>
      <w:lvlJc w:val="left"/>
      <w:pPr>
        <w:ind w:left="2757" w:hanging="226"/>
      </w:pPr>
    </w:lvl>
    <w:lvl w:ilvl="3">
      <w:numFmt w:val="bullet"/>
      <w:lvlText w:val="•"/>
      <w:lvlJc w:val="left"/>
      <w:pPr>
        <w:ind w:left="3776" w:hanging="226"/>
      </w:pPr>
    </w:lvl>
    <w:lvl w:ilvl="4">
      <w:numFmt w:val="bullet"/>
      <w:lvlText w:val="•"/>
      <w:lvlJc w:val="left"/>
      <w:pPr>
        <w:ind w:left="4795" w:hanging="226"/>
      </w:pPr>
    </w:lvl>
    <w:lvl w:ilvl="5">
      <w:numFmt w:val="bullet"/>
      <w:lvlText w:val="•"/>
      <w:lvlJc w:val="left"/>
      <w:pPr>
        <w:ind w:left="5814" w:hanging="226"/>
      </w:pPr>
    </w:lvl>
    <w:lvl w:ilvl="6">
      <w:numFmt w:val="bullet"/>
      <w:lvlText w:val="•"/>
      <w:lvlJc w:val="left"/>
      <w:pPr>
        <w:ind w:left="6833" w:hanging="226"/>
      </w:pPr>
    </w:lvl>
    <w:lvl w:ilvl="7">
      <w:numFmt w:val="bullet"/>
      <w:lvlText w:val="•"/>
      <w:lvlJc w:val="left"/>
      <w:pPr>
        <w:ind w:left="7852" w:hanging="226"/>
      </w:pPr>
    </w:lvl>
    <w:lvl w:ilvl="8">
      <w:numFmt w:val="bullet"/>
      <w:lvlText w:val="•"/>
      <w:lvlJc w:val="left"/>
      <w:pPr>
        <w:ind w:left="8871" w:hanging="226"/>
      </w:pPr>
    </w:lvl>
  </w:abstractNum>
  <w:abstractNum w:abstractNumId="10" w15:restartNumberingAfterBreak="0">
    <w:nsid w:val="24E100FE"/>
    <w:multiLevelType w:val="hybridMultilevel"/>
    <w:tmpl w:val="9CC475C4"/>
    <w:lvl w:ilvl="0" w:tplc="0416000F">
      <w:start w:val="1"/>
      <w:numFmt w:val="decimal"/>
      <w:lvlText w:val="%1."/>
      <w:lvlJc w:val="left"/>
      <w:pPr>
        <w:ind w:left="825" w:hanging="360"/>
      </w:p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11" w15:restartNumberingAfterBreak="0">
    <w:nsid w:val="26815B64"/>
    <w:multiLevelType w:val="multilevel"/>
    <w:tmpl w:val="1DA4A54A"/>
    <w:lvl w:ilvl="0">
      <w:start w:val="3"/>
      <w:numFmt w:val="decimal"/>
      <w:lvlText w:val="%1."/>
      <w:lvlJc w:val="left"/>
      <w:pPr>
        <w:ind w:left="360" w:hanging="360"/>
      </w:pPr>
      <w:rPr>
        <w:rFonts w:ascii="Bahnschrift" w:hAnsi="Bahnschrift" w:hint="default"/>
        <w:sz w:val="22"/>
        <w:szCs w:val="22"/>
      </w:rPr>
    </w:lvl>
    <w:lvl w:ilvl="1">
      <w:start w:val="1"/>
      <w:numFmt w:val="decimal"/>
      <w:lvlText w:val="%1.%2."/>
      <w:lvlJc w:val="left"/>
      <w:pPr>
        <w:ind w:left="360" w:hanging="360"/>
      </w:pPr>
      <w:rPr>
        <w:rFonts w:ascii="Bahnschrift" w:hAnsi="Bahnschrift"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1D7E0F"/>
    <w:multiLevelType w:val="multilevel"/>
    <w:tmpl w:val="B7E08136"/>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1FF44FF"/>
    <w:multiLevelType w:val="multilevel"/>
    <w:tmpl w:val="59F21C72"/>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32A0113"/>
    <w:multiLevelType w:val="multilevel"/>
    <w:tmpl w:val="D4EAC252"/>
    <w:lvl w:ilvl="0">
      <w:start w:val="1"/>
      <w:numFmt w:val="low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7935193"/>
    <w:multiLevelType w:val="multilevel"/>
    <w:tmpl w:val="635AFF86"/>
    <w:lvl w:ilvl="0">
      <w:start w:val="1"/>
      <w:numFmt w:val="decimal"/>
      <w:lvlText w:val="%1"/>
      <w:lvlJc w:val="left"/>
      <w:pPr>
        <w:ind w:left="1069" w:hanging="360"/>
      </w:pPr>
      <w:rPr>
        <w:vertAlign w:val="baseline"/>
      </w:rPr>
    </w:lvl>
    <w:lvl w:ilvl="1">
      <w:start w:val="1"/>
      <w:numFmt w:val="decimal"/>
      <w:lvlText w:val="%1.%2"/>
      <w:lvlJc w:val="left"/>
      <w:pPr>
        <w:ind w:left="1069" w:hanging="360"/>
      </w:pPr>
      <w:rPr>
        <w:vertAlign w:val="baseline"/>
      </w:rPr>
    </w:lvl>
    <w:lvl w:ilvl="2">
      <w:start w:val="1"/>
      <w:numFmt w:val="lowerLetter"/>
      <w:lvlText w:val="%3."/>
      <w:lvlJc w:val="left"/>
      <w:pPr>
        <w:ind w:left="1429" w:hanging="720"/>
      </w:pPr>
      <w:rPr>
        <w:vertAlign w:val="baseline"/>
      </w:rPr>
    </w:lvl>
    <w:lvl w:ilvl="3">
      <w:start w:val="1"/>
      <w:numFmt w:val="decimal"/>
      <w:lvlText w:val="%1.%2.%3.%4"/>
      <w:lvlJc w:val="left"/>
      <w:pPr>
        <w:ind w:left="1429" w:hanging="720"/>
      </w:pPr>
      <w:rPr>
        <w:vertAlign w:val="baseline"/>
      </w:rPr>
    </w:lvl>
    <w:lvl w:ilvl="4">
      <w:start w:val="1"/>
      <w:numFmt w:val="decimal"/>
      <w:lvlText w:val="%1.%2.%3.%4.%5"/>
      <w:lvlJc w:val="left"/>
      <w:pPr>
        <w:ind w:left="1789" w:hanging="1080"/>
      </w:pPr>
      <w:rPr>
        <w:vertAlign w:val="baseline"/>
      </w:rPr>
    </w:lvl>
    <w:lvl w:ilvl="5">
      <w:start w:val="1"/>
      <w:numFmt w:val="decimal"/>
      <w:lvlText w:val="%1.%2.%3.%4.%5.%6"/>
      <w:lvlJc w:val="left"/>
      <w:pPr>
        <w:ind w:left="1789" w:hanging="1080"/>
      </w:pPr>
      <w:rPr>
        <w:vertAlign w:val="baseline"/>
      </w:rPr>
    </w:lvl>
    <w:lvl w:ilvl="6">
      <w:start w:val="1"/>
      <w:numFmt w:val="decimal"/>
      <w:lvlText w:val="%1.%2.%3.%4.%5.%6.%7"/>
      <w:lvlJc w:val="left"/>
      <w:pPr>
        <w:ind w:left="2149" w:hanging="1440"/>
      </w:pPr>
      <w:rPr>
        <w:vertAlign w:val="baseline"/>
      </w:rPr>
    </w:lvl>
    <w:lvl w:ilvl="7">
      <w:start w:val="1"/>
      <w:numFmt w:val="decimal"/>
      <w:lvlText w:val="%1.%2.%3.%4.%5.%6.%7.%8"/>
      <w:lvlJc w:val="left"/>
      <w:pPr>
        <w:ind w:left="2149" w:hanging="1440"/>
      </w:pPr>
      <w:rPr>
        <w:vertAlign w:val="baseline"/>
      </w:rPr>
    </w:lvl>
    <w:lvl w:ilvl="8">
      <w:start w:val="1"/>
      <w:numFmt w:val="decimal"/>
      <w:lvlText w:val="%1.%2.%3.%4.%5.%6.%7.%8.%9"/>
      <w:lvlJc w:val="left"/>
      <w:pPr>
        <w:ind w:left="2149" w:hanging="1440"/>
      </w:pPr>
      <w:rPr>
        <w:vertAlign w:val="baseline"/>
      </w:rPr>
    </w:lvl>
  </w:abstractNum>
  <w:abstractNum w:abstractNumId="16" w15:restartNumberingAfterBreak="0">
    <w:nsid w:val="3E4D49D6"/>
    <w:multiLevelType w:val="multilevel"/>
    <w:tmpl w:val="C70A78BE"/>
    <w:lvl w:ilvl="0">
      <w:start w:val="3"/>
      <w:numFmt w:val="decimal"/>
      <w:lvlText w:val="%1."/>
      <w:lvlJc w:val="left"/>
      <w:pPr>
        <w:ind w:left="585" w:hanging="585"/>
      </w:pPr>
    </w:lvl>
    <w:lvl w:ilvl="1">
      <w:start w:val="4"/>
      <w:numFmt w:val="decimal"/>
      <w:lvlText w:val="%1.%2."/>
      <w:lvlJc w:val="left"/>
      <w:pPr>
        <w:ind w:left="1743" w:hanging="719"/>
      </w:pPr>
    </w:lvl>
    <w:lvl w:ilvl="2">
      <w:start w:val="3"/>
      <w:numFmt w:val="decimal"/>
      <w:lvlText w:val="%1.%2.%3."/>
      <w:lvlJc w:val="left"/>
      <w:pPr>
        <w:ind w:left="2766" w:hanging="718"/>
      </w:pPr>
      <w:rPr>
        <w:b/>
      </w:rPr>
    </w:lvl>
    <w:lvl w:ilvl="3">
      <w:start w:val="1"/>
      <w:numFmt w:val="decimal"/>
      <w:lvlText w:val="%1.%2.%3.%4."/>
      <w:lvlJc w:val="left"/>
      <w:pPr>
        <w:ind w:left="4149" w:hanging="1080"/>
      </w:pPr>
    </w:lvl>
    <w:lvl w:ilvl="4">
      <w:start w:val="1"/>
      <w:numFmt w:val="decimal"/>
      <w:lvlText w:val="%1.%2.%3.%4.%5."/>
      <w:lvlJc w:val="left"/>
      <w:pPr>
        <w:ind w:left="5172" w:hanging="1077"/>
      </w:pPr>
    </w:lvl>
    <w:lvl w:ilvl="5">
      <w:start w:val="1"/>
      <w:numFmt w:val="decimal"/>
      <w:lvlText w:val="%1.%2.%3.%4.%5.%6."/>
      <w:lvlJc w:val="left"/>
      <w:pPr>
        <w:ind w:left="6555" w:hanging="1440"/>
      </w:pPr>
    </w:lvl>
    <w:lvl w:ilvl="6">
      <w:start w:val="1"/>
      <w:numFmt w:val="decimal"/>
      <w:lvlText w:val="%1.%2.%3.%4.%5.%6.%7."/>
      <w:lvlJc w:val="left"/>
      <w:pPr>
        <w:ind w:left="7578" w:hanging="1440"/>
      </w:pPr>
    </w:lvl>
    <w:lvl w:ilvl="7">
      <w:start w:val="1"/>
      <w:numFmt w:val="decimal"/>
      <w:lvlText w:val="%1.%2.%3.%4.%5.%6.%7.%8."/>
      <w:lvlJc w:val="left"/>
      <w:pPr>
        <w:ind w:left="8961" w:hanging="1800"/>
      </w:pPr>
    </w:lvl>
    <w:lvl w:ilvl="8">
      <w:start w:val="1"/>
      <w:numFmt w:val="decimal"/>
      <w:lvlText w:val="%1.%2.%3.%4.%5.%6.%7.%8.%9."/>
      <w:lvlJc w:val="left"/>
      <w:pPr>
        <w:ind w:left="10344" w:hanging="2157"/>
      </w:pPr>
    </w:lvl>
  </w:abstractNum>
  <w:abstractNum w:abstractNumId="17" w15:restartNumberingAfterBreak="0">
    <w:nsid w:val="3FC7071D"/>
    <w:multiLevelType w:val="multilevel"/>
    <w:tmpl w:val="BA22218C"/>
    <w:lvl w:ilvl="0">
      <w:start w:val="1"/>
      <w:numFmt w:val="decimal"/>
      <w:pStyle w:val="TtuloTtulo-Apresentao"/>
      <w:lvlText w:val="Parágrafo %1"/>
      <w:lvlJc w:val="left"/>
      <w:pPr>
        <w:ind w:left="720" w:hanging="360"/>
      </w:pPr>
      <w:rPr>
        <w:b/>
        <w:i w:val="0"/>
        <w:vertAlign w:val="baseline"/>
      </w:rPr>
    </w:lvl>
    <w:lvl w:ilvl="1">
      <w:start w:val="1"/>
      <w:numFmt w:val="decimal"/>
      <w:lvlText w:val="Parágrafo %2"/>
      <w:lvlJc w:val="left"/>
      <w:pPr>
        <w:ind w:left="1440" w:hanging="360"/>
      </w:pPr>
      <w:rPr>
        <w:b/>
        <w:i w:val="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8" w15:restartNumberingAfterBreak="0">
    <w:nsid w:val="4498356D"/>
    <w:multiLevelType w:val="multilevel"/>
    <w:tmpl w:val="B7E08136"/>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49F387F"/>
    <w:multiLevelType w:val="multilevel"/>
    <w:tmpl w:val="BB9CBFF6"/>
    <w:lvl w:ilvl="0">
      <w:start w:val="3"/>
      <w:numFmt w:val="decimal"/>
      <w:lvlText w:val="%1."/>
      <w:lvlJc w:val="left"/>
      <w:pPr>
        <w:ind w:left="485" w:hanging="360"/>
      </w:pPr>
      <w:rPr>
        <w:rFonts w:hint="default"/>
      </w:rPr>
    </w:lvl>
    <w:lvl w:ilvl="1">
      <w:start w:val="1"/>
      <w:numFmt w:val="decimal"/>
      <w:lvlText w:val="%1.%2."/>
      <w:lvlJc w:val="left"/>
      <w:pPr>
        <w:ind w:left="485" w:hanging="360"/>
      </w:pPr>
      <w:rPr>
        <w:rFonts w:hint="default"/>
      </w:rPr>
    </w:lvl>
    <w:lvl w:ilvl="2">
      <w:start w:val="1"/>
      <w:numFmt w:val="decimal"/>
      <w:lvlText w:val="%1.%2.%3."/>
      <w:lvlJc w:val="left"/>
      <w:pPr>
        <w:ind w:left="845" w:hanging="720"/>
      </w:pPr>
      <w:rPr>
        <w:rFonts w:hint="default"/>
      </w:rPr>
    </w:lvl>
    <w:lvl w:ilvl="3">
      <w:start w:val="1"/>
      <w:numFmt w:val="decimal"/>
      <w:lvlText w:val="%1.%2.%3.%4."/>
      <w:lvlJc w:val="left"/>
      <w:pPr>
        <w:ind w:left="845" w:hanging="720"/>
      </w:pPr>
      <w:rPr>
        <w:rFonts w:hint="default"/>
      </w:rPr>
    </w:lvl>
    <w:lvl w:ilvl="4">
      <w:start w:val="1"/>
      <w:numFmt w:val="decimal"/>
      <w:lvlText w:val="%1.%2.%3.%4.%5."/>
      <w:lvlJc w:val="left"/>
      <w:pPr>
        <w:ind w:left="1205" w:hanging="1080"/>
      </w:pPr>
      <w:rPr>
        <w:rFonts w:hint="default"/>
      </w:rPr>
    </w:lvl>
    <w:lvl w:ilvl="5">
      <w:start w:val="1"/>
      <w:numFmt w:val="decimal"/>
      <w:lvlText w:val="%1.%2.%3.%4.%5.%6."/>
      <w:lvlJc w:val="left"/>
      <w:pPr>
        <w:ind w:left="1205" w:hanging="1080"/>
      </w:pPr>
      <w:rPr>
        <w:rFonts w:hint="default"/>
      </w:rPr>
    </w:lvl>
    <w:lvl w:ilvl="6">
      <w:start w:val="1"/>
      <w:numFmt w:val="decimal"/>
      <w:lvlText w:val="%1.%2.%3.%4.%5.%6.%7."/>
      <w:lvlJc w:val="left"/>
      <w:pPr>
        <w:ind w:left="1565" w:hanging="1440"/>
      </w:pPr>
      <w:rPr>
        <w:rFonts w:hint="default"/>
      </w:rPr>
    </w:lvl>
    <w:lvl w:ilvl="7">
      <w:start w:val="1"/>
      <w:numFmt w:val="decimal"/>
      <w:lvlText w:val="%1.%2.%3.%4.%5.%6.%7.%8."/>
      <w:lvlJc w:val="left"/>
      <w:pPr>
        <w:ind w:left="1565" w:hanging="1440"/>
      </w:pPr>
      <w:rPr>
        <w:rFonts w:hint="default"/>
      </w:rPr>
    </w:lvl>
    <w:lvl w:ilvl="8">
      <w:start w:val="1"/>
      <w:numFmt w:val="decimal"/>
      <w:lvlText w:val="%1.%2.%3.%4.%5.%6.%7.%8.%9."/>
      <w:lvlJc w:val="left"/>
      <w:pPr>
        <w:ind w:left="1925" w:hanging="1800"/>
      </w:pPr>
      <w:rPr>
        <w:rFonts w:hint="default"/>
      </w:rPr>
    </w:lvl>
  </w:abstractNum>
  <w:abstractNum w:abstractNumId="20" w15:restartNumberingAfterBreak="0">
    <w:nsid w:val="48227A9E"/>
    <w:multiLevelType w:val="multilevel"/>
    <w:tmpl w:val="AEF431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9C50DE"/>
    <w:multiLevelType w:val="multilevel"/>
    <w:tmpl w:val="3B521C50"/>
    <w:lvl w:ilvl="0">
      <w:start w:val="1"/>
      <w:numFmt w:val="decimal"/>
      <w:lvlText w:val="%1."/>
      <w:lvlJc w:val="left"/>
      <w:pPr>
        <w:ind w:left="1944" w:hanging="360"/>
      </w:pPr>
      <w:rPr>
        <w:vertAlign w:val="baseline"/>
      </w:rPr>
    </w:lvl>
    <w:lvl w:ilvl="1">
      <w:start w:val="1"/>
      <w:numFmt w:val="lowerLetter"/>
      <w:lvlText w:val="%2."/>
      <w:lvlJc w:val="left"/>
      <w:pPr>
        <w:ind w:left="2664" w:hanging="360"/>
      </w:pPr>
      <w:rPr>
        <w:vertAlign w:val="baseline"/>
      </w:rPr>
    </w:lvl>
    <w:lvl w:ilvl="2">
      <w:start w:val="1"/>
      <w:numFmt w:val="lowerRoman"/>
      <w:lvlText w:val="%3."/>
      <w:lvlJc w:val="right"/>
      <w:pPr>
        <w:ind w:left="3384" w:hanging="180"/>
      </w:pPr>
      <w:rPr>
        <w:vertAlign w:val="baseline"/>
      </w:rPr>
    </w:lvl>
    <w:lvl w:ilvl="3">
      <w:start w:val="1"/>
      <w:numFmt w:val="decimal"/>
      <w:lvlText w:val="%4."/>
      <w:lvlJc w:val="left"/>
      <w:pPr>
        <w:ind w:left="4104" w:hanging="360"/>
      </w:pPr>
      <w:rPr>
        <w:vertAlign w:val="baseline"/>
      </w:rPr>
    </w:lvl>
    <w:lvl w:ilvl="4">
      <w:start w:val="1"/>
      <w:numFmt w:val="lowerLetter"/>
      <w:lvlText w:val="%5."/>
      <w:lvlJc w:val="left"/>
      <w:pPr>
        <w:ind w:left="4824" w:hanging="360"/>
      </w:pPr>
      <w:rPr>
        <w:vertAlign w:val="baseline"/>
      </w:rPr>
    </w:lvl>
    <w:lvl w:ilvl="5">
      <w:start w:val="1"/>
      <w:numFmt w:val="lowerRoman"/>
      <w:lvlText w:val="%6."/>
      <w:lvlJc w:val="right"/>
      <w:pPr>
        <w:ind w:left="5544" w:hanging="180"/>
      </w:pPr>
      <w:rPr>
        <w:vertAlign w:val="baseline"/>
      </w:rPr>
    </w:lvl>
    <w:lvl w:ilvl="6">
      <w:start w:val="1"/>
      <w:numFmt w:val="decimal"/>
      <w:lvlText w:val="%7."/>
      <w:lvlJc w:val="left"/>
      <w:pPr>
        <w:ind w:left="6264" w:hanging="360"/>
      </w:pPr>
      <w:rPr>
        <w:vertAlign w:val="baseline"/>
      </w:rPr>
    </w:lvl>
    <w:lvl w:ilvl="7">
      <w:start w:val="1"/>
      <w:numFmt w:val="lowerLetter"/>
      <w:lvlText w:val="%8."/>
      <w:lvlJc w:val="left"/>
      <w:pPr>
        <w:ind w:left="6984" w:hanging="360"/>
      </w:pPr>
      <w:rPr>
        <w:vertAlign w:val="baseline"/>
      </w:rPr>
    </w:lvl>
    <w:lvl w:ilvl="8">
      <w:start w:val="1"/>
      <w:numFmt w:val="lowerRoman"/>
      <w:lvlText w:val="%9."/>
      <w:lvlJc w:val="right"/>
      <w:pPr>
        <w:ind w:left="7704" w:hanging="180"/>
      </w:pPr>
      <w:rPr>
        <w:vertAlign w:val="baseline"/>
      </w:rPr>
    </w:lvl>
  </w:abstractNum>
  <w:abstractNum w:abstractNumId="22" w15:restartNumberingAfterBreak="0">
    <w:nsid w:val="4924286C"/>
    <w:multiLevelType w:val="multilevel"/>
    <w:tmpl w:val="FEAA8CDC"/>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509E748B"/>
    <w:multiLevelType w:val="hybridMultilevel"/>
    <w:tmpl w:val="EAAC55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58040F"/>
    <w:multiLevelType w:val="multilevel"/>
    <w:tmpl w:val="C31C8226"/>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62B1744C"/>
    <w:multiLevelType w:val="multilevel"/>
    <w:tmpl w:val="8E8AD2EA"/>
    <w:lvl w:ilvl="0">
      <w:start w:val="14"/>
      <w:numFmt w:val="decimal"/>
      <w:lvlText w:val="%1"/>
      <w:lvlJc w:val="left"/>
      <w:pPr>
        <w:ind w:left="600" w:hanging="600"/>
      </w:pPr>
      <w:rPr>
        <w:b/>
        <w:color w:val="0070C0"/>
      </w:rPr>
    </w:lvl>
    <w:lvl w:ilvl="1">
      <w:start w:val="5"/>
      <w:numFmt w:val="decimal"/>
      <w:lvlText w:val="%1.%2"/>
      <w:lvlJc w:val="left"/>
      <w:pPr>
        <w:ind w:left="600" w:hanging="600"/>
      </w:pPr>
      <w:rPr>
        <w:b/>
        <w:color w:val="0070C0"/>
      </w:rPr>
    </w:lvl>
    <w:lvl w:ilvl="2">
      <w:start w:val="5"/>
      <w:numFmt w:val="decimal"/>
      <w:lvlText w:val="%1.%2.%3"/>
      <w:lvlJc w:val="left"/>
      <w:pPr>
        <w:ind w:left="720" w:hanging="720"/>
      </w:pPr>
      <w:rPr>
        <w:b w:val="0"/>
        <w:color w:val="0070C0"/>
      </w:rPr>
    </w:lvl>
    <w:lvl w:ilvl="3">
      <w:start w:val="1"/>
      <w:numFmt w:val="decimal"/>
      <w:lvlText w:val="%1.%2.%3.%4"/>
      <w:lvlJc w:val="left"/>
      <w:pPr>
        <w:ind w:left="1080" w:hanging="1080"/>
      </w:pPr>
      <w:rPr>
        <w:b/>
        <w:color w:val="0070C0"/>
      </w:rPr>
    </w:lvl>
    <w:lvl w:ilvl="4">
      <w:start w:val="1"/>
      <w:numFmt w:val="decimal"/>
      <w:lvlText w:val="%1.%2.%3.%4.%5"/>
      <w:lvlJc w:val="left"/>
      <w:pPr>
        <w:ind w:left="1080" w:hanging="1080"/>
      </w:pPr>
      <w:rPr>
        <w:b/>
        <w:color w:val="0070C0"/>
      </w:rPr>
    </w:lvl>
    <w:lvl w:ilvl="5">
      <w:start w:val="1"/>
      <w:numFmt w:val="decimal"/>
      <w:lvlText w:val="%1.%2.%3.%4.%5.%6"/>
      <w:lvlJc w:val="left"/>
      <w:pPr>
        <w:ind w:left="1440" w:hanging="1440"/>
      </w:pPr>
      <w:rPr>
        <w:b/>
        <w:color w:val="0070C0"/>
      </w:rPr>
    </w:lvl>
    <w:lvl w:ilvl="6">
      <w:start w:val="1"/>
      <w:numFmt w:val="decimal"/>
      <w:lvlText w:val="%1.%2.%3.%4.%5.%6.%7"/>
      <w:lvlJc w:val="left"/>
      <w:pPr>
        <w:ind w:left="1440" w:hanging="1440"/>
      </w:pPr>
      <w:rPr>
        <w:b/>
        <w:color w:val="0070C0"/>
      </w:rPr>
    </w:lvl>
    <w:lvl w:ilvl="7">
      <w:start w:val="1"/>
      <w:numFmt w:val="decimal"/>
      <w:lvlText w:val="%1.%2.%3.%4.%5.%6.%7.%8"/>
      <w:lvlJc w:val="left"/>
      <w:pPr>
        <w:ind w:left="1800" w:hanging="1800"/>
      </w:pPr>
      <w:rPr>
        <w:b/>
        <w:color w:val="0070C0"/>
      </w:rPr>
    </w:lvl>
    <w:lvl w:ilvl="8">
      <w:start w:val="1"/>
      <w:numFmt w:val="decimal"/>
      <w:lvlText w:val="%1.%2.%3.%4.%5.%6.%7.%8.%9"/>
      <w:lvlJc w:val="left"/>
      <w:pPr>
        <w:ind w:left="1800" w:hanging="1800"/>
      </w:pPr>
      <w:rPr>
        <w:b/>
        <w:color w:val="0070C0"/>
      </w:rPr>
    </w:lvl>
  </w:abstractNum>
  <w:abstractNum w:abstractNumId="26" w15:restartNumberingAfterBreak="0">
    <w:nsid w:val="64253A18"/>
    <w:multiLevelType w:val="multilevel"/>
    <w:tmpl w:val="C658953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144A5B"/>
    <w:multiLevelType w:val="multilevel"/>
    <w:tmpl w:val="91F0234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CF2A2A"/>
    <w:multiLevelType w:val="multilevel"/>
    <w:tmpl w:val="B270F5B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74152374"/>
    <w:multiLevelType w:val="multilevel"/>
    <w:tmpl w:val="813C7558"/>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45E1D94"/>
    <w:multiLevelType w:val="multilevel"/>
    <w:tmpl w:val="C58299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E71A15"/>
    <w:multiLevelType w:val="hybridMultilevel"/>
    <w:tmpl w:val="90E06216"/>
    <w:lvl w:ilvl="0" w:tplc="0416000F">
      <w:start w:val="1"/>
      <w:numFmt w:val="decimal"/>
      <w:lvlText w:val="%1."/>
      <w:lvlJc w:val="left"/>
      <w:pPr>
        <w:ind w:left="465" w:hanging="360"/>
      </w:pPr>
    </w:lvl>
    <w:lvl w:ilvl="1" w:tplc="04160019" w:tentative="1">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32" w15:restartNumberingAfterBreak="0">
    <w:nsid w:val="78511CC1"/>
    <w:multiLevelType w:val="multilevel"/>
    <w:tmpl w:val="BB6EDFBC"/>
    <w:lvl w:ilvl="0">
      <w:start w:val="1"/>
      <w:numFmt w:val="decimal"/>
      <w:lvlText w:val="%1."/>
      <w:lvlJc w:val="left"/>
      <w:pPr>
        <w:ind w:left="1944" w:hanging="360"/>
      </w:pPr>
      <w:rPr>
        <w:vertAlign w:val="baseline"/>
      </w:rPr>
    </w:lvl>
    <w:lvl w:ilvl="1">
      <w:start w:val="1"/>
      <w:numFmt w:val="lowerLetter"/>
      <w:lvlText w:val="%2."/>
      <w:lvlJc w:val="left"/>
      <w:pPr>
        <w:ind w:left="2664" w:hanging="360"/>
      </w:pPr>
      <w:rPr>
        <w:vertAlign w:val="baseline"/>
      </w:rPr>
    </w:lvl>
    <w:lvl w:ilvl="2">
      <w:start w:val="1"/>
      <w:numFmt w:val="lowerRoman"/>
      <w:lvlText w:val="%3."/>
      <w:lvlJc w:val="right"/>
      <w:pPr>
        <w:ind w:left="3384" w:hanging="180"/>
      </w:pPr>
      <w:rPr>
        <w:vertAlign w:val="baseline"/>
      </w:rPr>
    </w:lvl>
    <w:lvl w:ilvl="3">
      <w:start w:val="1"/>
      <w:numFmt w:val="decimal"/>
      <w:lvlText w:val="%4."/>
      <w:lvlJc w:val="left"/>
      <w:pPr>
        <w:ind w:left="4104" w:hanging="360"/>
      </w:pPr>
      <w:rPr>
        <w:vertAlign w:val="baseline"/>
      </w:rPr>
    </w:lvl>
    <w:lvl w:ilvl="4">
      <w:start w:val="1"/>
      <w:numFmt w:val="lowerLetter"/>
      <w:lvlText w:val="%5."/>
      <w:lvlJc w:val="left"/>
      <w:pPr>
        <w:ind w:left="4824" w:hanging="360"/>
      </w:pPr>
      <w:rPr>
        <w:vertAlign w:val="baseline"/>
      </w:rPr>
    </w:lvl>
    <w:lvl w:ilvl="5">
      <w:start w:val="1"/>
      <w:numFmt w:val="lowerRoman"/>
      <w:lvlText w:val="%6."/>
      <w:lvlJc w:val="right"/>
      <w:pPr>
        <w:ind w:left="5544" w:hanging="180"/>
      </w:pPr>
      <w:rPr>
        <w:vertAlign w:val="baseline"/>
      </w:rPr>
    </w:lvl>
    <w:lvl w:ilvl="6">
      <w:start w:val="1"/>
      <w:numFmt w:val="decimal"/>
      <w:lvlText w:val="%7."/>
      <w:lvlJc w:val="left"/>
      <w:pPr>
        <w:ind w:left="6264" w:hanging="360"/>
      </w:pPr>
      <w:rPr>
        <w:vertAlign w:val="baseline"/>
      </w:rPr>
    </w:lvl>
    <w:lvl w:ilvl="7">
      <w:start w:val="1"/>
      <w:numFmt w:val="lowerLetter"/>
      <w:lvlText w:val="%8."/>
      <w:lvlJc w:val="left"/>
      <w:pPr>
        <w:ind w:left="6984" w:hanging="360"/>
      </w:pPr>
      <w:rPr>
        <w:vertAlign w:val="baseline"/>
      </w:rPr>
    </w:lvl>
    <w:lvl w:ilvl="8">
      <w:start w:val="1"/>
      <w:numFmt w:val="lowerRoman"/>
      <w:lvlText w:val="%9."/>
      <w:lvlJc w:val="right"/>
      <w:pPr>
        <w:ind w:left="7704" w:hanging="180"/>
      </w:pPr>
      <w:rPr>
        <w:vertAlign w:val="baseline"/>
      </w:rPr>
    </w:lvl>
  </w:abstractNum>
  <w:abstractNum w:abstractNumId="33" w15:restartNumberingAfterBreak="0">
    <w:nsid w:val="796A1B35"/>
    <w:multiLevelType w:val="multilevel"/>
    <w:tmpl w:val="F33857C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A597CB5"/>
    <w:multiLevelType w:val="multilevel"/>
    <w:tmpl w:val="02CCBB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B94470"/>
    <w:multiLevelType w:val="multilevel"/>
    <w:tmpl w:val="5FEA1BD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F314740"/>
    <w:multiLevelType w:val="multilevel"/>
    <w:tmpl w:val="4FB400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687A49"/>
    <w:multiLevelType w:val="multilevel"/>
    <w:tmpl w:val="258E29DE"/>
    <w:lvl w:ilvl="0">
      <w:start w:val="1"/>
      <w:numFmt w:val="lowerLetter"/>
      <w:lvlText w:val="%1)"/>
      <w:lvlJc w:val="left"/>
      <w:pPr>
        <w:ind w:left="718" w:hanging="360"/>
      </w:pPr>
      <w:rPr>
        <w:vertAlign w:val="baseline"/>
      </w:rPr>
    </w:lvl>
    <w:lvl w:ilvl="1">
      <w:start w:val="1"/>
      <w:numFmt w:val="lowerLetter"/>
      <w:lvlText w:val="%2."/>
      <w:lvlJc w:val="left"/>
      <w:pPr>
        <w:ind w:left="1438" w:hanging="360"/>
      </w:pPr>
      <w:rPr>
        <w:vertAlign w:val="baseline"/>
      </w:rPr>
    </w:lvl>
    <w:lvl w:ilvl="2">
      <w:start w:val="1"/>
      <w:numFmt w:val="lowerRoman"/>
      <w:lvlText w:val="%3."/>
      <w:lvlJc w:val="right"/>
      <w:pPr>
        <w:ind w:left="2158" w:hanging="180"/>
      </w:pPr>
      <w:rPr>
        <w:vertAlign w:val="baseline"/>
      </w:rPr>
    </w:lvl>
    <w:lvl w:ilvl="3">
      <w:start w:val="1"/>
      <w:numFmt w:val="decimal"/>
      <w:lvlText w:val="%4."/>
      <w:lvlJc w:val="left"/>
      <w:pPr>
        <w:ind w:left="2878" w:hanging="360"/>
      </w:pPr>
      <w:rPr>
        <w:vertAlign w:val="baseline"/>
      </w:rPr>
    </w:lvl>
    <w:lvl w:ilvl="4">
      <w:start w:val="1"/>
      <w:numFmt w:val="lowerLetter"/>
      <w:lvlText w:val="%5."/>
      <w:lvlJc w:val="left"/>
      <w:pPr>
        <w:ind w:left="3598" w:hanging="360"/>
      </w:pPr>
      <w:rPr>
        <w:vertAlign w:val="baseline"/>
      </w:rPr>
    </w:lvl>
    <w:lvl w:ilvl="5">
      <w:start w:val="1"/>
      <w:numFmt w:val="lowerRoman"/>
      <w:lvlText w:val="%6."/>
      <w:lvlJc w:val="right"/>
      <w:pPr>
        <w:ind w:left="4318" w:hanging="180"/>
      </w:pPr>
      <w:rPr>
        <w:vertAlign w:val="baseline"/>
      </w:rPr>
    </w:lvl>
    <w:lvl w:ilvl="6">
      <w:start w:val="1"/>
      <w:numFmt w:val="decimal"/>
      <w:lvlText w:val="%7."/>
      <w:lvlJc w:val="left"/>
      <w:pPr>
        <w:ind w:left="5038" w:hanging="360"/>
      </w:pPr>
      <w:rPr>
        <w:vertAlign w:val="baseline"/>
      </w:rPr>
    </w:lvl>
    <w:lvl w:ilvl="7">
      <w:start w:val="1"/>
      <w:numFmt w:val="lowerLetter"/>
      <w:lvlText w:val="%8."/>
      <w:lvlJc w:val="left"/>
      <w:pPr>
        <w:ind w:left="5758" w:hanging="360"/>
      </w:pPr>
      <w:rPr>
        <w:vertAlign w:val="baseline"/>
      </w:rPr>
    </w:lvl>
    <w:lvl w:ilvl="8">
      <w:start w:val="1"/>
      <w:numFmt w:val="lowerRoman"/>
      <w:lvlText w:val="%9."/>
      <w:lvlJc w:val="right"/>
      <w:pPr>
        <w:ind w:left="6478" w:hanging="180"/>
      </w:pPr>
      <w:rPr>
        <w:vertAlign w:val="baseline"/>
      </w:rPr>
    </w:lvl>
  </w:abstractNum>
  <w:abstractNum w:abstractNumId="38" w15:restartNumberingAfterBreak="0">
    <w:nsid w:val="7F7E6B86"/>
    <w:multiLevelType w:val="multilevel"/>
    <w:tmpl w:val="9488B186"/>
    <w:lvl w:ilvl="0">
      <w:start w:val="1"/>
      <w:numFmt w:val="lowerLetter"/>
      <w:lvlText w:val="%1)"/>
      <w:lvlJc w:val="left"/>
      <w:pPr>
        <w:ind w:left="1040" w:hanging="360"/>
      </w:pPr>
      <w:rPr>
        <w:color w:val="4472C4"/>
      </w:rPr>
    </w:lvl>
    <w:lvl w:ilvl="1">
      <w:start w:val="1"/>
      <w:numFmt w:val="lowerLetter"/>
      <w:lvlText w:val="%2."/>
      <w:lvlJc w:val="left"/>
      <w:pPr>
        <w:ind w:left="1760" w:hanging="360"/>
      </w:pPr>
      <w:rPr>
        <w:color w:val="5B9BD5"/>
      </w:r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num w:numId="1" w16cid:durableId="1638342468">
    <w:abstractNumId w:val="17"/>
  </w:num>
  <w:num w:numId="2" w16cid:durableId="553545526">
    <w:abstractNumId w:val="5"/>
  </w:num>
  <w:num w:numId="3" w16cid:durableId="1311445690">
    <w:abstractNumId w:val="21"/>
  </w:num>
  <w:num w:numId="4" w16cid:durableId="1340812833">
    <w:abstractNumId w:val="32"/>
  </w:num>
  <w:num w:numId="5" w16cid:durableId="2072263648">
    <w:abstractNumId w:val="15"/>
  </w:num>
  <w:num w:numId="6" w16cid:durableId="1685667951">
    <w:abstractNumId w:val="37"/>
  </w:num>
  <w:num w:numId="7" w16cid:durableId="1275288611">
    <w:abstractNumId w:val="22"/>
  </w:num>
  <w:num w:numId="8" w16cid:durableId="1706982493">
    <w:abstractNumId w:val="28"/>
  </w:num>
  <w:num w:numId="9" w16cid:durableId="823163217">
    <w:abstractNumId w:val="24"/>
  </w:num>
  <w:num w:numId="10" w16cid:durableId="444664675">
    <w:abstractNumId w:val="9"/>
  </w:num>
  <w:num w:numId="11" w16cid:durableId="395325848">
    <w:abstractNumId w:val="2"/>
  </w:num>
  <w:num w:numId="12" w16cid:durableId="332293904">
    <w:abstractNumId w:val="16"/>
  </w:num>
  <w:num w:numId="13" w16cid:durableId="707606450">
    <w:abstractNumId w:val="13"/>
  </w:num>
  <w:num w:numId="14" w16cid:durableId="1781412048">
    <w:abstractNumId w:val="38"/>
  </w:num>
  <w:num w:numId="15" w16cid:durableId="1375349549">
    <w:abstractNumId w:val="25"/>
  </w:num>
  <w:num w:numId="16" w16cid:durableId="1077508817">
    <w:abstractNumId w:val="0"/>
  </w:num>
  <w:num w:numId="17" w16cid:durableId="1812089412">
    <w:abstractNumId w:val="14"/>
  </w:num>
  <w:num w:numId="18" w16cid:durableId="845948273">
    <w:abstractNumId w:val="10"/>
  </w:num>
  <w:num w:numId="19" w16cid:durableId="1164206609">
    <w:abstractNumId w:val="33"/>
  </w:num>
  <w:num w:numId="20" w16cid:durableId="1170102143">
    <w:abstractNumId w:val="31"/>
  </w:num>
  <w:num w:numId="21" w16cid:durableId="1496603054">
    <w:abstractNumId w:val="11"/>
  </w:num>
  <w:num w:numId="22" w16cid:durableId="245892393">
    <w:abstractNumId w:val="6"/>
  </w:num>
  <w:num w:numId="23" w16cid:durableId="1498108671">
    <w:abstractNumId w:val="19"/>
  </w:num>
  <w:num w:numId="24" w16cid:durableId="1353919234">
    <w:abstractNumId w:val="3"/>
  </w:num>
  <w:num w:numId="25" w16cid:durableId="476263106">
    <w:abstractNumId w:val="23"/>
  </w:num>
  <w:num w:numId="26" w16cid:durableId="363018223">
    <w:abstractNumId w:val="35"/>
  </w:num>
  <w:num w:numId="27" w16cid:durableId="1994606278">
    <w:abstractNumId w:val="30"/>
  </w:num>
  <w:num w:numId="28" w16cid:durableId="88282569">
    <w:abstractNumId w:val="29"/>
  </w:num>
  <w:num w:numId="29" w16cid:durableId="122579062">
    <w:abstractNumId w:val="36"/>
  </w:num>
  <w:num w:numId="30" w16cid:durableId="1961761670">
    <w:abstractNumId w:val="20"/>
  </w:num>
  <w:num w:numId="31" w16cid:durableId="1001280177">
    <w:abstractNumId w:val="8"/>
  </w:num>
  <w:num w:numId="32" w16cid:durableId="903028841">
    <w:abstractNumId w:val="4"/>
  </w:num>
  <w:num w:numId="33" w16cid:durableId="612369043">
    <w:abstractNumId w:val="1"/>
  </w:num>
  <w:num w:numId="34" w16cid:durableId="1221987704">
    <w:abstractNumId w:val="26"/>
  </w:num>
  <w:num w:numId="35" w16cid:durableId="1012687401">
    <w:abstractNumId w:val="27"/>
  </w:num>
  <w:num w:numId="36" w16cid:durableId="479925477">
    <w:abstractNumId w:val="34"/>
  </w:num>
  <w:num w:numId="37" w16cid:durableId="787625938">
    <w:abstractNumId w:val="12"/>
  </w:num>
  <w:num w:numId="38" w16cid:durableId="1202278259">
    <w:abstractNumId w:val="18"/>
  </w:num>
  <w:num w:numId="39" w16cid:durableId="2718627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75E"/>
    <w:rsid w:val="000966CC"/>
    <w:rsid w:val="000A5B9F"/>
    <w:rsid w:val="000A6921"/>
    <w:rsid w:val="000E313C"/>
    <w:rsid w:val="00120EBE"/>
    <w:rsid w:val="001454D6"/>
    <w:rsid w:val="00147428"/>
    <w:rsid w:val="00156115"/>
    <w:rsid w:val="00161408"/>
    <w:rsid w:val="0016775E"/>
    <w:rsid w:val="00170974"/>
    <w:rsid w:val="001A7C5F"/>
    <w:rsid w:val="001B4C4F"/>
    <w:rsid w:val="00201B64"/>
    <w:rsid w:val="0026706B"/>
    <w:rsid w:val="002868D5"/>
    <w:rsid w:val="002F0B2B"/>
    <w:rsid w:val="0031569B"/>
    <w:rsid w:val="00340DD7"/>
    <w:rsid w:val="003820AD"/>
    <w:rsid w:val="003A504C"/>
    <w:rsid w:val="003A7402"/>
    <w:rsid w:val="003B6079"/>
    <w:rsid w:val="003C7C87"/>
    <w:rsid w:val="004049C5"/>
    <w:rsid w:val="00426317"/>
    <w:rsid w:val="00482EAE"/>
    <w:rsid w:val="004871E7"/>
    <w:rsid w:val="004C4302"/>
    <w:rsid w:val="00582C75"/>
    <w:rsid w:val="005D4067"/>
    <w:rsid w:val="00634244"/>
    <w:rsid w:val="00644C6B"/>
    <w:rsid w:val="00713052"/>
    <w:rsid w:val="00737C32"/>
    <w:rsid w:val="00757EDD"/>
    <w:rsid w:val="00772B4F"/>
    <w:rsid w:val="007B38DD"/>
    <w:rsid w:val="007E27A7"/>
    <w:rsid w:val="007E6E69"/>
    <w:rsid w:val="007F3E35"/>
    <w:rsid w:val="00802D9D"/>
    <w:rsid w:val="008712B2"/>
    <w:rsid w:val="008B1707"/>
    <w:rsid w:val="008F620E"/>
    <w:rsid w:val="00917633"/>
    <w:rsid w:val="00930134"/>
    <w:rsid w:val="00A418AB"/>
    <w:rsid w:val="00A65E78"/>
    <w:rsid w:val="00AB15F6"/>
    <w:rsid w:val="00B40A85"/>
    <w:rsid w:val="00B553F8"/>
    <w:rsid w:val="00B63FF1"/>
    <w:rsid w:val="00BC6DD8"/>
    <w:rsid w:val="00C03225"/>
    <w:rsid w:val="00C33FC5"/>
    <w:rsid w:val="00C50EEA"/>
    <w:rsid w:val="00C7523D"/>
    <w:rsid w:val="00C84EEB"/>
    <w:rsid w:val="00C86460"/>
    <w:rsid w:val="00C90710"/>
    <w:rsid w:val="00CB2EFA"/>
    <w:rsid w:val="00CC3056"/>
    <w:rsid w:val="00D35595"/>
    <w:rsid w:val="00D51894"/>
    <w:rsid w:val="00E0076F"/>
    <w:rsid w:val="00E10140"/>
    <w:rsid w:val="00E705A5"/>
    <w:rsid w:val="00E753F7"/>
    <w:rsid w:val="00E816D0"/>
    <w:rsid w:val="00F15502"/>
    <w:rsid w:val="00F57A2F"/>
    <w:rsid w:val="00FD4F6C"/>
    <w:rsid w:val="00FE0C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A03F"/>
  <w15:docId w15:val="{B4424718-C12F-4B0B-AD6F-7465E5535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6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u w:val="single"/>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unhideWhenUsed/>
    <w:qFormat/>
    <w:rPr>
      <w:color w:val="0563C1" w:themeColor="hyperlink"/>
      <w:u w:val="single"/>
    </w:rPr>
  </w:style>
  <w:style w:type="paragraph" w:styleId="Lista">
    <w:name w:val="List"/>
    <w:basedOn w:val="Corpodetexto"/>
    <w:qFormat/>
    <w:rPr>
      <w:rFonts w:cs="Lucida Sans"/>
    </w:rPr>
  </w:style>
  <w:style w:type="paragraph" w:styleId="Corpodetexto">
    <w:name w:val="Body Text"/>
    <w:uiPriority w:val="1"/>
    <w:qFormat/>
    <w:pPr>
      <w:spacing w:after="140" w:line="276" w:lineRule="auto"/>
    </w:pPr>
  </w:style>
  <w:style w:type="paragraph" w:styleId="Textodecomentrio">
    <w:name w:val="annotation text"/>
    <w:link w:val="TextodecomentrioChar"/>
    <w:uiPriority w:val="99"/>
    <w:unhideWhenUsed/>
    <w:qFormat/>
    <w:pPr>
      <w:spacing w:line="240" w:lineRule="auto"/>
    </w:pPr>
    <w:rPr>
      <w:sz w:val="20"/>
      <w:szCs w:val="20"/>
    </w:rPr>
  </w:style>
  <w:style w:type="paragraph" w:styleId="ndicedeilustraes">
    <w:name w:val="table of figures"/>
    <w:basedOn w:val="Legenda"/>
    <w:qFormat/>
  </w:style>
  <w:style w:type="paragraph" w:styleId="Legenda">
    <w:name w:val="caption"/>
    <w:qFormat/>
    <w:pPr>
      <w:suppressLineNumbers/>
      <w:spacing w:before="120" w:after="120"/>
    </w:pPr>
    <w:rPr>
      <w:rFonts w:cs="Lucida Sans"/>
      <w:i/>
      <w:iCs/>
      <w:sz w:val="24"/>
      <w:szCs w:val="24"/>
    </w:rPr>
  </w:style>
  <w:style w:type="paragraph" w:styleId="NormalWeb">
    <w:name w:val="Normal (Web)"/>
    <w:uiPriority w:val="99"/>
    <w:unhideWhenUsed/>
    <w:qFormat/>
    <w:pPr>
      <w:spacing w:before="100" w:beforeAutospacing="1" w:after="142" w:line="276" w:lineRule="auto"/>
    </w:pPr>
    <w:rPr>
      <w:rFonts w:ascii="Times New Roman" w:eastAsia="Times New Roman" w:hAnsi="Times New Roman" w:cs="Times New Roman"/>
      <w:color w:val="000000"/>
      <w:sz w:val="24"/>
      <w:szCs w:val="24"/>
    </w:rPr>
  </w:style>
  <w:style w:type="paragraph" w:styleId="Cabealho">
    <w:name w:val="header"/>
    <w:link w:val="CabealhoChar"/>
    <w:uiPriority w:val="99"/>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link w:val="RodapChar"/>
    <w:uiPriority w:val="99"/>
    <w:unhideWhenUsed/>
    <w:qFormat/>
    <w:pPr>
      <w:tabs>
        <w:tab w:val="center" w:pos="4252"/>
        <w:tab w:val="right" w:pos="8504"/>
      </w:tabs>
      <w:spacing w:after="0" w:line="240" w:lineRule="auto"/>
    </w:pPr>
  </w:style>
  <w:style w:type="paragraph" w:styleId="Textodebalo">
    <w:name w:val="Balloon Text"/>
    <w:link w:val="TextodebaloChar"/>
    <w:uiPriority w:val="99"/>
    <w:semiHidden/>
    <w:unhideWhenUsed/>
    <w:pPr>
      <w:spacing w:after="0" w:line="240" w:lineRule="auto"/>
    </w:pPr>
    <w:rPr>
      <w:rFonts w:ascii="Segoe UI" w:hAnsi="Segoe UI" w:cs="Segoe UI"/>
      <w:sz w:val="18"/>
      <w:szCs w:val="18"/>
    </w:rPr>
  </w:style>
  <w:style w:type="paragraph" w:styleId="Textodenotaderodap">
    <w:name w:val="footnote text"/>
    <w:link w:val="TextodenotaderodapChar"/>
    <w:uiPriority w:val="99"/>
    <w:unhideWhenUsed/>
    <w:qFormat/>
    <w:pPr>
      <w:spacing w:after="0" w:line="240" w:lineRule="auto"/>
    </w:pPr>
    <w:rPr>
      <w:sz w:val="20"/>
      <w:szCs w:val="20"/>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qFormat/>
    <w:tblPr>
      <w:tblCellMar>
        <w:top w:w="0" w:type="dxa"/>
        <w:left w:w="0" w:type="dxa"/>
        <w:bottom w:w="0" w:type="dxa"/>
        <w:right w:w="0" w:type="dxa"/>
      </w:tblCellMar>
    </w:tblPr>
  </w:style>
  <w:style w:type="character" w:styleId="TextodoEspaoReservado">
    <w:name w:val="Placeholder Text"/>
    <w:basedOn w:val="Fontepargpadro"/>
    <w:uiPriority w:val="99"/>
    <w:semiHidden/>
    <w:qFormat/>
    <w:rPr>
      <w:color w:val="808080"/>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LinkdaInternet">
    <w:name w:val="Link da Internet"/>
    <w:uiPriority w:val="99"/>
    <w:qFormat/>
    <w:rPr>
      <w:color w:val="000080"/>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SemEspaamentoChar">
    <w:name w:val="Sem Espaçamento Char"/>
    <w:link w:val="SemEspaamento"/>
    <w:uiPriority w:val="99"/>
    <w:qFormat/>
    <w:rPr>
      <w:rFonts w:ascii="Calibri" w:eastAsia="Calibri" w:hAnsi="Calibri" w:cs="Times New Roman"/>
      <w:sz w:val="20"/>
      <w:szCs w:val="20"/>
      <w:lang w:eastAsia="pt-BR"/>
    </w:rPr>
  </w:style>
  <w:style w:type="paragraph" w:styleId="SemEspaamento">
    <w:name w:val="No Spacing"/>
    <w:link w:val="SemEspaamentoChar"/>
    <w:uiPriority w:val="99"/>
    <w:qFormat/>
    <w:rPr>
      <w:rFonts w:cs="Times New Roman"/>
      <w:sz w:val="20"/>
      <w:szCs w:val="20"/>
    </w:rPr>
  </w:style>
  <w:style w:type="character" w:customStyle="1" w:styleId="TextodecomentrioChar">
    <w:name w:val="Texto de comentário Char"/>
    <w:basedOn w:val="Fontepargpadro"/>
    <w:link w:val="Textodecomentrio"/>
    <w:uiPriority w:val="99"/>
    <w:qFormat/>
    <w:rPr>
      <w:sz w:val="20"/>
      <w:szCs w:val="20"/>
    </w:rPr>
  </w:style>
  <w:style w:type="character" w:customStyle="1" w:styleId="WW8Num3z0">
    <w:name w:val="WW8Num3z0"/>
    <w:qFormat/>
    <w:rPr>
      <w:rFonts w:ascii="Calibri" w:hAnsi="Calibri" w:cs="Arial"/>
      <w:b/>
      <w:bCs/>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customStyle="1" w:styleId="ndice">
    <w:name w:val="Índice"/>
    <w:qFormat/>
    <w:pPr>
      <w:suppressLineNumbers/>
    </w:pPr>
    <w:rPr>
      <w:rFonts w:cs="Lucida Sans"/>
    </w:rPr>
  </w:style>
  <w:style w:type="paragraph" w:customStyle="1" w:styleId="CabealhoeRodap">
    <w:name w:val="Cabeçalho e Rodapé"/>
    <w:qFormat/>
  </w:style>
  <w:style w:type="paragraph" w:styleId="PargrafodaLista">
    <w:name w:val="List Paragraph"/>
    <w:link w:val="PargrafodaListaChar"/>
    <w:qFormat/>
    <w:pPr>
      <w:ind w:left="720"/>
      <w:contextualSpacing/>
    </w:pPr>
  </w:style>
  <w:style w:type="paragraph" w:customStyle="1" w:styleId="Standard">
    <w:name w:val="Standard"/>
    <w:qFormat/>
    <w:rPr>
      <w:rFonts w:ascii="Times New Roman" w:eastAsia="SimSun" w:hAnsi="Times New Roman" w:cs="Times New Roman"/>
      <w:kern w:val="2"/>
      <w:sz w:val="20"/>
      <w:szCs w:val="20"/>
      <w:lang w:eastAsia="zh-CN"/>
    </w:rPr>
  </w:style>
  <w:style w:type="paragraph" w:customStyle="1" w:styleId="Cabealho1">
    <w:name w:val="Cabeçalho1"/>
    <w:basedOn w:val="Standard"/>
    <w:qFormat/>
    <w:pPr>
      <w:jc w:val="both"/>
    </w:pPr>
    <w:rPr>
      <w:rFonts w:eastAsia="Times New Roman"/>
      <w:color w:val="00000A"/>
      <w:kern w:val="0"/>
      <w:sz w:val="24"/>
    </w:rPr>
  </w:style>
  <w:style w:type="paragraph" w:customStyle="1" w:styleId="Contedodoquadro">
    <w:name w:val="Conteúdo do quadro"/>
    <w:qFormat/>
  </w:style>
  <w:style w:type="paragraph" w:customStyle="1" w:styleId="western">
    <w:name w:val="western"/>
    <w:qFormat/>
    <w:pPr>
      <w:spacing w:before="100" w:beforeAutospacing="1" w:after="142" w:line="276" w:lineRule="auto"/>
    </w:pPr>
    <w:rPr>
      <w:rFonts w:ascii="Liberation Serif" w:eastAsia="Times New Roman" w:hAnsi="Liberation Serif" w:cs="Liberation Serif"/>
      <w:color w:val="000000"/>
      <w:sz w:val="24"/>
      <w:szCs w:val="24"/>
    </w:rPr>
  </w:style>
  <w:style w:type="character" w:customStyle="1" w:styleId="TextodecomentrioChar1">
    <w:name w:val="Texto de comentário Char1"/>
    <w:uiPriority w:val="99"/>
    <w:qFormat/>
    <w:rPr>
      <w:rFonts w:ascii="Liberation Serif" w:eastAsia="SimSun" w:hAnsi="Liberation Serif" w:cs="Mangal"/>
      <w:szCs w:val="18"/>
      <w:lang w:eastAsia="zh-CN" w:bidi="hi-IN"/>
    </w:rPr>
  </w:style>
  <w:style w:type="character" w:customStyle="1" w:styleId="WW8Num5z5">
    <w:name w:val="WW8Num5z5"/>
    <w:qFormat/>
    <w:rPr>
      <w:b/>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WW8Num7z5">
    <w:name w:val="WW8Num7z5"/>
    <w:qFormat/>
  </w:style>
  <w:style w:type="paragraph" w:customStyle="1" w:styleId="04partenormativa">
    <w:name w:val="04partenormativa"/>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
    <w:name w:val="selectable-text"/>
    <w:basedOn w:val="Fontepargpadro"/>
    <w:qFormat/>
  </w:style>
  <w:style w:type="character" w:customStyle="1" w:styleId="ncoradanotaderodap">
    <w:name w:val="Âncora da nota de rodapé"/>
    <w:qFormat/>
    <w:rPr>
      <w:vertAlign w:val="superscript"/>
    </w:rPr>
  </w:style>
  <w:style w:type="character" w:customStyle="1" w:styleId="Caracteresdenotaderodap">
    <w:name w:val="Caracteres de nota de rodapé"/>
    <w:qFormat/>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paragraph" w:customStyle="1" w:styleId="Nivel3">
    <w:name w:val="Nivel 3"/>
    <w:qFormat/>
    <w:pPr>
      <w:tabs>
        <w:tab w:val="left" w:pos="0"/>
      </w:tabs>
      <w:spacing w:before="120" w:after="120" w:line="276" w:lineRule="auto"/>
      <w:ind w:left="425"/>
      <w:jc w:val="both"/>
    </w:pPr>
    <w:rPr>
      <w:rFonts w:ascii="Arial" w:eastAsiaTheme="minorEastAsia" w:hAnsi="Arial" w:cs="Arial"/>
      <w:color w:val="000000"/>
      <w:sz w:val="20"/>
      <w:szCs w:val="20"/>
    </w:rPr>
  </w:style>
  <w:style w:type="character" w:customStyle="1" w:styleId="Nivel2Char">
    <w:name w:val="Nivel 2 Char"/>
    <w:basedOn w:val="Fontepargpadro"/>
    <w:link w:val="Nivel2"/>
    <w:qFormat/>
    <w:locked/>
    <w:rPr>
      <w:rFonts w:ascii="Arial" w:eastAsiaTheme="minorEastAsia" w:hAnsi="Arial" w:cs="Arial"/>
      <w:color w:val="000000"/>
    </w:rPr>
  </w:style>
  <w:style w:type="paragraph" w:customStyle="1" w:styleId="Nivel2">
    <w:name w:val="Nivel 2"/>
    <w:link w:val="Nivel2Char"/>
    <w:qFormat/>
    <w:pPr>
      <w:tabs>
        <w:tab w:val="left" w:pos="0"/>
      </w:tabs>
      <w:spacing w:before="120" w:after="120" w:line="276" w:lineRule="auto"/>
      <w:ind w:left="360" w:hanging="360"/>
      <w:jc w:val="both"/>
    </w:pPr>
    <w:rPr>
      <w:rFonts w:ascii="Arial" w:eastAsiaTheme="minorEastAsia" w:hAnsi="Arial" w:cs="Arial"/>
      <w:color w:val="000000"/>
    </w:rPr>
  </w:style>
  <w:style w:type="paragraph" w:customStyle="1" w:styleId="Textbody">
    <w:name w:val="Text body"/>
    <w:basedOn w:val="Standard"/>
    <w:qFormat/>
    <w:pPr>
      <w:textAlignment w:val="baseline"/>
    </w:pPr>
    <w:rPr>
      <w:rFonts w:eastAsia="Times New Roman"/>
      <w:color w:val="00000A"/>
      <w:kern w:val="0"/>
      <w:sz w:val="24"/>
    </w:rPr>
  </w:style>
  <w:style w:type="character" w:customStyle="1" w:styleId="WW8Num5z4">
    <w:name w:val="WW8Num5z4"/>
    <w:qFormat/>
    <w:rPr>
      <w:rFonts w:cs="Arial"/>
      <w:sz w:val="22"/>
    </w:rPr>
  </w:style>
  <w:style w:type="paragraph" w:customStyle="1" w:styleId="Nvel2-Red">
    <w:name w:val="Nível 2 -Red"/>
    <w:basedOn w:val="Nivel2"/>
    <w:qFormat/>
    <w:rPr>
      <w:i/>
      <w:iCs/>
      <w:color w:val="FF0000"/>
      <w:sz w:val="20"/>
      <w:szCs w:val="20"/>
    </w:rPr>
  </w:style>
  <w:style w:type="paragraph" w:customStyle="1" w:styleId="Nvel3-R">
    <w:name w:val="Nível 3-R"/>
    <w:basedOn w:val="Nivel3"/>
    <w:qFormat/>
    <w:rPr>
      <w:i/>
      <w:iCs/>
      <w:color w:val="FF0000"/>
    </w:rPr>
  </w:style>
  <w:style w:type="paragraph" w:customStyle="1" w:styleId="Normal1">
    <w:name w:val="Normal1"/>
    <w:qFormat/>
    <w:pPr>
      <w:spacing w:after="200" w:line="276" w:lineRule="auto"/>
    </w:pPr>
    <w:rPr>
      <w:rFonts w:ascii="Libre Franklin" w:eastAsia="Libre Franklin" w:hAnsi="Libre Franklin" w:cs="Libre Franklin"/>
    </w:rPr>
  </w:style>
  <w:style w:type="paragraph" w:customStyle="1" w:styleId="Ttulo31">
    <w:name w:val="Título 31"/>
    <w:qFormat/>
    <w:pPr>
      <w:keepNext/>
      <w:widowControl w:val="0"/>
      <w:jc w:val="center"/>
      <w:outlineLvl w:val="2"/>
    </w:pPr>
    <w:rPr>
      <w:rFonts w:ascii="Liberation Serif" w:eastAsia="SimSun" w:hAnsi="Liberation Serif" w:cs="Lucida Sans"/>
      <w:b/>
      <w:color w:val="00000A"/>
      <w:sz w:val="24"/>
      <w:szCs w:val="24"/>
      <w:lang w:eastAsia="zh-CN" w:bidi="hi-IN"/>
    </w:rPr>
  </w:style>
  <w:style w:type="paragraph" w:customStyle="1" w:styleId="Ttulo10">
    <w:name w:val="Título1"/>
    <w:basedOn w:val="Standard"/>
    <w:qFormat/>
    <w:pPr>
      <w:jc w:val="both"/>
    </w:pPr>
    <w:rPr>
      <w:rFonts w:ascii="Calibri" w:eastAsia="Calibri" w:hAnsi="Calibri" w:cs="Arial"/>
      <w:b/>
      <w:color w:val="00000A"/>
      <w:kern w:val="0"/>
      <w:sz w:val="22"/>
      <w:szCs w:val="22"/>
    </w:rPr>
  </w:style>
  <w:style w:type="character" w:customStyle="1" w:styleId="SubttuloChar">
    <w:name w:val="Subtítulo Char"/>
    <w:basedOn w:val="Fontepargpadro"/>
    <w:uiPriority w:val="11"/>
    <w:qFormat/>
    <w:rPr>
      <w:rFonts w:eastAsiaTheme="minorEastAsia"/>
      <w:color w:val="595959" w:themeColor="text1" w:themeTint="A6"/>
      <w:spacing w:val="15"/>
    </w:rPr>
  </w:style>
  <w:style w:type="character" w:customStyle="1" w:styleId="PargrafodaListaChar">
    <w:name w:val="Parágrafo da Lista Char"/>
    <w:link w:val="PargrafodaLista"/>
    <w:qFormat/>
    <w:locked/>
  </w:style>
  <w:style w:type="character" w:customStyle="1" w:styleId="AssuntodocomentrioChar">
    <w:name w:val="Assunto do comentário Char"/>
    <w:basedOn w:val="TextodecomentrioChar"/>
    <w:link w:val="Assuntodocomentrio"/>
    <w:uiPriority w:val="99"/>
    <w:semiHidden/>
    <w:qFormat/>
    <w:rPr>
      <w:b/>
      <w:bCs/>
      <w:sz w:val="20"/>
      <w:szCs w:val="20"/>
    </w:rPr>
  </w:style>
  <w:style w:type="paragraph" w:customStyle="1" w:styleId="TtuloTtulo-Apresentao">
    <w:name w:val="Título;Título - Apresentação"/>
    <w:qFormat/>
    <w:pPr>
      <w:numPr>
        <w:numId w:val="1"/>
      </w:numPr>
      <w:spacing w:after="0" w:line="1" w:lineRule="atLeast"/>
      <w:ind w:left="-1" w:hanging="1"/>
      <w:jc w:val="both"/>
      <w:textAlignment w:val="top"/>
      <w:outlineLvl w:val="0"/>
    </w:pPr>
    <w:rPr>
      <w:rFonts w:eastAsia="Times New Roman" w:cs="Arial"/>
      <w:b/>
      <w:position w:val="-1"/>
      <w:lang w:val="pt-PT"/>
    </w:rPr>
  </w:style>
  <w:style w:type="table" w:customStyle="1" w:styleId="Style70">
    <w:name w:val="_Style 70"/>
    <w:basedOn w:val="TableNormal0"/>
    <w:qFormat/>
    <w:tblPr>
      <w:tblCellMar>
        <w:left w:w="115" w:type="dxa"/>
        <w:right w:w="115" w:type="dxa"/>
      </w:tblCellMar>
    </w:tblPr>
  </w:style>
  <w:style w:type="table" w:customStyle="1" w:styleId="Style71">
    <w:name w:val="_Style 71"/>
    <w:basedOn w:val="TableNormal0"/>
    <w:qFormat/>
    <w:tblPr>
      <w:tblCellMar>
        <w:left w:w="115" w:type="dxa"/>
        <w:right w:w="115" w:type="dxa"/>
      </w:tblCellMar>
    </w:tblPr>
  </w:style>
  <w:style w:type="table" w:customStyle="1" w:styleId="Style72">
    <w:name w:val="_Style 72"/>
    <w:basedOn w:val="TableNormal0"/>
    <w:qFormat/>
    <w:tblPr>
      <w:tblCellMar>
        <w:left w:w="115" w:type="dxa"/>
        <w:right w:w="115" w:type="dxa"/>
      </w:tblCellMar>
    </w:tblPr>
  </w:style>
  <w:style w:type="table" w:customStyle="1" w:styleId="Style73">
    <w:name w:val="_Style 73"/>
    <w:basedOn w:val="TableNormal0"/>
    <w:qFormat/>
    <w:tblPr>
      <w:tblCellMar>
        <w:left w:w="115" w:type="dxa"/>
        <w:right w:w="115" w:type="dxa"/>
      </w:tblCellMar>
    </w:tblPr>
  </w:style>
  <w:style w:type="table" w:customStyle="1" w:styleId="Style74">
    <w:name w:val="_Style 74"/>
    <w:basedOn w:val="TableNormal0"/>
    <w:qFormat/>
    <w:tblPr>
      <w:tblCellMar>
        <w:left w:w="115" w:type="dxa"/>
        <w:right w:w="115" w:type="dxa"/>
      </w:tblCellMar>
    </w:tblPr>
  </w:style>
  <w:style w:type="paragraph" w:customStyle="1" w:styleId="TableParagraph">
    <w:name w:val="Table Paragraph"/>
    <w:uiPriority w:val="1"/>
    <w:qFormat/>
    <w:pPr>
      <w:widowControl w:val="0"/>
      <w:autoSpaceDE w:val="0"/>
      <w:autoSpaceDN w:val="0"/>
      <w:spacing w:after="0" w:line="240" w:lineRule="auto"/>
    </w:pPr>
    <w:rPr>
      <w:rFonts w:ascii="Trebuchet MS" w:eastAsia="Trebuchet MS" w:hAnsi="Trebuchet MS" w:cs="Trebuchet MS"/>
      <w:lang w:val="pt-PT" w:eastAsia="en-US"/>
    </w:rPr>
  </w:style>
  <w:style w:type="character" w:customStyle="1" w:styleId="Ttulo1Char">
    <w:name w:val="Título 1 Char"/>
    <w:basedOn w:val="Fontepargpadro"/>
    <w:uiPriority w:val="9"/>
    <w:qFormat/>
    <w:rPr>
      <w:b/>
      <w:sz w:val="48"/>
      <w:szCs w:val="48"/>
    </w:rPr>
  </w:style>
  <w:style w:type="paragraph" w:customStyle="1" w:styleId="msonormal0">
    <w:name w:val="msonormal"/>
    <w:qFormat/>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integrado.pe.gov.br/" TargetMode="External"/><Relationship Id="rId18" Type="http://schemas.openxmlformats.org/officeDocument/2006/relationships/image" Target="media/image3.jpe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6.gif"/><Relationship Id="rId7" Type="http://schemas.openxmlformats.org/officeDocument/2006/relationships/footnotes" Target="footnotes.xml"/><Relationship Id="rId12" Type="http://schemas.openxmlformats.org/officeDocument/2006/relationships/hyperlink" Target="mailto:suporte.peintegrado@sad.pe.gov.br" TargetMode="External"/><Relationship Id="rId17" Type="http://schemas.openxmlformats.org/officeDocument/2006/relationships/image" Target="media/image2.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cpl1@empetur.pe.gov.br" TargetMode="External"/><Relationship Id="rId20" Type="http://schemas.openxmlformats.org/officeDocument/2006/relationships/image" Target="media/image5.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integrado.pe.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cpl1@empetur.pe.gov.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mailto:cpl1@empetur.pe.gov.br" TargetMode="External"/><Relationship Id="rId14" Type="http://schemas.openxmlformats.org/officeDocument/2006/relationships/hyperlink" Target="http://www.peintegrado.pe.gov.br" TargetMode="External"/><Relationship Id="rId22" Type="http://schemas.openxmlformats.org/officeDocument/2006/relationships/image" Target="media/image7.gif"/><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EGoLyH47EyIjGmEJTI0hpxum+A==">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</go:docsCustomData>
</go:gDocsCustomXmlDataStorage>
</file>

<file path=customXml/itemProps1.xml><?xml version="1.0" encoding="utf-8"?>
<ds:datastoreItem xmlns:ds="http://schemas.openxmlformats.org/officeDocument/2006/customXml" ds:itemID="{59094A09-A271-4B48-9B40-F8CF436DCA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79</Pages>
  <Words>25853</Words>
  <Characters>139609</Characters>
  <Application>Microsoft Office Word</Application>
  <DocSecurity>0</DocSecurity>
  <Lines>1163</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Isabela Cunha de Fiqueirêdo Ottoni</cp:lastModifiedBy>
  <cp:revision>9</cp:revision>
  <dcterms:created xsi:type="dcterms:W3CDTF">2025-09-29T14:37:00Z</dcterms:created>
  <dcterms:modified xsi:type="dcterms:W3CDTF">2025-10-10T18:44:00Z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B0B482101949478BAC028A1BB2075713_13</vt:lpwstr>
  </property>
</Properties>
</file>