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C6B64" w:rsidRDefault="00DD67B1">
      <w:pPr>
        <w:pStyle w:val="Ttulo1"/>
        <w:shd w:val="clear" w:color="auto" w:fill="8DB3E2"/>
        <w:spacing w:before="120"/>
        <w:ind w:left="142" w:firstLine="0"/>
        <w:jc w:val="center"/>
        <w:rPr>
          <w:rFonts w:ascii="Calibri" w:eastAsia="Calibri" w:hAnsi="Calibri" w:cs="Calibri"/>
          <w:sz w:val="24"/>
          <w:szCs w:val="24"/>
        </w:rPr>
      </w:pPr>
      <w:r>
        <w:rPr>
          <w:rFonts w:ascii="Calibri" w:eastAsia="Calibri" w:hAnsi="Calibri" w:cs="Calibri"/>
          <w:sz w:val="24"/>
          <w:szCs w:val="24"/>
        </w:rPr>
        <w:t>TERMO DE REFERÊNCIA</w:t>
      </w:r>
    </w:p>
    <w:p w:rsidR="009C6B64" w:rsidRDefault="009C6B64">
      <w:pPr>
        <w:pStyle w:val="Ttulo"/>
        <w:spacing w:before="120"/>
        <w:ind w:firstLine="140"/>
        <w:jc w:val="both"/>
        <w:rPr>
          <w:sz w:val="20"/>
          <w:szCs w:val="20"/>
        </w:rPr>
      </w:pPr>
    </w:p>
    <w:p w:rsidR="009C6B64" w:rsidRDefault="00DD67B1">
      <w:pPr>
        <w:pStyle w:val="Ttulo"/>
        <w:spacing w:before="120"/>
        <w:ind w:firstLine="140"/>
        <w:jc w:val="both"/>
        <w:rPr>
          <w:sz w:val="20"/>
          <w:szCs w:val="20"/>
        </w:rPr>
      </w:pPr>
      <w:proofErr w:type="gramStart"/>
      <w:r>
        <w:rPr>
          <w:sz w:val="20"/>
          <w:szCs w:val="20"/>
        </w:rPr>
        <w:t>PROCESSO SEI</w:t>
      </w:r>
      <w:proofErr w:type="gramEnd"/>
      <w:r>
        <w:rPr>
          <w:sz w:val="20"/>
          <w:szCs w:val="20"/>
        </w:rPr>
        <w:t xml:space="preserve"> Nº 0040609061.000043/2026-75</w:t>
      </w:r>
    </w:p>
    <w:p w:rsidR="009C6B64" w:rsidRDefault="00DD67B1">
      <w:pPr>
        <w:pStyle w:val="Ttulo1"/>
        <w:numPr>
          <w:ilvl w:val="0"/>
          <w:numId w:val="1"/>
        </w:numPr>
        <w:shd w:val="clear" w:color="auto" w:fill="8DB3E2"/>
        <w:spacing w:before="120"/>
        <w:ind w:hanging="317"/>
        <w:jc w:val="both"/>
        <w:rPr>
          <w:rFonts w:ascii="Calibri" w:eastAsia="Calibri" w:hAnsi="Calibri" w:cs="Calibri"/>
          <w:sz w:val="22"/>
          <w:szCs w:val="22"/>
        </w:rPr>
      </w:pPr>
      <w:r>
        <w:rPr>
          <w:rFonts w:ascii="Calibri" w:eastAsia="Calibri" w:hAnsi="Calibri" w:cs="Calibri"/>
          <w:sz w:val="22"/>
          <w:szCs w:val="22"/>
        </w:rPr>
        <w:t>DO OBJETO</w:t>
      </w:r>
    </w:p>
    <w:p w:rsidR="009C6B64" w:rsidRDefault="00DD67B1">
      <w:pPr>
        <w:widowControl/>
        <w:numPr>
          <w:ilvl w:val="1"/>
          <w:numId w:val="17"/>
        </w:numPr>
        <w:pBdr>
          <w:top w:val="nil"/>
          <w:left w:val="nil"/>
          <w:bottom w:val="nil"/>
          <w:right w:val="nil"/>
          <w:between w:val="nil"/>
        </w:pBdr>
        <w:tabs>
          <w:tab w:val="left" w:pos="142"/>
          <w:tab w:val="left" w:pos="426"/>
          <w:tab w:val="left" w:pos="567"/>
        </w:tabs>
        <w:spacing w:before="120"/>
        <w:ind w:left="142" w:right="4" w:firstLine="0"/>
        <w:jc w:val="both"/>
        <w:rPr>
          <w:rFonts w:ascii="Calibri" w:eastAsia="Calibri" w:hAnsi="Calibri" w:cs="Calibri"/>
          <w:color w:val="000000"/>
          <w:sz w:val="20"/>
          <w:szCs w:val="20"/>
        </w:rPr>
      </w:pPr>
      <w:proofErr w:type="gramStart"/>
      <w:r>
        <w:rPr>
          <w:rFonts w:ascii="Calibri" w:eastAsia="Calibri" w:hAnsi="Calibri" w:cs="Calibri"/>
          <w:color w:val="000000"/>
          <w:sz w:val="20"/>
          <w:szCs w:val="20"/>
        </w:rPr>
        <w:t xml:space="preserve">Fornecimento de </w:t>
      </w:r>
      <w:r>
        <w:rPr>
          <w:rFonts w:ascii="Calibri" w:eastAsia="Calibri" w:hAnsi="Calibri" w:cs="Calibri"/>
          <w:b/>
          <w:bCs/>
          <w:color w:val="000000"/>
          <w:sz w:val="20"/>
          <w:szCs w:val="20"/>
        </w:rPr>
        <w:t>MEDICAMENTOS</w:t>
      </w:r>
      <w:r>
        <w:rPr>
          <w:rFonts w:ascii="Calibri" w:eastAsia="Calibri" w:hAnsi="Calibri" w:cs="Calibri"/>
          <w:color w:val="000000"/>
          <w:sz w:val="20"/>
          <w:szCs w:val="20"/>
        </w:rPr>
        <w:t xml:space="preserve">, por meio de </w:t>
      </w:r>
      <w:r>
        <w:rPr>
          <w:rFonts w:ascii="Calibri" w:eastAsia="Calibri" w:hAnsi="Calibri" w:cs="Calibri"/>
          <w:b/>
          <w:bCs/>
          <w:color w:val="000000"/>
          <w:sz w:val="20"/>
          <w:szCs w:val="20"/>
        </w:rPr>
        <w:t xml:space="preserve">Dispensa de Licitação </w:t>
      </w:r>
      <w:r>
        <w:rPr>
          <w:rFonts w:ascii="Calibri" w:eastAsia="Calibri" w:hAnsi="Calibri" w:cs="Calibri"/>
          <w:color w:val="000000"/>
          <w:sz w:val="20"/>
          <w:szCs w:val="20"/>
        </w:rPr>
        <w:t>com fundamento</w:t>
      </w:r>
      <w:r>
        <w:rPr>
          <w:rFonts w:ascii="Calibri" w:eastAsia="Calibri" w:hAnsi="Calibri" w:cs="Calibri"/>
          <w:b/>
          <w:bCs/>
          <w:color w:val="000000"/>
          <w:sz w:val="20"/>
          <w:szCs w:val="20"/>
        </w:rPr>
        <w:t xml:space="preserve"> no art. 75, inciso III, alínea a)</w:t>
      </w:r>
      <w:proofErr w:type="gramEnd"/>
      <w:r>
        <w:rPr>
          <w:rFonts w:ascii="Calibri" w:eastAsia="Calibri" w:hAnsi="Calibri" w:cs="Calibri"/>
          <w:b/>
          <w:bCs/>
          <w:color w:val="000000"/>
          <w:sz w:val="20"/>
          <w:szCs w:val="20"/>
        </w:rPr>
        <w:t xml:space="preserve"> da Lei nº 14.133/21</w:t>
      </w:r>
      <w:r>
        <w:rPr>
          <w:rFonts w:ascii="Calibri" w:eastAsia="Calibri" w:hAnsi="Calibri" w:cs="Calibri"/>
          <w:color w:val="000000"/>
          <w:sz w:val="20"/>
          <w:szCs w:val="20"/>
        </w:rPr>
        <w:t xml:space="preserve"> a fim de atender as necessidades do Centro Universitário Integrado de Saúde Amaury de Medeiros – CISAM, conforme as condições, especificações, quantidades e exigências contidas neste Termo de Referência.</w:t>
      </w:r>
    </w:p>
    <w:p w:rsidR="009C6B64" w:rsidRDefault="00DD67B1">
      <w:pPr>
        <w:widowControl/>
        <w:numPr>
          <w:ilvl w:val="1"/>
          <w:numId w:val="17"/>
        </w:numPr>
        <w:pBdr>
          <w:top w:val="nil"/>
          <w:left w:val="nil"/>
          <w:bottom w:val="nil"/>
          <w:right w:val="nil"/>
          <w:between w:val="nil"/>
        </w:pBdr>
        <w:tabs>
          <w:tab w:val="left" w:pos="0"/>
          <w:tab w:val="left" w:pos="567"/>
        </w:tabs>
        <w:spacing w:before="120"/>
        <w:ind w:left="142" w:right="4" w:firstLine="0"/>
        <w:jc w:val="both"/>
        <w:rPr>
          <w:rFonts w:ascii="Calibri" w:eastAsia="Calibri" w:hAnsi="Calibri" w:cs="Calibri"/>
          <w:i/>
          <w:iCs/>
          <w:color w:val="000000"/>
          <w:sz w:val="20"/>
          <w:szCs w:val="20"/>
        </w:rPr>
      </w:pPr>
      <w:r>
        <w:rPr>
          <w:rFonts w:ascii="Calibri" w:eastAsia="Calibri" w:hAnsi="Calibri" w:cs="Calibri"/>
          <w:color w:val="000000"/>
          <w:sz w:val="20"/>
          <w:szCs w:val="20"/>
        </w:rPr>
        <w:t>O objeto desta contratação não se enquadra como sendo bem de luxo, conforme definição do art. 8º do Decreto nº 51.652/ 2021.</w:t>
      </w:r>
    </w:p>
    <w:p w:rsidR="009C6B64" w:rsidRDefault="00DD67B1">
      <w:pPr>
        <w:widowControl/>
        <w:pBdr>
          <w:top w:val="nil"/>
          <w:left w:val="nil"/>
          <w:bottom w:val="nil"/>
          <w:right w:val="nil"/>
          <w:between w:val="nil"/>
        </w:pBdr>
        <w:tabs>
          <w:tab w:val="left" w:pos="426"/>
          <w:tab w:val="left" w:pos="1134"/>
        </w:tabs>
        <w:spacing w:before="120"/>
        <w:ind w:left="142" w:right="4"/>
        <w:jc w:val="both"/>
        <w:rPr>
          <w:rFonts w:ascii="Calibri" w:eastAsia="Calibri" w:hAnsi="Calibri" w:cs="Calibri"/>
          <w:b/>
          <w:bCs/>
          <w:color w:val="FF0000"/>
          <w:sz w:val="20"/>
          <w:szCs w:val="20"/>
        </w:rPr>
      </w:pPr>
      <w:r>
        <w:rPr>
          <w:rFonts w:ascii="Calibri" w:eastAsia="Calibri" w:hAnsi="Calibri" w:cs="Calibri"/>
          <w:b/>
          <w:bCs/>
          <w:color w:val="000000"/>
          <w:sz w:val="20"/>
          <w:szCs w:val="20"/>
        </w:rPr>
        <w:t>1.3.</w:t>
      </w:r>
      <w:r>
        <w:rPr>
          <w:rFonts w:ascii="Calibri" w:eastAsia="Calibri" w:hAnsi="Calibri" w:cs="Calibri"/>
          <w:color w:val="000000"/>
          <w:sz w:val="20"/>
          <w:szCs w:val="20"/>
        </w:rPr>
        <w:t xml:space="preserve"> As especificações e os quantitativos do objeto desta dispensa estão divididos por itens descritos conforme quadro abaixo:</w:t>
      </w:r>
    </w:p>
    <w:tbl>
      <w:tblPr>
        <w:tblStyle w:val="ab"/>
        <w:tblW w:w="9805"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78"/>
        <w:gridCol w:w="1159"/>
        <w:gridCol w:w="1193"/>
        <w:gridCol w:w="1524"/>
        <w:gridCol w:w="1269"/>
        <w:gridCol w:w="1744"/>
        <w:gridCol w:w="1146"/>
        <w:gridCol w:w="1092"/>
      </w:tblGrid>
      <w:tr w:rsidR="009C6B64">
        <w:trPr>
          <w:trHeight w:val="303"/>
        </w:trPr>
        <w:tc>
          <w:tcPr>
            <w:tcW w:w="678" w:type="dxa"/>
            <w:shd w:val="clear" w:color="auto" w:fill="95B3D7"/>
            <w:vAlign w:val="center"/>
          </w:tcPr>
          <w:p w:rsidR="009C6B64" w:rsidRDefault="00DD67B1">
            <w:pPr>
              <w:pBdr>
                <w:top w:val="nil"/>
                <w:left w:val="nil"/>
                <w:bottom w:val="nil"/>
                <w:right w:val="nil"/>
                <w:between w:val="nil"/>
              </w:pBdr>
              <w:spacing w:before="120"/>
              <w:jc w:val="both"/>
              <w:rPr>
                <w:rFonts w:ascii="Calibri" w:eastAsia="Calibri" w:hAnsi="Calibri" w:cs="Calibri"/>
                <w:b/>
                <w:bCs/>
                <w:color w:val="000000"/>
                <w:sz w:val="20"/>
                <w:szCs w:val="20"/>
              </w:rPr>
            </w:pPr>
            <w:r>
              <w:rPr>
                <w:rFonts w:ascii="Calibri" w:eastAsia="Calibri" w:hAnsi="Calibri" w:cs="Calibri"/>
                <w:b/>
                <w:bCs/>
                <w:color w:val="000000"/>
                <w:sz w:val="20"/>
                <w:szCs w:val="20"/>
              </w:rPr>
              <w:t>ITENS</w:t>
            </w:r>
          </w:p>
        </w:tc>
        <w:tc>
          <w:tcPr>
            <w:tcW w:w="1159" w:type="dxa"/>
            <w:shd w:val="clear" w:color="auto" w:fill="95B3D7"/>
            <w:vAlign w:val="center"/>
          </w:tcPr>
          <w:p w:rsidR="009C6B64" w:rsidRDefault="00DD67B1">
            <w:pPr>
              <w:pBdr>
                <w:top w:val="nil"/>
                <w:left w:val="nil"/>
                <w:bottom w:val="nil"/>
                <w:right w:val="nil"/>
                <w:between w:val="nil"/>
              </w:pBdr>
              <w:spacing w:before="120"/>
              <w:jc w:val="both"/>
              <w:rPr>
                <w:rFonts w:ascii="Calibri" w:eastAsia="Calibri" w:hAnsi="Calibri" w:cs="Calibri"/>
                <w:b/>
                <w:bCs/>
                <w:color w:val="000000"/>
                <w:sz w:val="20"/>
                <w:szCs w:val="20"/>
              </w:rPr>
            </w:pPr>
            <w:r>
              <w:rPr>
                <w:rFonts w:ascii="Calibri" w:eastAsia="Calibri" w:hAnsi="Calibri" w:cs="Calibri"/>
                <w:b/>
                <w:bCs/>
                <w:color w:val="000000"/>
                <w:sz w:val="20"/>
                <w:szCs w:val="20"/>
              </w:rPr>
              <w:t>Nº EFISCO</w:t>
            </w:r>
          </w:p>
        </w:tc>
        <w:tc>
          <w:tcPr>
            <w:tcW w:w="1193" w:type="dxa"/>
            <w:shd w:val="clear" w:color="auto" w:fill="95B3D7"/>
            <w:vAlign w:val="center"/>
          </w:tcPr>
          <w:p w:rsidR="009C6B64" w:rsidRDefault="00DD67B1">
            <w:pPr>
              <w:pBdr>
                <w:top w:val="nil"/>
                <w:left w:val="nil"/>
                <w:bottom w:val="nil"/>
                <w:right w:val="nil"/>
                <w:between w:val="nil"/>
              </w:pBdr>
              <w:spacing w:before="120"/>
              <w:jc w:val="both"/>
              <w:rPr>
                <w:rFonts w:ascii="Calibri" w:eastAsia="Calibri" w:hAnsi="Calibri" w:cs="Calibri"/>
                <w:b/>
                <w:bCs/>
                <w:color w:val="000000"/>
                <w:sz w:val="20"/>
                <w:szCs w:val="20"/>
              </w:rPr>
            </w:pPr>
            <w:r>
              <w:rPr>
                <w:rFonts w:ascii="Calibri" w:eastAsia="Calibri" w:hAnsi="Calibri" w:cs="Calibri"/>
                <w:b/>
                <w:bCs/>
                <w:color w:val="000000"/>
                <w:sz w:val="20"/>
                <w:szCs w:val="20"/>
              </w:rPr>
              <w:t>CATMAT</w:t>
            </w:r>
          </w:p>
        </w:tc>
        <w:tc>
          <w:tcPr>
            <w:tcW w:w="1524" w:type="dxa"/>
            <w:shd w:val="clear" w:color="auto" w:fill="95B3D7"/>
            <w:vAlign w:val="center"/>
          </w:tcPr>
          <w:p w:rsidR="009C6B64" w:rsidRDefault="00DD67B1">
            <w:pPr>
              <w:pBdr>
                <w:top w:val="nil"/>
                <w:left w:val="nil"/>
                <w:bottom w:val="nil"/>
                <w:right w:val="nil"/>
                <w:between w:val="nil"/>
              </w:pBdr>
              <w:spacing w:before="120"/>
              <w:jc w:val="both"/>
              <w:rPr>
                <w:rFonts w:ascii="Calibri" w:eastAsia="Calibri" w:hAnsi="Calibri" w:cs="Calibri"/>
                <w:b/>
                <w:bCs/>
                <w:color w:val="000000"/>
                <w:sz w:val="20"/>
                <w:szCs w:val="20"/>
              </w:rPr>
            </w:pPr>
            <w:r>
              <w:rPr>
                <w:rFonts w:ascii="Calibri" w:eastAsia="Calibri" w:hAnsi="Calibri" w:cs="Calibri"/>
                <w:b/>
                <w:bCs/>
                <w:color w:val="000000"/>
                <w:sz w:val="20"/>
                <w:szCs w:val="20"/>
              </w:rPr>
              <w:t>DESCRIÇÃO</w:t>
            </w:r>
          </w:p>
        </w:tc>
        <w:tc>
          <w:tcPr>
            <w:tcW w:w="1269" w:type="dxa"/>
            <w:shd w:val="clear" w:color="auto" w:fill="95B3D7"/>
            <w:vAlign w:val="center"/>
          </w:tcPr>
          <w:p w:rsidR="009C6B64" w:rsidRDefault="00DD67B1">
            <w:pPr>
              <w:pBdr>
                <w:top w:val="nil"/>
                <w:left w:val="nil"/>
                <w:bottom w:val="nil"/>
                <w:right w:val="nil"/>
                <w:between w:val="nil"/>
              </w:pBdr>
              <w:spacing w:before="120"/>
              <w:jc w:val="both"/>
              <w:rPr>
                <w:rFonts w:ascii="Calibri" w:eastAsia="Calibri" w:hAnsi="Calibri" w:cs="Calibri"/>
                <w:b/>
                <w:bCs/>
                <w:color w:val="000000"/>
                <w:sz w:val="20"/>
                <w:szCs w:val="20"/>
              </w:rPr>
            </w:pPr>
            <w:r>
              <w:rPr>
                <w:rFonts w:ascii="Calibri" w:eastAsia="Calibri" w:hAnsi="Calibri" w:cs="Calibri"/>
                <w:b/>
                <w:bCs/>
                <w:color w:val="000000"/>
                <w:sz w:val="20"/>
                <w:szCs w:val="20"/>
              </w:rPr>
              <w:t>UNIDADE</w:t>
            </w:r>
          </w:p>
        </w:tc>
        <w:tc>
          <w:tcPr>
            <w:tcW w:w="1744" w:type="dxa"/>
            <w:shd w:val="clear" w:color="auto" w:fill="95B3D7"/>
            <w:vAlign w:val="center"/>
          </w:tcPr>
          <w:p w:rsidR="009C6B64" w:rsidRDefault="00DD67B1">
            <w:pPr>
              <w:pBdr>
                <w:top w:val="nil"/>
                <w:left w:val="nil"/>
                <w:bottom w:val="nil"/>
                <w:right w:val="nil"/>
                <w:between w:val="nil"/>
              </w:pBdr>
              <w:spacing w:before="120"/>
              <w:jc w:val="both"/>
              <w:rPr>
                <w:rFonts w:ascii="Calibri" w:eastAsia="Calibri" w:hAnsi="Calibri" w:cs="Calibri"/>
                <w:b/>
                <w:bCs/>
                <w:color w:val="000000"/>
                <w:sz w:val="20"/>
                <w:szCs w:val="20"/>
              </w:rPr>
            </w:pPr>
            <w:r>
              <w:rPr>
                <w:rFonts w:ascii="Calibri" w:eastAsia="Calibri" w:hAnsi="Calibri" w:cs="Calibri"/>
                <w:b/>
                <w:bCs/>
                <w:color w:val="000000"/>
                <w:sz w:val="20"/>
                <w:szCs w:val="20"/>
              </w:rPr>
              <w:t>QUANTIDADE</w:t>
            </w:r>
          </w:p>
        </w:tc>
        <w:tc>
          <w:tcPr>
            <w:tcW w:w="1146" w:type="dxa"/>
            <w:shd w:val="clear" w:color="auto" w:fill="95B3D7"/>
            <w:vAlign w:val="center"/>
          </w:tcPr>
          <w:p w:rsidR="009C6B64" w:rsidRDefault="00DD67B1">
            <w:pPr>
              <w:pBdr>
                <w:top w:val="nil"/>
                <w:left w:val="nil"/>
                <w:bottom w:val="nil"/>
                <w:right w:val="nil"/>
                <w:between w:val="nil"/>
              </w:pBdr>
              <w:spacing w:before="120"/>
              <w:jc w:val="both"/>
              <w:rPr>
                <w:rFonts w:ascii="Calibri" w:eastAsia="Calibri" w:hAnsi="Calibri" w:cs="Calibri"/>
                <w:b/>
                <w:bCs/>
                <w:color w:val="000000"/>
                <w:sz w:val="20"/>
                <w:szCs w:val="20"/>
              </w:rPr>
            </w:pPr>
            <w:r>
              <w:rPr>
                <w:rFonts w:ascii="Calibri" w:eastAsia="Calibri" w:hAnsi="Calibri" w:cs="Calibri"/>
                <w:b/>
                <w:bCs/>
                <w:color w:val="000000"/>
                <w:sz w:val="20"/>
                <w:szCs w:val="20"/>
              </w:rPr>
              <w:t>VALOR UNITÁRIO MÁXIMO</w:t>
            </w:r>
          </w:p>
        </w:tc>
        <w:tc>
          <w:tcPr>
            <w:tcW w:w="1092" w:type="dxa"/>
            <w:shd w:val="clear" w:color="auto" w:fill="95B3D7"/>
            <w:vAlign w:val="center"/>
          </w:tcPr>
          <w:p w:rsidR="009C6B64" w:rsidRDefault="00DD67B1">
            <w:pPr>
              <w:pBdr>
                <w:top w:val="nil"/>
                <w:left w:val="nil"/>
                <w:bottom w:val="nil"/>
                <w:right w:val="nil"/>
                <w:between w:val="nil"/>
              </w:pBdr>
              <w:spacing w:before="120"/>
              <w:jc w:val="both"/>
              <w:rPr>
                <w:rFonts w:ascii="Calibri" w:eastAsia="Calibri" w:hAnsi="Calibri" w:cs="Calibri"/>
                <w:b/>
                <w:bCs/>
                <w:color w:val="000000"/>
                <w:sz w:val="20"/>
                <w:szCs w:val="20"/>
              </w:rPr>
            </w:pPr>
            <w:r>
              <w:rPr>
                <w:rFonts w:ascii="Calibri" w:eastAsia="Calibri" w:hAnsi="Calibri" w:cs="Calibri"/>
                <w:b/>
                <w:bCs/>
                <w:color w:val="000000"/>
                <w:sz w:val="20"/>
                <w:szCs w:val="20"/>
              </w:rPr>
              <w:t>VALOR TOTAL</w:t>
            </w:r>
          </w:p>
        </w:tc>
      </w:tr>
      <w:tr w:rsidR="005B690D" w:rsidRPr="005B690D" w:rsidTr="00EA6B06">
        <w:trPr>
          <w:trHeight w:val="303"/>
        </w:trPr>
        <w:tc>
          <w:tcPr>
            <w:tcW w:w="678" w:type="dxa"/>
            <w:tcBorders>
              <w:top w:val="single" w:sz="8" w:space="0" w:color="2A2A2A"/>
              <w:left w:val="single" w:sz="8" w:space="0" w:color="2A2A2A"/>
              <w:bottom w:val="single" w:sz="8" w:space="0" w:color="2A2A2A"/>
              <w:right w:val="single" w:sz="8" w:space="0" w:color="2A2A2A"/>
            </w:tcBorders>
            <w:tcMar>
              <w:top w:w="100" w:type="dxa"/>
              <w:left w:w="100" w:type="dxa"/>
              <w:bottom w:w="100" w:type="dxa"/>
              <w:right w:w="100" w:type="dxa"/>
            </w:tcMar>
            <w:vAlign w:val="center"/>
          </w:tcPr>
          <w:p w:rsidR="005B690D" w:rsidRPr="00DD67B1" w:rsidRDefault="005B690D">
            <w:pPr>
              <w:widowControl/>
              <w:spacing w:before="240" w:after="240" w:line="276" w:lineRule="auto"/>
              <w:jc w:val="center"/>
              <w:rPr>
                <w:rFonts w:ascii="Calibri" w:eastAsia="Calibri" w:hAnsi="Calibri" w:cs="Calibri"/>
                <w:b/>
                <w:sz w:val="18"/>
                <w:szCs w:val="18"/>
              </w:rPr>
            </w:pPr>
            <w:r w:rsidRPr="00DD67B1">
              <w:rPr>
                <w:rFonts w:ascii="Calibri" w:eastAsia="Calibri" w:hAnsi="Calibri" w:cs="Calibri"/>
                <w:b/>
                <w:sz w:val="18"/>
                <w:szCs w:val="18"/>
              </w:rPr>
              <w:t>01</w:t>
            </w:r>
          </w:p>
        </w:tc>
        <w:tc>
          <w:tcPr>
            <w:tcW w:w="115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5B690D" w:rsidRPr="00DD67B1" w:rsidRDefault="005B690D">
            <w:pPr>
              <w:widowControl/>
              <w:spacing w:before="240" w:after="240" w:line="276" w:lineRule="auto"/>
              <w:ind w:left="220"/>
              <w:rPr>
                <w:rFonts w:ascii="Calibri" w:eastAsia="Calibri" w:hAnsi="Calibri" w:cs="Calibri"/>
                <w:b/>
                <w:sz w:val="18"/>
                <w:szCs w:val="18"/>
              </w:rPr>
            </w:pPr>
            <w:r w:rsidRPr="00DD67B1">
              <w:rPr>
                <w:rFonts w:ascii="Calibri" w:eastAsia="Calibri" w:hAnsi="Calibri" w:cs="Calibri"/>
                <w:b/>
                <w:sz w:val="18"/>
                <w:szCs w:val="18"/>
              </w:rPr>
              <w:t>3889467</w:t>
            </w:r>
          </w:p>
        </w:tc>
        <w:tc>
          <w:tcPr>
            <w:tcW w:w="1193" w:type="dxa"/>
            <w:tcBorders>
              <w:top w:val="single" w:sz="6" w:space="0" w:color="000000"/>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rsidR="005B690D" w:rsidRPr="00DD67B1" w:rsidRDefault="005B690D">
            <w:pPr>
              <w:widowControl/>
              <w:spacing w:before="240" w:after="240" w:line="276" w:lineRule="auto"/>
              <w:ind w:left="60"/>
              <w:jc w:val="center"/>
              <w:rPr>
                <w:rFonts w:ascii="Calibri" w:eastAsia="Calibri" w:hAnsi="Calibri" w:cs="Calibri"/>
                <w:b/>
                <w:sz w:val="18"/>
                <w:szCs w:val="18"/>
              </w:rPr>
            </w:pPr>
            <w:r w:rsidRPr="00DD67B1">
              <w:rPr>
                <w:rFonts w:ascii="Calibri" w:eastAsia="Calibri" w:hAnsi="Calibri" w:cs="Calibri"/>
                <w:b/>
                <w:sz w:val="18"/>
                <w:szCs w:val="18"/>
              </w:rPr>
              <w:t>277529</w:t>
            </w:r>
          </w:p>
        </w:tc>
        <w:tc>
          <w:tcPr>
            <w:tcW w:w="1524"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5B690D" w:rsidRDefault="005B690D">
            <w:pPr>
              <w:widowControl/>
              <w:spacing w:line="276" w:lineRule="auto"/>
              <w:ind w:right="20"/>
              <w:jc w:val="center"/>
              <w:rPr>
                <w:rFonts w:ascii="Calibri" w:eastAsia="Calibri" w:hAnsi="Calibri" w:cs="Calibri"/>
                <w:sz w:val="18"/>
                <w:szCs w:val="18"/>
              </w:rPr>
            </w:pPr>
            <w:r w:rsidRPr="005B690D">
              <w:rPr>
                <w:rFonts w:ascii="Calibri" w:eastAsia="Calibri" w:hAnsi="Calibri" w:cs="Calibri"/>
                <w:b/>
                <w:bCs/>
                <w:sz w:val="18"/>
                <w:szCs w:val="18"/>
                <w:u w:val="single"/>
              </w:rPr>
              <w:t>AZUL DE METILENO</w:t>
            </w:r>
            <w:r>
              <w:rPr>
                <w:rFonts w:ascii="Calibri" w:eastAsia="Calibri" w:hAnsi="Calibri" w:cs="Calibri"/>
                <w:b/>
                <w:bCs/>
                <w:sz w:val="18"/>
                <w:szCs w:val="18"/>
              </w:rPr>
              <w:t xml:space="preserve"> </w:t>
            </w:r>
            <w:r>
              <w:rPr>
                <w:rFonts w:ascii="Calibri" w:eastAsia="Calibri" w:hAnsi="Calibri" w:cs="Calibri"/>
                <w:sz w:val="18"/>
                <w:szCs w:val="18"/>
              </w:rPr>
              <w:t xml:space="preserve">- CONCENTRAÇÃO/ DOSAGEM </w:t>
            </w:r>
            <w:r>
              <w:rPr>
                <w:rFonts w:ascii="Calibri" w:eastAsia="Calibri" w:hAnsi="Calibri" w:cs="Calibri"/>
                <w:b/>
                <w:bCs/>
                <w:sz w:val="18"/>
                <w:szCs w:val="18"/>
              </w:rPr>
              <w:t>1%</w:t>
            </w:r>
            <w:r>
              <w:rPr>
                <w:rFonts w:ascii="Calibri" w:eastAsia="Calibri" w:hAnsi="Calibri" w:cs="Calibri"/>
                <w:sz w:val="18"/>
                <w:szCs w:val="18"/>
              </w:rPr>
              <w:t xml:space="preserve">, FORMA FARMACÊUTICA SOLUÇÃO </w:t>
            </w:r>
            <w:proofErr w:type="gramStart"/>
            <w:r>
              <w:rPr>
                <w:rFonts w:ascii="Calibri" w:eastAsia="Calibri" w:hAnsi="Calibri" w:cs="Calibri"/>
                <w:sz w:val="18"/>
                <w:szCs w:val="18"/>
              </w:rPr>
              <w:t>INJETÁVEL,</w:t>
            </w:r>
            <w:proofErr w:type="gramEnd"/>
            <w:r>
              <w:rPr>
                <w:rFonts w:ascii="Calibri" w:eastAsia="Calibri" w:hAnsi="Calibri" w:cs="Calibri"/>
                <w:sz w:val="18"/>
                <w:szCs w:val="18"/>
              </w:rPr>
              <w:t xml:space="preserve">FORMA DE APRESENTAÇÃO </w:t>
            </w:r>
            <w:r>
              <w:rPr>
                <w:rFonts w:ascii="Calibri" w:eastAsia="Calibri" w:hAnsi="Calibri" w:cs="Calibri"/>
                <w:b/>
                <w:bCs/>
                <w:sz w:val="18"/>
                <w:szCs w:val="18"/>
              </w:rPr>
              <w:t xml:space="preserve">AMPOLA, </w:t>
            </w:r>
            <w:r>
              <w:rPr>
                <w:rFonts w:ascii="Calibri" w:eastAsia="Calibri" w:hAnsi="Calibri" w:cs="Calibri"/>
                <w:sz w:val="18"/>
                <w:szCs w:val="18"/>
              </w:rPr>
              <w:t xml:space="preserve">VIA DE ADMINISTRAÇÃO </w:t>
            </w:r>
            <w:r w:rsidRPr="005B690D">
              <w:rPr>
                <w:rFonts w:ascii="Calibri" w:eastAsia="Calibri" w:hAnsi="Calibri" w:cs="Calibri"/>
                <w:b/>
                <w:sz w:val="18"/>
                <w:szCs w:val="18"/>
              </w:rPr>
              <w:t>INTRAVENOSA</w:t>
            </w:r>
          </w:p>
        </w:tc>
        <w:tc>
          <w:tcPr>
            <w:tcW w:w="12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5B690D" w:rsidRPr="00DD67B1" w:rsidRDefault="005B690D">
            <w:pPr>
              <w:widowControl/>
              <w:spacing w:before="240" w:after="240" w:line="276" w:lineRule="auto"/>
              <w:jc w:val="center"/>
              <w:rPr>
                <w:rFonts w:ascii="Calibri" w:eastAsia="Calibri" w:hAnsi="Calibri" w:cs="Calibri"/>
                <w:b/>
                <w:sz w:val="18"/>
                <w:szCs w:val="18"/>
              </w:rPr>
            </w:pPr>
            <w:r w:rsidRPr="00DD67B1">
              <w:rPr>
                <w:rFonts w:ascii="Calibri" w:eastAsia="Calibri" w:hAnsi="Calibri" w:cs="Calibri"/>
                <w:b/>
                <w:sz w:val="18"/>
                <w:szCs w:val="18"/>
              </w:rPr>
              <w:t xml:space="preserve">AMP </w:t>
            </w:r>
            <w:proofErr w:type="gramStart"/>
            <w:r w:rsidRPr="00DD67B1">
              <w:rPr>
                <w:rFonts w:ascii="Calibri" w:eastAsia="Calibri" w:hAnsi="Calibri" w:cs="Calibri"/>
                <w:b/>
                <w:sz w:val="18"/>
                <w:szCs w:val="18"/>
              </w:rPr>
              <w:t>5ML</w:t>
            </w:r>
            <w:proofErr w:type="gramEnd"/>
          </w:p>
        </w:tc>
        <w:tc>
          <w:tcPr>
            <w:tcW w:w="1744"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vAlign w:val="center"/>
          </w:tcPr>
          <w:p w:rsidR="005B690D" w:rsidRPr="00DD67B1" w:rsidRDefault="005B690D">
            <w:pPr>
              <w:spacing w:before="240" w:after="240"/>
              <w:ind w:left="500"/>
              <w:rPr>
                <w:rFonts w:ascii="Calibri" w:eastAsia="Calibri" w:hAnsi="Calibri" w:cs="Calibri"/>
                <w:b/>
                <w:sz w:val="18"/>
                <w:szCs w:val="18"/>
              </w:rPr>
            </w:pPr>
            <w:r w:rsidRPr="00DD67B1">
              <w:rPr>
                <w:rFonts w:ascii="Calibri" w:eastAsia="Calibri" w:hAnsi="Calibri" w:cs="Calibri"/>
                <w:b/>
                <w:sz w:val="18"/>
                <w:szCs w:val="18"/>
              </w:rPr>
              <w:t>60</w:t>
            </w:r>
          </w:p>
        </w:tc>
        <w:tc>
          <w:tcPr>
            <w:tcW w:w="1146" w:type="dxa"/>
          </w:tcPr>
          <w:p w:rsidR="005B690D" w:rsidRDefault="005B690D">
            <w:pPr>
              <w:rPr>
                <w:rFonts w:ascii="Calibri" w:eastAsia="Calibri" w:hAnsi="Calibri" w:cs="Calibri"/>
                <w:b/>
                <w:color w:val="000000"/>
                <w:sz w:val="20"/>
                <w:szCs w:val="20"/>
              </w:rPr>
            </w:pPr>
          </w:p>
          <w:p w:rsidR="005B690D" w:rsidRDefault="005B690D">
            <w:pPr>
              <w:rPr>
                <w:rFonts w:ascii="Calibri" w:eastAsia="Calibri" w:hAnsi="Calibri" w:cs="Calibri"/>
                <w:b/>
                <w:color w:val="000000"/>
                <w:sz w:val="20"/>
                <w:szCs w:val="20"/>
              </w:rPr>
            </w:pPr>
          </w:p>
          <w:p w:rsidR="005B690D" w:rsidRDefault="005B690D">
            <w:pPr>
              <w:rPr>
                <w:rFonts w:ascii="Calibri" w:eastAsia="Calibri" w:hAnsi="Calibri" w:cs="Calibri"/>
                <w:b/>
                <w:color w:val="000000"/>
                <w:sz w:val="20"/>
                <w:szCs w:val="20"/>
              </w:rPr>
            </w:pPr>
          </w:p>
          <w:p w:rsidR="005B690D" w:rsidRDefault="005B690D">
            <w:pPr>
              <w:rPr>
                <w:rFonts w:ascii="Calibri" w:eastAsia="Calibri" w:hAnsi="Calibri" w:cs="Calibri"/>
                <w:b/>
                <w:color w:val="000000"/>
                <w:sz w:val="20"/>
                <w:szCs w:val="20"/>
              </w:rPr>
            </w:pPr>
          </w:p>
          <w:p w:rsidR="005B690D" w:rsidRDefault="005B690D">
            <w:pPr>
              <w:rPr>
                <w:rFonts w:ascii="Calibri" w:eastAsia="Calibri" w:hAnsi="Calibri" w:cs="Calibri"/>
                <w:b/>
                <w:color w:val="000000"/>
                <w:sz w:val="20"/>
                <w:szCs w:val="20"/>
              </w:rPr>
            </w:pPr>
            <w:r w:rsidRPr="005B690D">
              <w:rPr>
                <w:rFonts w:ascii="Calibri" w:eastAsia="Calibri" w:hAnsi="Calibri" w:cs="Calibri"/>
                <w:b/>
                <w:color w:val="000000"/>
                <w:sz w:val="20"/>
                <w:szCs w:val="20"/>
              </w:rPr>
              <w:t>R$</w:t>
            </w:r>
          </w:p>
          <w:p w:rsidR="005B690D" w:rsidRPr="005B690D" w:rsidRDefault="005B690D">
            <w:pPr>
              <w:rPr>
                <w:b/>
              </w:rPr>
            </w:pPr>
            <w:r>
              <w:rPr>
                <w:rFonts w:ascii="Calibri" w:eastAsia="Calibri" w:hAnsi="Calibri" w:cs="Calibri"/>
                <w:b/>
                <w:color w:val="000000"/>
                <w:sz w:val="20"/>
                <w:szCs w:val="20"/>
              </w:rPr>
              <w:t>22,5700</w:t>
            </w:r>
          </w:p>
        </w:tc>
        <w:tc>
          <w:tcPr>
            <w:tcW w:w="1092" w:type="dxa"/>
          </w:tcPr>
          <w:p w:rsidR="005B690D" w:rsidRDefault="005B690D">
            <w:pPr>
              <w:rPr>
                <w:rFonts w:ascii="Calibri" w:eastAsia="Calibri" w:hAnsi="Calibri" w:cs="Calibri"/>
                <w:b/>
                <w:color w:val="000000"/>
                <w:sz w:val="20"/>
                <w:szCs w:val="20"/>
              </w:rPr>
            </w:pPr>
          </w:p>
          <w:p w:rsidR="005B690D" w:rsidRDefault="005B690D">
            <w:pPr>
              <w:rPr>
                <w:rFonts w:ascii="Calibri" w:eastAsia="Calibri" w:hAnsi="Calibri" w:cs="Calibri"/>
                <w:b/>
                <w:color w:val="000000"/>
                <w:sz w:val="20"/>
                <w:szCs w:val="20"/>
              </w:rPr>
            </w:pPr>
          </w:p>
          <w:p w:rsidR="005B690D" w:rsidRDefault="005B690D">
            <w:pPr>
              <w:rPr>
                <w:rFonts w:ascii="Calibri" w:eastAsia="Calibri" w:hAnsi="Calibri" w:cs="Calibri"/>
                <w:b/>
                <w:color w:val="000000"/>
                <w:sz w:val="20"/>
                <w:szCs w:val="20"/>
              </w:rPr>
            </w:pPr>
          </w:p>
          <w:p w:rsidR="005B690D" w:rsidRDefault="005B690D">
            <w:pPr>
              <w:rPr>
                <w:rFonts w:ascii="Calibri" w:eastAsia="Calibri" w:hAnsi="Calibri" w:cs="Calibri"/>
                <w:b/>
                <w:color w:val="000000"/>
                <w:sz w:val="20"/>
                <w:szCs w:val="20"/>
              </w:rPr>
            </w:pPr>
          </w:p>
          <w:p w:rsidR="005B690D" w:rsidRDefault="005B690D">
            <w:pPr>
              <w:rPr>
                <w:rFonts w:ascii="Calibri" w:eastAsia="Calibri" w:hAnsi="Calibri" w:cs="Calibri"/>
                <w:b/>
                <w:color w:val="000000"/>
                <w:sz w:val="20"/>
                <w:szCs w:val="20"/>
              </w:rPr>
            </w:pPr>
            <w:r w:rsidRPr="005B690D">
              <w:rPr>
                <w:rFonts w:ascii="Calibri" w:eastAsia="Calibri" w:hAnsi="Calibri" w:cs="Calibri"/>
                <w:b/>
                <w:color w:val="000000"/>
                <w:sz w:val="20"/>
                <w:szCs w:val="20"/>
              </w:rPr>
              <w:t>R$</w:t>
            </w:r>
          </w:p>
          <w:p w:rsidR="005B690D" w:rsidRPr="005B690D" w:rsidRDefault="005B690D">
            <w:pPr>
              <w:rPr>
                <w:b/>
              </w:rPr>
            </w:pPr>
            <w:r>
              <w:rPr>
                <w:rFonts w:ascii="Calibri" w:eastAsia="Calibri" w:hAnsi="Calibri" w:cs="Calibri"/>
                <w:b/>
                <w:color w:val="000000"/>
                <w:sz w:val="20"/>
                <w:szCs w:val="20"/>
              </w:rPr>
              <w:t>1.354,2000</w:t>
            </w:r>
          </w:p>
        </w:tc>
      </w:tr>
      <w:tr w:rsidR="005B690D" w:rsidRPr="005B690D" w:rsidTr="00EA6B06">
        <w:trPr>
          <w:trHeight w:val="303"/>
        </w:trPr>
        <w:tc>
          <w:tcPr>
            <w:tcW w:w="678" w:type="dxa"/>
            <w:tcBorders>
              <w:top w:val="single" w:sz="8" w:space="0" w:color="2A2A2A"/>
              <w:left w:val="single" w:sz="8" w:space="0" w:color="2A2A2A"/>
              <w:bottom w:val="single" w:sz="8" w:space="0" w:color="2A2A2A"/>
              <w:right w:val="single" w:sz="8" w:space="0" w:color="2A2A2A"/>
            </w:tcBorders>
            <w:tcMar>
              <w:top w:w="100" w:type="dxa"/>
              <w:left w:w="100" w:type="dxa"/>
              <w:bottom w:w="100" w:type="dxa"/>
              <w:right w:w="100" w:type="dxa"/>
            </w:tcMar>
            <w:vAlign w:val="center"/>
          </w:tcPr>
          <w:p w:rsidR="005B690D" w:rsidRPr="00DD67B1" w:rsidRDefault="005B690D">
            <w:pPr>
              <w:widowControl/>
              <w:spacing w:before="240" w:after="240" w:line="276" w:lineRule="auto"/>
              <w:jc w:val="center"/>
              <w:rPr>
                <w:rFonts w:ascii="Calibri" w:eastAsia="Calibri" w:hAnsi="Calibri" w:cs="Calibri"/>
                <w:b/>
                <w:sz w:val="18"/>
                <w:szCs w:val="18"/>
              </w:rPr>
            </w:pPr>
            <w:r w:rsidRPr="00DD67B1">
              <w:rPr>
                <w:rFonts w:ascii="Calibri" w:eastAsia="Calibri" w:hAnsi="Calibri" w:cs="Calibri"/>
                <w:b/>
                <w:sz w:val="18"/>
                <w:szCs w:val="18"/>
              </w:rPr>
              <w:t>02</w:t>
            </w:r>
          </w:p>
        </w:tc>
        <w:tc>
          <w:tcPr>
            <w:tcW w:w="1159" w:type="dxa"/>
            <w:tcBorders>
              <w:top w:val="nil"/>
              <w:left w:val="single" w:sz="6" w:space="0" w:color="000000"/>
              <w:bottom w:val="single" w:sz="6" w:space="0" w:color="000000"/>
              <w:right w:val="single" w:sz="6" w:space="0" w:color="000000"/>
            </w:tcBorders>
            <w:tcMar>
              <w:top w:w="0" w:type="dxa"/>
              <w:left w:w="0" w:type="dxa"/>
              <w:bottom w:w="0" w:type="dxa"/>
              <w:right w:w="0" w:type="dxa"/>
            </w:tcMar>
            <w:vAlign w:val="center"/>
          </w:tcPr>
          <w:p w:rsidR="005B690D" w:rsidRPr="00DD67B1" w:rsidRDefault="005B690D">
            <w:pPr>
              <w:widowControl/>
              <w:spacing w:before="240" w:after="240" w:line="276" w:lineRule="auto"/>
              <w:jc w:val="center"/>
              <w:rPr>
                <w:rFonts w:ascii="Calibri" w:eastAsia="Calibri" w:hAnsi="Calibri" w:cs="Calibri"/>
                <w:b/>
                <w:sz w:val="18"/>
                <w:szCs w:val="18"/>
              </w:rPr>
            </w:pPr>
            <w:r w:rsidRPr="00DD67B1">
              <w:rPr>
                <w:rFonts w:ascii="Calibri" w:eastAsia="Calibri" w:hAnsi="Calibri" w:cs="Calibri"/>
                <w:b/>
                <w:sz w:val="18"/>
                <w:szCs w:val="18"/>
              </w:rPr>
              <w:t>3085309</w:t>
            </w:r>
          </w:p>
        </w:tc>
        <w:tc>
          <w:tcPr>
            <w:tcW w:w="1193"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rsidR="005B690D" w:rsidRPr="00DD67B1" w:rsidRDefault="005B690D">
            <w:pPr>
              <w:widowControl/>
              <w:spacing w:before="240" w:after="240" w:line="276" w:lineRule="auto"/>
              <w:ind w:left="60"/>
              <w:jc w:val="center"/>
              <w:rPr>
                <w:rFonts w:ascii="Calibri" w:eastAsia="Calibri" w:hAnsi="Calibri" w:cs="Calibri"/>
                <w:b/>
                <w:sz w:val="18"/>
                <w:szCs w:val="18"/>
              </w:rPr>
            </w:pPr>
            <w:r w:rsidRPr="00DD67B1">
              <w:rPr>
                <w:rFonts w:ascii="Calibri" w:eastAsia="Calibri" w:hAnsi="Calibri" w:cs="Calibri"/>
                <w:b/>
                <w:sz w:val="18"/>
                <w:szCs w:val="18"/>
              </w:rPr>
              <w:t>308726</w:t>
            </w:r>
          </w:p>
        </w:tc>
        <w:tc>
          <w:tcPr>
            <w:tcW w:w="1524" w:type="dxa"/>
            <w:tcBorders>
              <w:top w:val="nil"/>
              <w:left w:val="single" w:sz="6" w:space="0" w:color="000000"/>
              <w:bottom w:val="single" w:sz="6" w:space="0" w:color="000000"/>
              <w:right w:val="single" w:sz="6" w:space="0" w:color="000000"/>
            </w:tcBorders>
            <w:tcMar>
              <w:top w:w="0" w:type="dxa"/>
              <w:left w:w="0" w:type="dxa"/>
              <w:bottom w:w="0" w:type="dxa"/>
              <w:right w:w="0" w:type="dxa"/>
            </w:tcMar>
          </w:tcPr>
          <w:p w:rsidR="005B690D" w:rsidRDefault="005B690D">
            <w:pPr>
              <w:widowControl/>
              <w:spacing w:line="276" w:lineRule="auto"/>
              <w:ind w:right="20"/>
              <w:jc w:val="center"/>
              <w:rPr>
                <w:rFonts w:ascii="Calibri" w:eastAsia="Calibri" w:hAnsi="Calibri" w:cs="Calibri"/>
                <w:sz w:val="18"/>
                <w:szCs w:val="18"/>
              </w:rPr>
            </w:pPr>
            <w:r w:rsidRPr="005B690D">
              <w:rPr>
                <w:rFonts w:ascii="Calibri" w:eastAsia="Calibri" w:hAnsi="Calibri" w:cs="Calibri"/>
                <w:b/>
                <w:bCs/>
                <w:sz w:val="18"/>
                <w:szCs w:val="18"/>
                <w:u w:val="single"/>
              </w:rPr>
              <w:t>BENZOATO DE BENZILA</w:t>
            </w:r>
            <w:r>
              <w:rPr>
                <w:rFonts w:ascii="Calibri" w:eastAsia="Calibri" w:hAnsi="Calibri" w:cs="Calibri"/>
                <w:b/>
                <w:bCs/>
                <w:sz w:val="18"/>
                <w:szCs w:val="18"/>
              </w:rPr>
              <w:t xml:space="preserve"> </w:t>
            </w:r>
            <w:r>
              <w:rPr>
                <w:rFonts w:ascii="Calibri" w:eastAsia="Calibri" w:hAnsi="Calibri" w:cs="Calibri"/>
                <w:sz w:val="18"/>
                <w:szCs w:val="18"/>
              </w:rPr>
              <w:t xml:space="preserve">- CONCENTRAÇÃO/ DOSAGEM </w:t>
            </w:r>
            <w:r>
              <w:rPr>
                <w:rFonts w:ascii="Calibri" w:eastAsia="Calibri" w:hAnsi="Calibri" w:cs="Calibri"/>
                <w:b/>
                <w:bCs/>
                <w:sz w:val="18"/>
                <w:szCs w:val="18"/>
              </w:rPr>
              <w:t xml:space="preserve">250 MG/ML, </w:t>
            </w:r>
            <w:r>
              <w:rPr>
                <w:rFonts w:ascii="Calibri" w:eastAsia="Calibri" w:hAnsi="Calibri" w:cs="Calibri"/>
                <w:sz w:val="18"/>
                <w:szCs w:val="18"/>
              </w:rPr>
              <w:t xml:space="preserve">FORMA FARMACEUTICA EMULSÃO TÓPICA, FORMA DE APRESENTAÇÃO FRASCO, VIA DE ADMINISTRAÇÃO </w:t>
            </w:r>
            <w:proofErr w:type="gramStart"/>
            <w:r w:rsidRPr="005B690D">
              <w:rPr>
                <w:rFonts w:ascii="Calibri" w:eastAsia="Calibri" w:hAnsi="Calibri" w:cs="Calibri"/>
                <w:b/>
                <w:sz w:val="18"/>
                <w:szCs w:val="18"/>
              </w:rPr>
              <w:t>TÓPICA</w:t>
            </w:r>
            <w:proofErr w:type="gramEnd"/>
          </w:p>
        </w:tc>
        <w:tc>
          <w:tcPr>
            <w:tcW w:w="1269" w:type="dxa"/>
            <w:tcBorders>
              <w:top w:val="nil"/>
              <w:left w:val="single" w:sz="6" w:space="0" w:color="000000"/>
              <w:bottom w:val="single" w:sz="6" w:space="0" w:color="000000"/>
              <w:right w:val="single" w:sz="6" w:space="0" w:color="000000"/>
            </w:tcBorders>
            <w:tcMar>
              <w:top w:w="0" w:type="dxa"/>
              <w:left w:w="0" w:type="dxa"/>
              <w:bottom w:w="0" w:type="dxa"/>
              <w:right w:w="0" w:type="dxa"/>
            </w:tcMar>
            <w:vAlign w:val="center"/>
          </w:tcPr>
          <w:p w:rsidR="005B690D" w:rsidRPr="00DD67B1" w:rsidRDefault="005B690D">
            <w:pPr>
              <w:widowControl/>
              <w:spacing w:before="80" w:after="240" w:line="276" w:lineRule="auto"/>
              <w:jc w:val="center"/>
              <w:rPr>
                <w:rFonts w:ascii="Calibri" w:eastAsia="Calibri" w:hAnsi="Calibri" w:cs="Calibri"/>
                <w:b/>
                <w:sz w:val="18"/>
                <w:szCs w:val="18"/>
              </w:rPr>
            </w:pPr>
            <w:r w:rsidRPr="00DD67B1">
              <w:rPr>
                <w:rFonts w:ascii="Calibri" w:eastAsia="Calibri" w:hAnsi="Calibri" w:cs="Calibri"/>
                <w:b/>
                <w:sz w:val="18"/>
                <w:szCs w:val="18"/>
              </w:rPr>
              <w:t xml:space="preserve">FS C/ </w:t>
            </w:r>
            <w:proofErr w:type="gramStart"/>
            <w:r w:rsidRPr="00DD67B1">
              <w:rPr>
                <w:rFonts w:ascii="Calibri" w:eastAsia="Calibri" w:hAnsi="Calibri" w:cs="Calibri"/>
                <w:b/>
                <w:sz w:val="18"/>
                <w:szCs w:val="18"/>
              </w:rPr>
              <w:t>100ML</w:t>
            </w:r>
            <w:proofErr w:type="gramEnd"/>
          </w:p>
        </w:tc>
        <w:tc>
          <w:tcPr>
            <w:tcW w:w="1744" w:type="dxa"/>
            <w:tcBorders>
              <w:top w:val="nil"/>
              <w:left w:val="single" w:sz="6" w:space="0" w:color="000000"/>
              <w:bottom w:val="single" w:sz="6" w:space="0" w:color="000000"/>
              <w:right w:val="single" w:sz="6" w:space="0" w:color="000000"/>
            </w:tcBorders>
            <w:shd w:val="clear" w:color="auto" w:fill="FFFFFF"/>
            <w:tcMar>
              <w:top w:w="0" w:type="dxa"/>
              <w:left w:w="0" w:type="dxa"/>
              <w:bottom w:w="0" w:type="dxa"/>
              <w:right w:w="0" w:type="dxa"/>
            </w:tcMar>
            <w:vAlign w:val="center"/>
          </w:tcPr>
          <w:p w:rsidR="005B690D" w:rsidRPr="00DD67B1" w:rsidRDefault="005B690D">
            <w:pPr>
              <w:spacing w:before="240" w:after="240"/>
              <w:jc w:val="center"/>
              <w:rPr>
                <w:rFonts w:ascii="Calibri" w:eastAsia="Calibri" w:hAnsi="Calibri" w:cs="Calibri"/>
                <w:b/>
                <w:sz w:val="18"/>
                <w:szCs w:val="18"/>
              </w:rPr>
            </w:pPr>
            <w:r w:rsidRPr="00DD67B1">
              <w:rPr>
                <w:rFonts w:ascii="Calibri" w:eastAsia="Calibri" w:hAnsi="Calibri" w:cs="Calibri"/>
                <w:b/>
                <w:sz w:val="18"/>
                <w:szCs w:val="18"/>
              </w:rPr>
              <w:t>100</w:t>
            </w:r>
          </w:p>
        </w:tc>
        <w:tc>
          <w:tcPr>
            <w:tcW w:w="1146" w:type="dxa"/>
          </w:tcPr>
          <w:p w:rsidR="005B690D" w:rsidRDefault="005B690D">
            <w:pPr>
              <w:rPr>
                <w:rFonts w:ascii="Calibri" w:eastAsia="Calibri" w:hAnsi="Calibri" w:cs="Calibri"/>
                <w:b/>
                <w:color w:val="000000"/>
                <w:sz w:val="20"/>
                <w:szCs w:val="20"/>
              </w:rPr>
            </w:pPr>
          </w:p>
          <w:p w:rsidR="005B690D" w:rsidRDefault="005B690D">
            <w:pPr>
              <w:rPr>
                <w:rFonts w:ascii="Calibri" w:eastAsia="Calibri" w:hAnsi="Calibri" w:cs="Calibri"/>
                <w:b/>
                <w:color w:val="000000"/>
                <w:sz w:val="20"/>
                <w:szCs w:val="20"/>
              </w:rPr>
            </w:pPr>
          </w:p>
          <w:p w:rsidR="005B690D" w:rsidRDefault="005B690D">
            <w:pPr>
              <w:rPr>
                <w:rFonts w:ascii="Calibri" w:eastAsia="Calibri" w:hAnsi="Calibri" w:cs="Calibri"/>
                <w:b/>
                <w:color w:val="000000"/>
                <w:sz w:val="20"/>
                <w:szCs w:val="20"/>
              </w:rPr>
            </w:pPr>
          </w:p>
          <w:p w:rsidR="005B690D" w:rsidRDefault="005B690D">
            <w:pPr>
              <w:rPr>
                <w:rFonts w:ascii="Calibri" w:eastAsia="Calibri" w:hAnsi="Calibri" w:cs="Calibri"/>
                <w:b/>
                <w:color w:val="000000"/>
                <w:sz w:val="20"/>
                <w:szCs w:val="20"/>
              </w:rPr>
            </w:pPr>
          </w:p>
          <w:p w:rsidR="005B690D" w:rsidRDefault="005B690D">
            <w:pPr>
              <w:rPr>
                <w:rFonts w:ascii="Calibri" w:eastAsia="Calibri" w:hAnsi="Calibri" w:cs="Calibri"/>
                <w:b/>
                <w:color w:val="000000"/>
                <w:sz w:val="20"/>
                <w:szCs w:val="20"/>
              </w:rPr>
            </w:pPr>
            <w:r w:rsidRPr="005B690D">
              <w:rPr>
                <w:rFonts w:ascii="Calibri" w:eastAsia="Calibri" w:hAnsi="Calibri" w:cs="Calibri"/>
                <w:b/>
                <w:color w:val="000000"/>
                <w:sz w:val="20"/>
                <w:szCs w:val="20"/>
              </w:rPr>
              <w:t>R$</w:t>
            </w:r>
          </w:p>
          <w:p w:rsidR="005B690D" w:rsidRPr="005B690D" w:rsidRDefault="005B690D">
            <w:pPr>
              <w:rPr>
                <w:b/>
              </w:rPr>
            </w:pPr>
            <w:r>
              <w:rPr>
                <w:rFonts w:ascii="Calibri" w:eastAsia="Calibri" w:hAnsi="Calibri" w:cs="Calibri"/>
                <w:b/>
                <w:color w:val="000000"/>
                <w:sz w:val="20"/>
                <w:szCs w:val="20"/>
              </w:rPr>
              <w:t>10,4800</w:t>
            </w:r>
          </w:p>
        </w:tc>
        <w:tc>
          <w:tcPr>
            <w:tcW w:w="1092" w:type="dxa"/>
          </w:tcPr>
          <w:p w:rsidR="005B690D" w:rsidRDefault="005B690D">
            <w:pPr>
              <w:rPr>
                <w:rFonts w:ascii="Calibri" w:eastAsia="Calibri" w:hAnsi="Calibri" w:cs="Calibri"/>
                <w:b/>
                <w:color w:val="000000"/>
                <w:sz w:val="20"/>
                <w:szCs w:val="20"/>
              </w:rPr>
            </w:pPr>
          </w:p>
          <w:p w:rsidR="005B690D" w:rsidRDefault="005B690D">
            <w:pPr>
              <w:rPr>
                <w:rFonts w:ascii="Calibri" w:eastAsia="Calibri" w:hAnsi="Calibri" w:cs="Calibri"/>
                <w:b/>
                <w:color w:val="000000"/>
                <w:sz w:val="20"/>
                <w:szCs w:val="20"/>
              </w:rPr>
            </w:pPr>
          </w:p>
          <w:p w:rsidR="005B690D" w:rsidRDefault="005B690D">
            <w:pPr>
              <w:rPr>
                <w:rFonts w:ascii="Calibri" w:eastAsia="Calibri" w:hAnsi="Calibri" w:cs="Calibri"/>
                <w:b/>
                <w:color w:val="000000"/>
                <w:sz w:val="20"/>
                <w:szCs w:val="20"/>
              </w:rPr>
            </w:pPr>
          </w:p>
          <w:p w:rsidR="005B690D" w:rsidRDefault="005B690D">
            <w:pPr>
              <w:rPr>
                <w:rFonts w:ascii="Calibri" w:eastAsia="Calibri" w:hAnsi="Calibri" w:cs="Calibri"/>
                <w:b/>
                <w:color w:val="000000"/>
                <w:sz w:val="20"/>
                <w:szCs w:val="20"/>
              </w:rPr>
            </w:pPr>
          </w:p>
          <w:p w:rsidR="005B690D" w:rsidRDefault="005B690D">
            <w:pPr>
              <w:rPr>
                <w:rFonts w:ascii="Calibri" w:eastAsia="Calibri" w:hAnsi="Calibri" w:cs="Calibri"/>
                <w:b/>
                <w:color w:val="000000"/>
                <w:sz w:val="20"/>
                <w:szCs w:val="20"/>
              </w:rPr>
            </w:pPr>
            <w:r w:rsidRPr="005B690D">
              <w:rPr>
                <w:rFonts w:ascii="Calibri" w:eastAsia="Calibri" w:hAnsi="Calibri" w:cs="Calibri"/>
                <w:b/>
                <w:color w:val="000000"/>
                <w:sz w:val="20"/>
                <w:szCs w:val="20"/>
              </w:rPr>
              <w:t>R$</w:t>
            </w:r>
          </w:p>
          <w:p w:rsidR="005B690D" w:rsidRPr="005B690D" w:rsidRDefault="005B690D">
            <w:pPr>
              <w:rPr>
                <w:b/>
              </w:rPr>
            </w:pPr>
            <w:r>
              <w:rPr>
                <w:rFonts w:ascii="Calibri" w:eastAsia="Calibri" w:hAnsi="Calibri" w:cs="Calibri"/>
                <w:b/>
                <w:color w:val="000000"/>
                <w:sz w:val="20"/>
                <w:szCs w:val="20"/>
              </w:rPr>
              <w:t>1.048,0000</w:t>
            </w:r>
          </w:p>
        </w:tc>
      </w:tr>
      <w:tr w:rsidR="005B690D" w:rsidRPr="005B690D" w:rsidTr="00EA6B06">
        <w:trPr>
          <w:trHeight w:val="303"/>
        </w:trPr>
        <w:tc>
          <w:tcPr>
            <w:tcW w:w="678" w:type="dxa"/>
            <w:tcBorders>
              <w:top w:val="single" w:sz="8" w:space="0" w:color="2A2A2A"/>
              <w:left w:val="single" w:sz="8" w:space="0" w:color="2A2A2A"/>
              <w:bottom w:val="single" w:sz="8" w:space="0" w:color="2A2A2A"/>
              <w:right w:val="single" w:sz="8" w:space="0" w:color="2A2A2A"/>
            </w:tcBorders>
            <w:tcMar>
              <w:top w:w="100" w:type="dxa"/>
              <w:left w:w="100" w:type="dxa"/>
              <w:bottom w:w="100" w:type="dxa"/>
              <w:right w:w="100" w:type="dxa"/>
            </w:tcMar>
            <w:vAlign w:val="center"/>
          </w:tcPr>
          <w:p w:rsidR="005B690D" w:rsidRPr="00DD67B1" w:rsidRDefault="005B690D">
            <w:pPr>
              <w:widowControl/>
              <w:spacing w:before="240" w:after="240" w:line="276" w:lineRule="auto"/>
              <w:jc w:val="center"/>
              <w:rPr>
                <w:rFonts w:ascii="Calibri" w:eastAsia="Calibri" w:hAnsi="Calibri" w:cs="Calibri"/>
                <w:b/>
                <w:sz w:val="18"/>
                <w:szCs w:val="18"/>
              </w:rPr>
            </w:pPr>
            <w:r w:rsidRPr="00DD67B1">
              <w:rPr>
                <w:rFonts w:ascii="Calibri" w:eastAsia="Calibri" w:hAnsi="Calibri" w:cs="Calibri"/>
                <w:b/>
                <w:sz w:val="18"/>
                <w:szCs w:val="18"/>
              </w:rPr>
              <w:t>03</w:t>
            </w:r>
          </w:p>
        </w:tc>
        <w:tc>
          <w:tcPr>
            <w:tcW w:w="1159" w:type="dxa"/>
            <w:tcBorders>
              <w:top w:val="nil"/>
              <w:left w:val="single" w:sz="6" w:space="0" w:color="000000"/>
              <w:bottom w:val="single" w:sz="6" w:space="0" w:color="000000"/>
              <w:right w:val="single" w:sz="6" w:space="0" w:color="000000"/>
            </w:tcBorders>
            <w:tcMar>
              <w:top w:w="0" w:type="dxa"/>
              <w:left w:w="0" w:type="dxa"/>
              <w:bottom w:w="0" w:type="dxa"/>
              <w:right w:w="0" w:type="dxa"/>
            </w:tcMar>
            <w:vAlign w:val="center"/>
          </w:tcPr>
          <w:p w:rsidR="005B690D" w:rsidRPr="00DD67B1" w:rsidRDefault="005B690D">
            <w:pPr>
              <w:widowControl/>
              <w:spacing w:before="240" w:after="240" w:line="276" w:lineRule="auto"/>
              <w:jc w:val="center"/>
              <w:rPr>
                <w:rFonts w:ascii="Calibri" w:eastAsia="Calibri" w:hAnsi="Calibri" w:cs="Calibri"/>
                <w:b/>
                <w:sz w:val="18"/>
                <w:szCs w:val="18"/>
              </w:rPr>
            </w:pPr>
            <w:r w:rsidRPr="00DD67B1">
              <w:rPr>
                <w:rFonts w:ascii="Calibri" w:eastAsia="Calibri" w:hAnsi="Calibri" w:cs="Calibri"/>
                <w:b/>
                <w:sz w:val="18"/>
                <w:szCs w:val="18"/>
              </w:rPr>
              <w:t>3162290</w:t>
            </w:r>
          </w:p>
        </w:tc>
        <w:tc>
          <w:tcPr>
            <w:tcW w:w="1193"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rsidR="005B690D" w:rsidRPr="00DD67B1" w:rsidRDefault="005B690D">
            <w:pPr>
              <w:widowControl/>
              <w:spacing w:before="240" w:after="240" w:line="276" w:lineRule="auto"/>
              <w:ind w:left="60"/>
              <w:jc w:val="center"/>
              <w:rPr>
                <w:rFonts w:ascii="Calibri" w:eastAsia="Calibri" w:hAnsi="Calibri" w:cs="Calibri"/>
                <w:b/>
                <w:sz w:val="18"/>
                <w:szCs w:val="18"/>
              </w:rPr>
            </w:pPr>
            <w:r w:rsidRPr="00DD67B1">
              <w:rPr>
                <w:rFonts w:ascii="Calibri" w:eastAsia="Calibri" w:hAnsi="Calibri" w:cs="Calibri"/>
                <w:b/>
                <w:sz w:val="18"/>
                <w:szCs w:val="18"/>
              </w:rPr>
              <w:t>270020</w:t>
            </w:r>
          </w:p>
        </w:tc>
        <w:tc>
          <w:tcPr>
            <w:tcW w:w="1524" w:type="dxa"/>
            <w:tcBorders>
              <w:top w:val="nil"/>
              <w:left w:val="single" w:sz="6" w:space="0" w:color="000000"/>
              <w:bottom w:val="single" w:sz="6" w:space="0" w:color="000000"/>
              <w:right w:val="single" w:sz="6" w:space="0" w:color="000000"/>
            </w:tcBorders>
            <w:tcMar>
              <w:top w:w="0" w:type="dxa"/>
              <w:left w:w="0" w:type="dxa"/>
              <w:bottom w:w="0" w:type="dxa"/>
              <w:right w:w="0" w:type="dxa"/>
            </w:tcMar>
          </w:tcPr>
          <w:p w:rsidR="005B690D" w:rsidRDefault="005B690D">
            <w:pPr>
              <w:widowControl/>
              <w:spacing w:line="276" w:lineRule="auto"/>
              <w:ind w:right="20"/>
              <w:jc w:val="center"/>
              <w:rPr>
                <w:rFonts w:ascii="Calibri" w:eastAsia="Calibri" w:hAnsi="Calibri" w:cs="Calibri"/>
                <w:sz w:val="18"/>
                <w:szCs w:val="18"/>
              </w:rPr>
            </w:pPr>
            <w:r w:rsidRPr="005B690D">
              <w:rPr>
                <w:rFonts w:ascii="Calibri" w:eastAsia="Calibri" w:hAnsi="Calibri" w:cs="Calibri"/>
                <w:b/>
                <w:bCs/>
                <w:sz w:val="18"/>
                <w:szCs w:val="18"/>
                <w:u w:val="single"/>
              </w:rPr>
              <w:t>CLORETO DE SÓDIO CLORETO DE BENZALCONIO</w:t>
            </w:r>
            <w:r>
              <w:rPr>
                <w:rFonts w:ascii="Calibri" w:eastAsia="Calibri" w:hAnsi="Calibri" w:cs="Calibri"/>
                <w:b/>
                <w:bCs/>
                <w:sz w:val="18"/>
                <w:szCs w:val="18"/>
              </w:rPr>
              <w:t xml:space="preserve"> </w:t>
            </w:r>
            <w:r>
              <w:rPr>
                <w:rFonts w:ascii="Calibri" w:eastAsia="Calibri" w:hAnsi="Calibri" w:cs="Calibri"/>
                <w:sz w:val="18"/>
                <w:szCs w:val="18"/>
              </w:rPr>
              <w:t xml:space="preserve">- CONCENTRAÇÃO/ DOSAGEM </w:t>
            </w:r>
            <w:proofErr w:type="gramStart"/>
            <w:r w:rsidRPr="005B690D">
              <w:rPr>
                <w:rFonts w:ascii="Calibri" w:eastAsia="Calibri" w:hAnsi="Calibri" w:cs="Calibri"/>
                <w:b/>
                <w:sz w:val="18"/>
                <w:szCs w:val="18"/>
              </w:rPr>
              <w:t>9</w:t>
            </w:r>
            <w:proofErr w:type="gramEnd"/>
            <w:r w:rsidRPr="005B690D">
              <w:rPr>
                <w:rFonts w:ascii="Calibri" w:eastAsia="Calibri" w:hAnsi="Calibri" w:cs="Calibri"/>
                <w:b/>
                <w:sz w:val="18"/>
                <w:szCs w:val="18"/>
              </w:rPr>
              <w:t xml:space="preserve"> MG/ML + 0,1 MG/ML</w:t>
            </w:r>
            <w:r>
              <w:rPr>
                <w:rFonts w:ascii="Calibri" w:eastAsia="Calibri" w:hAnsi="Calibri" w:cs="Calibri"/>
                <w:sz w:val="18"/>
                <w:szCs w:val="18"/>
              </w:rPr>
              <w:t xml:space="preserve"> RESPECTIVAMENTE,FORMA FARMACEUTICA </w:t>
            </w:r>
            <w:r>
              <w:rPr>
                <w:rFonts w:ascii="Calibri" w:eastAsia="Calibri" w:hAnsi="Calibri" w:cs="Calibri"/>
                <w:sz w:val="18"/>
                <w:szCs w:val="18"/>
              </w:rPr>
              <w:lastRenderedPageBreak/>
              <w:t>SOLUÇÃO NASAL,FORMA DE APRESENTAÇÃO FRASCO,VIA DE ADMINISTRAÇÃO NASAL</w:t>
            </w:r>
          </w:p>
        </w:tc>
        <w:tc>
          <w:tcPr>
            <w:tcW w:w="1269" w:type="dxa"/>
            <w:tcBorders>
              <w:top w:val="nil"/>
              <w:left w:val="single" w:sz="6" w:space="0" w:color="000000"/>
              <w:bottom w:val="single" w:sz="6" w:space="0" w:color="000000"/>
              <w:right w:val="single" w:sz="6" w:space="0" w:color="000000"/>
            </w:tcBorders>
            <w:tcMar>
              <w:top w:w="0" w:type="dxa"/>
              <w:left w:w="0" w:type="dxa"/>
              <w:bottom w:w="0" w:type="dxa"/>
              <w:right w:w="0" w:type="dxa"/>
            </w:tcMar>
            <w:vAlign w:val="center"/>
          </w:tcPr>
          <w:p w:rsidR="005B690D" w:rsidRPr="00DD67B1" w:rsidRDefault="005B690D">
            <w:pPr>
              <w:widowControl/>
              <w:spacing w:after="240" w:line="276" w:lineRule="auto"/>
              <w:jc w:val="center"/>
              <w:rPr>
                <w:rFonts w:ascii="Calibri" w:eastAsia="Calibri" w:hAnsi="Calibri" w:cs="Calibri"/>
                <w:b/>
                <w:sz w:val="18"/>
                <w:szCs w:val="18"/>
              </w:rPr>
            </w:pPr>
            <w:r w:rsidRPr="00DD67B1">
              <w:rPr>
                <w:rFonts w:ascii="Calibri" w:eastAsia="Calibri" w:hAnsi="Calibri" w:cs="Calibri"/>
                <w:b/>
                <w:sz w:val="18"/>
                <w:szCs w:val="18"/>
              </w:rPr>
              <w:lastRenderedPageBreak/>
              <w:t>FRASCO 30,000 MILILITRO</w:t>
            </w:r>
          </w:p>
        </w:tc>
        <w:tc>
          <w:tcPr>
            <w:tcW w:w="1744" w:type="dxa"/>
            <w:tcBorders>
              <w:top w:val="nil"/>
              <w:left w:val="single" w:sz="6" w:space="0" w:color="000000"/>
              <w:bottom w:val="single" w:sz="6" w:space="0" w:color="000000"/>
              <w:right w:val="single" w:sz="6" w:space="0" w:color="000000"/>
            </w:tcBorders>
            <w:shd w:val="clear" w:color="auto" w:fill="FFFFFF"/>
            <w:tcMar>
              <w:top w:w="0" w:type="dxa"/>
              <w:left w:w="0" w:type="dxa"/>
              <w:bottom w:w="0" w:type="dxa"/>
              <w:right w:w="0" w:type="dxa"/>
            </w:tcMar>
            <w:vAlign w:val="center"/>
          </w:tcPr>
          <w:p w:rsidR="005B690D" w:rsidRPr="00DD67B1" w:rsidRDefault="005B690D">
            <w:pPr>
              <w:spacing w:before="240" w:after="240"/>
              <w:jc w:val="center"/>
              <w:rPr>
                <w:rFonts w:ascii="Calibri" w:eastAsia="Calibri" w:hAnsi="Calibri" w:cs="Calibri"/>
                <w:b/>
                <w:sz w:val="18"/>
                <w:szCs w:val="18"/>
              </w:rPr>
            </w:pPr>
            <w:r w:rsidRPr="00DD67B1">
              <w:rPr>
                <w:rFonts w:ascii="Calibri" w:eastAsia="Calibri" w:hAnsi="Calibri" w:cs="Calibri"/>
                <w:b/>
                <w:sz w:val="18"/>
                <w:szCs w:val="18"/>
              </w:rPr>
              <w:t>250</w:t>
            </w:r>
          </w:p>
        </w:tc>
        <w:tc>
          <w:tcPr>
            <w:tcW w:w="1146" w:type="dxa"/>
          </w:tcPr>
          <w:p w:rsidR="005B690D" w:rsidRDefault="005B690D">
            <w:pPr>
              <w:rPr>
                <w:rFonts w:ascii="Calibri" w:eastAsia="Calibri" w:hAnsi="Calibri" w:cs="Calibri"/>
                <w:b/>
                <w:color w:val="000000"/>
                <w:sz w:val="20"/>
                <w:szCs w:val="20"/>
              </w:rPr>
            </w:pPr>
          </w:p>
          <w:p w:rsidR="005B690D" w:rsidRDefault="005B690D">
            <w:pPr>
              <w:rPr>
                <w:rFonts w:ascii="Calibri" w:eastAsia="Calibri" w:hAnsi="Calibri" w:cs="Calibri"/>
                <w:b/>
                <w:color w:val="000000"/>
                <w:sz w:val="20"/>
                <w:szCs w:val="20"/>
              </w:rPr>
            </w:pPr>
          </w:p>
          <w:p w:rsidR="005B690D" w:rsidRDefault="005B690D">
            <w:pPr>
              <w:rPr>
                <w:rFonts w:ascii="Calibri" w:eastAsia="Calibri" w:hAnsi="Calibri" w:cs="Calibri"/>
                <w:b/>
                <w:color w:val="000000"/>
                <w:sz w:val="20"/>
                <w:szCs w:val="20"/>
              </w:rPr>
            </w:pPr>
          </w:p>
          <w:p w:rsidR="005B690D" w:rsidRDefault="005B690D">
            <w:pPr>
              <w:rPr>
                <w:rFonts w:ascii="Calibri" w:eastAsia="Calibri" w:hAnsi="Calibri" w:cs="Calibri"/>
                <w:b/>
                <w:color w:val="000000"/>
                <w:sz w:val="20"/>
                <w:szCs w:val="20"/>
              </w:rPr>
            </w:pPr>
          </w:p>
          <w:p w:rsidR="005B690D" w:rsidRDefault="005B690D">
            <w:pPr>
              <w:rPr>
                <w:rFonts w:ascii="Calibri" w:eastAsia="Calibri" w:hAnsi="Calibri" w:cs="Calibri"/>
                <w:b/>
                <w:color w:val="000000"/>
                <w:sz w:val="20"/>
                <w:szCs w:val="20"/>
              </w:rPr>
            </w:pPr>
            <w:r w:rsidRPr="005B690D">
              <w:rPr>
                <w:rFonts w:ascii="Calibri" w:eastAsia="Calibri" w:hAnsi="Calibri" w:cs="Calibri"/>
                <w:b/>
                <w:color w:val="000000"/>
                <w:sz w:val="20"/>
                <w:szCs w:val="20"/>
              </w:rPr>
              <w:t>R$</w:t>
            </w:r>
          </w:p>
          <w:p w:rsidR="005B690D" w:rsidRPr="005B690D" w:rsidRDefault="005B690D">
            <w:pPr>
              <w:rPr>
                <w:b/>
              </w:rPr>
            </w:pPr>
            <w:r>
              <w:rPr>
                <w:rFonts w:ascii="Calibri" w:eastAsia="Calibri" w:hAnsi="Calibri" w:cs="Calibri"/>
                <w:b/>
                <w:color w:val="000000"/>
                <w:sz w:val="20"/>
                <w:szCs w:val="20"/>
              </w:rPr>
              <w:t>1,1800</w:t>
            </w:r>
          </w:p>
        </w:tc>
        <w:tc>
          <w:tcPr>
            <w:tcW w:w="1092" w:type="dxa"/>
          </w:tcPr>
          <w:p w:rsidR="005B690D" w:rsidRDefault="005B690D">
            <w:pPr>
              <w:rPr>
                <w:rFonts w:ascii="Calibri" w:eastAsia="Calibri" w:hAnsi="Calibri" w:cs="Calibri"/>
                <w:b/>
                <w:color w:val="000000"/>
                <w:sz w:val="20"/>
                <w:szCs w:val="20"/>
              </w:rPr>
            </w:pPr>
          </w:p>
          <w:p w:rsidR="005B690D" w:rsidRDefault="005B690D">
            <w:pPr>
              <w:rPr>
                <w:rFonts w:ascii="Calibri" w:eastAsia="Calibri" w:hAnsi="Calibri" w:cs="Calibri"/>
                <w:b/>
                <w:color w:val="000000"/>
                <w:sz w:val="20"/>
                <w:szCs w:val="20"/>
              </w:rPr>
            </w:pPr>
          </w:p>
          <w:p w:rsidR="005B690D" w:rsidRDefault="005B690D">
            <w:pPr>
              <w:rPr>
                <w:rFonts w:ascii="Calibri" w:eastAsia="Calibri" w:hAnsi="Calibri" w:cs="Calibri"/>
                <w:b/>
                <w:color w:val="000000"/>
                <w:sz w:val="20"/>
                <w:szCs w:val="20"/>
              </w:rPr>
            </w:pPr>
          </w:p>
          <w:p w:rsidR="005B690D" w:rsidRDefault="005B690D">
            <w:pPr>
              <w:rPr>
                <w:rFonts w:ascii="Calibri" w:eastAsia="Calibri" w:hAnsi="Calibri" w:cs="Calibri"/>
                <w:b/>
                <w:color w:val="000000"/>
                <w:sz w:val="20"/>
                <w:szCs w:val="20"/>
              </w:rPr>
            </w:pPr>
          </w:p>
          <w:p w:rsidR="005B690D" w:rsidRDefault="005B690D">
            <w:pPr>
              <w:rPr>
                <w:rFonts w:ascii="Calibri" w:eastAsia="Calibri" w:hAnsi="Calibri" w:cs="Calibri"/>
                <w:b/>
                <w:color w:val="000000"/>
                <w:sz w:val="20"/>
                <w:szCs w:val="20"/>
              </w:rPr>
            </w:pPr>
            <w:r w:rsidRPr="005B690D">
              <w:rPr>
                <w:rFonts w:ascii="Calibri" w:eastAsia="Calibri" w:hAnsi="Calibri" w:cs="Calibri"/>
                <w:b/>
                <w:color w:val="000000"/>
                <w:sz w:val="20"/>
                <w:szCs w:val="20"/>
              </w:rPr>
              <w:t>R$</w:t>
            </w:r>
          </w:p>
          <w:p w:rsidR="005B690D" w:rsidRPr="005B690D" w:rsidRDefault="005B690D">
            <w:pPr>
              <w:rPr>
                <w:b/>
              </w:rPr>
            </w:pPr>
            <w:r>
              <w:rPr>
                <w:rFonts w:ascii="Calibri" w:eastAsia="Calibri" w:hAnsi="Calibri" w:cs="Calibri"/>
                <w:b/>
                <w:color w:val="000000"/>
                <w:sz w:val="20"/>
                <w:szCs w:val="20"/>
              </w:rPr>
              <w:t>295,0000</w:t>
            </w:r>
          </w:p>
        </w:tc>
      </w:tr>
      <w:tr w:rsidR="005B690D" w:rsidRPr="005B690D" w:rsidTr="00EA6B06">
        <w:trPr>
          <w:trHeight w:val="303"/>
        </w:trPr>
        <w:tc>
          <w:tcPr>
            <w:tcW w:w="678" w:type="dxa"/>
            <w:tcBorders>
              <w:top w:val="single" w:sz="8" w:space="0" w:color="2A2A2A"/>
              <w:left w:val="single" w:sz="8" w:space="0" w:color="2A2A2A"/>
              <w:bottom w:val="single" w:sz="8" w:space="0" w:color="2A2A2A"/>
              <w:right w:val="single" w:sz="8" w:space="0" w:color="2A2A2A"/>
            </w:tcBorders>
            <w:tcMar>
              <w:top w:w="100" w:type="dxa"/>
              <w:left w:w="100" w:type="dxa"/>
              <w:bottom w:w="100" w:type="dxa"/>
              <w:right w:w="100" w:type="dxa"/>
            </w:tcMar>
            <w:vAlign w:val="center"/>
          </w:tcPr>
          <w:p w:rsidR="005B690D" w:rsidRPr="00DD67B1" w:rsidRDefault="005B690D">
            <w:pPr>
              <w:widowControl/>
              <w:spacing w:before="240" w:after="240" w:line="276" w:lineRule="auto"/>
              <w:jc w:val="center"/>
              <w:rPr>
                <w:rFonts w:ascii="Calibri" w:eastAsia="Calibri" w:hAnsi="Calibri" w:cs="Calibri"/>
                <w:b/>
                <w:sz w:val="18"/>
                <w:szCs w:val="18"/>
              </w:rPr>
            </w:pPr>
            <w:r w:rsidRPr="00DD67B1">
              <w:rPr>
                <w:rFonts w:ascii="Calibri" w:eastAsia="Calibri" w:hAnsi="Calibri" w:cs="Calibri"/>
                <w:b/>
                <w:sz w:val="18"/>
                <w:szCs w:val="18"/>
              </w:rPr>
              <w:lastRenderedPageBreak/>
              <w:t>04</w:t>
            </w:r>
          </w:p>
        </w:tc>
        <w:tc>
          <w:tcPr>
            <w:tcW w:w="1159" w:type="dxa"/>
            <w:tcBorders>
              <w:top w:val="nil"/>
              <w:left w:val="single" w:sz="6" w:space="0" w:color="000000"/>
              <w:bottom w:val="single" w:sz="6" w:space="0" w:color="000000"/>
              <w:right w:val="single" w:sz="6" w:space="0" w:color="000000"/>
            </w:tcBorders>
            <w:tcMar>
              <w:top w:w="0" w:type="dxa"/>
              <w:left w:w="0" w:type="dxa"/>
              <w:bottom w:w="0" w:type="dxa"/>
              <w:right w:w="0" w:type="dxa"/>
            </w:tcMar>
            <w:vAlign w:val="center"/>
          </w:tcPr>
          <w:p w:rsidR="005B690D" w:rsidRPr="00DD67B1" w:rsidRDefault="005B690D">
            <w:pPr>
              <w:widowControl/>
              <w:spacing w:before="240" w:after="240" w:line="276" w:lineRule="auto"/>
              <w:jc w:val="center"/>
              <w:rPr>
                <w:rFonts w:ascii="Calibri" w:eastAsia="Calibri" w:hAnsi="Calibri" w:cs="Calibri"/>
                <w:b/>
                <w:sz w:val="18"/>
                <w:szCs w:val="18"/>
              </w:rPr>
            </w:pPr>
            <w:r w:rsidRPr="00DD67B1">
              <w:rPr>
                <w:rFonts w:ascii="Calibri" w:eastAsia="Calibri" w:hAnsi="Calibri" w:cs="Calibri"/>
                <w:b/>
                <w:sz w:val="18"/>
                <w:szCs w:val="18"/>
              </w:rPr>
              <w:t>3158845</w:t>
            </w:r>
          </w:p>
        </w:tc>
        <w:tc>
          <w:tcPr>
            <w:tcW w:w="1193"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rsidR="005B690D" w:rsidRPr="00DD67B1" w:rsidRDefault="005B690D">
            <w:pPr>
              <w:widowControl/>
              <w:spacing w:before="240" w:after="240" w:line="276" w:lineRule="auto"/>
              <w:ind w:left="60"/>
              <w:jc w:val="center"/>
              <w:rPr>
                <w:rFonts w:ascii="Calibri" w:eastAsia="Calibri" w:hAnsi="Calibri" w:cs="Calibri"/>
                <w:b/>
                <w:sz w:val="18"/>
                <w:szCs w:val="18"/>
              </w:rPr>
            </w:pPr>
            <w:r w:rsidRPr="00DD67B1">
              <w:rPr>
                <w:rFonts w:ascii="Calibri" w:eastAsia="Calibri" w:hAnsi="Calibri" w:cs="Calibri"/>
                <w:b/>
                <w:sz w:val="18"/>
                <w:szCs w:val="18"/>
              </w:rPr>
              <w:t>267635</w:t>
            </w:r>
          </w:p>
        </w:tc>
        <w:tc>
          <w:tcPr>
            <w:tcW w:w="1524" w:type="dxa"/>
            <w:tcBorders>
              <w:top w:val="nil"/>
              <w:left w:val="single" w:sz="6" w:space="0" w:color="000000"/>
              <w:bottom w:val="single" w:sz="6" w:space="0" w:color="000000"/>
              <w:right w:val="single" w:sz="6" w:space="0" w:color="000000"/>
            </w:tcBorders>
            <w:tcMar>
              <w:top w:w="0" w:type="dxa"/>
              <w:left w:w="0" w:type="dxa"/>
              <w:bottom w:w="0" w:type="dxa"/>
              <w:right w:w="0" w:type="dxa"/>
            </w:tcMar>
          </w:tcPr>
          <w:p w:rsidR="005B690D" w:rsidRDefault="005B690D">
            <w:pPr>
              <w:widowControl/>
              <w:spacing w:line="276" w:lineRule="auto"/>
              <w:ind w:right="20"/>
              <w:jc w:val="center"/>
              <w:rPr>
                <w:rFonts w:ascii="Calibri" w:eastAsia="Calibri" w:hAnsi="Calibri" w:cs="Calibri"/>
                <w:sz w:val="18"/>
                <w:szCs w:val="18"/>
              </w:rPr>
            </w:pPr>
            <w:r w:rsidRPr="005B690D">
              <w:rPr>
                <w:rFonts w:ascii="Calibri" w:eastAsia="Calibri" w:hAnsi="Calibri" w:cs="Calibri"/>
                <w:b/>
                <w:bCs/>
                <w:sz w:val="18"/>
                <w:szCs w:val="18"/>
                <w:u w:val="single"/>
              </w:rPr>
              <w:t>CLORPROMAZINA</w:t>
            </w:r>
            <w:r w:rsidRPr="005B690D">
              <w:rPr>
                <w:rFonts w:ascii="Calibri" w:eastAsia="Calibri" w:hAnsi="Calibri" w:cs="Calibri"/>
                <w:sz w:val="18"/>
                <w:szCs w:val="18"/>
                <w:u w:val="single"/>
              </w:rPr>
              <w:t>,</w:t>
            </w:r>
            <w:r>
              <w:rPr>
                <w:rFonts w:ascii="Calibri" w:eastAsia="Calibri" w:hAnsi="Calibri" w:cs="Calibri"/>
                <w:sz w:val="18"/>
                <w:szCs w:val="18"/>
              </w:rPr>
              <w:t xml:space="preserve"> </w:t>
            </w:r>
            <w:r w:rsidRPr="005B690D">
              <w:rPr>
                <w:rFonts w:ascii="Calibri" w:eastAsia="Calibri" w:hAnsi="Calibri" w:cs="Calibri"/>
                <w:b/>
                <w:sz w:val="18"/>
                <w:szCs w:val="18"/>
                <w:u w:val="single"/>
              </w:rPr>
              <w:t>CLORIDRATO -</w:t>
            </w:r>
            <w:r>
              <w:rPr>
                <w:rFonts w:ascii="Calibri" w:eastAsia="Calibri" w:hAnsi="Calibri" w:cs="Calibri"/>
                <w:sz w:val="18"/>
                <w:szCs w:val="18"/>
              </w:rPr>
              <w:t xml:space="preserve"> CONCENTRAÇÃO/ DOSAGEM </w:t>
            </w:r>
            <w:r w:rsidRPr="005B690D">
              <w:rPr>
                <w:rFonts w:ascii="Calibri" w:eastAsia="Calibri" w:hAnsi="Calibri" w:cs="Calibri"/>
                <w:b/>
                <w:sz w:val="18"/>
                <w:szCs w:val="18"/>
              </w:rPr>
              <w:t xml:space="preserve">25 </w:t>
            </w:r>
            <w:proofErr w:type="gramStart"/>
            <w:r w:rsidRPr="005B690D">
              <w:rPr>
                <w:rFonts w:ascii="Calibri" w:eastAsia="Calibri" w:hAnsi="Calibri" w:cs="Calibri"/>
                <w:b/>
                <w:sz w:val="18"/>
                <w:szCs w:val="18"/>
              </w:rPr>
              <w:t>MG</w:t>
            </w:r>
            <w:r>
              <w:rPr>
                <w:rFonts w:ascii="Calibri" w:eastAsia="Calibri" w:hAnsi="Calibri" w:cs="Calibri"/>
                <w:sz w:val="18"/>
                <w:szCs w:val="18"/>
              </w:rPr>
              <w:t>,</w:t>
            </w:r>
            <w:proofErr w:type="gramEnd"/>
            <w:r>
              <w:rPr>
                <w:rFonts w:ascii="Calibri" w:eastAsia="Calibri" w:hAnsi="Calibri" w:cs="Calibri"/>
                <w:sz w:val="18"/>
                <w:szCs w:val="18"/>
              </w:rPr>
              <w:t>FORMA FARMACEUTICA COMPRIMIDO,VIA DE ADMINISTRAÇÃO ORAL</w:t>
            </w:r>
          </w:p>
        </w:tc>
        <w:tc>
          <w:tcPr>
            <w:tcW w:w="1269" w:type="dxa"/>
            <w:tcBorders>
              <w:top w:val="nil"/>
              <w:left w:val="single" w:sz="6" w:space="0" w:color="000000"/>
              <w:bottom w:val="single" w:sz="6" w:space="0" w:color="000000"/>
              <w:right w:val="single" w:sz="6" w:space="0" w:color="000000"/>
            </w:tcBorders>
            <w:tcMar>
              <w:top w:w="0" w:type="dxa"/>
              <w:left w:w="0" w:type="dxa"/>
              <w:bottom w:w="0" w:type="dxa"/>
              <w:right w:w="0" w:type="dxa"/>
            </w:tcMar>
            <w:vAlign w:val="center"/>
          </w:tcPr>
          <w:p w:rsidR="005B690D" w:rsidRPr="00DD67B1" w:rsidRDefault="005B690D">
            <w:pPr>
              <w:widowControl/>
              <w:spacing w:before="240" w:after="240" w:line="276" w:lineRule="auto"/>
              <w:jc w:val="center"/>
              <w:rPr>
                <w:rFonts w:ascii="Calibri" w:eastAsia="Calibri" w:hAnsi="Calibri" w:cs="Calibri"/>
                <w:b/>
                <w:sz w:val="18"/>
                <w:szCs w:val="18"/>
              </w:rPr>
            </w:pPr>
            <w:r w:rsidRPr="00DD67B1">
              <w:rPr>
                <w:rFonts w:ascii="Calibri" w:eastAsia="Calibri" w:hAnsi="Calibri" w:cs="Calibri"/>
                <w:b/>
                <w:sz w:val="18"/>
                <w:szCs w:val="18"/>
              </w:rPr>
              <w:t>COMPRIMIDO</w:t>
            </w:r>
          </w:p>
        </w:tc>
        <w:tc>
          <w:tcPr>
            <w:tcW w:w="1744"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vAlign w:val="center"/>
          </w:tcPr>
          <w:p w:rsidR="005B690D" w:rsidRPr="00DD67B1" w:rsidRDefault="005B690D">
            <w:pPr>
              <w:jc w:val="center"/>
              <w:rPr>
                <w:rFonts w:ascii="Calibri" w:eastAsia="Calibri" w:hAnsi="Calibri" w:cs="Calibri"/>
                <w:b/>
                <w:sz w:val="18"/>
                <w:szCs w:val="18"/>
              </w:rPr>
            </w:pPr>
            <w:r w:rsidRPr="00DD67B1">
              <w:rPr>
                <w:rFonts w:ascii="Calibri" w:eastAsia="Calibri" w:hAnsi="Calibri" w:cs="Calibri"/>
                <w:b/>
                <w:sz w:val="18"/>
                <w:szCs w:val="18"/>
              </w:rPr>
              <w:t>200</w:t>
            </w:r>
          </w:p>
        </w:tc>
        <w:tc>
          <w:tcPr>
            <w:tcW w:w="1146" w:type="dxa"/>
          </w:tcPr>
          <w:p w:rsidR="005B690D" w:rsidRDefault="005B690D">
            <w:pPr>
              <w:rPr>
                <w:rFonts w:ascii="Calibri" w:eastAsia="Calibri" w:hAnsi="Calibri" w:cs="Calibri"/>
                <w:b/>
                <w:color w:val="000000"/>
                <w:sz w:val="20"/>
                <w:szCs w:val="20"/>
              </w:rPr>
            </w:pPr>
          </w:p>
          <w:p w:rsidR="005B690D" w:rsidRDefault="005B690D">
            <w:pPr>
              <w:rPr>
                <w:rFonts w:ascii="Calibri" w:eastAsia="Calibri" w:hAnsi="Calibri" w:cs="Calibri"/>
                <w:b/>
                <w:color w:val="000000"/>
                <w:sz w:val="20"/>
                <w:szCs w:val="20"/>
              </w:rPr>
            </w:pPr>
          </w:p>
          <w:p w:rsidR="005B690D" w:rsidRDefault="005B690D">
            <w:pPr>
              <w:rPr>
                <w:rFonts w:ascii="Calibri" w:eastAsia="Calibri" w:hAnsi="Calibri" w:cs="Calibri"/>
                <w:b/>
                <w:color w:val="000000"/>
                <w:sz w:val="20"/>
                <w:szCs w:val="20"/>
              </w:rPr>
            </w:pPr>
          </w:p>
          <w:p w:rsidR="005B690D" w:rsidRDefault="005B690D">
            <w:pPr>
              <w:rPr>
                <w:rFonts w:ascii="Calibri" w:eastAsia="Calibri" w:hAnsi="Calibri" w:cs="Calibri"/>
                <w:b/>
                <w:color w:val="000000"/>
                <w:sz w:val="20"/>
                <w:szCs w:val="20"/>
              </w:rPr>
            </w:pPr>
          </w:p>
          <w:p w:rsidR="005B690D" w:rsidRDefault="005B690D">
            <w:pPr>
              <w:rPr>
                <w:rFonts w:ascii="Calibri" w:eastAsia="Calibri" w:hAnsi="Calibri" w:cs="Calibri"/>
                <w:b/>
                <w:color w:val="000000"/>
                <w:sz w:val="20"/>
                <w:szCs w:val="20"/>
              </w:rPr>
            </w:pPr>
            <w:r w:rsidRPr="005B690D">
              <w:rPr>
                <w:rFonts w:ascii="Calibri" w:eastAsia="Calibri" w:hAnsi="Calibri" w:cs="Calibri"/>
                <w:b/>
                <w:color w:val="000000"/>
                <w:sz w:val="20"/>
                <w:szCs w:val="20"/>
              </w:rPr>
              <w:t>R$</w:t>
            </w:r>
          </w:p>
          <w:p w:rsidR="005B690D" w:rsidRPr="005B690D" w:rsidRDefault="005B690D">
            <w:pPr>
              <w:rPr>
                <w:b/>
              </w:rPr>
            </w:pPr>
            <w:r>
              <w:rPr>
                <w:rFonts w:ascii="Calibri" w:eastAsia="Calibri" w:hAnsi="Calibri" w:cs="Calibri"/>
                <w:b/>
                <w:color w:val="000000"/>
                <w:sz w:val="20"/>
                <w:szCs w:val="20"/>
              </w:rPr>
              <w:t>0,3600</w:t>
            </w:r>
          </w:p>
        </w:tc>
        <w:tc>
          <w:tcPr>
            <w:tcW w:w="1092" w:type="dxa"/>
          </w:tcPr>
          <w:p w:rsidR="005B690D" w:rsidRDefault="005B690D">
            <w:pPr>
              <w:rPr>
                <w:rFonts w:ascii="Calibri" w:eastAsia="Calibri" w:hAnsi="Calibri" w:cs="Calibri"/>
                <w:b/>
                <w:color w:val="000000"/>
                <w:sz w:val="20"/>
                <w:szCs w:val="20"/>
              </w:rPr>
            </w:pPr>
          </w:p>
          <w:p w:rsidR="005B690D" w:rsidRDefault="005B690D">
            <w:pPr>
              <w:rPr>
                <w:rFonts w:ascii="Calibri" w:eastAsia="Calibri" w:hAnsi="Calibri" w:cs="Calibri"/>
                <w:b/>
                <w:color w:val="000000"/>
                <w:sz w:val="20"/>
                <w:szCs w:val="20"/>
              </w:rPr>
            </w:pPr>
          </w:p>
          <w:p w:rsidR="005B690D" w:rsidRDefault="005B690D">
            <w:pPr>
              <w:rPr>
                <w:rFonts w:ascii="Calibri" w:eastAsia="Calibri" w:hAnsi="Calibri" w:cs="Calibri"/>
                <w:b/>
                <w:color w:val="000000"/>
                <w:sz w:val="20"/>
                <w:szCs w:val="20"/>
              </w:rPr>
            </w:pPr>
          </w:p>
          <w:p w:rsidR="005B690D" w:rsidRDefault="005B690D">
            <w:pPr>
              <w:rPr>
                <w:rFonts w:ascii="Calibri" w:eastAsia="Calibri" w:hAnsi="Calibri" w:cs="Calibri"/>
                <w:b/>
                <w:color w:val="000000"/>
                <w:sz w:val="20"/>
                <w:szCs w:val="20"/>
              </w:rPr>
            </w:pPr>
          </w:p>
          <w:p w:rsidR="005B690D" w:rsidRDefault="005B690D">
            <w:pPr>
              <w:rPr>
                <w:rFonts w:ascii="Calibri" w:eastAsia="Calibri" w:hAnsi="Calibri" w:cs="Calibri"/>
                <w:b/>
                <w:color w:val="000000"/>
                <w:sz w:val="20"/>
                <w:szCs w:val="20"/>
              </w:rPr>
            </w:pPr>
            <w:r w:rsidRPr="005B690D">
              <w:rPr>
                <w:rFonts w:ascii="Calibri" w:eastAsia="Calibri" w:hAnsi="Calibri" w:cs="Calibri"/>
                <w:b/>
                <w:color w:val="000000"/>
                <w:sz w:val="20"/>
                <w:szCs w:val="20"/>
              </w:rPr>
              <w:t>R$</w:t>
            </w:r>
          </w:p>
          <w:p w:rsidR="005B690D" w:rsidRPr="005B690D" w:rsidRDefault="005B690D">
            <w:pPr>
              <w:rPr>
                <w:b/>
              </w:rPr>
            </w:pPr>
            <w:r>
              <w:rPr>
                <w:rFonts w:ascii="Calibri" w:eastAsia="Calibri" w:hAnsi="Calibri" w:cs="Calibri"/>
                <w:b/>
                <w:color w:val="000000"/>
                <w:sz w:val="20"/>
                <w:szCs w:val="20"/>
              </w:rPr>
              <w:t>72,0000</w:t>
            </w:r>
          </w:p>
        </w:tc>
      </w:tr>
      <w:tr w:rsidR="005B690D" w:rsidRPr="005B690D" w:rsidTr="00EA6B06">
        <w:trPr>
          <w:trHeight w:val="303"/>
        </w:trPr>
        <w:tc>
          <w:tcPr>
            <w:tcW w:w="678" w:type="dxa"/>
            <w:tcBorders>
              <w:top w:val="single" w:sz="8" w:space="0" w:color="2A2A2A"/>
              <w:left w:val="single" w:sz="8" w:space="0" w:color="2A2A2A"/>
              <w:bottom w:val="single" w:sz="8" w:space="0" w:color="2A2A2A"/>
              <w:right w:val="single" w:sz="8" w:space="0" w:color="2A2A2A"/>
            </w:tcBorders>
            <w:tcMar>
              <w:top w:w="100" w:type="dxa"/>
              <w:left w:w="100" w:type="dxa"/>
              <w:bottom w:w="100" w:type="dxa"/>
              <w:right w:w="100" w:type="dxa"/>
            </w:tcMar>
            <w:vAlign w:val="center"/>
          </w:tcPr>
          <w:p w:rsidR="005B690D" w:rsidRPr="00DD67B1" w:rsidRDefault="005B690D">
            <w:pPr>
              <w:widowControl/>
              <w:spacing w:before="240" w:after="240" w:line="276" w:lineRule="auto"/>
              <w:jc w:val="center"/>
              <w:rPr>
                <w:rFonts w:ascii="Calibri" w:eastAsia="Calibri" w:hAnsi="Calibri" w:cs="Calibri"/>
                <w:b/>
                <w:sz w:val="18"/>
                <w:szCs w:val="18"/>
              </w:rPr>
            </w:pPr>
            <w:r w:rsidRPr="00DD67B1">
              <w:rPr>
                <w:rFonts w:ascii="Calibri" w:eastAsia="Calibri" w:hAnsi="Calibri" w:cs="Calibri"/>
                <w:b/>
                <w:sz w:val="18"/>
                <w:szCs w:val="18"/>
              </w:rPr>
              <w:t>05</w:t>
            </w:r>
          </w:p>
        </w:tc>
        <w:tc>
          <w:tcPr>
            <w:tcW w:w="1159" w:type="dxa"/>
            <w:tcBorders>
              <w:top w:val="nil"/>
              <w:left w:val="single" w:sz="6" w:space="0" w:color="000000"/>
              <w:bottom w:val="single" w:sz="6" w:space="0" w:color="000000"/>
              <w:right w:val="single" w:sz="6" w:space="0" w:color="000000"/>
            </w:tcBorders>
            <w:tcMar>
              <w:top w:w="0" w:type="dxa"/>
              <w:left w:w="0" w:type="dxa"/>
              <w:bottom w:w="0" w:type="dxa"/>
              <w:right w:w="0" w:type="dxa"/>
            </w:tcMar>
            <w:vAlign w:val="center"/>
          </w:tcPr>
          <w:p w:rsidR="005B690D" w:rsidRPr="00DD67B1" w:rsidRDefault="005B690D">
            <w:pPr>
              <w:widowControl/>
              <w:spacing w:before="240" w:after="240" w:line="276" w:lineRule="auto"/>
              <w:jc w:val="center"/>
              <w:rPr>
                <w:rFonts w:ascii="Calibri" w:eastAsia="Calibri" w:hAnsi="Calibri" w:cs="Calibri"/>
                <w:b/>
                <w:sz w:val="18"/>
                <w:szCs w:val="18"/>
              </w:rPr>
            </w:pPr>
            <w:r w:rsidRPr="00DD67B1">
              <w:rPr>
                <w:rFonts w:ascii="Calibri" w:eastAsia="Calibri" w:hAnsi="Calibri" w:cs="Calibri"/>
                <w:b/>
                <w:sz w:val="18"/>
                <w:szCs w:val="18"/>
              </w:rPr>
              <w:t>3282066</w:t>
            </w:r>
          </w:p>
        </w:tc>
        <w:tc>
          <w:tcPr>
            <w:tcW w:w="1193"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rsidR="005B690D" w:rsidRPr="00DD67B1" w:rsidRDefault="005B690D">
            <w:pPr>
              <w:widowControl/>
              <w:spacing w:before="240" w:after="240" w:line="276" w:lineRule="auto"/>
              <w:ind w:left="60"/>
              <w:jc w:val="center"/>
              <w:rPr>
                <w:rFonts w:ascii="Calibri" w:eastAsia="Calibri" w:hAnsi="Calibri" w:cs="Calibri"/>
                <w:b/>
                <w:sz w:val="18"/>
                <w:szCs w:val="18"/>
              </w:rPr>
            </w:pPr>
            <w:r w:rsidRPr="00DD67B1">
              <w:rPr>
                <w:rFonts w:ascii="Calibri" w:eastAsia="Calibri" w:hAnsi="Calibri" w:cs="Calibri"/>
                <w:b/>
                <w:sz w:val="18"/>
                <w:szCs w:val="18"/>
              </w:rPr>
              <w:t>271790</w:t>
            </w:r>
          </w:p>
        </w:tc>
        <w:tc>
          <w:tcPr>
            <w:tcW w:w="1524" w:type="dxa"/>
            <w:tcBorders>
              <w:top w:val="nil"/>
              <w:left w:val="single" w:sz="6" w:space="0" w:color="000000"/>
              <w:bottom w:val="single" w:sz="6" w:space="0" w:color="000000"/>
              <w:right w:val="single" w:sz="6" w:space="0" w:color="000000"/>
            </w:tcBorders>
            <w:tcMar>
              <w:top w:w="0" w:type="dxa"/>
              <w:left w:w="0" w:type="dxa"/>
              <w:bottom w:w="0" w:type="dxa"/>
              <w:right w:w="0" w:type="dxa"/>
            </w:tcMar>
          </w:tcPr>
          <w:p w:rsidR="005B690D" w:rsidRDefault="005B690D">
            <w:pPr>
              <w:widowControl/>
              <w:spacing w:line="276" w:lineRule="auto"/>
              <w:ind w:right="20"/>
              <w:jc w:val="center"/>
              <w:rPr>
                <w:rFonts w:ascii="Calibri" w:eastAsia="Calibri" w:hAnsi="Calibri" w:cs="Calibri"/>
                <w:b/>
                <w:bCs/>
                <w:color w:val="242424"/>
                <w:sz w:val="18"/>
                <w:szCs w:val="18"/>
              </w:rPr>
            </w:pPr>
            <w:r w:rsidRPr="005B690D">
              <w:rPr>
                <w:rFonts w:ascii="Calibri" w:eastAsia="Calibri" w:hAnsi="Calibri" w:cs="Calibri"/>
                <w:b/>
                <w:bCs/>
                <w:color w:val="242424"/>
                <w:sz w:val="18"/>
                <w:szCs w:val="18"/>
                <w:u w:val="single"/>
              </w:rPr>
              <w:t>FENILEFRINA</w:t>
            </w:r>
            <w:r>
              <w:rPr>
                <w:rFonts w:ascii="Calibri" w:eastAsia="Calibri" w:hAnsi="Calibri" w:cs="Calibri"/>
                <w:color w:val="242424"/>
                <w:sz w:val="18"/>
                <w:szCs w:val="18"/>
              </w:rPr>
              <w:t xml:space="preserve">, </w:t>
            </w:r>
            <w:r w:rsidRPr="005B690D">
              <w:rPr>
                <w:rFonts w:ascii="Calibri" w:eastAsia="Calibri" w:hAnsi="Calibri" w:cs="Calibri"/>
                <w:b/>
                <w:color w:val="242424"/>
                <w:sz w:val="18"/>
                <w:szCs w:val="18"/>
                <w:u w:val="single"/>
              </w:rPr>
              <w:t xml:space="preserve">CLORIDRATO </w:t>
            </w:r>
            <w:r>
              <w:rPr>
                <w:rFonts w:ascii="Calibri" w:eastAsia="Calibri" w:hAnsi="Calibri" w:cs="Calibri"/>
                <w:color w:val="242424"/>
                <w:sz w:val="18"/>
                <w:szCs w:val="18"/>
              </w:rPr>
              <w:t xml:space="preserve">- CONCENTRAÇÃO/ DOSAGEM </w:t>
            </w:r>
            <w:r>
              <w:rPr>
                <w:rFonts w:ascii="Calibri" w:eastAsia="Calibri" w:hAnsi="Calibri" w:cs="Calibri"/>
                <w:b/>
                <w:bCs/>
                <w:color w:val="242424"/>
                <w:sz w:val="18"/>
                <w:szCs w:val="18"/>
              </w:rPr>
              <w:t>100 MG/</w:t>
            </w:r>
            <w:proofErr w:type="gramStart"/>
            <w:r>
              <w:rPr>
                <w:rFonts w:ascii="Calibri" w:eastAsia="Calibri" w:hAnsi="Calibri" w:cs="Calibri"/>
                <w:b/>
                <w:bCs/>
                <w:color w:val="242424"/>
                <w:sz w:val="18"/>
                <w:szCs w:val="18"/>
              </w:rPr>
              <w:t>ML</w:t>
            </w:r>
            <w:r>
              <w:rPr>
                <w:rFonts w:ascii="Calibri" w:eastAsia="Calibri" w:hAnsi="Calibri" w:cs="Calibri"/>
                <w:color w:val="242424"/>
                <w:sz w:val="18"/>
                <w:szCs w:val="18"/>
              </w:rPr>
              <w:t>,</w:t>
            </w:r>
            <w:proofErr w:type="gramEnd"/>
            <w:r>
              <w:rPr>
                <w:rFonts w:ascii="Calibri" w:eastAsia="Calibri" w:hAnsi="Calibri" w:cs="Calibri"/>
                <w:color w:val="242424"/>
                <w:sz w:val="18"/>
                <w:szCs w:val="18"/>
              </w:rPr>
              <w:t xml:space="preserve">FORMA FARMACÊUTICA SOLUÇÃO OFTÁLMICA,FORMA DE APRESENTAÇÃO FRASCO,VIA DE ADMINISTRAÇÃO </w:t>
            </w:r>
            <w:r>
              <w:rPr>
                <w:rFonts w:ascii="Calibri" w:eastAsia="Calibri" w:hAnsi="Calibri" w:cs="Calibri"/>
                <w:b/>
                <w:bCs/>
                <w:color w:val="242424"/>
                <w:sz w:val="18"/>
                <w:szCs w:val="18"/>
              </w:rPr>
              <w:t>OFTÁLMICA</w:t>
            </w:r>
          </w:p>
        </w:tc>
        <w:tc>
          <w:tcPr>
            <w:tcW w:w="1269" w:type="dxa"/>
            <w:tcBorders>
              <w:top w:val="nil"/>
              <w:left w:val="single" w:sz="6" w:space="0" w:color="000000"/>
              <w:bottom w:val="single" w:sz="6" w:space="0" w:color="000000"/>
              <w:right w:val="single" w:sz="6" w:space="0" w:color="000000"/>
            </w:tcBorders>
            <w:tcMar>
              <w:top w:w="0" w:type="dxa"/>
              <w:left w:w="0" w:type="dxa"/>
              <w:bottom w:w="0" w:type="dxa"/>
              <w:right w:w="0" w:type="dxa"/>
            </w:tcMar>
            <w:vAlign w:val="center"/>
          </w:tcPr>
          <w:p w:rsidR="005B690D" w:rsidRPr="00DD67B1" w:rsidRDefault="005B690D">
            <w:pPr>
              <w:widowControl/>
              <w:spacing w:before="240" w:after="240" w:line="276" w:lineRule="auto"/>
              <w:jc w:val="center"/>
              <w:rPr>
                <w:rFonts w:ascii="Calibri" w:eastAsia="Calibri" w:hAnsi="Calibri" w:cs="Calibri"/>
                <w:b/>
                <w:sz w:val="18"/>
                <w:szCs w:val="18"/>
              </w:rPr>
            </w:pPr>
            <w:r w:rsidRPr="00DD67B1">
              <w:rPr>
                <w:rFonts w:ascii="Calibri" w:eastAsia="Calibri" w:hAnsi="Calibri" w:cs="Calibri"/>
                <w:b/>
                <w:sz w:val="18"/>
                <w:szCs w:val="18"/>
              </w:rPr>
              <w:t xml:space="preserve">FRASCO </w:t>
            </w:r>
            <w:proofErr w:type="gramStart"/>
            <w:r w:rsidRPr="00DD67B1">
              <w:rPr>
                <w:rFonts w:ascii="Calibri" w:eastAsia="Calibri" w:hAnsi="Calibri" w:cs="Calibri"/>
                <w:b/>
                <w:sz w:val="18"/>
                <w:szCs w:val="18"/>
              </w:rPr>
              <w:t>5ML</w:t>
            </w:r>
            <w:proofErr w:type="gramEnd"/>
          </w:p>
        </w:tc>
        <w:tc>
          <w:tcPr>
            <w:tcW w:w="1744" w:type="dxa"/>
            <w:tcBorders>
              <w:top w:val="nil"/>
              <w:left w:val="single" w:sz="6" w:space="0" w:color="000000"/>
              <w:bottom w:val="single" w:sz="6" w:space="0" w:color="000000"/>
              <w:right w:val="single" w:sz="6" w:space="0" w:color="000000"/>
            </w:tcBorders>
            <w:shd w:val="clear" w:color="auto" w:fill="FFFFFF"/>
            <w:tcMar>
              <w:top w:w="0" w:type="dxa"/>
              <w:left w:w="0" w:type="dxa"/>
              <w:bottom w:w="0" w:type="dxa"/>
              <w:right w:w="0" w:type="dxa"/>
            </w:tcMar>
            <w:vAlign w:val="center"/>
          </w:tcPr>
          <w:p w:rsidR="005B690D" w:rsidRPr="00DD67B1" w:rsidRDefault="005B690D">
            <w:pPr>
              <w:jc w:val="center"/>
              <w:rPr>
                <w:rFonts w:ascii="Calibri" w:eastAsia="Calibri" w:hAnsi="Calibri" w:cs="Calibri"/>
                <w:b/>
                <w:sz w:val="18"/>
                <w:szCs w:val="18"/>
              </w:rPr>
            </w:pPr>
            <w:r w:rsidRPr="00DD67B1">
              <w:rPr>
                <w:rFonts w:ascii="Calibri" w:eastAsia="Calibri" w:hAnsi="Calibri" w:cs="Calibri"/>
                <w:b/>
                <w:sz w:val="18"/>
                <w:szCs w:val="18"/>
              </w:rPr>
              <w:t>50</w:t>
            </w:r>
          </w:p>
        </w:tc>
        <w:tc>
          <w:tcPr>
            <w:tcW w:w="1146" w:type="dxa"/>
          </w:tcPr>
          <w:p w:rsidR="005B690D" w:rsidRDefault="005B690D">
            <w:pPr>
              <w:rPr>
                <w:rFonts w:ascii="Calibri" w:eastAsia="Calibri" w:hAnsi="Calibri" w:cs="Calibri"/>
                <w:b/>
                <w:color w:val="000000"/>
                <w:sz w:val="20"/>
                <w:szCs w:val="20"/>
              </w:rPr>
            </w:pPr>
          </w:p>
          <w:p w:rsidR="005B690D" w:rsidRDefault="005B690D">
            <w:pPr>
              <w:rPr>
                <w:rFonts w:ascii="Calibri" w:eastAsia="Calibri" w:hAnsi="Calibri" w:cs="Calibri"/>
                <w:b/>
                <w:color w:val="000000"/>
                <w:sz w:val="20"/>
                <w:szCs w:val="20"/>
              </w:rPr>
            </w:pPr>
          </w:p>
          <w:p w:rsidR="005B690D" w:rsidRDefault="005B690D">
            <w:pPr>
              <w:rPr>
                <w:rFonts w:ascii="Calibri" w:eastAsia="Calibri" w:hAnsi="Calibri" w:cs="Calibri"/>
                <w:b/>
                <w:color w:val="000000"/>
                <w:sz w:val="20"/>
                <w:szCs w:val="20"/>
              </w:rPr>
            </w:pPr>
          </w:p>
          <w:p w:rsidR="005B690D" w:rsidRDefault="005B690D">
            <w:pPr>
              <w:rPr>
                <w:rFonts w:ascii="Calibri" w:eastAsia="Calibri" w:hAnsi="Calibri" w:cs="Calibri"/>
                <w:b/>
                <w:color w:val="000000"/>
                <w:sz w:val="20"/>
                <w:szCs w:val="20"/>
              </w:rPr>
            </w:pPr>
          </w:p>
          <w:p w:rsidR="005B690D" w:rsidRDefault="005B690D">
            <w:pPr>
              <w:rPr>
                <w:rFonts w:ascii="Calibri" w:eastAsia="Calibri" w:hAnsi="Calibri" w:cs="Calibri"/>
                <w:b/>
                <w:color w:val="000000"/>
                <w:sz w:val="20"/>
                <w:szCs w:val="20"/>
              </w:rPr>
            </w:pPr>
          </w:p>
          <w:p w:rsidR="005B690D" w:rsidRDefault="005B690D">
            <w:pPr>
              <w:rPr>
                <w:rFonts w:ascii="Calibri" w:eastAsia="Calibri" w:hAnsi="Calibri" w:cs="Calibri"/>
                <w:b/>
                <w:color w:val="000000"/>
                <w:sz w:val="20"/>
                <w:szCs w:val="20"/>
              </w:rPr>
            </w:pPr>
            <w:r w:rsidRPr="005B690D">
              <w:rPr>
                <w:rFonts w:ascii="Calibri" w:eastAsia="Calibri" w:hAnsi="Calibri" w:cs="Calibri"/>
                <w:b/>
                <w:color w:val="000000"/>
                <w:sz w:val="20"/>
                <w:szCs w:val="20"/>
              </w:rPr>
              <w:t>R$</w:t>
            </w:r>
          </w:p>
          <w:p w:rsidR="005B690D" w:rsidRPr="005B690D" w:rsidRDefault="005B690D">
            <w:pPr>
              <w:rPr>
                <w:b/>
              </w:rPr>
            </w:pPr>
            <w:r>
              <w:rPr>
                <w:rFonts w:ascii="Calibri" w:eastAsia="Calibri" w:hAnsi="Calibri" w:cs="Calibri"/>
                <w:b/>
                <w:color w:val="000000"/>
                <w:sz w:val="20"/>
                <w:szCs w:val="20"/>
              </w:rPr>
              <w:t>36,4500</w:t>
            </w:r>
          </w:p>
        </w:tc>
        <w:tc>
          <w:tcPr>
            <w:tcW w:w="1092" w:type="dxa"/>
          </w:tcPr>
          <w:p w:rsidR="005B690D" w:rsidRDefault="005B690D">
            <w:pPr>
              <w:rPr>
                <w:rFonts w:ascii="Calibri" w:eastAsia="Calibri" w:hAnsi="Calibri" w:cs="Calibri"/>
                <w:b/>
                <w:color w:val="000000"/>
                <w:sz w:val="20"/>
                <w:szCs w:val="20"/>
              </w:rPr>
            </w:pPr>
          </w:p>
          <w:p w:rsidR="005B690D" w:rsidRDefault="005B690D">
            <w:pPr>
              <w:rPr>
                <w:rFonts w:ascii="Calibri" w:eastAsia="Calibri" w:hAnsi="Calibri" w:cs="Calibri"/>
                <w:b/>
                <w:color w:val="000000"/>
                <w:sz w:val="20"/>
                <w:szCs w:val="20"/>
              </w:rPr>
            </w:pPr>
          </w:p>
          <w:p w:rsidR="005B690D" w:rsidRDefault="005B690D">
            <w:pPr>
              <w:rPr>
                <w:rFonts w:ascii="Calibri" w:eastAsia="Calibri" w:hAnsi="Calibri" w:cs="Calibri"/>
                <w:b/>
                <w:color w:val="000000"/>
                <w:sz w:val="20"/>
                <w:szCs w:val="20"/>
              </w:rPr>
            </w:pPr>
          </w:p>
          <w:p w:rsidR="005B690D" w:rsidRDefault="005B690D">
            <w:pPr>
              <w:rPr>
                <w:rFonts w:ascii="Calibri" w:eastAsia="Calibri" w:hAnsi="Calibri" w:cs="Calibri"/>
                <w:b/>
                <w:color w:val="000000"/>
                <w:sz w:val="20"/>
                <w:szCs w:val="20"/>
              </w:rPr>
            </w:pPr>
          </w:p>
          <w:p w:rsidR="005B690D" w:rsidRDefault="005B690D">
            <w:pPr>
              <w:rPr>
                <w:rFonts w:ascii="Calibri" w:eastAsia="Calibri" w:hAnsi="Calibri" w:cs="Calibri"/>
                <w:b/>
                <w:color w:val="000000"/>
                <w:sz w:val="20"/>
                <w:szCs w:val="20"/>
              </w:rPr>
            </w:pPr>
          </w:p>
          <w:p w:rsidR="005B690D" w:rsidRDefault="005B690D">
            <w:pPr>
              <w:rPr>
                <w:rFonts w:ascii="Calibri" w:eastAsia="Calibri" w:hAnsi="Calibri" w:cs="Calibri"/>
                <w:b/>
                <w:color w:val="000000"/>
                <w:sz w:val="20"/>
                <w:szCs w:val="20"/>
              </w:rPr>
            </w:pPr>
            <w:r w:rsidRPr="005B690D">
              <w:rPr>
                <w:rFonts w:ascii="Calibri" w:eastAsia="Calibri" w:hAnsi="Calibri" w:cs="Calibri"/>
                <w:b/>
                <w:color w:val="000000"/>
                <w:sz w:val="20"/>
                <w:szCs w:val="20"/>
              </w:rPr>
              <w:t>R$</w:t>
            </w:r>
          </w:p>
          <w:p w:rsidR="005B690D" w:rsidRPr="005B690D" w:rsidRDefault="005B690D">
            <w:pPr>
              <w:rPr>
                <w:b/>
              </w:rPr>
            </w:pPr>
            <w:r>
              <w:rPr>
                <w:rFonts w:ascii="Calibri" w:eastAsia="Calibri" w:hAnsi="Calibri" w:cs="Calibri"/>
                <w:b/>
                <w:color w:val="000000"/>
                <w:sz w:val="20"/>
                <w:szCs w:val="20"/>
              </w:rPr>
              <w:t>1.822,5000</w:t>
            </w:r>
          </w:p>
        </w:tc>
      </w:tr>
      <w:tr w:rsidR="005B690D" w:rsidRPr="005B690D" w:rsidTr="00EA6B06">
        <w:trPr>
          <w:trHeight w:val="303"/>
        </w:trPr>
        <w:tc>
          <w:tcPr>
            <w:tcW w:w="678" w:type="dxa"/>
            <w:tcBorders>
              <w:top w:val="single" w:sz="8" w:space="0" w:color="2A2A2A"/>
              <w:left w:val="single" w:sz="8" w:space="0" w:color="2A2A2A"/>
              <w:bottom w:val="single" w:sz="8" w:space="0" w:color="2A2A2A"/>
              <w:right w:val="single" w:sz="8" w:space="0" w:color="2A2A2A"/>
            </w:tcBorders>
            <w:tcMar>
              <w:top w:w="100" w:type="dxa"/>
              <w:left w:w="100" w:type="dxa"/>
              <w:bottom w:w="100" w:type="dxa"/>
              <w:right w:w="100" w:type="dxa"/>
            </w:tcMar>
            <w:vAlign w:val="center"/>
          </w:tcPr>
          <w:p w:rsidR="005B690D" w:rsidRPr="00DD67B1" w:rsidRDefault="005B690D">
            <w:pPr>
              <w:widowControl/>
              <w:spacing w:before="240" w:after="240" w:line="276" w:lineRule="auto"/>
              <w:jc w:val="center"/>
              <w:rPr>
                <w:rFonts w:ascii="Calibri" w:eastAsia="Calibri" w:hAnsi="Calibri" w:cs="Calibri"/>
                <w:b/>
                <w:sz w:val="18"/>
                <w:szCs w:val="18"/>
              </w:rPr>
            </w:pPr>
            <w:r w:rsidRPr="00DD67B1">
              <w:rPr>
                <w:rFonts w:ascii="Calibri" w:eastAsia="Calibri" w:hAnsi="Calibri" w:cs="Calibri"/>
                <w:b/>
                <w:sz w:val="18"/>
                <w:szCs w:val="18"/>
              </w:rPr>
              <w:t>06</w:t>
            </w:r>
          </w:p>
        </w:tc>
        <w:tc>
          <w:tcPr>
            <w:tcW w:w="1159"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rsidR="005B690D" w:rsidRPr="00DD67B1" w:rsidRDefault="005B690D">
            <w:pPr>
              <w:widowControl/>
              <w:spacing w:before="240" w:after="240" w:line="276" w:lineRule="auto"/>
              <w:jc w:val="center"/>
              <w:rPr>
                <w:rFonts w:ascii="Calibri" w:eastAsia="Calibri" w:hAnsi="Calibri" w:cs="Calibri"/>
                <w:b/>
                <w:sz w:val="18"/>
                <w:szCs w:val="18"/>
              </w:rPr>
            </w:pPr>
            <w:r w:rsidRPr="00DD67B1">
              <w:rPr>
                <w:rFonts w:ascii="Calibri" w:eastAsia="Calibri" w:hAnsi="Calibri" w:cs="Calibri"/>
                <w:b/>
                <w:sz w:val="18"/>
                <w:szCs w:val="18"/>
              </w:rPr>
              <w:t>3166430</w:t>
            </w:r>
          </w:p>
        </w:tc>
        <w:tc>
          <w:tcPr>
            <w:tcW w:w="1193"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rsidR="005B690D" w:rsidRPr="00DD67B1" w:rsidRDefault="005B690D">
            <w:pPr>
              <w:widowControl/>
              <w:spacing w:before="240" w:after="240" w:line="276" w:lineRule="auto"/>
              <w:ind w:left="60"/>
              <w:jc w:val="center"/>
              <w:rPr>
                <w:rFonts w:ascii="Calibri" w:eastAsia="Calibri" w:hAnsi="Calibri" w:cs="Calibri"/>
                <w:b/>
                <w:sz w:val="18"/>
                <w:szCs w:val="18"/>
              </w:rPr>
            </w:pPr>
            <w:r w:rsidRPr="00DD67B1">
              <w:rPr>
                <w:rFonts w:ascii="Calibri" w:eastAsia="Calibri" w:hAnsi="Calibri" w:cs="Calibri"/>
                <w:b/>
                <w:sz w:val="18"/>
                <w:szCs w:val="18"/>
                <w:highlight w:val="white"/>
              </w:rPr>
              <w:t>268111</w:t>
            </w:r>
          </w:p>
        </w:tc>
        <w:tc>
          <w:tcPr>
            <w:tcW w:w="1524"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rsidR="005B690D" w:rsidRDefault="005B690D">
            <w:pPr>
              <w:widowControl/>
              <w:spacing w:before="240" w:after="240" w:line="276" w:lineRule="auto"/>
              <w:jc w:val="center"/>
              <w:rPr>
                <w:rFonts w:ascii="Calibri" w:eastAsia="Calibri" w:hAnsi="Calibri" w:cs="Calibri"/>
                <w:b/>
                <w:bCs/>
                <w:sz w:val="18"/>
                <w:szCs w:val="18"/>
              </w:rPr>
            </w:pPr>
            <w:r w:rsidRPr="005B690D">
              <w:rPr>
                <w:rFonts w:ascii="Calibri" w:eastAsia="Calibri" w:hAnsi="Calibri" w:cs="Calibri"/>
                <w:b/>
                <w:bCs/>
                <w:sz w:val="18"/>
                <w:szCs w:val="18"/>
                <w:u w:val="single"/>
              </w:rPr>
              <w:t>HIDRALAZINA</w:t>
            </w:r>
            <w:r w:rsidRPr="005B690D">
              <w:rPr>
                <w:rFonts w:ascii="Calibri" w:eastAsia="Calibri" w:hAnsi="Calibri" w:cs="Calibri"/>
                <w:sz w:val="18"/>
                <w:szCs w:val="18"/>
                <w:u w:val="single"/>
              </w:rPr>
              <w:t>,</w:t>
            </w:r>
            <w:r>
              <w:rPr>
                <w:rFonts w:ascii="Calibri" w:eastAsia="Calibri" w:hAnsi="Calibri" w:cs="Calibri"/>
                <w:sz w:val="18"/>
                <w:szCs w:val="18"/>
              </w:rPr>
              <w:t xml:space="preserve"> </w:t>
            </w:r>
            <w:r w:rsidRPr="005B690D">
              <w:rPr>
                <w:rFonts w:ascii="Calibri" w:eastAsia="Calibri" w:hAnsi="Calibri" w:cs="Calibri"/>
                <w:b/>
                <w:sz w:val="18"/>
                <w:szCs w:val="18"/>
                <w:u w:val="single"/>
              </w:rPr>
              <w:t>CLORIDRATO -</w:t>
            </w:r>
            <w:r>
              <w:rPr>
                <w:rFonts w:ascii="Calibri" w:eastAsia="Calibri" w:hAnsi="Calibri" w:cs="Calibri"/>
                <w:sz w:val="18"/>
                <w:szCs w:val="18"/>
              </w:rPr>
              <w:t xml:space="preserve"> CONCENTRAÇÃO/ DOSAGEM </w:t>
            </w:r>
            <w:r>
              <w:rPr>
                <w:rFonts w:ascii="Calibri" w:eastAsia="Calibri" w:hAnsi="Calibri" w:cs="Calibri"/>
                <w:b/>
                <w:bCs/>
                <w:sz w:val="18"/>
                <w:szCs w:val="18"/>
              </w:rPr>
              <w:t xml:space="preserve">25 </w:t>
            </w:r>
            <w:proofErr w:type="gramStart"/>
            <w:r>
              <w:rPr>
                <w:rFonts w:ascii="Calibri" w:eastAsia="Calibri" w:hAnsi="Calibri" w:cs="Calibri"/>
                <w:b/>
                <w:bCs/>
                <w:sz w:val="18"/>
                <w:szCs w:val="18"/>
              </w:rPr>
              <w:t>MG</w:t>
            </w:r>
            <w:r>
              <w:rPr>
                <w:rFonts w:ascii="Calibri" w:eastAsia="Calibri" w:hAnsi="Calibri" w:cs="Calibri"/>
                <w:sz w:val="18"/>
                <w:szCs w:val="18"/>
              </w:rPr>
              <w:t>,</w:t>
            </w:r>
            <w:proofErr w:type="gramEnd"/>
            <w:r>
              <w:rPr>
                <w:rFonts w:ascii="Calibri" w:eastAsia="Calibri" w:hAnsi="Calibri" w:cs="Calibri"/>
                <w:sz w:val="18"/>
                <w:szCs w:val="18"/>
              </w:rPr>
              <w:t xml:space="preserve">FORMA FARMACÊUTICA COMPRIMIDO,VIA DE ADMINISTRAÇÃO </w:t>
            </w:r>
            <w:r>
              <w:rPr>
                <w:rFonts w:ascii="Calibri" w:eastAsia="Calibri" w:hAnsi="Calibri" w:cs="Calibri"/>
                <w:b/>
                <w:bCs/>
                <w:sz w:val="18"/>
                <w:szCs w:val="18"/>
              </w:rPr>
              <w:t>ORAL</w:t>
            </w:r>
          </w:p>
        </w:tc>
        <w:tc>
          <w:tcPr>
            <w:tcW w:w="1269"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rsidR="005B690D" w:rsidRPr="00DD67B1" w:rsidRDefault="005B690D">
            <w:pPr>
              <w:widowControl/>
              <w:spacing w:before="240" w:after="240" w:line="276" w:lineRule="auto"/>
              <w:jc w:val="center"/>
              <w:rPr>
                <w:rFonts w:ascii="Calibri" w:eastAsia="Calibri" w:hAnsi="Calibri" w:cs="Calibri"/>
                <w:b/>
                <w:sz w:val="18"/>
                <w:szCs w:val="18"/>
              </w:rPr>
            </w:pPr>
            <w:r w:rsidRPr="00DD67B1">
              <w:rPr>
                <w:rFonts w:ascii="Calibri" w:eastAsia="Calibri" w:hAnsi="Calibri" w:cs="Calibri"/>
                <w:b/>
                <w:sz w:val="18"/>
                <w:szCs w:val="18"/>
              </w:rPr>
              <w:t>COMP</w:t>
            </w:r>
          </w:p>
        </w:tc>
        <w:tc>
          <w:tcPr>
            <w:tcW w:w="1744" w:type="dxa"/>
            <w:tcBorders>
              <w:top w:val="nil"/>
              <w:left w:val="single" w:sz="6" w:space="0" w:color="000000"/>
              <w:bottom w:val="single" w:sz="6" w:space="0" w:color="000000"/>
              <w:right w:val="single" w:sz="6" w:space="0" w:color="000000"/>
            </w:tcBorders>
            <w:shd w:val="clear" w:color="auto" w:fill="FFFFFF"/>
            <w:tcMar>
              <w:top w:w="0" w:type="dxa"/>
              <w:left w:w="0" w:type="dxa"/>
              <w:bottom w:w="0" w:type="dxa"/>
              <w:right w:w="0" w:type="dxa"/>
            </w:tcMar>
            <w:vAlign w:val="center"/>
          </w:tcPr>
          <w:p w:rsidR="005B690D" w:rsidRPr="00DD67B1" w:rsidRDefault="005B690D">
            <w:pPr>
              <w:spacing w:before="240" w:after="240"/>
              <w:jc w:val="center"/>
              <w:rPr>
                <w:rFonts w:ascii="Calibri" w:eastAsia="Calibri" w:hAnsi="Calibri" w:cs="Calibri"/>
                <w:b/>
                <w:sz w:val="18"/>
                <w:szCs w:val="18"/>
              </w:rPr>
            </w:pPr>
            <w:r w:rsidRPr="00DD67B1">
              <w:rPr>
                <w:rFonts w:ascii="Calibri" w:eastAsia="Calibri" w:hAnsi="Calibri" w:cs="Calibri"/>
                <w:b/>
                <w:sz w:val="18"/>
                <w:szCs w:val="18"/>
              </w:rPr>
              <w:t>400</w:t>
            </w:r>
          </w:p>
        </w:tc>
        <w:tc>
          <w:tcPr>
            <w:tcW w:w="1146" w:type="dxa"/>
          </w:tcPr>
          <w:p w:rsidR="005B690D" w:rsidRDefault="005B690D">
            <w:pPr>
              <w:rPr>
                <w:rFonts w:ascii="Calibri" w:eastAsia="Calibri" w:hAnsi="Calibri" w:cs="Calibri"/>
                <w:b/>
                <w:color w:val="000000"/>
                <w:sz w:val="20"/>
                <w:szCs w:val="20"/>
              </w:rPr>
            </w:pPr>
          </w:p>
          <w:p w:rsidR="005B690D" w:rsidRDefault="005B690D">
            <w:pPr>
              <w:rPr>
                <w:rFonts w:ascii="Calibri" w:eastAsia="Calibri" w:hAnsi="Calibri" w:cs="Calibri"/>
                <w:b/>
                <w:color w:val="000000"/>
                <w:sz w:val="20"/>
                <w:szCs w:val="20"/>
              </w:rPr>
            </w:pPr>
          </w:p>
          <w:p w:rsidR="005B690D" w:rsidRDefault="005B690D">
            <w:pPr>
              <w:rPr>
                <w:rFonts w:ascii="Calibri" w:eastAsia="Calibri" w:hAnsi="Calibri" w:cs="Calibri"/>
                <w:b/>
                <w:color w:val="000000"/>
                <w:sz w:val="20"/>
                <w:szCs w:val="20"/>
              </w:rPr>
            </w:pPr>
          </w:p>
          <w:p w:rsidR="005B690D" w:rsidRDefault="005B690D">
            <w:pPr>
              <w:rPr>
                <w:rFonts w:ascii="Calibri" w:eastAsia="Calibri" w:hAnsi="Calibri" w:cs="Calibri"/>
                <w:b/>
                <w:color w:val="000000"/>
                <w:sz w:val="20"/>
                <w:szCs w:val="20"/>
              </w:rPr>
            </w:pPr>
          </w:p>
          <w:p w:rsidR="005B690D" w:rsidRDefault="005B690D">
            <w:pPr>
              <w:rPr>
                <w:rFonts w:ascii="Calibri" w:eastAsia="Calibri" w:hAnsi="Calibri" w:cs="Calibri"/>
                <w:b/>
                <w:color w:val="000000"/>
                <w:sz w:val="20"/>
                <w:szCs w:val="20"/>
              </w:rPr>
            </w:pPr>
          </w:p>
          <w:p w:rsidR="005B690D" w:rsidRDefault="005B690D">
            <w:pPr>
              <w:rPr>
                <w:rFonts w:ascii="Calibri" w:eastAsia="Calibri" w:hAnsi="Calibri" w:cs="Calibri"/>
                <w:b/>
                <w:color w:val="000000"/>
                <w:sz w:val="20"/>
                <w:szCs w:val="20"/>
              </w:rPr>
            </w:pPr>
            <w:r w:rsidRPr="005B690D">
              <w:rPr>
                <w:rFonts w:ascii="Calibri" w:eastAsia="Calibri" w:hAnsi="Calibri" w:cs="Calibri"/>
                <w:b/>
                <w:color w:val="000000"/>
                <w:sz w:val="20"/>
                <w:szCs w:val="20"/>
              </w:rPr>
              <w:t>R$</w:t>
            </w:r>
          </w:p>
          <w:p w:rsidR="005B690D" w:rsidRPr="005B690D" w:rsidRDefault="005B690D">
            <w:pPr>
              <w:rPr>
                <w:b/>
              </w:rPr>
            </w:pPr>
            <w:r>
              <w:rPr>
                <w:rFonts w:ascii="Calibri" w:eastAsia="Calibri" w:hAnsi="Calibri" w:cs="Calibri"/>
                <w:b/>
                <w:color w:val="000000"/>
                <w:sz w:val="20"/>
                <w:szCs w:val="20"/>
              </w:rPr>
              <w:t>0,4200</w:t>
            </w:r>
          </w:p>
        </w:tc>
        <w:tc>
          <w:tcPr>
            <w:tcW w:w="1092" w:type="dxa"/>
          </w:tcPr>
          <w:p w:rsidR="005B690D" w:rsidRDefault="005B690D">
            <w:pPr>
              <w:rPr>
                <w:rFonts w:ascii="Calibri" w:eastAsia="Calibri" w:hAnsi="Calibri" w:cs="Calibri"/>
                <w:b/>
                <w:color w:val="000000"/>
                <w:sz w:val="20"/>
                <w:szCs w:val="20"/>
              </w:rPr>
            </w:pPr>
          </w:p>
          <w:p w:rsidR="005B690D" w:rsidRDefault="005B690D">
            <w:pPr>
              <w:rPr>
                <w:rFonts w:ascii="Calibri" w:eastAsia="Calibri" w:hAnsi="Calibri" w:cs="Calibri"/>
                <w:b/>
                <w:color w:val="000000"/>
                <w:sz w:val="20"/>
                <w:szCs w:val="20"/>
              </w:rPr>
            </w:pPr>
          </w:p>
          <w:p w:rsidR="005B690D" w:rsidRDefault="005B690D">
            <w:pPr>
              <w:rPr>
                <w:rFonts w:ascii="Calibri" w:eastAsia="Calibri" w:hAnsi="Calibri" w:cs="Calibri"/>
                <w:b/>
                <w:color w:val="000000"/>
                <w:sz w:val="20"/>
                <w:szCs w:val="20"/>
              </w:rPr>
            </w:pPr>
          </w:p>
          <w:p w:rsidR="005B690D" w:rsidRDefault="005B690D">
            <w:pPr>
              <w:rPr>
                <w:rFonts w:ascii="Calibri" w:eastAsia="Calibri" w:hAnsi="Calibri" w:cs="Calibri"/>
                <w:b/>
                <w:color w:val="000000"/>
                <w:sz w:val="20"/>
                <w:szCs w:val="20"/>
              </w:rPr>
            </w:pPr>
          </w:p>
          <w:p w:rsidR="005B690D" w:rsidRDefault="005B690D">
            <w:pPr>
              <w:rPr>
                <w:rFonts w:ascii="Calibri" w:eastAsia="Calibri" w:hAnsi="Calibri" w:cs="Calibri"/>
                <w:b/>
                <w:color w:val="000000"/>
                <w:sz w:val="20"/>
                <w:szCs w:val="20"/>
              </w:rPr>
            </w:pPr>
          </w:p>
          <w:p w:rsidR="005B690D" w:rsidRDefault="005B690D">
            <w:pPr>
              <w:rPr>
                <w:rFonts w:ascii="Calibri" w:eastAsia="Calibri" w:hAnsi="Calibri" w:cs="Calibri"/>
                <w:b/>
                <w:color w:val="000000"/>
                <w:sz w:val="20"/>
                <w:szCs w:val="20"/>
              </w:rPr>
            </w:pPr>
            <w:r w:rsidRPr="005B690D">
              <w:rPr>
                <w:rFonts w:ascii="Calibri" w:eastAsia="Calibri" w:hAnsi="Calibri" w:cs="Calibri"/>
                <w:b/>
                <w:color w:val="000000"/>
                <w:sz w:val="20"/>
                <w:szCs w:val="20"/>
              </w:rPr>
              <w:t>R$</w:t>
            </w:r>
          </w:p>
          <w:p w:rsidR="005B690D" w:rsidRPr="005B690D" w:rsidRDefault="005B690D">
            <w:pPr>
              <w:rPr>
                <w:b/>
              </w:rPr>
            </w:pPr>
            <w:r>
              <w:rPr>
                <w:rFonts w:ascii="Calibri" w:eastAsia="Calibri" w:hAnsi="Calibri" w:cs="Calibri"/>
                <w:b/>
                <w:color w:val="000000"/>
                <w:sz w:val="20"/>
                <w:szCs w:val="20"/>
              </w:rPr>
              <w:t>168,0000</w:t>
            </w:r>
          </w:p>
        </w:tc>
      </w:tr>
      <w:tr w:rsidR="005B690D" w:rsidRPr="005B690D" w:rsidTr="00EA6B06">
        <w:trPr>
          <w:trHeight w:val="303"/>
        </w:trPr>
        <w:tc>
          <w:tcPr>
            <w:tcW w:w="678" w:type="dxa"/>
            <w:tcBorders>
              <w:top w:val="single" w:sz="8" w:space="0" w:color="2A2A2A"/>
              <w:left w:val="single" w:sz="8" w:space="0" w:color="2A2A2A"/>
              <w:bottom w:val="single" w:sz="8" w:space="0" w:color="2A2A2A"/>
              <w:right w:val="single" w:sz="8" w:space="0" w:color="2A2A2A"/>
            </w:tcBorders>
            <w:tcMar>
              <w:top w:w="100" w:type="dxa"/>
              <w:left w:w="100" w:type="dxa"/>
              <w:bottom w:w="100" w:type="dxa"/>
              <w:right w:w="100" w:type="dxa"/>
            </w:tcMar>
            <w:vAlign w:val="center"/>
          </w:tcPr>
          <w:p w:rsidR="005B690D" w:rsidRPr="00DD67B1" w:rsidRDefault="005B690D">
            <w:pPr>
              <w:widowControl/>
              <w:spacing w:before="240" w:after="240" w:line="276" w:lineRule="auto"/>
              <w:jc w:val="center"/>
              <w:rPr>
                <w:rFonts w:ascii="Calibri" w:eastAsia="Calibri" w:hAnsi="Calibri" w:cs="Calibri"/>
                <w:b/>
                <w:sz w:val="18"/>
                <w:szCs w:val="18"/>
              </w:rPr>
            </w:pPr>
            <w:r w:rsidRPr="00DD67B1">
              <w:rPr>
                <w:rFonts w:ascii="Calibri" w:eastAsia="Calibri" w:hAnsi="Calibri" w:cs="Calibri"/>
                <w:b/>
                <w:sz w:val="18"/>
                <w:szCs w:val="18"/>
              </w:rPr>
              <w:t>07</w:t>
            </w:r>
          </w:p>
        </w:tc>
        <w:tc>
          <w:tcPr>
            <w:tcW w:w="1159"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rsidR="005B690D" w:rsidRPr="00DD67B1" w:rsidRDefault="005B690D">
            <w:pPr>
              <w:widowControl/>
              <w:spacing w:before="240" w:after="240" w:line="276" w:lineRule="auto"/>
              <w:jc w:val="center"/>
              <w:rPr>
                <w:rFonts w:ascii="Calibri" w:eastAsia="Calibri" w:hAnsi="Calibri" w:cs="Calibri"/>
                <w:b/>
                <w:sz w:val="18"/>
                <w:szCs w:val="18"/>
              </w:rPr>
            </w:pPr>
            <w:r w:rsidRPr="00DD67B1">
              <w:rPr>
                <w:rFonts w:ascii="Calibri" w:eastAsia="Calibri" w:hAnsi="Calibri" w:cs="Calibri"/>
                <w:b/>
                <w:sz w:val="18"/>
                <w:szCs w:val="18"/>
              </w:rPr>
              <w:t>5558972</w:t>
            </w:r>
          </w:p>
        </w:tc>
        <w:tc>
          <w:tcPr>
            <w:tcW w:w="1193"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rsidR="005B690D" w:rsidRPr="00DD67B1" w:rsidRDefault="005B690D">
            <w:pPr>
              <w:widowControl/>
              <w:spacing w:before="240" w:after="240" w:line="276" w:lineRule="auto"/>
              <w:ind w:left="60"/>
              <w:jc w:val="center"/>
              <w:rPr>
                <w:rFonts w:ascii="Calibri" w:eastAsia="Calibri" w:hAnsi="Calibri" w:cs="Calibri"/>
                <w:b/>
                <w:sz w:val="18"/>
                <w:szCs w:val="18"/>
              </w:rPr>
            </w:pPr>
            <w:r w:rsidRPr="00DD67B1">
              <w:rPr>
                <w:rFonts w:ascii="Calibri" w:eastAsia="Calibri" w:hAnsi="Calibri" w:cs="Calibri"/>
                <w:b/>
                <w:sz w:val="18"/>
                <w:szCs w:val="18"/>
              </w:rPr>
              <w:t>295853</w:t>
            </w:r>
          </w:p>
        </w:tc>
        <w:tc>
          <w:tcPr>
            <w:tcW w:w="1524"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rsidR="005B690D" w:rsidRDefault="005B690D">
            <w:pPr>
              <w:widowControl/>
              <w:spacing w:before="240" w:after="240" w:line="276" w:lineRule="auto"/>
              <w:jc w:val="center"/>
              <w:rPr>
                <w:rFonts w:ascii="Calibri" w:eastAsia="Calibri" w:hAnsi="Calibri" w:cs="Calibri"/>
                <w:b/>
                <w:bCs/>
                <w:sz w:val="18"/>
                <w:szCs w:val="18"/>
              </w:rPr>
            </w:pPr>
            <w:r w:rsidRPr="005B690D">
              <w:rPr>
                <w:rFonts w:ascii="Calibri" w:eastAsia="Calibri" w:hAnsi="Calibri" w:cs="Calibri"/>
                <w:b/>
                <w:bCs/>
                <w:sz w:val="18"/>
                <w:szCs w:val="18"/>
                <w:u w:val="single"/>
              </w:rPr>
              <w:t>LEVONORGESTREL</w:t>
            </w:r>
            <w:r>
              <w:rPr>
                <w:rFonts w:ascii="Calibri" w:eastAsia="Calibri" w:hAnsi="Calibri" w:cs="Calibri"/>
                <w:b/>
                <w:bCs/>
                <w:sz w:val="18"/>
                <w:szCs w:val="18"/>
              </w:rPr>
              <w:t xml:space="preserve"> </w:t>
            </w:r>
            <w:r>
              <w:rPr>
                <w:rFonts w:ascii="Calibri" w:eastAsia="Calibri" w:hAnsi="Calibri" w:cs="Calibri"/>
                <w:sz w:val="18"/>
                <w:szCs w:val="18"/>
              </w:rPr>
              <w:t xml:space="preserve">- CONCENTRAÇÃO/ DOSAGEM </w:t>
            </w:r>
            <w:r>
              <w:rPr>
                <w:rFonts w:ascii="Calibri" w:eastAsia="Calibri" w:hAnsi="Calibri" w:cs="Calibri"/>
                <w:b/>
                <w:bCs/>
                <w:sz w:val="18"/>
                <w:szCs w:val="18"/>
              </w:rPr>
              <w:t xml:space="preserve">1,5 </w:t>
            </w:r>
            <w:proofErr w:type="gramStart"/>
            <w:r>
              <w:rPr>
                <w:rFonts w:ascii="Calibri" w:eastAsia="Calibri" w:hAnsi="Calibri" w:cs="Calibri"/>
                <w:b/>
                <w:bCs/>
                <w:sz w:val="18"/>
                <w:szCs w:val="18"/>
              </w:rPr>
              <w:t>MG</w:t>
            </w:r>
            <w:r>
              <w:rPr>
                <w:rFonts w:ascii="Calibri" w:eastAsia="Calibri" w:hAnsi="Calibri" w:cs="Calibri"/>
                <w:sz w:val="18"/>
                <w:szCs w:val="18"/>
              </w:rPr>
              <w:t>,</w:t>
            </w:r>
            <w:proofErr w:type="gramEnd"/>
            <w:r>
              <w:rPr>
                <w:rFonts w:ascii="Calibri" w:eastAsia="Calibri" w:hAnsi="Calibri" w:cs="Calibri"/>
                <w:sz w:val="18"/>
                <w:szCs w:val="18"/>
              </w:rPr>
              <w:t xml:space="preserve">FORMA FARMACEUTICA COMPRIMIDO,VIA DE ADMINISTRAÇÃO </w:t>
            </w:r>
            <w:r>
              <w:rPr>
                <w:rFonts w:ascii="Calibri" w:eastAsia="Calibri" w:hAnsi="Calibri" w:cs="Calibri"/>
                <w:b/>
                <w:bCs/>
                <w:sz w:val="18"/>
                <w:szCs w:val="18"/>
              </w:rPr>
              <w:lastRenderedPageBreak/>
              <w:t>ORAL</w:t>
            </w:r>
          </w:p>
        </w:tc>
        <w:tc>
          <w:tcPr>
            <w:tcW w:w="1269"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rsidR="005B690D" w:rsidRPr="00DD67B1" w:rsidRDefault="005B690D">
            <w:pPr>
              <w:widowControl/>
              <w:spacing w:before="240" w:after="240" w:line="276" w:lineRule="auto"/>
              <w:jc w:val="center"/>
              <w:rPr>
                <w:rFonts w:ascii="Calibri" w:eastAsia="Calibri" w:hAnsi="Calibri" w:cs="Calibri"/>
                <w:b/>
                <w:sz w:val="18"/>
                <w:szCs w:val="18"/>
              </w:rPr>
            </w:pPr>
            <w:r w:rsidRPr="00DD67B1">
              <w:rPr>
                <w:rFonts w:ascii="Calibri" w:eastAsia="Calibri" w:hAnsi="Calibri" w:cs="Calibri"/>
                <w:b/>
                <w:sz w:val="18"/>
                <w:szCs w:val="18"/>
              </w:rPr>
              <w:lastRenderedPageBreak/>
              <w:t>UNID</w:t>
            </w:r>
          </w:p>
        </w:tc>
        <w:tc>
          <w:tcPr>
            <w:tcW w:w="1744" w:type="dxa"/>
            <w:tcBorders>
              <w:top w:val="nil"/>
              <w:left w:val="single" w:sz="6" w:space="0" w:color="000000"/>
              <w:bottom w:val="single" w:sz="6" w:space="0" w:color="000000"/>
              <w:right w:val="single" w:sz="6" w:space="0" w:color="000000"/>
            </w:tcBorders>
            <w:shd w:val="clear" w:color="auto" w:fill="FFFFFF"/>
            <w:tcMar>
              <w:top w:w="0" w:type="dxa"/>
              <w:left w:w="0" w:type="dxa"/>
              <w:bottom w:w="0" w:type="dxa"/>
              <w:right w:w="0" w:type="dxa"/>
            </w:tcMar>
            <w:vAlign w:val="center"/>
          </w:tcPr>
          <w:p w:rsidR="005B690D" w:rsidRPr="00DD67B1" w:rsidRDefault="005B690D">
            <w:pPr>
              <w:jc w:val="center"/>
              <w:rPr>
                <w:rFonts w:ascii="Calibri" w:eastAsia="Calibri" w:hAnsi="Calibri" w:cs="Calibri"/>
                <w:b/>
                <w:sz w:val="18"/>
                <w:szCs w:val="18"/>
              </w:rPr>
            </w:pPr>
            <w:r w:rsidRPr="00DD67B1">
              <w:rPr>
                <w:rFonts w:ascii="Calibri" w:eastAsia="Calibri" w:hAnsi="Calibri" w:cs="Calibri"/>
                <w:b/>
                <w:sz w:val="18"/>
                <w:szCs w:val="18"/>
              </w:rPr>
              <w:t>100</w:t>
            </w:r>
          </w:p>
        </w:tc>
        <w:tc>
          <w:tcPr>
            <w:tcW w:w="1146" w:type="dxa"/>
          </w:tcPr>
          <w:p w:rsidR="005B690D" w:rsidRDefault="005B690D">
            <w:pPr>
              <w:rPr>
                <w:rFonts w:ascii="Calibri" w:eastAsia="Calibri" w:hAnsi="Calibri" w:cs="Calibri"/>
                <w:b/>
                <w:color w:val="000000"/>
                <w:sz w:val="20"/>
                <w:szCs w:val="20"/>
              </w:rPr>
            </w:pPr>
          </w:p>
          <w:p w:rsidR="005B690D" w:rsidRDefault="005B690D">
            <w:pPr>
              <w:rPr>
                <w:rFonts w:ascii="Calibri" w:eastAsia="Calibri" w:hAnsi="Calibri" w:cs="Calibri"/>
                <w:b/>
                <w:color w:val="000000"/>
                <w:sz w:val="20"/>
                <w:szCs w:val="20"/>
              </w:rPr>
            </w:pPr>
          </w:p>
          <w:p w:rsidR="005B690D" w:rsidRDefault="005B690D">
            <w:pPr>
              <w:rPr>
                <w:rFonts w:ascii="Calibri" w:eastAsia="Calibri" w:hAnsi="Calibri" w:cs="Calibri"/>
                <w:b/>
                <w:color w:val="000000"/>
                <w:sz w:val="20"/>
                <w:szCs w:val="20"/>
              </w:rPr>
            </w:pPr>
          </w:p>
          <w:p w:rsidR="005B690D" w:rsidRDefault="005B690D">
            <w:pPr>
              <w:rPr>
                <w:rFonts w:ascii="Calibri" w:eastAsia="Calibri" w:hAnsi="Calibri" w:cs="Calibri"/>
                <w:b/>
                <w:color w:val="000000"/>
                <w:sz w:val="20"/>
                <w:szCs w:val="20"/>
              </w:rPr>
            </w:pPr>
          </w:p>
          <w:p w:rsidR="005B690D" w:rsidRDefault="005B690D">
            <w:pPr>
              <w:rPr>
                <w:rFonts w:ascii="Calibri" w:eastAsia="Calibri" w:hAnsi="Calibri" w:cs="Calibri"/>
                <w:b/>
                <w:color w:val="000000"/>
                <w:sz w:val="20"/>
                <w:szCs w:val="20"/>
              </w:rPr>
            </w:pPr>
            <w:r w:rsidRPr="005B690D">
              <w:rPr>
                <w:rFonts w:ascii="Calibri" w:eastAsia="Calibri" w:hAnsi="Calibri" w:cs="Calibri"/>
                <w:b/>
                <w:color w:val="000000"/>
                <w:sz w:val="20"/>
                <w:szCs w:val="20"/>
              </w:rPr>
              <w:t>R$</w:t>
            </w:r>
          </w:p>
          <w:p w:rsidR="005B690D" w:rsidRPr="005B690D" w:rsidRDefault="005B690D">
            <w:pPr>
              <w:rPr>
                <w:b/>
              </w:rPr>
            </w:pPr>
            <w:r>
              <w:rPr>
                <w:rFonts w:ascii="Calibri" w:eastAsia="Calibri" w:hAnsi="Calibri" w:cs="Calibri"/>
                <w:b/>
                <w:color w:val="000000"/>
                <w:sz w:val="20"/>
                <w:szCs w:val="20"/>
              </w:rPr>
              <w:t>5,5100</w:t>
            </w:r>
          </w:p>
        </w:tc>
        <w:tc>
          <w:tcPr>
            <w:tcW w:w="1092" w:type="dxa"/>
          </w:tcPr>
          <w:p w:rsidR="005B690D" w:rsidRDefault="005B690D">
            <w:pPr>
              <w:rPr>
                <w:rFonts w:ascii="Calibri" w:eastAsia="Calibri" w:hAnsi="Calibri" w:cs="Calibri"/>
                <w:b/>
                <w:color w:val="000000"/>
                <w:sz w:val="20"/>
                <w:szCs w:val="20"/>
              </w:rPr>
            </w:pPr>
          </w:p>
          <w:p w:rsidR="005B690D" w:rsidRDefault="005B690D">
            <w:pPr>
              <w:rPr>
                <w:rFonts w:ascii="Calibri" w:eastAsia="Calibri" w:hAnsi="Calibri" w:cs="Calibri"/>
                <w:b/>
                <w:color w:val="000000"/>
                <w:sz w:val="20"/>
                <w:szCs w:val="20"/>
              </w:rPr>
            </w:pPr>
          </w:p>
          <w:p w:rsidR="005B690D" w:rsidRDefault="005B690D">
            <w:pPr>
              <w:rPr>
                <w:rFonts w:ascii="Calibri" w:eastAsia="Calibri" w:hAnsi="Calibri" w:cs="Calibri"/>
                <w:b/>
                <w:color w:val="000000"/>
                <w:sz w:val="20"/>
                <w:szCs w:val="20"/>
              </w:rPr>
            </w:pPr>
          </w:p>
          <w:p w:rsidR="005B690D" w:rsidRDefault="005B690D">
            <w:pPr>
              <w:rPr>
                <w:rFonts w:ascii="Calibri" w:eastAsia="Calibri" w:hAnsi="Calibri" w:cs="Calibri"/>
                <w:b/>
                <w:color w:val="000000"/>
                <w:sz w:val="20"/>
                <w:szCs w:val="20"/>
              </w:rPr>
            </w:pPr>
          </w:p>
          <w:p w:rsidR="005B690D" w:rsidRDefault="005B690D">
            <w:pPr>
              <w:rPr>
                <w:rFonts w:ascii="Calibri" w:eastAsia="Calibri" w:hAnsi="Calibri" w:cs="Calibri"/>
                <w:b/>
                <w:color w:val="000000"/>
                <w:sz w:val="20"/>
                <w:szCs w:val="20"/>
              </w:rPr>
            </w:pPr>
            <w:r w:rsidRPr="005B690D">
              <w:rPr>
                <w:rFonts w:ascii="Calibri" w:eastAsia="Calibri" w:hAnsi="Calibri" w:cs="Calibri"/>
                <w:b/>
                <w:color w:val="000000"/>
                <w:sz w:val="20"/>
                <w:szCs w:val="20"/>
              </w:rPr>
              <w:t>R$</w:t>
            </w:r>
          </w:p>
          <w:p w:rsidR="005B690D" w:rsidRPr="005B690D" w:rsidRDefault="005B690D">
            <w:pPr>
              <w:rPr>
                <w:b/>
              </w:rPr>
            </w:pPr>
            <w:r>
              <w:rPr>
                <w:rFonts w:ascii="Calibri" w:eastAsia="Calibri" w:hAnsi="Calibri" w:cs="Calibri"/>
                <w:b/>
                <w:color w:val="000000"/>
                <w:sz w:val="20"/>
                <w:szCs w:val="20"/>
              </w:rPr>
              <w:t>551,0000</w:t>
            </w:r>
          </w:p>
        </w:tc>
      </w:tr>
      <w:tr w:rsidR="005B690D" w:rsidRPr="005B690D" w:rsidTr="00EA6B06">
        <w:trPr>
          <w:trHeight w:val="303"/>
        </w:trPr>
        <w:tc>
          <w:tcPr>
            <w:tcW w:w="678" w:type="dxa"/>
            <w:tcBorders>
              <w:top w:val="single" w:sz="8" w:space="0" w:color="2A2A2A"/>
              <w:left w:val="single" w:sz="8" w:space="0" w:color="2A2A2A"/>
              <w:bottom w:val="single" w:sz="8" w:space="0" w:color="2A2A2A"/>
              <w:right w:val="single" w:sz="8" w:space="0" w:color="2A2A2A"/>
            </w:tcBorders>
            <w:tcMar>
              <w:top w:w="100" w:type="dxa"/>
              <w:left w:w="100" w:type="dxa"/>
              <w:bottom w:w="100" w:type="dxa"/>
              <w:right w:w="100" w:type="dxa"/>
            </w:tcMar>
            <w:vAlign w:val="center"/>
          </w:tcPr>
          <w:p w:rsidR="005B690D" w:rsidRPr="00DD67B1" w:rsidRDefault="005B690D">
            <w:pPr>
              <w:widowControl/>
              <w:spacing w:before="240" w:after="240" w:line="276" w:lineRule="auto"/>
              <w:jc w:val="center"/>
              <w:rPr>
                <w:rFonts w:ascii="Calibri" w:eastAsia="Calibri" w:hAnsi="Calibri" w:cs="Calibri"/>
                <w:b/>
                <w:sz w:val="18"/>
                <w:szCs w:val="18"/>
              </w:rPr>
            </w:pPr>
            <w:r w:rsidRPr="00DD67B1">
              <w:rPr>
                <w:rFonts w:ascii="Calibri" w:eastAsia="Calibri" w:hAnsi="Calibri" w:cs="Calibri"/>
                <w:b/>
                <w:sz w:val="18"/>
                <w:szCs w:val="18"/>
              </w:rPr>
              <w:lastRenderedPageBreak/>
              <w:t>08</w:t>
            </w:r>
          </w:p>
        </w:tc>
        <w:tc>
          <w:tcPr>
            <w:tcW w:w="115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5B690D" w:rsidRPr="00DD67B1" w:rsidRDefault="005B690D">
            <w:pPr>
              <w:widowControl/>
              <w:spacing w:before="140" w:after="240" w:line="276" w:lineRule="auto"/>
              <w:ind w:left="200"/>
              <w:rPr>
                <w:rFonts w:ascii="Calibri" w:eastAsia="Calibri" w:hAnsi="Calibri" w:cs="Calibri"/>
                <w:b/>
                <w:sz w:val="18"/>
                <w:szCs w:val="18"/>
              </w:rPr>
            </w:pPr>
            <w:r w:rsidRPr="00DD67B1">
              <w:rPr>
                <w:b/>
                <w:sz w:val="18"/>
                <w:szCs w:val="18"/>
              </w:rPr>
              <w:t xml:space="preserve"> </w:t>
            </w:r>
            <w:r w:rsidRPr="00DD67B1">
              <w:rPr>
                <w:rFonts w:ascii="Calibri" w:eastAsia="Calibri" w:hAnsi="Calibri" w:cs="Calibri"/>
                <w:b/>
                <w:sz w:val="18"/>
                <w:szCs w:val="18"/>
              </w:rPr>
              <w:t>3183564</w:t>
            </w:r>
          </w:p>
        </w:tc>
        <w:tc>
          <w:tcPr>
            <w:tcW w:w="1193"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rsidR="005B690D" w:rsidRPr="00DD67B1" w:rsidRDefault="005B690D">
            <w:pPr>
              <w:widowControl/>
              <w:spacing w:before="240" w:after="240" w:line="276" w:lineRule="auto"/>
              <w:ind w:left="60"/>
              <w:jc w:val="center"/>
              <w:rPr>
                <w:rFonts w:ascii="Calibri" w:eastAsia="Calibri" w:hAnsi="Calibri" w:cs="Calibri"/>
                <w:b/>
                <w:sz w:val="18"/>
                <w:szCs w:val="18"/>
              </w:rPr>
            </w:pPr>
            <w:r w:rsidRPr="00DD67B1">
              <w:rPr>
                <w:rFonts w:ascii="Calibri" w:eastAsia="Calibri" w:hAnsi="Calibri" w:cs="Calibri"/>
                <w:b/>
                <w:sz w:val="18"/>
                <w:szCs w:val="18"/>
              </w:rPr>
              <w:t>267692</w:t>
            </w:r>
          </w:p>
        </w:tc>
        <w:tc>
          <w:tcPr>
            <w:tcW w:w="1524"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5B690D" w:rsidRDefault="005B690D">
            <w:pPr>
              <w:widowControl/>
              <w:spacing w:before="100" w:after="240" w:line="276" w:lineRule="auto"/>
              <w:jc w:val="center"/>
              <w:rPr>
                <w:rFonts w:ascii="Calibri" w:eastAsia="Calibri" w:hAnsi="Calibri" w:cs="Calibri"/>
                <w:b/>
                <w:bCs/>
                <w:sz w:val="18"/>
                <w:szCs w:val="18"/>
              </w:rPr>
            </w:pPr>
            <w:r w:rsidRPr="005B690D">
              <w:rPr>
                <w:rFonts w:ascii="Calibri" w:eastAsia="Calibri" w:hAnsi="Calibri" w:cs="Calibri"/>
                <w:b/>
                <w:bCs/>
                <w:sz w:val="18"/>
                <w:szCs w:val="18"/>
                <w:u w:val="single"/>
              </w:rPr>
              <w:t xml:space="preserve">MEBENDAZOL </w:t>
            </w:r>
            <w:r w:rsidRPr="005B690D">
              <w:rPr>
                <w:rFonts w:ascii="Calibri" w:eastAsia="Calibri" w:hAnsi="Calibri" w:cs="Calibri"/>
                <w:b/>
                <w:sz w:val="18"/>
                <w:szCs w:val="18"/>
                <w:u w:val="single"/>
              </w:rPr>
              <w:t>-</w:t>
            </w:r>
            <w:r>
              <w:rPr>
                <w:rFonts w:ascii="Calibri" w:eastAsia="Calibri" w:hAnsi="Calibri" w:cs="Calibri"/>
                <w:sz w:val="18"/>
                <w:szCs w:val="18"/>
              </w:rPr>
              <w:t xml:space="preserve"> CONCENTRAÇÃO/ DOSAGEM </w:t>
            </w:r>
            <w:r w:rsidRPr="005B690D">
              <w:rPr>
                <w:rFonts w:ascii="Calibri" w:eastAsia="Calibri" w:hAnsi="Calibri" w:cs="Calibri"/>
                <w:b/>
                <w:sz w:val="18"/>
                <w:szCs w:val="18"/>
              </w:rPr>
              <w:t xml:space="preserve">100 </w:t>
            </w:r>
            <w:proofErr w:type="gramStart"/>
            <w:r w:rsidRPr="005B690D">
              <w:rPr>
                <w:rFonts w:ascii="Calibri" w:eastAsia="Calibri" w:hAnsi="Calibri" w:cs="Calibri"/>
                <w:b/>
                <w:sz w:val="18"/>
                <w:szCs w:val="18"/>
              </w:rPr>
              <w:t>MG,</w:t>
            </w:r>
            <w:proofErr w:type="gramEnd"/>
            <w:r>
              <w:rPr>
                <w:rFonts w:ascii="Calibri" w:eastAsia="Calibri" w:hAnsi="Calibri" w:cs="Calibri"/>
                <w:sz w:val="18"/>
                <w:szCs w:val="18"/>
              </w:rPr>
              <w:t xml:space="preserve">FORMA FARMACEUTICA COMPRIMIDO,VIA DE ADMINISTRAÇÃO </w:t>
            </w:r>
            <w:r w:rsidRPr="005B690D">
              <w:rPr>
                <w:rFonts w:ascii="Calibri" w:eastAsia="Calibri" w:hAnsi="Calibri" w:cs="Calibri"/>
                <w:bCs/>
                <w:sz w:val="18"/>
                <w:szCs w:val="18"/>
              </w:rPr>
              <w:t>ORAL</w:t>
            </w:r>
          </w:p>
        </w:tc>
        <w:tc>
          <w:tcPr>
            <w:tcW w:w="126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5B690D" w:rsidRPr="00DD67B1" w:rsidRDefault="005B690D">
            <w:pPr>
              <w:widowControl/>
              <w:spacing w:before="140" w:after="240" w:line="276" w:lineRule="auto"/>
              <w:jc w:val="center"/>
              <w:rPr>
                <w:rFonts w:ascii="Calibri" w:eastAsia="Calibri" w:hAnsi="Calibri" w:cs="Calibri"/>
                <w:b/>
                <w:sz w:val="18"/>
                <w:szCs w:val="18"/>
              </w:rPr>
            </w:pPr>
            <w:r w:rsidRPr="00DD67B1">
              <w:rPr>
                <w:rFonts w:ascii="Calibri" w:eastAsia="Calibri" w:hAnsi="Calibri" w:cs="Calibri"/>
                <w:b/>
                <w:sz w:val="18"/>
                <w:szCs w:val="18"/>
              </w:rPr>
              <w:t>COMP</w:t>
            </w:r>
          </w:p>
        </w:tc>
        <w:tc>
          <w:tcPr>
            <w:tcW w:w="1744" w:type="dxa"/>
            <w:tcBorders>
              <w:top w:val="nil"/>
              <w:left w:val="single" w:sz="6" w:space="0" w:color="000000"/>
              <w:bottom w:val="single" w:sz="6" w:space="0" w:color="000000"/>
              <w:right w:val="single" w:sz="6" w:space="0" w:color="000000"/>
            </w:tcBorders>
            <w:shd w:val="clear" w:color="auto" w:fill="FFFFFF"/>
            <w:tcMar>
              <w:top w:w="0" w:type="dxa"/>
              <w:left w:w="0" w:type="dxa"/>
              <w:bottom w:w="0" w:type="dxa"/>
              <w:right w:w="0" w:type="dxa"/>
            </w:tcMar>
            <w:vAlign w:val="center"/>
          </w:tcPr>
          <w:p w:rsidR="005B690D" w:rsidRPr="00DD67B1" w:rsidRDefault="005B690D">
            <w:pPr>
              <w:jc w:val="center"/>
              <w:rPr>
                <w:rFonts w:ascii="Calibri" w:eastAsia="Calibri" w:hAnsi="Calibri" w:cs="Calibri"/>
                <w:b/>
                <w:sz w:val="18"/>
                <w:szCs w:val="18"/>
              </w:rPr>
            </w:pPr>
            <w:r w:rsidRPr="00DD67B1">
              <w:rPr>
                <w:rFonts w:ascii="Calibri" w:eastAsia="Calibri" w:hAnsi="Calibri" w:cs="Calibri"/>
                <w:b/>
                <w:sz w:val="18"/>
                <w:szCs w:val="18"/>
              </w:rPr>
              <w:t>720</w:t>
            </w:r>
          </w:p>
        </w:tc>
        <w:tc>
          <w:tcPr>
            <w:tcW w:w="1146" w:type="dxa"/>
          </w:tcPr>
          <w:p w:rsidR="005B690D" w:rsidRDefault="005B690D">
            <w:pPr>
              <w:rPr>
                <w:rFonts w:ascii="Calibri" w:eastAsia="Calibri" w:hAnsi="Calibri" w:cs="Calibri"/>
                <w:b/>
                <w:color w:val="000000"/>
                <w:sz w:val="20"/>
                <w:szCs w:val="20"/>
              </w:rPr>
            </w:pPr>
          </w:p>
          <w:p w:rsidR="005B690D" w:rsidRDefault="005B690D">
            <w:pPr>
              <w:rPr>
                <w:rFonts w:ascii="Calibri" w:eastAsia="Calibri" w:hAnsi="Calibri" w:cs="Calibri"/>
                <w:b/>
                <w:color w:val="000000"/>
                <w:sz w:val="20"/>
                <w:szCs w:val="20"/>
              </w:rPr>
            </w:pPr>
          </w:p>
          <w:p w:rsidR="005B690D" w:rsidRDefault="005B690D">
            <w:pPr>
              <w:rPr>
                <w:rFonts w:ascii="Calibri" w:eastAsia="Calibri" w:hAnsi="Calibri" w:cs="Calibri"/>
                <w:b/>
                <w:color w:val="000000"/>
                <w:sz w:val="20"/>
                <w:szCs w:val="20"/>
              </w:rPr>
            </w:pPr>
          </w:p>
          <w:p w:rsidR="005B690D" w:rsidRDefault="005B690D">
            <w:pPr>
              <w:rPr>
                <w:rFonts w:ascii="Calibri" w:eastAsia="Calibri" w:hAnsi="Calibri" w:cs="Calibri"/>
                <w:b/>
                <w:color w:val="000000"/>
                <w:sz w:val="20"/>
                <w:szCs w:val="20"/>
              </w:rPr>
            </w:pPr>
          </w:p>
          <w:p w:rsidR="005B690D" w:rsidRDefault="005B690D">
            <w:pPr>
              <w:rPr>
                <w:rFonts w:ascii="Calibri" w:eastAsia="Calibri" w:hAnsi="Calibri" w:cs="Calibri"/>
                <w:b/>
                <w:color w:val="000000"/>
                <w:sz w:val="20"/>
                <w:szCs w:val="20"/>
              </w:rPr>
            </w:pPr>
            <w:r w:rsidRPr="005B690D">
              <w:rPr>
                <w:rFonts w:ascii="Calibri" w:eastAsia="Calibri" w:hAnsi="Calibri" w:cs="Calibri"/>
                <w:b/>
                <w:color w:val="000000"/>
                <w:sz w:val="20"/>
                <w:szCs w:val="20"/>
              </w:rPr>
              <w:t>R$</w:t>
            </w:r>
          </w:p>
          <w:p w:rsidR="005B690D" w:rsidRPr="005B690D" w:rsidRDefault="005B690D">
            <w:pPr>
              <w:rPr>
                <w:b/>
              </w:rPr>
            </w:pPr>
            <w:r>
              <w:rPr>
                <w:rFonts w:ascii="Calibri" w:eastAsia="Calibri" w:hAnsi="Calibri" w:cs="Calibri"/>
                <w:b/>
                <w:color w:val="000000"/>
                <w:sz w:val="20"/>
                <w:szCs w:val="20"/>
              </w:rPr>
              <w:t>2,0900</w:t>
            </w:r>
          </w:p>
        </w:tc>
        <w:tc>
          <w:tcPr>
            <w:tcW w:w="1092" w:type="dxa"/>
          </w:tcPr>
          <w:p w:rsidR="005B690D" w:rsidRDefault="005B690D">
            <w:pPr>
              <w:rPr>
                <w:rFonts w:ascii="Calibri" w:eastAsia="Calibri" w:hAnsi="Calibri" w:cs="Calibri"/>
                <w:b/>
                <w:color w:val="000000"/>
                <w:sz w:val="20"/>
                <w:szCs w:val="20"/>
              </w:rPr>
            </w:pPr>
          </w:p>
          <w:p w:rsidR="005B690D" w:rsidRDefault="005B690D">
            <w:pPr>
              <w:rPr>
                <w:rFonts w:ascii="Calibri" w:eastAsia="Calibri" w:hAnsi="Calibri" w:cs="Calibri"/>
                <w:b/>
                <w:color w:val="000000"/>
                <w:sz w:val="20"/>
                <w:szCs w:val="20"/>
              </w:rPr>
            </w:pPr>
          </w:p>
          <w:p w:rsidR="005B690D" w:rsidRDefault="005B690D">
            <w:pPr>
              <w:rPr>
                <w:rFonts w:ascii="Calibri" w:eastAsia="Calibri" w:hAnsi="Calibri" w:cs="Calibri"/>
                <w:b/>
                <w:color w:val="000000"/>
                <w:sz w:val="20"/>
                <w:szCs w:val="20"/>
              </w:rPr>
            </w:pPr>
          </w:p>
          <w:p w:rsidR="005B690D" w:rsidRDefault="005B690D">
            <w:pPr>
              <w:rPr>
                <w:rFonts w:ascii="Calibri" w:eastAsia="Calibri" w:hAnsi="Calibri" w:cs="Calibri"/>
                <w:b/>
                <w:color w:val="000000"/>
                <w:sz w:val="20"/>
                <w:szCs w:val="20"/>
              </w:rPr>
            </w:pPr>
          </w:p>
          <w:p w:rsidR="005B690D" w:rsidRDefault="005B690D">
            <w:pPr>
              <w:rPr>
                <w:rFonts w:ascii="Calibri" w:eastAsia="Calibri" w:hAnsi="Calibri" w:cs="Calibri"/>
                <w:b/>
                <w:color w:val="000000"/>
                <w:sz w:val="20"/>
                <w:szCs w:val="20"/>
              </w:rPr>
            </w:pPr>
            <w:r w:rsidRPr="005B690D">
              <w:rPr>
                <w:rFonts w:ascii="Calibri" w:eastAsia="Calibri" w:hAnsi="Calibri" w:cs="Calibri"/>
                <w:b/>
                <w:color w:val="000000"/>
                <w:sz w:val="20"/>
                <w:szCs w:val="20"/>
              </w:rPr>
              <w:t>R$</w:t>
            </w:r>
          </w:p>
          <w:p w:rsidR="005B690D" w:rsidRPr="005B690D" w:rsidRDefault="005B690D">
            <w:pPr>
              <w:rPr>
                <w:b/>
              </w:rPr>
            </w:pPr>
            <w:r>
              <w:rPr>
                <w:rFonts w:ascii="Calibri" w:eastAsia="Calibri" w:hAnsi="Calibri" w:cs="Calibri"/>
                <w:b/>
                <w:color w:val="000000"/>
                <w:sz w:val="20"/>
                <w:szCs w:val="20"/>
              </w:rPr>
              <w:t>1.504,8000</w:t>
            </w:r>
          </w:p>
        </w:tc>
      </w:tr>
      <w:tr w:rsidR="005B690D" w:rsidRPr="005B690D" w:rsidTr="00EA6B06">
        <w:trPr>
          <w:trHeight w:val="303"/>
        </w:trPr>
        <w:tc>
          <w:tcPr>
            <w:tcW w:w="678" w:type="dxa"/>
            <w:tcBorders>
              <w:top w:val="single" w:sz="8" w:space="0" w:color="2A2A2A"/>
              <w:left w:val="single" w:sz="8" w:space="0" w:color="2A2A2A"/>
              <w:bottom w:val="single" w:sz="8" w:space="0" w:color="2A2A2A"/>
              <w:right w:val="single" w:sz="8" w:space="0" w:color="2A2A2A"/>
            </w:tcBorders>
            <w:tcMar>
              <w:top w:w="100" w:type="dxa"/>
              <w:left w:w="100" w:type="dxa"/>
              <w:bottom w:w="100" w:type="dxa"/>
              <w:right w:w="100" w:type="dxa"/>
            </w:tcMar>
            <w:vAlign w:val="center"/>
          </w:tcPr>
          <w:p w:rsidR="005B690D" w:rsidRPr="00DD67B1" w:rsidRDefault="005B690D">
            <w:pPr>
              <w:widowControl/>
              <w:spacing w:before="240" w:after="240" w:line="276" w:lineRule="auto"/>
              <w:jc w:val="center"/>
              <w:rPr>
                <w:rFonts w:ascii="Calibri" w:eastAsia="Calibri" w:hAnsi="Calibri" w:cs="Calibri"/>
                <w:b/>
                <w:sz w:val="18"/>
                <w:szCs w:val="18"/>
              </w:rPr>
            </w:pPr>
            <w:r w:rsidRPr="00DD67B1">
              <w:rPr>
                <w:rFonts w:ascii="Calibri" w:eastAsia="Calibri" w:hAnsi="Calibri" w:cs="Calibri"/>
                <w:b/>
                <w:sz w:val="18"/>
                <w:szCs w:val="18"/>
              </w:rPr>
              <w:t>09</w:t>
            </w:r>
          </w:p>
        </w:tc>
        <w:tc>
          <w:tcPr>
            <w:tcW w:w="1159" w:type="dxa"/>
            <w:tcBorders>
              <w:top w:val="nil"/>
              <w:left w:val="single" w:sz="6" w:space="0" w:color="000000"/>
              <w:bottom w:val="single" w:sz="6" w:space="0" w:color="000000"/>
              <w:right w:val="single" w:sz="6" w:space="0" w:color="000000"/>
            </w:tcBorders>
            <w:tcMar>
              <w:top w:w="0" w:type="dxa"/>
              <w:left w:w="0" w:type="dxa"/>
              <w:bottom w:w="0" w:type="dxa"/>
              <w:right w:w="0" w:type="dxa"/>
            </w:tcMar>
            <w:vAlign w:val="center"/>
          </w:tcPr>
          <w:p w:rsidR="005B690D" w:rsidRPr="00DD67B1" w:rsidRDefault="005B690D">
            <w:pPr>
              <w:widowControl/>
              <w:spacing w:before="120" w:after="240" w:line="276" w:lineRule="auto"/>
              <w:jc w:val="center"/>
              <w:rPr>
                <w:rFonts w:ascii="Calibri" w:eastAsia="Calibri" w:hAnsi="Calibri" w:cs="Calibri"/>
                <w:b/>
                <w:sz w:val="18"/>
                <w:szCs w:val="18"/>
              </w:rPr>
            </w:pPr>
            <w:r w:rsidRPr="00DD67B1">
              <w:rPr>
                <w:rFonts w:ascii="Calibri" w:eastAsia="Calibri" w:hAnsi="Calibri" w:cs="Calibri"/>
                <w:b/>
                <w:sz w:val="18"/>
                <w:szCs w:val="18"/>
              </w:rPr>
              <w:t>3322670</w:t>
            </w:r>
          </w:p>
        </w:tc>
        <w:tc>
          <w:tcPr>
            <w:tcW w:w="1193"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rsidR="005B690D" w:rsidRPr="00DD67B1" w:rsidRDefault="005B690D">
            <w:pPr>
              <w:widowControl/>
              <w:spacing w:before="240" w:after="240" w:line="276" w:lineRule="auto"/>
              <w:ind w:left="60"/>
              <w:jc w:val="center"/>
              <w:rPr>
                <w:rFonts w:ascii="Calibri" w:eastAsia="Calibri" w:hAnsi="Calibri" w:cs="Calibri"/>
                <w:b/>
                <w:sz w:val="18"/>
                <w:szCs w:val="18"/>
              </w:rPr>
            </w:pPr>
            <w:r w:rsidRPr="00DD67B1">
              <w:rPr>
                <w:rFonts w:ascii="Calibri" w:eastAsia="Calibri" w:hAnsi="Calibri" w:cs="Calibri"/>
                <w:b/>
                <w:sz w:val="18"/>
                <w:szCs w:val="18"/>
              </w:rPr>
              <w:t>269833</w:t>
            </w:r>
          </w:p>
        </w:tc>
        <w:tc>
          <w:tcPr>
            <w:tcW w:w="1524" w:type="dxa"/>
            <w:tcBorders>
              <w:top w:val="nil"/>
              <w:left w:val="single" w:sz="6" w:space="0" w:color="000000"/>
              <w:bottom w:val="single" w:sz="6" w:space="0" w:color="000000"/>
              <w:right w:val="single" w:sz="6" w:space="0" w:color="000000"/>
            </w:tcBorders>
            <w:tcMar>
              <w:top w:w="0" w:type="dxa"/>
              <w:left w:w="0" w:type="dxa"/>
              <w:bottom w:w="0" w:type="dxa"/>
              <w:right w:w="0" w:type="dxa"/>
            </w:tcMar>
          </w:tcPr>
          <w:p w:rsidR="005B690D" w:rsidRDefault="005B690D">
            <w:pPr>
              <w:widowControl/>
              <w:spacing w:before="40" w:after="240" w:line="276" w:lineRule="auto"/>
              <w:jc w:val="center"/>
              <w:rPr>
                <w:rFonts w:ascii="Calibri" w:eastAsia="Calibri" w:hAnsi="Calibri" w:cs="Calibri"/>
                <w:b/>
                <w:bCs/>
                <w:sz w:val="18"/>
                <w:szCs w:val="18"/>
              </w:rPr>
            </w:pPr>
            <w:r w:rsidRPr="005B690D">
              <w:rPr>
                <w:rFonts w:ascii="Calibri" w:eastAsia="Calibri" w:hAnsi="Calibri" w:cs="Calibri"/>
                <w:b/>
                <w:bCs/>
                <w:sz w:val="18"/>
                <w:szCs w:val="18"/>
                <w:u w:val="single"/>
              </w:rPr>
              <w:t>PRILOCAINA</w:t>
            </w:r>
            <w:r w:rsidRPr="005B690D">
              <w:rPr>
                <w:rFonts w:ascii="Calibri" w:eastAsia="Calibri" w:hAnsi="Calibri" w:cs="Calibri"/>
                <w:sz w:val="18"/>
                <w:szCs w:val="18"/>
                <w:u w:val="single"/>
              </w:rPr>
              <w:t xml:space="preserve">, </w:t>
            </w:r>
            <w:r w:rsidRPr="005B690D">
              <w:rPr>
                <w:rFonts w:ascii="Calibri" w:eastAsia="Calibri" w:hAnsi="Calibri" w:cs="Calibri"/>
                <w:b/>
                <w:sz w:val="18"/>
                <w:szCs w:val="18"/>
                <w:u w:val="single"/>
              </w:rPr>
              <w:t>CLORIDRATO + FELIPRESSINA</w:t>
            </w:r>
            <w:r>
              <w:rPr>
                <w:rFonts w:ascii="Calibri" w:eastAsia="Calibri" w:hAnsi="Calibri" w:cs="Calibri"/>
                <w:sz w:val="18"/>
                <w:szCs w:val="18"/>
              </w:rPr>
              <w:t xml:space="preserve"> - CONCENTRAÇÃO/ DOSAGEM </w:t>
            </w:r>
            <w:r w:rsidRPr="005B690D">
              <w:rPr>
                <w:rFonts w:ascii="Calibri" w:eastAsia="Calibri" w:hAnsi="Calibri" w:cs="Calibri"/>
                <w:b/>
                <w:sz w:val="18"/>
                <w:szCs w:val="18"/>
              </w:rPr>
              <w:t>30</w:t>
            </w:r>
            <w:r>
              <w:rPr>
                <w:rFonts w:ascii="Calibri" w:eastAsia="Calibri" w:hAnsi="Calibri" w:cs="Calibri"/>
                <w:sz w:val="18"/>
                <w:szCs w:val="18"/>
              </w:rPr>
              <w:t xml:space="preserve"> </w:t>
            </w:r>
            <w:r w:rsidRPr="005B690D">
              <w:rPr>
                <w:rFonts w:ascii="Calibri" w:eastAsia="Calibri" w:hAnsi="Calibri" w:cs="Calibri"/>
                <w:b/>
                <w:sz w:val="18"/>
                <w:szCs w:val="18"/>
              </w:rPr>
              <w:t>MG/ML + 0,03 UI/ML</w:t>
            </w:r>
            <w:r>
              <w:rPr>
                <w:rFonts w:ascii="Calibri" w:eastAsia="Calibri" w:hAnsi="Calibri" w:cs="Calibri"/>
                <w:sz w:val="18"/>
                <w:szCs w:val="18"/>
              </w:rPr>
              <w:t xml:space="preserve"> </w:t>
            </w:r>
            <w:proofErr w:type="gramStart"/>
            <w:r>
              <w:rPr>
                <w:rFonts w:ascii="Calibri" w:eastAsia="Calibri" w:hAnsi="Calibri" w:cs="Calibri"/>
                <w:sz w:val="18"/>
                <w:szCs w:val="18"/>
              </w:rPr>
              <w:t>RESPECTIVAMENTE,</w:t>
            </w:r>
            <w:proofErr w:type="gramEnd"/>
            <w:r>
              <w:rPr>
                <w:rFonts w:ascii="Calibri" w:eastAsia="Calibri" w:hAnsi="Calibri" w:cs="Calibri"/>
                <w:sz w:val="18"/>
                <w:szCs w:val="18"/>
              </w:rPr>
              <w:t xml:space="preserve">FORMA FARMACEUTICA SOLUÇÃO INJETAVEL,FORMA DE APRESENTAÇÃO </w:t>
            </w:r>
            <w:r>
              <w:rPr>
                <w:rFonts w:ascii="Calibri" w:eastAsia="Calibri" w:hAnsi="Calibri" w:cs="Calibri"/>
                <w:b/>
                <w:bCs/>
                <w:sz w:val="18"/>
                <w:szCs w:val="18"/>
              </w:rPr>
              <w:t>TUBETE</w:t>
            </w:r>
            <w:r>
              <w:rPr>
                <w:rFonts w:ascii="Calibri" w:eastAsia="Calibri" w:hAnsi="Calibri" w:cs="Calibri"/>
                <w:sz w:val="18"/>
                <w:szCs w:val="18"/>
              </w:rPr>
              <w:t xml:space="preserve">,VIA DE ADMINISTRAÇÃO PERCUTANEA OU </w:t>
            </w:r>
            <w:r>
              <w:rPr>
                <w:rFonts w:ascii="Calibri" w:eastAsia="Calibri" w:hAnsi="Calibri" w:cs="Calibri"/>
                <w:b/>
                <w:bCs/>
                <w:sz w:val="18"/>
                <w:szCs w:val="18"/>
              </w:rPr>
              <w:t>PARENTERAL</w:t>
            </w:r>
          </w:p>
        </w:tc>
        <w:tc>
          <w:tcPr>
            <w:tcW w:w="1269" w:type="dxa"/>
            <w:tcBorders>
              <w:top w:val="nil"/>
              <w:left w:val="single" w:sz="6" w:space="0" w:color="000000"/>
              <w:bottom w:val="single" w:sz="6" w:space="0" w:color="000000"/>
              <w:right w:val="single" w:sz="6" w:space="0" w:color="000000"/>
            </w:tcBorders>
            <w:tcMar>
              <w:top w:w="0" w:type="dxa"/>
              <w:left w:w="0" w:type="dxa"/>
              <w:bottom w:w="0" w:type="dxa"/>
              <w:right w:w="0" w:type="dxa"/>
            </w:tcMar>
            <w:vAlign w:val="center"/>
          </w:tcPr>
          <w:p w:rsidR="005B690D" w:rsidRPr="00DD67B1" w:rsidRDefault="005B690D">
            <w:pPr>
              <w:widowControl/>
              <w:spacing w:before="120" w:after="240" w:line="276" w:lineRule="auto"/>
              <w:jc w:val="center"/>
              <w:rPr>
                <w:rFonts w:ascii="Calibri" w:eastAsia="Calibri" w:hAnsi="Calibri" w:cs="Calibri"/>
                <w:b/>
                <w:sz w:val="18"/>
                <w:szCs w:val="18"/>
              </w:rPr>
            </w:pPr>
            <w:r w:rsidRPr="00DD67B1">
              <w:rPr>
                <w:rFonts w:ascii="Calibri" w:eastAsia="Calibri" w:hAnsi="Calibri" w:cs="Calibri"/>
                <w:b/>
                <w:sz w:val="18"/>
                <w:szCs w:val="18"/>
              </w:rPr>
              <w:t>TBE 1,8 ML</w:t>
            </w:r>
          </w:p>
        </w:tc>
        <w:tc>
          <w:tcPr>
            <w:tcW w:w="1744" w:type="dxa"/>
            <w:tcBorders>
              <w:top w:val="nil"/>
              <w:left w:val="single" w:sz="6" w:space="0" w:color="000000"/>
              <w:bottom w:val="single" w:sz="6" w:space="0" w:color="000000"/>
              <w:right w:val="single" w:sz="6" w:space="0" w:color="000000"/>
            </w:tcBorders>
            <w:shd w:val="clear" w:color="auto" w:fill="FFFFFF"/>
            <w:tcMar>
              <w:top w:w="0" w:type="dxa"/>
              <w:left w:w="0" w:type="dxa"/>
              <w:bottom w:w="0" w:type="dxa"/>
              <w:right w:w="0" w:type="dxa"/>
            </w:tcMar>
            <w:vAlign w:val="center"/>
          </w:tcPr>
          <w:p w:rsidR="005B690D" w:rsidRPr="00DD67B1" w:rsidRDefault="005B690D">
            <w:pPr>
              <w:jc w:val="center"/>
              <w:rPr>
                <w:rFonts w:ascii="Calibri" w:eastAsia="Calibri" w:hAnsi="Calibri" w:cs="Calibri"/>
                <w:b/>
                <w:sz w:val="18"/>
                <w:szCs w:val="18"/>
              </w:rPr>
            </w:pPr>
            <w:r w:rsidRPr="00DD67B1">
              <w:rPr>
                <w:rFonts w:ascii="Calibri" w:eastAsia="Calibri" w:hAnsi="Calibri" w:cs="Calibri"/>
                <w:b/>
                <w:sz w:val="18"/>
                <w:szCs w:val="18"/>
              </w:rPr>
              <w:t>600</w:t>
            </w:r>
          </w:p>
        </w:tc>
        <w:tc>
          <w:tcPr>
            <w:tcW w:w="1146" w:type="dxa"/>
          </w:tcPr>
          <w:p w:rsidR="005B690D" w:rsidRDefault="005B690D">
            <w:pPr>
              <w:rPr>
                <w:rFonts w:ascii="Calibri" w:eastAsia="Calibri" w:hAnsi="Calibri" w:cs="Calibri"/>
                <w:b/>
                <w:color w:val="000000"/>
                <w:sz w:val="20"/>
                <w:szCs w:val="20"/>
              </w:rPr>
            </w:pPr>
          </w:p>
          <w:p w:rsidR="005B690D" w:rsidRDefault="005B690D">
            <w:pPr>
              <w:rPr>
                <w:rFonts w:ascii="Calibri" w:eastAsia="Calibri" w:hAnsi="Calibri" w:cs="Calibri"/>
                <w:b/>
                <w:color w:val="000000"/>
                <w:sz w:val="20"/>
                <w:szCs w:val="20"/>
              </w:rPr>
            </w:pPr>
          </w:p>
          <w:p w:rsidR="005B690D" w:rsidRDefault="005B690D">
            <w:pPr>
              <w:rPr>
                <w:rFonts w:ascii="Calibri" w:eastAsia="Calibri" w:hAnsi="Calibri" w:cs="Calibri"/>
                <w:b/>
                <w:color w:val="000000"/>
                <w:sz w:val="20"/>
                <w:szCs w:val="20"/>
              </w:rPr>
            </w:pPr>
          </w:p>
          <w:p w:rsidR="005B690D" w:rsidRDefault="005B690D">
            <w:pPr>
              <w:rPr>
                <w:rFonts w:ascii="Calibri" w:eastAsia="Calibri" w:hAnsi="Calibri" w:cs="Calibri"/>
                <w:b/>
                <w:color w:val="000000"/>
                <w:sz w:val="20"/>
                <w:szCs w:val="20"/>
              </w:rPr>
            </w:pPr>
          </w:p>
          <w:p w:rsidR="005B690D" w:rsidRDefault="005B690D">
            <w:pPr>
              <w:rPr>
                <w:rFonts w:ascii="Calibri" w:eastAsia="Calibri" w:hAnsi="Calibri" w:cs="Calibri"/>
                <w:b/>
                <w:color w:val="000000"/>
                <w:sz w:val="20"/>
                <w:szCs w:val="20"/>
              </w:rPr>
            </w:pPr>
          </w:p>
          <w:p w:rsidR="005B690D" w:rsidRDefault="005B690D">
            <w:pPr>
              <w:rPr>
                <w:rFonts w:ascii="Calibri" w:eastAsia="Calibri" w:hAnsi="Calibri" w:cs="Calibri"/>
                <w:b/>
                <w:color w:val="000000"/>
                <w:sz w:val="20"/>
                <w:szCs w:val="20"/>
              </w:rPr>
            </w:pPr>
          </w:p>
          <w:p w:rsidR="005B690D" w:rsidRDefault="005B690D">
            <w:pPr>
              <w:rPr>
                <w:rFonts w:ascii="Calibri" w:eastAsia="Calibri" w:hAnsi="Calibri" w:cs="Calibri"/>
                <w:b/>
                <w:color w:val="000000"/>
                <w:sz w:val="20"/>
                <w:szCs w:val="20"/>
              </w:rPr>
            </w:pPr>
          </w:p>
          <w:p w:rsidR="005B690D" w:rsidRDefault="005B690D">
            <w:pPr>
              <w:rPr>
                <w:rFonts w:ascii="Calibri" w:eastAsia="Calibri" w:hAnsi="Calibri" w:cs="Calibri"/>
                <w:b/>
                <w:color w:val="000000"/>
                <w:sz w:val="20"/>
                <w:szCs w:val="20"/>
              </w:rPr>
            </w:pPr>
          </w:p>
          <w:p w:rsidR="005B690D" w:rsidRDefault="005B690D">
            <w:pPr>
              <w:rPr>
                <w:rFonts w:ascii="Calibri" w:eastAsia="Calibri" w:hAnsi="Calibri" w:cs="Calibri"/>
                <w:b/>
                <w:color w:val="000000"/>
                <w:sz w:val="20"/>
                <w:szCs w:val="20"/>
              </w:rPr>
            </w:pPr>
            <w:r w:rsidRPr="005B690D">
              <w:rPr>
                <w:rFonts w:ascii="Calibri" w:eastAsia="Calibri" w:hAnsi="Calibri" w:cs="Calibri"/>
                <w:b/>
                <w:color w:val="000000"/>
                <w:sz w:val="20"/>
                <w:szCs w:val="20"/>
              </w:rPr>
              <w:t>R$</w:t>
            </w:r>
          </w:p>
          <w:p w:rsidR="005B690D" w:rsidRPr="005B690D" w:rsidRDefault="005B690D">
            <w:pPr>
              <w:rPr>
                <w:b/>
              </w:rPr>
            </w:pPr>
            <w:r>
              <w:rPr>
                <w:rFonts w:ascii="Calibri" w:eastAsia="Calibri" w:hAnsi="Calibri" w:cs="Calibri"/>
                <w:b/>
                <w:color w:val="000000"/>
                <w:sz w:val="20"/>
                <w:szCs w:val="20"/>
              </w:rPr>
              <w:t>4,0600</w:t>
            </w:r>
          </w:p>
        </w:tc>
        <w:tc>
          <w:tcPr>
            <w:tcW w:w="1092" w:type="dxa"/>
          </w:tcPr>
          <w:p w:rsidR="005B690D" w:rsidRDefault="005B690D">
            <w:pPr>
              <w:rPr>
                <w:rFonts w:ascii="Calibri" w:eastAsia="Calibri" w:hAnsi="Calibri" w:cs="Calibri"/>
                <w:b/>
                <w:color w:val="000000"/>
                <w:sz w:val="20"/>
                <w:szCs w:val="20"/>
              </w:rPr>
            </w:pPr>
          </w:p>
          <w:p w:rsidR="005B690D" w:rsidRDefault="005B690D">
            <w:pPr>
              <w:rPr>
                <w:rFonts w:ascii="Calibri" w:eastAsia="Calibri" w:hAnsi="Calibri" w:cs="Calibri"/>
                <w:b/>
                <w:color w:val="000000"/>
                <w:sz w:val="20"/>
                <w:szCs w:val="20"/>
              </w:rPr>
            </w:pPr>
          </w:p>
          <w:p w:rsidR="005B690D" w:rsidRDefault="005B690D">
            <w:pPr>
              <w:rPr>
                <w:rFonts w:ascii="Calibri" w:eastAsia="Calibri" w:hAnsi="Calibri" w:cs="Calibri"/>
                <w:b/>
                <w:color w:val="000000"/>
                <w:sz w:val="20"/>
                <w:szCs w:val="20"/>
              </w:rPr>
            </w:pPr>
          </w:p>
          <w:p w:rsidR="005B690D" w:rsidRDefault="005B690D">
            <w:pPr>
              <w:rPr>
                <w:rFonts w:ascii="Calibri" w:eastAsia="Calibri" w:hAnsi="Calibri" w:cs="Calibri"/>
                <w:b/>
                <w:color w:val="000000"/>
                <w:sz w:val="20"/>
                <w:szCs w:val="20"/>
              </w:rPr>
            </w:pPr>
          </w:p>
          <w:p w:rsidR="005B690D" w:rsidRDefault="005B690D">
            <w:pPr>
              <w:rPr>
                <w:rFonts w:ascii="Calibri" w:eastAsia="Calibri" w:hAnsi="Calibri" w:cs="Calibri"/>
                <w:b/>
                <w:color w:val="000000"/>
                <w:sz w:val="20"/>
                <w:szCs w:val="20"/>
              </w:rPr>
            </w:pPr>
          </w:p>
          <w:p w:rsidR="005B690D" w:rsidRDefault="005B690D">
            <w:pPr>
              <w:rPr>
                <w:rFonts w:ascii="Calibri" w:eastAsia="Calibri" w:hAnsi="Calibri" w:cs="Calibri"/>
                <w:b/>
                <w:color w:val="000000"/>
                <w:sz w:val="20"/>
                <w:szCs w:val="20"/>
              </w:rPr>
            </w:pPr>
          </w:p>
          <w:p w:rsidR="005B690D" w:rsidRDefault="005B690D">
            <w:pPr>
              <w:rPr>
                <w:rFonts w:ascii="Calibri" w:eastAsia="Calibri" w:hAnsi="Calibri" w:cs="Calibri"/>
                <w:b/>
                <w:color w:val="000000"/>
                <w:sz w:val="20"/>
                <w:szCs w:val="20"/>
              </w:rPr>
            </w:pPr>
          </w:p>
          <w:p w:rsidR="005B690D" w:rsidRDefault="005B690D">
            <w:pPr>
              <w:rPr>
                <w:rFonts w:ascii="Calibri" w:eastAsia="Calibri" w:hAnsi="Calibri" w:cs="Calibri"/>
                <w:b/>
                <w:color w:val="000000"/>
                <w:sz w:val="20"/>
                <w:szCs w:val="20"/>
              </w:rPr>
            </w:pPr>
          </w:p>
          <w:p w:rsidR="005B690D" w:rsidRDefault="005B690D">
            <w:pPr>
              <w:rPr>
                <w:rFonts w:ascii="Calibri" w:eastAsia="Calibri" w:hAnsi="Calibri" w:cs="Calibri"/>
                <w:b/>
                <w:color w:val="000000"/>
                <w:sz w:val="20"/>
                <w:szCs w:val="20"/>
              </w:rPr>
            </w:pPr>
            <w:r w:rsidRPr="005B690D">
              <w:rPr>
                <w:rFonts w:ascii="Calibri" w:eastAsia="Calibri" w:hAnsi="Calibri" w:cs="Calibri"/>
                <w:b/>
                <w:color w:val="000000"/>
                <w:sz w:val="20"/>
                <w:szCs w:val="20"/>
              </w:rPr>
              <w:t>R$</w:t>
            </w:r>
          </w:p>
          <w:p w:rsidR="005B690D" w:rsidRPr="005B690D" w:rsidRDefault="005B690D">
            <w:pPr>
              <w:rPr>
                <w:b/>
              </w:rPr>
            </w:pPr>
            <w:r>
              <w:rPr>
                <w:rFonts w:ascii="Calibri" w:eastAsia="Calibri" w:hAnsi="Calibri" w:cs="Calibri"/>
                <w:b/>
                <w:color w:val="000000"/>
                <w:sz w:val="20"/>
                <w:szCs w:val="20"/>
              </w:rPr>
              <w:t>2.436,0000</w:t>
            </w:r>
          </w:p>
        </w:tc>
      </w:tr>
      <w:tr w:rsidR="005B690D" w:rsidRPr="005B690D" w:rsidTr="00EA6B06">
        <w:trPr>
          <w:trHeight w:val="303"/>
        </w:trPr>
        <w:tc>
          <w:tcPr>
            <w:tcW w:w="678" w:type="dxa"/>
            <w:tcBorders>
              <w:top w:val="single" w:sz="8" w:space="0" w:color="2A2A2A"/>
              <w:left w:val="single" w:sz="8" w:space="0" w:color="2A2A2A"/>
              <w:bottom w:val="single" w:sz="8" w:space="0" w:color="2A2A2A"/>
              <w:right w:val="single" w:sz="8" w:space="0" w:color="2A2A2A"/>
            </w:tcBorders>
            <w:tcMar>
              <w:top w:w="100" w:type="dxa"/>
              <w:left w:w="100" w:type="dxa"/>
              <w:bottom w:w="100" w:type="dxa"/>
              <w:right w:w="100" w:type="dxa"/>
            </w:tcMar>
            <w:vAlign w:val="center"/>
          </w:tcPr>
          <w:p w:rsidR="005B690D" w:rsidRPr="00DD67B1" w:rsidRDefault="005B690D">
            <w:pPr>
              <w:widowControl/>
              <w:spacing w:before="240" w:after="240" w:line="276" w:lineRule="auto"/>
              <w:jc w:val="center"/>
              <w:rPr>
                <w:rFonts w:ascii="Calibri" w:eastAsia="Calibri" w:hAnsi="Calibri" w:cs="Calibri"/>
                <w:b/>
                <w:sz w:val="18"/>
                <w:szCs w:val="18"/>
              </w:rPr>
            </w:pPr>
            <w:r w:rsidRPr="00DD67B1">
              <w:rPr>
                <w:rFonts w:ascii="Calibri" w:eastAsia="Calibri" w:hAnsi="Calibri" w:cs="Calibri"/>
                <w:b/>
                <w:sz w:val="18"/>
                <w:szCs w:val="18"/>
              </w:rPr>
              <w:t>10</w:t>
            </w:r>
          </w:p>
        </w:tc>
        <w:tc>
          <w:tcPr>
            <w:tcW w:w="1159" w:type="dxa"/>
            <w:tcBorders>
              <w:top w:val="nil"/>
              <w:left w:val="single" w:sz="6" w:space="0" w:color="000000"/>
              <w:bottom w:val="single" w:sz="6" w:space="0" w:color="000000"/>
              <w:right w:val="single" w:sz="6" w:space="0" w:color="000000"/>
            </w:tcBorders>
            <w:tcMar>
              <w:top w:w="0" w:type="dxa"/>
              <w:left w:w="0" w:type="dxa"/>
              <w:bottom w:w="0" w:type="dxa"/>
              <w:right w:w="0" w:type="dxa"/>
            </w:tcMar>
            <w:vAlign w:val="center"/>
          </w:tcPr>
          <w:p w:rsidR="005B690D" w:rsidRPr="00DD67B1" w:rsidRDefault="005B690D">
            <w:pPr>
              <w:widowControl/>
              <w:spacing w:before="240" w:after="240" w:line="276" w:lineRule="auto"/>
              <w:jc w:val="center"/>
              <w:rPr>
                <w:rFonts w:ascii="Calibri" w:eastAsia="Calibri" w:hAnsi="Calibri" w:cs="Calibri"/>
                <w:b/>
                <w:sz w:val="18"/>
                <w:szCs w:val="18"/>
              </w:rPr>
            </w:pPr>
            <w:r w:rsidRPr="00DD67B1">
              <w:rPr>
                <w:rFonts w:ascii="Calibri" w:eastAsia="Calibri" w:hAnsi="Calibri" w:cs="Calibri"/>
                <w:b/>
                <w:sz w:val="18"/>
                <w:szCs w:val="18"/>
              </w:rPr>
              <w:t>3204820</w:t>
            </w:r>
          </w:p>
        </w:tc>
        <w:tc>
          <w:tcPr>
            <w:tcW w:w="1193"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rsidR="005B690D" w:rsidRPr="00DD67B1" w:rsidRDefault="005B690D">
            <w:pPr>
              <w:widowControl/>
              <w:spacing w:before="240" w:after="240" w:line="276" w:lineRule="auto"/>
              <w:ind w:left="60"/>
              <w:jc w:val="center"/>
              <w:rPr>
                <w:rFonts w:ascii="Calibri" w:eastAsia="Calibri" w:hAnsi="Calibri" w:cs="Calibri"/>
                <w:b/>
                <w:sz w:val="18"/>
                <w:szCs w:val="18"/>
              </w:rPr>
            </w:pPr>
            <w:r w:rsidRPr="00DD67B1">
              <w:rPr>
                <w:rFonts w:ascii="Calibri" w:eastAsia="Calibri" w:hAnsi="Calibri" w:cs="Calibri"/>
                <w:b/>
                <w:sz w:val="18"/>
                <w:szCs w:val="18"/>
              </w:rPr>
              <w:t>269571</w:t>
            </w:r>
          </w:p>
        </w:tc>
        <w:tc>
          <w:tcPr>
            <w:tcW w:w="1524" w:type="dxa"/>
            <w:tcBorders>
              <w:top w:val="nil"/>
              <w:left w:val="single" w:sz="6" w:space="0" w:color="000000"/>
              <w:bottom w:val="single" w:sz="6" w:space="0" w:color="000000"/>
              <w:right w:val="single" w:sz="6" w:space="0" w:color="000000"/>
            </w:tcBorders>
            <w:tcMar>
              <w:top w:w="0" w:type="dxa"/>
              <w:left w:w="0" w:type="dxa"/>
              <w:bottom w:w="0" w:type="dxa"/>
              <w:right w:w="0" w:type="dxa"/>
            </w:tcMar>
          </w:tcPr>
          <w:p w:rsidR="005B690D" w:rsidRDefault="005B690D">
            <w:pPr>
              <w:widowControl/>
              <w:spacing w:before="40" w:after="240" w:line="276" w:lineRule="auto"/>
              <w:jc w:val="center"/>
              <w:rPr>
                <w:rFonts w:ascii="Calibri" w:eastAsia="Calibri" w:hAnsi="Calibri" w:cs="Calibri"/>
                <w:sz w:val="18"/>
                <w:szCs w:val="18"/>
              </w:rPr>
            </w:pPr>
            <w:r w:rsidRPr="005B690D">
              <w:rPr>
                <w:rFonts w:ascii="Calibri" w:eastAsia="Calibri" w:hAnsi="Calibri" w:cs="Calibri"/>
                <w:b/>
                <w:bCs/>
                <w:sz w:val="18"/>
                <w:szCs w:val="18"/>
                <w:u w:val="single"/>
              </w:rPr>
              <w:t>PROXIMETACAINA</w:t>
            </w:r>
            <w:r w:rsidRPr="005B690D">
              <w:rPr>
                <w:rFonts w:ascii="Calibri" w:eastAsia="Calibri" w:hAnsi="Calibri" w:cs="Calibri"/>
                <w:sz w:val="18"/>
                <w:szCs w:val="18"/>
                <w:u w:val="single"/>
              </w:rPr>
              <w:t xml:space="preserve">, </w:t>
            </w:r>
            <w:r w:rsidRPr="005B690D">
              <w:rPr>
                <w:rFonts w:ascii="Calibri" w:eastAsia="Calibri" w:hAnsi="Calibri" w:cs="Calibri"/>
                <w:b/>
                <w:bCs/>
                <w:sz w:val="18"/>
                <w:szCs w:val="18"/>
                <w:u w:val="single"/>
              </w:rPr>
              <w:t>CLORIDRATO</w:t>
            </w:r>
            <w:r>
              <w:rPr>
                <w:rFonts w:ascii="Calibri" w:eastAsia="Calibri" w:hAnsi="Calibri" w:cs="Calibri"/>
                <w:b/>
                <w:bCs/>
                <w:sz w:val="18"/>
                <w:szCs w:val="18"/>
              </w:rPr>
              <w:t xml:space="preserve"> </w:t>
            </w:r>
            <w:r>
              <w:rPr>
                <w:rFonts w:ascii="Calibri" w:eastAsia="Calibri" w:hAnsi="Calibri" w:cs="Calibri"/>
                <w:sz w:val="18"/>
                <w:szCs w:val="18"/>
              </w:rPr>
              <w:t xml:space="preserve">- CONCENTRAÇÃO/ DOSAGEM </w:t>
            </w:r>
            <w:proofErr w:type="gramStart"/>
            <w:r w:rsidRPr="005B690D">
              <w:rPr>
                <w:rFonts w:ascii="Calibri" w:eastAsia="Calibri" w:hAnsi="Calibri" w:cs="Calibri"/>
                <w:b/>
                <w:bCs/>
                <w:sz w:val="18"/>
                <w:szCs w:val="18"/>
              </w:rPr>
              <w:t>5</w:t>
            </w:r>
            <w:proofErr w:type="gramEnd"/>
            <w:r w:rsidRPr="005B690D">
              <w:rPr>
                <w:rFonts w:ascii="Calibri" w:eastAsia="Calibri" w:hAnsi="Calibri" w:cs="Calibri"/>
                <w:b/>
                <w:bCs/>
                <w:sz w:val="18"/>
                <w:szCs w:val="18"/>
              </w:rPr>
              <w:t xml:space="preserve"> </w:t>
            </w:r>
            <w:r>
              <w:rPr>
                <w:rFonts w:ascii="Calibri" w:eastAsia="Calibri" w:hAnsi="Calibri" w:cs="Calibri"/>
                <w:b/>
                <w:bCs/>
                <w:sz w:val="18"/>
                <w:szCs w:val="18"/>
              </w:rPr>
              <w:t>MG/ML</w:t>
            </w:r>
            <w:r>
              <w:rPr>
                <w:rFonts w:ascii="Calibri" w:eastAsia="Calibri" w:hAnsi="Calibri" w:cs="Calibri"/>
                <w:sz w:val="18"/>
                <w:szCs w:val="18"/>
              </w:rPr>
              <w:t xml:space="preserve">,FORMA FARMACEUTICA SOLUÇÃO OFTALMICA,FORMA DE APRESENTAÇÃO </w:t>
            </w:r>
            <w:r>
              <w:rPr>
                <w:rFonts w:ascii="Calibri" w:eastAsia="Calibri" w:hAnsi="Calibri" w:cs="Calibri"/>
                <w:b/>
                <w:bCs/>
                <w:sz w:val="18"/>
                <w:szCs w:val="18"/>
              </w:rPr>
              <w:t>FRASCO</w:t>
            </w:r>
            <w:r>
              <w:rPr>
                <w:rFonts w:ascii="Calibri" w:eastAsia="Calibri" w:hAnsi="Calibri" w:cs="Calibri"/>
                <w:sz w:val="18"/>
                <w:szCs w:val="18"/>
              </w:rPr>
              <w:t>,VIA DE ADMINISTRAÇÃO OFTÁLMICA</w:t>
            </w:r>
          </w:p>
        </w:tc>
        <w:tc>
          <w:tcPr>
            <w:tcW w:w="1269" w:type="dxa"/>
            <w:tcBorders>
              <w:top w:val="nil"/>
              <w:left w:val="single" w:sz="6" w:space="0" w:color="000000"/>
              <w:bottom w:val="single" w:sz="6" w:space="0" w:color="000000"/>
              <w:right w:val="single" w:sz="6" w:space="0" w:color="000000"/>
            </w:tcBorders>
            <w:tcMar>
              <w:top w:w="0" w:type="dxa"/>
              <w:left w:w="0" w:type="dxa"/>
              <w:bottom w:w="0" w:type="dxa"/>
              <w:right w:w="0" w:type="dxa"/>
            </w:tcMar>
            <w:vAlign w:val="center"/>
          </w:tcPr>
          <w:p w:rsidR="005B690D" w:rsidRPr="00DD67B1" w:rsidRDefault="005B690D">
            <w:pPr>
              <w:widowControl/>
              <w:spacing w:before="240" w:after="240" w:line="276" w:lineRule="auto"/>
              <w:jc w:val="center"/>
              <w:rPr>
                <w:rFonts w:ascii="Calibri" w:eastAsia="Calibri" w:hAnsi="Calibri" w:cs="Calibri"/>
                <w:b/>
                <w:sz w:val="18"/>
                <w:szCs w:val="18"/>
              </w:rPr>
            </w:pPr>
            <w:r w:rsidRPr="00DD67B1">
              <w:rPr>
                <w:rFonts w:ascii="Calibri" w:eastAsia="Calibri" w:hAnsi="Calibri" w:cs="Calibri"/>
                <w:b/>
                <w:sz w:val="18"/>
                <w:szCs w:val="18"/>
              </w:rPr>
              <w:t xml:space="preserve">FS </w:t>
            </w:r>
            <w:proofErr w:type="gramStart"/>
            <w:r w:rsidRPr="00DD67B1">
              <w:rPr>
                <w:rFonts w:ascii="Calibri" w:eastAsia="Calibri" w:hAnsi="Calibri" w:cs="Calibri"/>
                <w:b/>
                <w:sz w:val="18"/>
                <w:szCs w:val="18"/>
              </w:rPr>
              <w:t>5ML</w:t>
            </w:r>
            <w:proofErr w:type="gramEnd"/>
          </w:p>
        </w:tc>
        <w:tc>
          <w:tcPr>
            <w:tcW w:w="1744" w:type="dxa"/>
            <w:tcBorders>
              <w:top w:val="nil"/>
              <w:left w:val="single" w:sz="6" w:space="0" w:color="000000"/>
              <w:bottom w:val="single" w:sz="6" w:space="0" w:color="000000"/>
              <w:right w:val="single" w:sz="6" w:space="0" w:color="000000"/>
            </w:tcBorders>
            <w:shd w:val="clear" w:color="auto" w:fill="FFFFFF"/>
            <w:tcMar>
              <w:top w:w="0" w:type="dxa"/>
              <w:left w:w="0" w:type="dxa"/>
              <w:bottom w:w="0" w:type="dxa"/>
              <w:right w:w="0" w:type="dxa"/>
            </w:tcMar>
            <w:vAlign w:val="center"/>
          </w:tcPr>
          <w:p w:rsidR="005B690D" w:rsidRPr="00DD67B1" w:rsidRDefault="005B690D">
            <w:pPr>
              <w:spacing w:before="240" w:after="240"/>
              <w:jc w:val="center"/>
              <w:rPr>
                <w:rFonts w:ascii="Calibri" w:eastAsia="Calibri" w:hAnsi="Calibri" w:cs="Calibri"/>
                <w:b/>
                <w:sz w:val="18"/>
                <w:szCs w:val="18"/>
              </w:rPr>
            </w:pPr>
            <w:r w:rsidRPr="00DD67B1">
              <w:rPr>
                <w:rFonts w:ascii="Calibri" w:eastAsia="Calibri" w:hAnsi="Calibri" w:cs="Calibri"/>
                <w:b/>
                <w:sz w:val="18"/>
                <w:szCs w:val="18"/>
              </w:rPr>
              <w:t>50</w:t>
            </w:r>
          </w:p>
        </w:tc>
        <w:tc>
          <w:tcPr>
            <w:tcW w:w="1146" w:type="dxa"/>
          </w:tcPr>
          <w:p w:rsidR="005B690D" w:rsidRDefault="005B690D">
            <w:pPr>
              <w:rPr>
                <w:rFonts w:ascii="Calibri" w:eastAsia="Calibri" w:hAnsi="Calibri" w:cs="Calibri"/>
                <w:b/>
                <w:color w:val="000000"/>
                <w:sz w:val="20"/>
                <w:szCs w:val="20"/>
              </w:rPr>
            </w:pPr>
          </w:p>
          <w:p w:rsidR="005B690D" w:rsidRDefault="005B690D">
            <w:pPr>
              <w:rPr>
                <w:rFonts w:ascii="Calibri" w:eastAsia="Calibri" w:hAnsi="Calibri" w:cs="Calibri"/>
                <w:b/>
                <w:color w:val="000000"/>
                <w:sz w:val="20"/>
                <w:szCs w:val="20"/>
              </w:rPr>
            </w:pPr>
          </w:p>
          <w:p w:rsidR="005B690D" w:rsidRDefault="005B690D">
            <w:pPr>
              <w:rPr>
                <w:rFonts w:ascii="Calibri" w:eastAsia="Calibri" w:hAnsi="Calibri" w:cs="Calibri"/>
                <w:b/>
                <w:color w:val="000000"/>
                <w:sz w:val="20"/>
                <w:szCs w:val="20"/>
              </w:rPr>
            </w:pPr>
          </w:p>
          <w:p w:rsidR="005B690D" w:rsidRDefault="005B690D">
            <w:pPr>
              <w:rPr>
                <w:rFonts w:ascii="Calibri" w:eastAsia="Calibri" w:hAnsi="Calibri" w:cs="Calibri"/>
                <w:b/>
                <w:color w:val="000000"/>
                <w:sz w:val="20"/>
                <w:szCs w:val="20"/>
              </w:rPr>
            </w:pPr>
          </w:p>
          <w:p w:rsidR="005B690D" w:rsidRDefault="005B690D">
            <w:pPr>
              <w:rPr>
                <w:rFonts w:ascii="Calibri" w:eastAsia="Calibri" w:hAnsi="Calibri" w:cs="Calibri"/>
                <w:b/>
                <w:color w:val="000000"/>
                <w:sz w:val="20"/>
                <w:szCs w:val="20"/>
              </w:rPr>
            </w:pPr>
          </w:p>
          <w:p w:rsidR="005B690D" w:rsidRDefault="005B690D">
            <w:pPr>
              <w:rPr>
                <w:rFonts w:ascii="Calibri" w:eastAsia="Calibri" w:hAnsi="Calibri" w:cs="Calibri"/>
                <w:b/>
                <w:color w:val="000000"/>
                <w:sz w:val="20"/>
                <w:szCs w:val="20"/>
              </w:rPr>
            </w:pPr>
          </w:p>
          <w:p w:rsidR="005B690D" w:rsidRDefault="005B690D">
            <w:pPr>
              <w:rPr>
                <w:rFonts w:ascii="Calibri" w:eastAsia="Calibri" w:hAnsi="Calibri" w:cs="Calibri"/>
                <w:b/>
                <w:color w:val="000000"/>
                <w:sz w:val="20"/>
                <w:szCs w:val="20"/>
              </w:rPr>
            </w:pPr>
            <w:r w:rsidRPr="005B690D">
              <w:rPr>
                <w:rFonts w:ascii="Calibri" w:eastAsia="Calibri" w:hAnsi="Calibri" w:cs="Calibri"/>
                <w:b/>
                <w:color w:val="000000"/>
                <w:sz w:val="20"/>
                <w:szCs w:val="20"/>
              </w:rPr>
              <w:t>R$</w:t>
            </w:r>
          </w:p>
          <w:p w:rsidR="005B690D" w:rsidRPr="005B690D" w:rsidRDefault="005B690D">
            <w:pPr>
              <w:rPr>
                <w:b/>
              </w:rPr>
            </w:pPr>
            <w:r>
              <w:rPr>
                <w:rFonts w:ascii="Calibri" w:eastAsia="Calibri" w:hAnsi="Calibri" w:cs="Calibri"/>
                <w:b/>
                <w:color w:val="000000"/>
                <w:sz w:val="20"/>
                <w:szCs w:val="20"/>
              </w:rPr>
              <w:t>19,4900</w:t>
            </w:r>
          </w:p>
        </w:tc>
        <w:tc>
          <w:tcPr>
            <w:tcW w:w="1092" w:type="dxa"/>
          </w:tcPr>
          <w:p w:rsidR="005B690D" w:rsidRDefault="005B690D">
            <w:pPr>
              <w:rPr>
                <w:rFonts w:ascii="Calibri" w:eastAsia="Calibri" w:hAnsi="Calibri" w:cs="Calibri"/>
                <w:b/>
                <w:color w:val="000000"/>
                <w:sz w:val="20"/>
                <w:szCs w:val="20"/>
              </w:rPr>
            </w:pPr>
          </w:p>
          <w:p w:rsidR="005B690D" w:rsidRDefault="005B690D">
            <w:pPr>
              <w:rPr>
                <w:rFonts w:ascii="Calibri" w:eastAsia="Calibri" w:hAnsi="Calibri" w:cs="Calibri"/>
                <w:b/>
                <w:color w:val="000000"/>
                <w:sz w:val="20"/>
                <w:szCs w:val="20"/>
              </w:rPr>
            </w:pPr>
          </w:p>
          <w:p w:rsidR="005B690D" w:rsidRDefault="005B690D">
            <w:pPr>
              <w:rPr>
                <w:rFonts w:ascii="Calibri" w:eastAsia="Calibri" w:hAnsi="Calibri" w:cs="Calibri"/>
                <w:b/>
                <w:color w:val="000000"/>
                <w:sz w:val="20"/>
                <w:szCs w:val="20"/>
              </w:rPr>
            </w:pPr>
          </w:p>
          <w:p w:rsidR="005B690D" w:rsidRDefault="005B690D">
            <w:pPr>
              <w:rPr>
                <w:rFonts w:ascii="Calibri" w:eastAsia="Calibri" w:hAnsi="Calibri" w:cs="Calibri"/>
                <w:b/>
                <w:color w:val="000000"/>
                <w:sz w:val="20"/>
                <w:szCs w:val="20"/>
              </w:rPr>
            </w:pPr>
          </w:p>
          <w:p w:rsidR="005B690D" w:rsidRDefault="005B690D">
            <w:pPr>
              <w:rPr>
                <w:rFonts w:ascii="Calibri" w:eastAsia="Calibri" w:hAnsi="Calibri" w:cs="Calibri"/>
                <w:b/>
                <w:color w:val="000000"/>
                <w:sz w:val="20"/>
                <w:szCs w:val="20"/>
              </w:rPr>
            </w:pPr>
          </w:p>
          <w:p w:rsidR="005B690D" w:rsidRDefault="005B690D">
            <w:pPr>
              <w:rPr>
                <w:rFonts w:ascii="Calibri" w:eastAsia="Calibri" w:hAnsi="Calibri" w:cs="Calibri"/>
                <w:b/>
                <w:color w:val="000000"/>
                <w:sz w:val="20"/>
                <w:szCs w:val="20"/>
              </w:rPr>
            </w:pPr>
          </w:p>
          <w:p w:rsidR="005B690D" w:rsidRDefault="005B690D">
            <w:pPr>
              <w:rPr>
                <w:rFonts w:ascii="Calibri" w:eastAsia="Calibri" w:hAnsi="Calibri" w:cs="Calibri"/>
                <w:b/>
                <w:color w:val="000000"/>
                <w:sz w:val="20"/>
                <w:szCs w:val="20"/>
              </w:rPr>
            </w:pPr>
            <w:r w:rsidRPr="005B690D">
              <w:rPr>
                <w:rFonts w:ascii="Calibri" w:eastAsia="Calibri" w:hAnsi="Calibri" w:cs="Calibri"/>
                <w:b/>
                <w:color w:val="000000"/>
                <w:sz w:val="20"/>
                <w:szCs w:val="20"/>
              </w:rPr>
              <w:t>R$</w:t>
            </w:r>
          </w:p>
          <w:p w:rsidR="005B690D" w:rsidRPr="005B690D" w:rsidRDefault="005B690D">
            <w:pPr>
              <w:rPr>
                <w:b/>
              </w:rPr>
            </w:pPr>
            <w:r>
              <w:rPr>
                <w:rFonts w:ascii="Calibri" w:eastAsia="Calibri" w:hAnsi="Calibri" w:cs="Calibri"/>
                <w:b/>
                <w:color w:val="000000"/>
                <w:sz w:val="20"/>
                <w:szCs w:val="20"/>
              </w:rPr>
              <w:t>974,500</w:t>
            </w:r>
          </w:p>
        </w:tc>
      </w:tr>
      <w:tr w:rsidR="00EA6B06" w:rsidTr="00EA6B06">
        <w:trPr>
          <w:trHeight w:val="303"/>
        </w:trPr>
        <w:tc>
          <w:tcPr>
            <w:tcW w:w="9805" w:type="dxa"/>
            <w:gridSpan w:val="8"/>
            <w:shd w:val="clear" w:color="auto" w:fill="95B3D7"/>
            <w:vAlign w:val="center"/>
          </w:tcPr>
          <w:p w:rsidR="00EA6B06" w:rsidRDefault="00EA6B06">
            <w:pPr>
              <w:pBdr>
                <w:top w:val="nil"/>
                <w:left w:val="nil"/>
                <w:bottom w:val="nil"/>
                <w:right w:val="nil"/>
                <w:between w:val="nil"/>
              </w:pBdr>
              <w:spacing w:before="120"/>
              <w:jc w:val="both"/>
              <w:rPr>
                <w:rFonts w:ascii="Calibri" w:eastAsia="Calibri" w:hAnsi="Calibri" w:cs="Calibri"/>
                <w:b/>
                <w:bCs/>
                <w:color w:val="000000"/>
                <w:sz w:val="20"/>
                <w:szCs w:val="20"/>
              </w:rPr>
            </w:pPr>
            <w:r>
              <w:rPr>
                <w:rFonts w:ascii="Calibri" w:eastAsia="Calibri" w:hAnsi="Calibri" w:cs="Calibri"/>
                <w:b/>
                <w:bCs/>
                <w:color w:val="000000"/>
                <w:sz w:val="20"/>
                <w:szCs w:val="20"/>
              </w:rPr>
              <w:t xml:space="preserve">                                                                                                           VALOR GLOBAL PARA </w:t>
            </w:r>
            <w:proofErr w:type="gramStart"/>
            <w:r>
              <w:rPr>
                <w:rFonts w:ascii="Calibri" w:eastAsia="Calibri" w:hAnsi="Calibri" w:cs="Calibri"/>
                <w:b/>
                <w:bCs/>
                <w:sz w:val="20"/>
                <w:szCs w:val="20"/>
              </w:rPr>
              <w:t>12</w:t>
            </w:r>
            <w:r>
              <w:rPr>
                <w:rFonts w:ascii="Calibri" w:eastAsia="Calibri" w:hAnsi="Calibri" w:cs="Calibri"/>
                <w:b/>
                <w:bCs/>
                <w:color w:val="000000"/>
                <w:sz w:val="20"/>
                <w:szCs w:val="20"/>
              </w:rPr>
              <w:t>MESES :</w:t>
            </w:r>
            <w:proofErr w:type="gramEnd"/>
            <w:r>
              <w:rPr>
                <w:rFonts w:ascii="Calibri" w:eastAsia="Calibri" w:hAnsi="Calibri" w:cs="Calibri"/>
                <w:b/>
                <w:bCs/>
                <w:color w:val="000000"/>
                <w:sz w:val="20"/>
                <w:szCs w:val="20"/>
              </w:rPr>
              <w:t xml:space="preserve">     R$ 10.226,0000</w:t>
            </w:r>
          </w:p>
          <w:p w:rsidR="00EA6B06" w:rsidRDefault="00EA6B06">
            <w:pPr>
              <w:pBdr>
                <w:top w:val="nil"/>
                <w:left w:val="nil"/>
                <w:bottom w:val="nil"/>
                <w:right w:val="nil"/>
                <w:between w:val="nil"/>
              </w:pBdr>
              <w:spacing w:before="120"/>
              <w:jc w:val="both"/>
              <w:rPr>
                <w:rFonts w:ascii="Calibri" w:eastAsia="Calibri" w:hAnsi="Calibri" w:cs="Calibri"/>
                <w:b/>
                <w:bCs/>
                <w:color w:val="000000"/>
                <w:sz w:val="20"/>
                <w:szCs w:val="20"/>
              </w:rPr>
            </w:pPr>
          </w:p>
        </w:tc>
      </w:tr>
    </w:tbl>
    <w:p w:rsidR="009C6B64" w:rsidRDefault="009C6B64">
      <w:pPr>
        <w:pBdr>
          <w:top w:val="nil"/>
          <w:left w:val="nil"/>
          <w:bottom w:val="nil"/>
          <w:right w:val="nil"/>
          <w:between w:val="nil"/>
        </w:pBdr>
        <w:spacing w:before="120"/>
        <w:jc w:val="both"/>
        <w:rPr>
          <w:rFonts w:ascii="Calibri" w:eastAsia="Calibri" w:hAnsi="Calibri" w:cs="Calibri"/>
          <w:color w:val="000000"/>
          <w:sz w:val="20"/>
          <w:szCs w:val="20"/>
        </w:rPr>
      </w:pPr>
    </w:p>
    <w:p w:rsidR="009C6B64" w:rsidRDefault="00DD67B1">
      <w:pPr>
        <w:pStyle w:val="Ttulo1"/>
        <w:numPr>
          <w:ilvl w:val="0"/>
          <w:numId w:val="1"/>
        </w:numPr>
        <w:shd w:val="clear" w:color="auto" w:fill="8DB3E2"/>
        <w:spacing w:before="120"/>
        <w:jc w:val="both"/>
        <w:rPr>
          <w:rFonts w:ascii="Calibri" w:eastAsia="Calibri" w:hAnsi="Calibri" w:cs="Calibri"/>
          <w:sz w:val="22"/>
          <w:szCs w:val="22"/>
        </w:rPr>
      </w:pPr>
      <w:r>
        <w:rPr>
          <w:rFonts w:ascii="Calibri" w:eastAsia="Calibri" w:hAnsi="Calibri" w:cs="Calibri"/>
          <w:sz w:val="22"/>
          <w:szCs w:val="22"/>
        </w:rPr>
        <w:t>DAS JUSTIFICATIVAS</w:t>
      </w:r>
    </w:p>
    <w:p w:rsidR="009C6B64" w:rsidRDefault="00DD67B1">
      <w:pPr>
        <w:tabs>
          <w:tab w:val="left" w:pos="0"/>
        </w:tabs>
        <w:spacing w:before="120"/>
        <w:ind w:firstLine="6"/>
        <w:jc w:val="both"/>
        <w:rPr>
          <w:rFonts w:ascii="Calibri" w:eastAsia="Calibri" w:hAnsi="Calibri" w:cs="Calibri"/>
          <w:b/>
          <w:bCs/>
          <w:sz w:val="20"/>
          <w:szCs w:val="20"/>
        </w:rPr>
      </w:pPr>
      <w:r>
        <w:rPr>
          <w:rFonts w:ascii="Calibri" w:eastAsia="Calibri" w:hAnsi="Calibri" w:cs="Calibri"/>
          <w:b/>
          <w:bCs/>
          <w:sz w:val="20"/>
          <w:szCs w:val="20"/>
        </w:rPr>
        <w:t xml:space="preserve">  2.1.  JUSTIFICATIVA DA NECESSIDADE DA CONTRATAÇÃO </w:t>
      </w:r>
    </w:p>
    <w:p w:rsidR="009C6B64" w:rsidRDefault="00DD67B1">
      <w:pPr>
        <w:tabs>
          <w:tab w:val="left" w:pos="851"/>
        </w:tabs>
        <w:spacing w:before="120"/>
        <w:ind w:left="426"/>
        <w:jc w:val="both"/>
        <w:rPr>
          <w:rFonts w:ascii="Calibri" w:eastAsia="Calibri" w:hAnsi="Calibri" w:cs="Calibri"/>
          <w:sz w:val="20"/>
          <w:szCs w:val="20"/>
        </w:rPr>
      </w:pPr>
      <w:r>
        <w:rPr>
          <w:rFonts w:ascii="Calibri" w:eastAsia="Calibri" w:hAnsi="Calibri" w:cs="Calibri"/>
          <w:b/>
          <w:bCs/>
          <w:sz w:val="20"/>
          <w:szCs w:val="20"/>
        </w:rPr>
        <w:lastRenderedPageBreak/>
        <w:t>2.1.1.</w:t>
      </w:r>
      <w:r>
        <w:rPr>
          <w:rFonts w:ascii="Calibri" w:eastAsia="Calibri" w:hAnsi="Calibri" w:cs="Calibri"/>
          <w:sz w:val="20"/>
          <w:szCs w:val="20"/>
        </w:rPr>
        <w:t xml:space="preserve"> A presente contratação se dará em função da necessidade de aquisição de MEDICAMENTOS, a fim de atender o Centro Universitário Integrado de Saúde Amaury de Medeiros – CISAM, uma vez que o término da vigência da Ata de Registro de Preços dos itens aqui especificados no subitem 1.3. </w:t>
      </w:r>
      <w:proofErr w:type="gramStart"/>
      <w:r>
        <w:rPr>
          <w:rFonts w:ascii="Calibri" w:eastAsia="Calibri" w:hAnsi="Calibri" w:cs="Calibri"/>
          <w:sz w:val="20"/>
          <w:szCs w:val="20"/>
        </w:rPr>
        <w:t>expiraram</w:t>
      </w:r>
      <w:proofErr w:type="gramEnd"/>
      <w:r>
        <w:rPr>
          <w:rFonts w:ascii="Calibri" w:eastAsia="Calibri" w:hAnsi="Calibri" w:cs="Calibri"/>
          <w:sz w:val="20"/>
          <w:szCs w:val="20"/>
        </w:rPr>
        <w:t xml:space="preserve"> em 22/01/2025 (Pregão 1369.2024), 30/07/2024 (Pregão 0177.2023), e restaram fracasso/deserto nos processos 0013.2026 e 3689.2025 (itens 1,2,3,4,5,7,8,9 e 10), 3651.2025 e 0018.2026 (item 6); de acordo com as especificações e quantidades constantes neste Termo de Referência.</w:t>
      </w:r>
    </w:p>
    <w:p w:rsidR="009C6B64" w:rsidRDefault="00DD67B1">
      <w:pPr>
        <w:pBdr>
          <w:top w:val="nil"/>
          <w:left w:val="nil"/>
          <w:bottom w:val="nil"/>
          <w:right w:val="nil"/>
          <w:between w:val="nil"/>
        </w:pBdr>
        <w:tabs>
          <w:tab w:val="left" w:pos="851"/>
        </w:tabs>
        <w:spacing w:before="120"/>
        <w:ind w:left="426"/>
        <w:jc w:val="both"/>
        <w:rPr>
          <w:rFonts w:ascii="Calibri" w:eastAsia="Calibri" w:hAnsi="Calibri" w:cs="Calibri"/>
          <w:color w:val="000000"/>
          <w:sz w:val="20"/>
          <w:szCs w:val="20"/>
        </w:rPr>
      </w:pPr>
      <w:r>
        <w:rPr>
          <w:rFonts w:ascii="Calibri" w:eastAsia="Calibri" w:hAnsi="Calibri" w:cs="Calibri"/>
          <w:b/>
          <w:bCs/>
          <w:color w:val="000000"/>
          <w:sz w:val="20"/>
          <w:szCs w:val="20"/>
        </w:rPr>
        <w:t>2.1.2.</w:t>
      </w:r>
      <w:r>
        <w:rPr>
          <w:rFonts w:ascii="Calibri" w:eastAsia="Calibri" w:hAnsi="Calibri" w:cs="Calibri"/>
          <w:color w:val="000000"/>
          <w:sz w:val="20"/>
          <w:szCs w:val="20"/>
        </w:rPr>
        <w:t xml:space="preserve"> </w:t>
      </w:r>
      <w:proofErr w:type="gramStart"/>
      <w:r>
        <w:rPr>
          <w:rFonts w:ascii="Calibri" w:eastAsia="Calibri" w:hAnsi="Calibri" w:cs="Calibri"/>
          <w:color w:val="000000"/>
          <w:sz w:val="20"/>
          <w:szCs w:val="20"/>
        </w:rPr>
        <w:t xml:space="preserve">Informe-se, por oportuno, que tal objeto atenderá o dever legal exposto no </w:t>
      </w:r>
      <w:r>
        <w:rPr>
          <w:rFonts w:ascii="Calibri" w:eastAsia="Calibri" w:hAnsi="Calibri" w:cs="Calibri"/>
          <w:b/>
          <w:bCs/>
          <w:color w:val="000000"/>
        </w:rPr>
        <w:t>art. 75, inciso III, alínea a)</w:t>
      </w:r>
      <w:proofErr w:type="gramEnd"/>
      <w:r>
        <w:rPr>
          <w:rFonts w:ascii="Calibri" w:eastAsia="Calibri" w:hAnsi="Calibri" w:cs="Calibri"/>
          <w:b/>
          <w:bCs/>
          <w:color w:val="000000"/>
        </w:rPr>
        <w:t xml:space="preserve"> da Lei nº 14.133/21</w:t>
      </w:r>
      <w:r>
        <w:rPr>
          <w:rFonts w:ascii="Calibri" w:eastAsia="Calibri" w:hAnsi="Calibri" w:cs="Calibri"/>
          <w:color w:val="000000"/>
          <w:sz w:val="20"/>
          <w:szCs w:val="20"/>
        </w:rPr>
        <w:t>, que permite contratação direta que envolva casos de licitações desertas ou fracassadas em virtude de não surgiram licitantes interessados ou não foram apresentadas propostas válidas.</w:t>
      </w:r>
    </w:p>
    <w:p w:rsidR="009C6B64" w:rsidRDefault="00DD67B1">
      <w:pPr>
        <w:pStyle w:val="Ttulo1"/>
        <w:tabs>
          <w:tab w:val="left" w:pos="426"/>
        </w:tabs>
        <w:spacing w:before="120"/>
        <w:ind w:left="142" w:firstLine="4"/>
        <w:jc w:val="both"/>
        <w:rPr>
          <w:rFonts w:ascii="Calibri" w:eastAsia="Calibri" w:hAnsi="Calibri" w:cs="Calibri"/>
        </w:rPr>
      </w:pPr>
      <w:r>
        <w:rPr>
          <w:rFonts w:ascii="Calibri" w:eastAsia="Calibri" w:hAnsi="Calibri" w:cs="Calibri"/>
        </w:rPr>
        <w:t>2.2.  JUSTIFICATIVA DO QUANTITATIVO ESTIMADO</w:t>
      </w:r>
    </w:p>
    <w:p w:rsidR="009C6B64" w:rsidRDefault="00DD67B1">
      <w:pPr>
        <w:pBdr>
          <w:top w:val="nil"/>
          <w:left w:val="nil"/>
          <w:bottom w:val="nil"/>
          <w:right w:val="nil"/>
          <w:between w:val="nil"/>
        </w:pBdr>
        <w:tabs>
          <w:tab w:val="left" w:pos="1557"/>
        </w:tabs>
        <w:spacing w:before="120"/>
        <w:ind w:left="501" w:right="138" w:firstLine="3"/>
        <w:jc w:val="both"/>
        <w:rPr>
          <w:rFonts w:ascii="Calibri" w:eastAsia="Calibri" w:hAnsi="Calibri" w:cs="Calibri"/>
          <w:sz w:val="20"/>
          <w:szCs w:val="20"/>
        </w:rPr>
      </w:pPr>
      <w:r>
        <w:rPr>
          <w:rFonts w:ascii="Calibri" w:eastAsia="Calibri" w:hAnsi="Calibri" w:cs="Calibri"/>
          <w:b/>
          <w:bCs/>
          <w:sz w:val="20"/>
          <w:szCs w:val="20"/>
        </w:rPr>
        <w:t>2.2.1.</w:t>
      </w:r>
      <w:r>
        <w:rPr>
          <w:rFonts w:ascii="Calibri" w:eastAsia="Calibri" w:hAnsi="Calibri" w:cs="Calibri"/>
          <w:sz w:val="20"/>
          <w:szCs w:val="20"/>
        </w:rPr>
        <w:t xml:space="preserve"> Os quantitativos previstos no presente Termo de Referência foram definidos no documento </w:t>
      </w:r>
      <w:r>
        <w:rPr>
          <w:rFonts w:ascii="Calibri" w:eastAsia="Calibri" w:hAnsi="Calibri" w:cs="Calibri"/>
          <w:b/>
          <w:bCs/>
          <w:sz w:val="20"/>
          <w:szCs w:val="20"/>
        </w:rPr>
        <w:t>SEI: 0040609061.000043/2026-75</w:t>
      </w:r>
      <w:r>
        <w:rPr>
          <w:rFonts w:ascii="Calibri" w:eastAsia="Calibri" w:hAnsi="Calibri" w:cs="Calibri"/>
          <w:sz w:val="20"/>
          <w:szCs w:val="20"/>
        </w:rPr>
        <w:t xml:space="preserve">, Fundamentado no consumo dos </w:t>
      </w:r>
      <w:proofErr w:type="gramStart"/>
      <w:r>
        <w:rPr>
          <w:rFonts w:ascii="Calibri" w:eastAsia="Calibri" w:hAnsi="Calibri" w:cs="Calibri"/>
          <w:sz w:val="20"/>
          <w:szCs w:val="20"/>
        </w:rPr>
        <w:t>últimos 12 (doze) meses, correspondente</w:t>
      </w:r>
      <w:proofErr w:type="gramEnd"/>
      <w:r>
        <w:rPr>
          <w:rFonts w:ascii="Calibri" w:eastAsia="Calibri" w:hAnsi="Calibri" w:cs="Calibri"/>
          <w:sz w:val="20"/>
          <w:szCs w:val="20"/>
        </w:rPr>
        <w:t xml:space="preserve"> à demanda do atendimento hospitalar e ambulatorial do CISAM/UPE, conforme Anexo nº 71597270, 71597418, 71597575, 71606152 e 58126969, constante no processo SEI nº 0040609061.000043/2026-75, a estimativa foi elaborada a partir da seguinte memória de cálculo: Quantidade Total ÷ número de meses com consumo × 12 (doze) meses, acrescida de 25%, com a finalidade de atender, se necessário, a um possível aumento da demanda. Ressalta-se que o número de pacientes atendidos varia mensalmente, não sendo possível mensurar um quantitativo exato. Dessa forma, faz-se necessário manter estoque suficiente para atender aos casos de urgência e emergência admitidos nesta unidade. Destaca-se, ainda, que há variabilidade no consumo médio, uma vez que este depende da demanda mensal de pacientes e de eventuais alterações no quantitativo de leitos do Hospital.</w:t>
      </w:r>
    </w:p>
    <w:p w:rsidR="009C6B64" w:rsidRDefault="00DD67B1">
      <w:pPr>
        <w:pStyle w:val="Ttulo1"/>
        <w:spacing w:before="120"/>
        <w:ind w:left="142" w:firstLine="4"/>
        <w:jc w:val="both"/>
        <w:rPr>
          <w:rFonts w:ascii="Calibri" w:eastAsia="Calibri" w:hAnsi="Calibri" w:cs="Calibri"/>
        </w:rPr>
      </w:pPr>
      <w:r>
        <w:rPr>
          <w:rFonts w:ascii="Calibri" w:eastAsia="Calibri" w:hAnsi="Calibri" w:cs="Calibri"/>
        </w:rPr>
        <w:t>2.3.  JUSTIFICATIVA DA ESCOLHA DA SOLUÇÃO</w:t>
      </w:r>
    </w:p>
    <w:p w:rsidR="009C6B64" w:rsidRDefault="00DD67B1">
      <w:pPr>
        <w:widowControl/>
        <w:pBdr>
          <w:top w:val="nil"/>
          <w:left w:val="nil"/>
          <w:bottom w:val="nil"/>
          <w:right w:val="nil"/>
          <w:between w:val="nil"/>
        </w:pBdr>
        <w:tabs>
          <w:tab w:val="left" w:pos="567"/>
        </w:tabs>
        <w:spacing w:before="120"/>
        <w:ind w:left="567" w:right="142"/>
        <w:jc w:val="both"/>
        <w:rPr>
          <w:rFonts w:ascii="Calibri" w:eastAsia="Calibri" w:hAnsi="Calibri" w:cs="Calibri"/>
          <w:color w:val="000000"/>
          <w:sz w:val="20"/>
          <w:szCs w:val="20"/>
        </w:rPr>
      </w:pPr>
      <w:r>
        <w:rPr>
          <w:rFonts w:ascii="Calibri" w:eastAsia="Calibri" w:hAnsi="Calibri" w:cs="Calibri"/>
          <w:b/>
          <w:bCs/>
          <w:color w:val="000000"/>
          <w:sz w:val="20"/>
          <w:szCs w:val="20"/>
        </w:rPr>
        <w:t>2.3.1.</w:t>
      </w:r>
      <w:r>
        <w:rPr>
          <w:rFonts w:ascii="Calibri" w:eastAsia="Calibri" w:hAnsi="Calibri" w:cs="Calibri"/>
          <w:color w:val="000000"/>
          <w:sz w:val="20"/>
          <w:szCs w:val="20"/>
        </w:rPr>
        <w:t xml:space="preserve"> </w:t>
      </w:r>
      <w:r>
        <w:rPr>
          <w:rFonts w:ascii="Calibri" w:eastAsia="Calibri" w:hAnsi="Calibri" w:cs="Calibri"/>
          <w:sz w:val="20"/>
          <w:szCs w:val="20"/>
        </w:rPr>
        <w:t xml:space="preserve">Visando atender à necessidade pública do CENTRO UNIVERSITÁRIO INTEGRADO DE SAÚDE AMAURY DE MEDEIROS – CISAM/UPE, já exposta no item acima, uma vez que se mostra como essencial para o desenvolvimento de suas atividades, a Administração Pública optou por contratar o fornecimento do objeto em tela, uma vez que restaram fracassados/desertos nos processos 0013.2026 e 3689.2025 (itens </w:t>
      </w:r>
      <w:proofErr w:type="gramStart"/>
      <w:r>
        <w:rPr>
          <w:rFonts w:ascii="Calibri" w:eastAsia="Calibri" w:hAnsi="Calibri" w:cs="Calibri"/>
          <w:sz w:val="20"/>
          <w:szCs w:val="20"/>
        </w:rPr>
        <w:t>1,</w:t>
      </w:r>
      <w:proofErr w:type="gramEnd"/>
      <w:r>
        <w:rPr>
          <w:rFonts w:ascii="Calibri" w:eastAsia="Calibri" w:hAnsi="Calibri" w:cs="Calibri"/>
          <w:sz w:val="20"/>
          <w:szCs w:val="20"/>
        </w:rPr>
        <w:t>2,3,4,5,7,8,9 e 10), 3651.2025 e 0018.2026 (item 6).</w:t>
      </w:r>
    </w:p>
    <w:p w:rsidR="009C6B64" w:rsidRDefault="00DD67B1">
      <w:pPr>
        <w:pBdr>
          <w:top w:val="nil"/>
          <w:left w:val="nil"/>
          <w:bottom w:val="nil"/>
          <w:right w:val="nil"/>
          <w:between w:val="nil"/>
        </w:pBdr>
        <w:spacing w:before="120"/>
        <w:ind w:left="142" w:firstLine="4"/>
        <w:jc w:val="both"/>
        <w:rPr>
          <w:rFonts w:ascii="Calibri" w:eastAsia="Calibri" w:hAnsi="Calibri" w:cs="Calibri"/>
          <w:b/>
          <w:bCs/>
          <w:color w:val="000000"/>
          <w:sz w:val="20"/>
          <w:szCs w:val="20"/>
        </w:rPr>
      </w:pPr>
      <w:r>
        <w:rPr>
          <w:rFonts w:ascii="Calibri" w:eastAsia="Calibri" w:hAnsi="Calibri" w:cs="Calibri"/>
          <w:b/>
          <w:bCs/>
          <w:color w:val="000000"/>
          <w:sz w:val="20"/>
          <w:szCs w:val="20"/>
        </w:rPr>
        <w:t xml:space="preserve">2.4.  JUSTIFICATIVA PARA O PARCELAMENTO OU NÃO DA CONTRATAÇÃO </w:t>
      </w:r>
    </w:p>
    <w:p w:rsidR="009C6B64" w:rsidRDefault="00DD67B1">
      <w:pPr>
        <w:widowControl/>
        <w:spacing w:before="120"/>
        <w:ind w:left="567"/>
        <w:jc w:val="both"/>
        <w:rPr>
          <w:rFonts w:ascii="Calibri" w:eastAsia="Calibri" w:hAnsi="Calibri" w:cs="Calibri"/>
          <w:sz w:val="20"/>
          <w:szCs w:val="20"/>
        </w:rPr>
      </w:pPr>
      <w:r>
        <w:rPr>
          <w:rFonts w:ascii="Calibri" w:eastAsia="Calibri" w:hAnsi="Calibri" w:cs="Calibri"/>
          <w:b/>
          <w:bCs/>
          <w:sz w:val="20"/>
          <w:szCs w:val="20"/>
        </w:rPr>
        <w:t xml:space="preserve">2.4.1. </w:t>
      </w:r>
      <w:r>
        <w:rPr>
          <w:rFonts w:ascii="Calibri" w:eastAsia="Calibri" w:hAnsi="Calibri" w:cs="Calibri"/>
          <w:sz w:val="20"/>
          <w:szCs w:val="20"/>
        </w:rPr>
        <w:t>A regra a ser observada pela Administração nas licitações é a do parcelamento do objeto, mas é imprescindível que a divisão deste seja tecnicamente viável e economicamente vantajosa e não represente perda de economia de escala (Art. 40, inciso V, alínea b, combinado com §2º do mesmo artigo, da Lei 14.1333/2021).</w:t>
      </w:r>
    </w:p>
    <w:p w:rsidR="009C6B64" w:rsidRDefault="00DD67B1">
      <w:pPr>
        <w:widowControl/>
        <w:tabs>
          <w:tab w:val="left" w:pos="1134"/>
        </w:tabs>
        <w:spacing w:before="120"/>
        <w:ind w:left="567"/>
        <w:jc w:val="both"/>
        <w:rPr>
          <w:rFonts w:ascii="Calibri" w:eastAsia="Calibri" w:hAnsi="Calibri" w:cs="Calibri"/>
          <w:sz w:val="20"/>
          <w:szCs w:val="20"/>
        </w:rPr>
      </w:pPr>
      <w:r>
        <w:rPr>
          <w:rFonts w:ascii="Calibri" w:eastAsia="Calibri" w:hAnsi="Calibri" w:cs="Calibri"/>
          <w:b/>
          <w:bCs/>
          <w:sz w:val="20"/>
          <w:szCs w:val="20"/>
        </w:rPr>
        <w:t>2.4.2.</w:t>
      </w:r>
      <w:r>
        <w:rPr>
          <w:rFonts w:ascii="Calibri" w:eastAsia="Calibri" w:hAnsi="Calibri" w:cs="Calibri"/>
          <w:sz w:val="20"/>
          <w:szCs w:val="20"/>
        </w:rPr>
        <w:tab/>
      </w:r>
      <w:proofErr w:type="gramStart"/>
      <w:r>
        <w:rPr>
          <w:rFonts w:ascii="Calibri" w:eastAsia="Calibri" w:hAnsi="Calibri" w:cs="Calibri"/>
          <w:sz w:val="20"/>
          <w:szCs w:val="20"/>
        </w:rPr>
        <w:t>Na presente</w:t>
      </w:r>
      <w:proofErr w:type="gramEnd"/>
      <w:r>
        <w:rPr>
          <w:rFonts w:ascii="Calibri" w:eastAsia="Calibri" w:hAnsi="Calibri" w:cs="Calibri"/>
          <w:sz w:val="20"/>
          <w:szCs w:val="20"/>
        </w:rPr>
        <w:t xml:space="preserve"> contratação, resta demonstrado que o parcelamento por itens buscou permitir a participação de maior número de interessados, fomentando, assim, o princípio da ampla concorrência.</w:t>
      </w:r>
    </w:p>
    <w:p w:rsidR="009C6B64" w:rsidRDefault="00DD67B1">
      <w:pPr>
        <w:widowControl/>
        <w:tabs>
          <w:tab w:val="left" w:pos="1134"/>
        </w:tabs>
        <w:spacing w:before="120"/>
        <w:ind w:left="567"/>
        <w:jc w:val="both"/>
        <w:rPr>
          <w:rFonts w:ascii="Calibri" w:eastAsia="Calibri" w:hAnsi="Calibri" w:cs="Calibri"/>
          <w:sz w:val="20"/>
          <w:szCs w:val="20"/>
        </w:rPr>
      </w:pPr>
      <w:r>
        <w:rPr>
          <w:rFonts w:ascii="Calibri" w:eastAsia="Calibri" w:hAnsi="Calibri" w:cs="Calibri"/>
          <w:b/>
          <w:bCs/>
          <w:sz w:val="20"/>
          <w:szCs w:val="20"/>
        </w:rPr>
        <w:t>2.4.3.</w:t>
      </w:r>
      <w:r>
        <w:rPr>
          <w:rFonts w:ascii="Calibri" w:eastAsia="Calibri" w:hAnsi="Calibri" w:cs="Calibri"/>
          <w:sz w:val="20"/>
          <w:szCs w:val="20"/>
        </w:rPr>
        <w:tab/>
        <w:t xml:space="preserve">Ademais, na licitação por itens, o objeto é dividido em partes específicas, cada qual representando um bem de forma autônoma, razão pela qual aumenta a competitividade do certame, pois possibilita a participação de vários fornecedores, fomentando, assim, o princípio da ampla concorrência. </w:t>
      </w:r>
    </w:p>
    <w:p w:rsidR="009C6B64" w:rsidRDefault="00DD67B1">
      <w:pPr>
        <w:widowControl/>
        <w:tabs>
          <w:tab w:val="left" w:pos="1134"/>
        </w:tabs>
        <w:spacing w:before="120"/>
        <w:ind w:left="567"/>
        <w:jc w:val="both"/>
        <w:rPr>
          <w:rFonts w:ascii="Calibri" w:eastAsia="Calibri" w:hAnsi="Calibri" w:cs="Calibri"/>
          <w:sz w:val="20"/>
          <w:szCs w:val="20"/>
        </w:rPr>
      </w:pPr>
      <w:r>
        <w:rPr>
          <w:rFonts w:ascii="Calibri" w:eastAsia="Calibri" w:hAnsi="Calibri" w:cs="Calibri"/>
          <w:b/>
          <w:bCs/>
          <w:sz w:val="20"/>
          <w:szCs w:val="20"/>
        </w:rPr>
        <w:t>2.4.4.</w:t>
      </w:r>
      <w:r>
        <w:rPr>
          <w:rFonts w:ascii="Calibri" w:eastAsia="Calibri" w:hAnsi="Calibri" w:cs="Calibri"/>
          <w:sz w:val="20"/>
          <w:szCs w:val="20"/>
        </w:rPr>
        <w:tab/>
        <w:t xml:space="preserve">Conclui-se, portanto, que o modelo definido para esta contratação é o mais adequado tanto técnica quanto economicamente, sem restringir ou prejudicar a competitividade do certame e, consequentemente, o mais adequado para promover a maior </w:t>
      </w:r>
      <w:proofErr w:type="spellStart"/>
      <w:r>
        <w:rPr>
          <w:rFonts w:ascii="Calibri" w:eastAsia="Calibri" w:hAnsi="Calibri" w:cs="Calibri"/>
          <w:sz w:val="20"/>
          <w:szCs w:val="20"/>
        </w:rPr>
        <w:t>vantajosidade</w:t>
      </w:r>
      <w:proofErr w:type="spellEnd"/>
      <w:r>
        <w:rPr>
          <w:rFonts w:ascii="Calibri" w:eastAsia="Calibri" w:hAnsi="Calibri" w:cs="Calibri"/>
          <w:sz w:val="20"/>
          <w:szCs w:val="20"/>
        </w:rPr>
        <w:t xml:space="preserve"> para o Estado.</w:t>
      </w:r>
    </w:p>
    <w:p w:rsidR="009C6B64" w:rsidRDefault="00DD67B1">
      <w:pPr>
        <w:pBdr>
          <w:top w:val="nil"/>
          <w:left w:val="nil"/>
          <w:bottom w:val="nil"/>
          <w:right w:val="nil"/>
          <w:between w:val="nil"/>
        </w:pBdr>
        <w:spacing w:before="120"/>
        <w:ind w:left="142"/>
        <w:jc w:val="both"/>
        <w:rPr>
          <w:rFonts w:ascii="Calibri" w:eastAsia="Calibri" w:hAnsi="Calibri" w:cs="Calibri"/>
          <w:b/>
          <w:bCs/>
          <w:color w:val="000000"/>
          <w:sz w:val="20"/>
          <w:szCs w:val="20"/>
        </w:rPr>
      </w:pPr>
      <w:r>
        <w:rPr>
          <w:rFonts w:ascii="Calibri" w:eastAsia="Calibri" w:hAnsi="Calibri" w:cs="Calibri"/>
          <w:b/>
          <w:bCs/>
          <w:color w:val="000000"/>
          <w:sz w:val="20"/>
          <w:szCs w:val="20"/>
        </w:rPr>
        <w:t>2.5.  JUSTIFICATIVA DA CONTRATAÇÃO POR</w:t>
      </w:r>
      <w:r>
        <w:rPr>
          <w:rFonts w:ascii="Calibri" w:eastAsia="Calibri" w:hAnsi="Calibri" w:cs="Calibri"/>
          <w:color w:val="000000"/>
          <w:sz w:val="20"/>
          <w:szCs w:val="20"/>
        </w:rPr>
        <w:t xml:space="preserve"> </w:t>
      </w:r>
      <w:r>
        <w:rPr>
          <w:rFonts w:ascii="Calibri" w:eastAsia="Calibri" w:hAnsi="Calibri" w:cs="Calibri"/>
          <w:b/>
          <w:bCs/>
          <w:color w:val="000000"/>
          <w:sz w:val="20"/>
          <w:szCs w:val="20"/>
        </w:rPr>
        <w:t xml:space="preserve">DISPENSA DE LICITAÇÃO </w:t>
      </w:r>
    </w:p>
    <w:p w:rsidR="009C6B64" w:rsidRDefault="00DD67B1">
      <w:pPr>
        <w:pBdr>
          <w:top w:val="nil"/>
          <w:left w:val="nil"/>
          <w:bottom w:val="nil"/>
          <w:right w:val="nil"/>
          <w:between w:val="nil"/>
        </w:pBdr>
        <w:spacing w:before="120"/>
        <w:ind w:left="567"/>
        <w:jc w:val="both"/>
        <w:rPr>
          <w:rFonts w:ascii="Calibri" w:eastAsia="Calibri" w:hAnsi="Calibri" w:cs="Calibri"/>
          <w:color w:val="000000"/>
          <w:sz w:val="20"/>
          <w:szCs w:val="20"/>
        </w:rPr>
      </w:pPr>
      <w:r>
        <w:rPr>
          <w:rFonts w:ascii="Calibri" w:eastAsia="Calibri" w:hAnsi="Calibri" w:cs="Calibri"/>
          <w:b/>
          <w:bCs/>
          <w:color w:val="000000"/>
          <w:sz w:val="20"/>
          <w:szCs w:val="20"/>
        </w:rPr>
        <w:t>2.5.1.</w:t>
      </w:r>
      <w:r>
        <w:rPr>
          <w:rFonts w:ascii="Calibri" w:eastAsia="Calibri" w:hAnsi="Calibri" w:cs="Calibri"/>
          <w:color w:val="000000"/>
          <w:sz w:val="20"/>
          <w:szCs w:val="20"/>
        </w:rPr>
        <w:t xml:space="preserve"> </w:t>
      </w:r>
      <w:proofErr w:type="gramStart"/>
      <w:r>
        <w:rPr>
          <w:rFonts w:ascii="Calibri" w:eastAsia="Calibri" w:hAnsi="Calibri" w:cs="Calibri"/>
          <w:color w:val="000000"/>
          <w:sz w:val="20"/>
          <w:szCs w:val="20"/>
        </w:rPr>
        <w:t xml:space="preserve">A presente contratação será formalizada conforme permissivo legal contido no </w:t>
      </w:r>
      <w:r>
        <w:rPr>
          <w:rFonts w:ascii="Calibri" w:eastAsia="Calibri" w:hAnsi="Calibri" w:cs="Calibri"/>
          <w:b/>
          <w:bCs/>
          <w:color w:val="000000"/>
          <w:sz w:val="20"/>
          <w:szCs w:val="20"/>
        </w:rPr>
        <w:t>art. 75, inciso III, alínea a)</w:t>
      </w:r>
      <w:proofErr w:type="gramEnd"/>
      <w:r>
        <w:rPr>
          <w:rFonts w:ascii="Calibri" w:eastAsia="Calibri" w:hAnsi="Calibri" w:cs="Calibri"/>
          <w:b/>
          <w:bCs/>
          <w:color w:val="000000"/>
          <w:sz w:val="20"/>
          <w:szCs w:val="20"/>
        </w:rPr>
        <w:t xml:space="preserve"> da Lei nº 14.133/21</w:t>
      </w:r>
      <w:r>
        <w:rPr>
          <w:rFonts w:ascii="Calibri" w:eastAsia="Calibri" w:hAnsi="Calibri" w:cs="Calibri"/>
          <w:color w:val="000000"/>
          <w:sz w:val="20"/>
          <w:szCs w:val="20"/>
        </w:rPr>
        <w:t>, o qual define os casos em que é cabida a contratação mediante  dispensa emergencial</w:t>
      </w:r>
      <w:r>
        <w:rPr>
          <w:rFonts w:ascii="Calibri" w:eastAsia="Calibri" w:hAnsi="Calibri" w:cs="Calibri"/>
          <w:color w:val="0070C0"/>
          <w:sz w:val="20"/>
          <w:szCs w:val="20"/>
        </w:rPr>
        <w:t xml:space="preserve"> </w:t>
      </w:r>
      <w:r>
        <w:rPr>
          <w:rFonts w:ascii="Calibri" w:eastAsia="Calibri" w:hAnsi="Calibri" w:cs="Calibri"/>
          <w:color w:val="000000"/>
          <w:sz w:val="20"/>
          <w:szCs w:val="20"/>
        </w:rPr>
        <w:t xml:space="preserve">de licitação nos termos a seguir expostos: </w:t>
      </w:r>
    </w:p>
    <w:p w:rsidR="009C6B64" w:rsidRDefault="00DD67B1">
      <w:pPr>
        <w:widowControl/>
        <w:pBdr>
          <w:top w:val="nil"/>
          <w:left w:val="nil"/>
          <w:bottom w:val="nil"/>
          <w:right w:val="nil"/>
          <w:between w:val="nil"/>
        </w:pBdr>
        <w:shd w:val="clear" w:color="auto" w:fill="FFFFFF"/>
        <w:spacing w:after="150"/>
        <w:ind w:left="1985"/>
        <w:jc w:val="both"/>
        <w:rPr>
          <w:rFonts w:ascii="Calibri" w:eastAsia="Calibri" w:hAnsi="Calibri" w:cs="Calibri"/>
          <w:color w:val="162937"/>
          <w:sz w:val="20"/>
          <w:szCs w:val="20"/>
        </w:rPr>
      </w:pPr>
      <w:proofErr w:type="gramStart"/>
      <w:r>
        <w:rPr>
          <w:rFonts w:ascii="Calibri" w:eastAsia="Calibri" w:hAnsi="Calibri" w:cs="Calibri"/>
          <w:i/>
          <w:iCs/>
          <w:color w:val="000000"/>
          <w:sz w:val="20"/>
          <w:szCs w:val="20"/>
        </w:rPr>
        <w:t>“</w:t>
      </w:r>
      <w:r>
        <w:rPr>
          <w:rFonts w:ascii="Calibri" w:eastAsia="Calibri" w:hAnsi="Calibri" w:cs="Calibri"/>
          <w:color w:val="162937"/>
          <w:sz w:val="20"/>
          <w:szCs w:val="20"/>
        </w:rPr>
        <w:t>Art. 75.</w:t>
      </w:r>
      <w:proofErr w:type="gramEnd"/>
      <w:r>
        <w:rPr>
          <w:rFonts w:ascii="Calibri" w:eastAsia="Calibri" w:hAnsi="Calibri" w:cs="Calibri"/>
          <w:color w:val="162937"/>
          <w:sz w:val="20"/>
          <w:szCs w:val="20"/>
        </w:rPr>
        <w:t xml:space="preserve"> É dispensável a licitação:</w:t>
      </w:r>
    </w:p>
    <w:p w:rsidR="009C6B64" w:rsidRDefault="00DD67B1">
      <w:pPr>
        <w:widowControl/>
        <w:pBdr>
          <w:top w:val="nil"/>
          <w:left w:val="nil"/>
          <w:bottom w:val="nil"/>
          <w:right w:val="nil"/>
          <w:between w:val="nil"/>
        </w:pBdr>
        <w:shd w:val="clear" w:color="auto" w:fill="FFFFFF"/>
        <w:spacing w:after="150"/>
        <w:ind w:left="1985"/>
        <w:jc w:val="both"/>
        <w:rPr>
          <w:rFonts w:ascii="Calibri" w:eastAsia="Calibri" w:hAnsi="Calibri" w:cs="Calibri"/>
          <w:color w:val="162937"/>
          <w:sz w:val="20"/>
          <w:szCs w:val="20"/>
        </w:rPr>
      </w:pPr>
      <w:r>
        <w:rPr>
          <w:rFonts w:ascii="Calibri" w:eastAsia="Calibri" w:hAnsi="Calibri" w:cs="Calibri"/>
          <w:color w:val="162937"/>
          <w:sz w:val="20"/>
          <w:szCs w:val="20"/>
        </w:rPr>
        <w:t xml:space="preserve">III - para contratação que mantenha todas as condições definidas em edital de licitação realizada há menos de </w:t>
      </w:r>
      <w:proofErr w:type="gramStart"/>
      <w:r>
        <w:rPr>
          <w:rFonts w:ascii="Calibri" w:eastAsia="Calibri" w:hAnsi="Calibri" w:cs="Calibri"/>
          <w:color w:val="162937"/>
          <w:sz w:val="20"/>
          <w:szCs w:val="20"/>
        </w:rPr>
        <w:t>1</w:t>
      </w:r>
      <w:proofErr w:type="gramEnd"/>
      <w:r>
        <w:rPr>
          <w:rFonts w:ascii="Calibri" w:eastAsia="Calibri" w:hAnsi="Calibri" w:cs="Calibri"/>
          <w:color w:val="162937"/>
          <w:sz w:val="20"/>
          <w:szCs w:val="20"/>
        </w:rPr>
        <w:t xml:space="preserve"> (um) ano, quando se verificar que naquela licitação:</w:t>
      </w:r>
    </w:p>
    <w:p w:rsidR="009C6B64" w:rsidRDefault="00DD67B1">
      <w:pPr>
        <w:widowControl/>
        <w:pBdr>
          <w:top w:val="nil"/>
          <w:left w:val="nil"/>
          <w:bottom w:val="nil"/>
          <w:right w:val="nil"/>
          <w:between w:val="nil"/>
        </w:pBdr>
        <w:shd w:val="clear" w:color="auto" w:fill="FFFFFF"/>
        <w:spacing w:after="150"/>
        <w:ind w:left="1985"/>
        <w:jc w:val="both"/>
        <w:rPr>
          <w:rFonts w:ascii="Calibri" w:eastAsia="Calibri" w:hAnsi="Calibri" w:cs="Calibri"/>
          <w:color w:val="000000"/>
          <w:sz w:val="20"/>
          <w:szCs w:val="20"/>
        </w:rPr>
      </w:pPr>
      <w:r>
        <w:rPr>
          <w:rFonts w:ascii="Calibri" w:eastAsia="Calibri" w:hAnsi="Calibri" w:cs="Calibri"/>
          <w:color w:val="000000"/>
          <w:sz w:val="20"/>
          <w:szCs w:val="20"/>
        </w:rPr>
        <w:t xml:space="preserve">a) </w:t>
      </w:r>
      <w:proofErr w:type="gramStart"/>
      <w:r>
        <w:rPr>
          <w:rFonts w:ascii="Calibri" w:eastAsia="Calibri" w:hAnsi="Calibri" w:cs="Calibri"/>
          <w:color w:val="000000"/>
          <w:sz w:val="20"/>
          <w:szCs w:val="20"/>
        </w:rPr>
        <w:t>não surgiram licitantes interessados ou não foram apresentadas propostas válidas.”</w:t>
      </w:r>
      <w:proofErr w:type="gramEnd"/>
    </w:p>
    <w:p w:rsidR="009C6B64" w:rsidRDefault="00DD67B1">
      <w:pPr>
        <w:numPr>
          <w:ilvl w:val="2"/>
          <w:numId w:val="21"/>
        </w:numPr>
        <w:pBdr>
          <w:top w:val="nil"/>
          <w:left w:val="nil"/>
          <w:bottom w:val="nil"/>
          <w:right w:val="nil"/>
          <w:between w:val="nil"/>
        </w:pBdr>
        <w:tabs>
          <w:tab w:val="left" w:pos="1155"/>
          <w:tab w:val="left" w:pos="31680"/>
        </w:tabs>
        <w:spacing w:before="120"/>
        <w:ind w:left="567" w:firstLine="0"/>
        <w:jc w:val="both"/>
        <w:rPr>
          <w:rFonts w:ascii="Calibri" w:eastAsia="Calibri" w:hAnsi="Calibri" w:cs="Calibri"/>
          <w:color w:val="000000"/>
          <w:sz w:val="20"/>
          <w:szCs w:val="20"/>
        </w:rPr>
      </w:pPr>
      <w:r>
        <w:rPr>
          <w:rFonts w:ascii="Calibri" w:eastAsia="Calibri" w:hAnsi="Calibri" w:cs="Calibri"/>
          <w:color w:val="000000"/>
          <w:sz w:val="20"/>
          <w:szCs w:val="20"/>
        </w:rPr>
        <w:t>Tal dispositivo se coaduna perfeitamente ao caso concreto, uma</w:t>
      </w:r>
      <w:r>
        <w:rPr>
          <w:rFonts w:ascii="Calibri" w:eastAsia="Calibri" w:hAnsi="Calibri" w:cs="Calibri"/>
          <w:color w:val="000000"/>
          <w:sz w:val="20"/>
          <w:szCs w:val="20"/>
          <w:highlight w:val="white"/>
        </w:rPr>
        <w:t xml:space="preserve"> vez que o CISAM </w:t>
      </w:r>
      <w:r>
        <w:rPr>
          <w:rFonts w:ascii="Calibri" w:eastAsia="Calibri" w:hAnsi="Calibri" w:cs="Calibri"/>
          <w:color w:val="0A0A0A"/>
          <w:sz w:val="20"/>
          <w:szCs w:val="20"/>
          <w:highlight w:val="white"/>
        </w:rPr>
        <w:t xml:space="preserve">realizou licitação nos </w:t>
      </w:r>
      <w:r>
        <w:rPr>
          <w:rFonts w:ascii="Calibri" w:eastAsia="Calibri" w:hAnsi="Calibri" w:cs="Calibri"/>
          <w:color w:val="0A0A0A"/>
          <w:sz w:val="20"/>
          <w:szCs w:val="20"/>
          <w:highlight w:val="white"/>
        </w:rPr>
        <w:lastRenderedPageBreak/>
        <w:t xml:space="preserve">últimos 12 meses que </w:t>
      </w:r>
      <w:r>
        <w:rPr>
          <w:rFonts w:ascii="Calibri" w:eastAsia="Calibri" w:hAnsi="Calibri" w:cs="Calibri"/>
          <w:b/>
          <w:bCs/>
          <w:color w:val="0A0A0A"/>
          <w:sz w:val="20"/>
          <w:szCs w:val="20"/>
          <w:highlight w:val="white"/>
        </w:rPr>
        <w:t xml:space="preserve">não </w:t>
      </w:r>
      <w:proofErr w:type="gramStart"/>
      <w:r>
        <w:rPr>
          <w:rFonts w:ascii="Calibri" w:eastAsia="Calibri" w:hAnsi="Calibri" w:cs="Calibri"/>
          <w:b/>
          <w:bCs/>
          <w:color w:val="0A0A0A"/>
          <w:sz w:val="20"/>
          <w:szCs w:val="20"/>
          <w:highlight w:val="white"/>
        </w:rPr>
        <w:t>gerou interessados</w:t>
      </w:r>
      <w:proofErr w:type="gramEnd"/>
      <w:r>
        <w:rPr>
          <w:rFonts w:ascii="Calibri" w:eastAsia="Calibri" w:hAnsi="Calibri" w:cs="Calibri"/>
          <w:b/>
          <w:bCs/>
          <w:color w:val="0A0A0A"/>
          <w:sz w:val="20"/>
          <w:szCs w:val="20"/>
          <w:highlight w:val="white"/>
        </w:rPr>
        <w:t xml:space="preserve"> ou propostas válidas</w:t>
      </w:r>
      <w:r>
        <w:rPr>
          <w:rFonts w:ascii="Calibri" w:eastAsia="Calibri" w:hAnsi="Calibri" w:cs="Calibri"/>
          <w:color w:val="0A0A0A"/>
          <w:sz w:val="20"/>
          <w:szCs w:val="20"/>
          <w:highlight w:val="white"/>
        </w:rPr>
        <w:t>,</w:t>
      </w:r>
      <w:r>
        <w:rPr>
          <w:rFonts w:ascii="Roboto" w:eastAsia="Roboto" w:hAnsi="Roboto" w:cs="Roboto"/>
          <w:color w:val="0A0A0A"/>
          <w:sz w:val="24"/>
          <w:szCs w:val="24"/>
          <w:highlight w:val="white"/>
        </w:rPr>
        <w:t> </w:t>
      </w:r>
      <w:r>
        <w:rPr>
          <w:rFonts w:ascii="Calibri" w:eastAsia="Calibri" w:hAnsi="Calibri" w:cs="Calibri"/>
          <w:color w:val="0A0A0A"/>
          <w:sz w:val="20"/>
          <w:szCs w:val="20"/>
          <w:highlight w:val="white"/>
        </w:rPr>
        <w:t>podendo assim</w:t>
      </w:r>
      <w:r>
        <w:rPr>
          <w:rFonts w:ascii="Calibri" w:eastAsia="Calibri" w:hAnsi="Calibri" w:cs="Calibri"/>
          <w:color w:val="000000"/>
          <w:sz w:val="20"/>
          <w:szCs w:val="20"/>
          <w:highlight w:val="white"/>
        </w:rPr>
        <w:t xml:space="preserve"> a administração pública optar pela contratação direta, sem a necessidade de uma nova licitação, para não perder tempo garantindo a continuidade do abastecimento e</w:t>
      </w:r>
      <w:r>
        <w:rPr>
          <w:rFonts w:ascii="Calibri" w:eastAsia="Calibri" w:hAnsi="Calibri" w:cs="Calibri"/>
          <w:color w:val="000000"/>
          <w:sz w:val="20"/>
          <w:szCs w:val="20"/>
        </w:rPr>
        <w:t xml:space="preserve"> não comprometendo o funcionamento dos serviços essenciais à população. </w:t>
      </w:r>
    </w:p>
    <w:p w:rsidR="009C6B64" w:rsidRDefault="00DD67B1">
      <w:pPr>
        <w:numPr>
          <w:ilvl w:val="2"/>
          <w:numId w:val="21"/>
        </w:numPr>
        <w:pBdr>
          <w:top w:val="nil"/>
          <w:left w:val="nil"/>
          <w:bottom w:val="nil"/>
          <w:right w:val="nil"/>
          <w:between w:val="nil"/>
        </w:pBdr>
        <w:tabs>
          <w:tab w:val="left" w:pos="1155"/>
          <w:tab w:val="left" w:pos="31680"/>
        </w:tabs>
        <w:spacing w:before="120"/>
        <w:ind w:left="567" w:firstLine="0"/>
        <w:jc w:val="both"/>
        <w:rPr>
          <w:rFonts w:ascii="Calibri" w:eastAsia="Calibri" w:hAnsi="Calibri" w:cs="Calibri"/>
          <w:color w:val="000000"/>
          <w:sz w:val="20"/>
          <w:szCs w:val="20"/>
        </w:rPr>
      </w:pPr>
      <w:r>
        <w:rPr>
          <w:rFonts w:ascii="Calibri" w:eastAsia="Calibri" w:hAnsi="Calibri" w:cs="Calibri"/>
          <w:color w:val="0A0A0A"/>
          <w:sz w:val="20"/>
          <w:szCs w:val="20"/>
          <w:highlight w:val="white"/>
        </w:rPr>
        <w:t>A contratação direta é a única opção viável para suprir as necessidades do CISAM, não se configurando como uma forma de burlar a licitação, mas deve seguir os requisitos do art. 72 da Lei nº 14.133/2021</w:t>
      </w:r>
      <w:r>
        <w:rPr>
          <w:rFonts w:ascii="Calibri" w:eastAsia="Calibri" w:hAnsi="Calibri" w:cs="Calibri"/>
          <w:color w:val="0A0A0A"/>
          <w:sz w:val="24"/>
          <w:szCs w:val="24"/>
          <w:highlight w:val="white"/>
        </w:rPr>
        <w:t>.</w:t>
      </w:r>
    </w:p>
    <w:p w:rsidR="009C6B64" w:rsidRDefault="00DD67B1">
      <w:pPr>
        <w:pBdr>
          <w:top w:val="nil"/>
          <w:left w:val="nil"/>
          <w:bottom w:val="nil"/>
          <w:right w:val="nil"/>
          <w:between w:val="nil"/>
        </w:pBdr>
        <w:spacing w:before="120"/>
        <w:ind w:left="567"/>
        <w:jc w:val="both"/>
        <w:rPr>
          <w:rFonts w:ascii="Calibri" w:eastAsia="Calibri" w:hAnsi="Calibri" w:cs="Calibri"/>
          <w:color w:val="0070C0"/>
          <w:sz w:val="20"/>
          <w:szCs w:val="20"/>
        </w:rPr>
      </w:pPr>
      <w:r>
        <w:rPr>
          <w:rFonts w:ascii="Calibri" w:eastAsia="Calibri" w:hAnsi="Calibri" w:cs="Calibri"/>
          <w:b/>
          <w:bCs/>
          <w:color w:val="000000"/>
          <w:sz w:val="20"/>
          <w:szCs w:val="20"/>
        </w:rPr>
        <w:t>2.5.4.</w:t>
      </w:r>
      <w:r>
        <w:rPr>
          <w:rFonts w:ascii="Calibri" w:eastAsia="Calibri" w:hAnsi="Calibri" w:cs="Calibri"/>
          <w:color w:val="000000"/>
          <w:sz w:val="20"/>
          <w:szCs w:val="20"/>
        </w:rPr>
        <w:t xml:space="preserve"> Assim, considerando o exposto acima, verifica-se que a contratação pretendida neste Termo de Referência, enquadra-se na exigência prevista especificamente na lei de licitações, a qual poderá ser realizada mediante Dispensa de Licitação, consoante o já citado</w:t>
      </w:r>
      <w:r>
        <w:rPr>
          <w:rFonts w:ascii="Calibri" w:eastAsia="Calibri" w:hAnsi="Calibri" w:cs="Calibri"/>
          <w:b/>
          <w:bCs/>
          <w:color w:val="000000"/>
          <w:sz w:val="20"/>
          <w:szCs w:val="20"/>
        </w:rPr>
        <w:t xml:space="preserve"> art. 75, inciso III, alínea a) da Lei nº 14.133/</w:t>
      </w:r>
      <w:proofErr w:type="gramStart"/>
      <w:r>
        <w:rPr>
          <w:rFonts w:ascii="Calibri" w:eastAsia="Calibri" w:hAnsi="Calibri" w:cs="Calibri"/>
          <w:b/>
          <w:bCs/>
          <w:color w:val="000000"/>
          <w:sz w:val="20"/>
          <w:szCs w:val="20"/>
        </w:rPr>
        <w:t>21</w:t>
      </w:r>
      <w:r>
        <w:rPr>
          <w:rFonts w:ascii="Calibri" w:eastAsia="Calibri" w:hAnsi="Calibri" w:cs="Calibri"/>
          <w:color w:val="000000"/>
          <w:sz w:val="20"/>
          <w:szCs w:val="20"/>
        </w:rPr>
        <w:t xml:space="preserve"> </w:t>
      </w:r>
      <w:r>
        <w:rPr>
          <w:rFonts w:ascii="Calibri" w:eastAsia="Calibri" w:hAnsi="Calibri" w:cs="Calibri"/>
          <w:b/>
          <w:bCs/>
          <w:color w:val="000000"/>
          <w:sz w:val="20"/>
          <w:szCs w:val="20"/>
        </w:rPr>
        <w:t>.</w:t>
      </w:r>
      <w:proofErr w:type="gramEnd"/>
    </w:p>
    <w:p w:rsidR="009C6B64" w:rsidRDefault="00DD67B1">
      <w:pPr>
        <w:pBdr>
          <w:top w:val="nil"/>
          <w:left w:val="nil"/>
          <w:bottom w:val="nil"/>
          <w:right w:val="nil"/>
          <w:between w:val="nil"/>
        </w:pBdr>
        <w:spacing w:before="120"/>
        <w:ind w:left="142"/>
        <w:jc w:val="both"/>
        <w:rPr>
          <w:rFonts w:ascii="Calibri" w:eastAsia="Calibri" w:hAnsi="Calibri" w:cs="Calibri"/>
          <w:b/>
          <w:bCs/>
          <w:color w:val="000000"/>
          <w:sz w:val="20"/>
          <w:szCs w:val="20"/>
        </w:rPr>
      </w:pPr>
      <w:r>
        <w:rPr>
          <w:rFonts w:ascii="Calibri" w:eastAsia="Calibri" w:hAnsi="Calibri" w:cs="Calibri"/>
          <w:b/>
          <w:bCs/>
          <w:color w:val="000000"/>
          <w:sz w:val="20"/>
          <w:szCs w:val="20"/>
        </w:rPr>
        <w:t>2.6.  DA VEDAÇÃO DE PESSOAS FÍSICAS NA CONTRATAÇÃO</w:t>
      </w:r>
    </w:p>
    <w:p w:rsidR="009C6B64" w:rsidRDefault="00DD67B1">
      <w:pPr>
        <w:widowControl/>
        <w:spacing w:before="120"/>
        <w:ind w:left="567"/>
        <w:jc w:val="both"/>
        <w:rPr>
          <w:rFonts w:ascii="Calibri" w:eastAsia="Calibri" w:hAnsi="Calibri" w:cs="Calibri"/>
          <w:color w:val="000000"/>
          <w:sz w:val="20"/>
          <w:szCs w:val="20"/>
        </w:rPr>
      </w:pPr>
      <w:r>
        <w:rPr>
          <w:rFonts w:ascii="Calibri" w:eastAsia="Calibri" w:hAnsi="Calibri" w:cs="Calibri"/>
          <w:b/>
          <w:bCs/>
          <w:sz w:val="20"/>
          <w:szCs w:val="20"/>
        </w:rPr>
        <w:t xml:space="preserve">2.6.1. </w:t>
      </w:r>
      <w:r>
        <w:rPr>
          <w:rFonts w:ascii="Calibri" w:eastAsia="Calibri" w:hAnsi="Calibri" w:cs="Calibri"/>
          <w:sz w:val="20"/>
          <w:szCs w:val="20"/>
        </w:rPr>
        <w:t xml:space="preserve">É vedada a participação de pessoas físicas </w:t>
      </w:r>
      <w:proofErr w:type="gramStart"/>
      <w:r>
        <w:rPr>
          <w:rFonts w:ascii="Calibri" w:eastAsia="Calibri" w:hAnsi="Calibri" w:cs="Calibri"/>
          <w:sz w:val="20"/>
          <w:szCs w:val="20"/>
        </w:rPr>
        <w:t>na presente</w:t>
      </w:r>
      <w:proofErr w:type="gramEnd"/>
      <w:r>
        <w:rPr>
          <w:rFonts w:ascii="Calibri" w:eastAsia="Calibri" w:hAnsi="Calibri" w:cs="Calibri"/>
          <w:sz w:val="20"/>
          <w:szCs w:val="20"/>
        </w:rPr>
        <w:t xml:space="preserve"> licitação, uma vez que se faz necessária a apresentação da autorização de Funcionamento da Empresa (AFE) expedida pela Agência Nacional de Vigilância Sanitária (ANVISA) e esta é reservada à Pessoa Jurídica nos termos da Lei n° 6.437/1977. Tal vedação parte do princípio de que pessoas físicas não podem cumprir os requisitos técnicos e administrativos constantes da RDC n° 16 / 2014. Portanto, não poderão realizar atividades de armazenamento, distribuição, embalagem, expedição, exportação, extração, fabricação, fracionamento, importação, produção, purificação, </w:t>
      </w:r>
      <w:proofErr w:type="spellStart"/>
      <w:r>
        <w:rPr>
          <w:rFonts w:ascii="Calibri" w:eastAsia="Calibri" w:hAnsi="Calibri" w:cs="Calibri"/>
          <w:sz w:val="20"/>
          <w:szCs w:val="20"/>
        </w:rPr>
        <w:t>reembalagem</w:t>
      </w:r>
      <w:proofErr w:type="spellEnd"/>
      <w:r>
        <w:rPr>
          <w:rFonts w:ascii="Calibri" w:eastAsia="Calibri" w:hAnsi="Calibri" w:cs="Calibri"/>
          <w:sz w:val="20"/>
          <w:szCs w:val="20"/>
        </w:rPr>
        <w:t xml:space="preserve">, síntese, transformação e transporte de medicamentos e insumos farmacêuticos destinados a uso humanos, produtos para saúde, cosméticos, produtos de higiene pessoal, perfumes, saneantes e envase ou enchimento de gases medicinais, sendo permitidas essas atividades somente a empresas e que são reguladas em seu funcionamento pela ANVISA, através do documento Autorização de Funcionamento de Empresa (AFE) que confere que o estabelecimento está cumprindo a Legislação Sanitária, de acordo os termos da Lei nº </w:t>
      </w:r>
      <w:r>
        <w:rPr>
          <w:rFonts w:ascii="Calibri" w:eastAsia="Calibri" w:hAnsi="Calibri" w:cs="Calibri"/>
          <w:color w:val="000000"/>
          <w:sz w:val="20"/>
          <w:szCs w:val="20"/>
        </w:rPr>
        <w:t>6.360/1976.</w:t>
      </w:r>
    </w:p>
    <w:p w:rsidR="009C6B64" w:rsidRDefault="00DD67B1">
      <w:pPr>
        <w:pBdr>
          <w:top w:val="nil"/>
          <w:left w:val="nil"/>
          <w:bottom w:val="nil"/>
          <w:right w:val="nil"/>
          <w:between w:val="nil"/>
        </w:pBdr>
        <w:spacing w:before="120"/>
        <w:ind w:left="142"/>
        <w:jc w:val="both"/>
        <w:rPr>
          <w:rFonts w:ascii="Calibri" w:eastAsia="Calibri" w:hAnsi="Calibri" w:cs="Calibri"/>
          <w:b/>
          <w:bCs/>
          <w:color w:val="000000"/>
          <w:sz w:val="20"/>
          <w:szCs w:val="20"/>
        </w:rPr>
      </w:pPr>
      <w:r>
        <w:rPr>
          <w:rFonts w:ascii="Calibri" w:eastAsia="Calibri" w:hAnsi="Calibri" w:cs="Calibri"/>
          <w:b/>
          <w:bCs/>
          <w:color w:val="000000"/>
          <w:sz w:val="20"/>
          <w:szCs w:val="20"/>
        </w:rPr>
        <w:t xml:space="preserve">2.7. RAZÃO DA ESCOLHA DO CONTRATADO </w:t>
      </w:r>
    </w:p>
    <w:p w:rsidR="009C6B64" w:rsidRDefault="00DD67B1">
      <w:pPr>
        <w:widowControl/>
        <w:pBdr>
          <w:top w:val="nil"/>
          <w:left w:val="nil"/>
          <w:bottom w:val="nil"/>
          <w:right w:val="nil"/>
          <w:between w:val="nil"/>
        </w:pBdr>
        <w:tabs>
          <w:tab w:val="left" w:pos="284"/>
        </w:tabs>
        <w:spacing w:before="120"/>
        <w:ind w:left="567"/>
        <w:jc w:val="both"/>
        <w:rPr>
          <w:rFonts w:ascii="Calibri" w:eastAsia="Calibri" w:hAnsi="Calibri" w:cs="Calibri"/>
          <w:color w:val="000000"/>
          <w:sz w:val="20"/>
          <w:szCs w:val="20"/>
        </w:rPr>
      </w:pPr>
      <w:r>
        <w:rPr>
          <w:rFonts w:ascii="Calibri" w:eastAsia="Calibri" w:hAnsi="Calibri" w:cs="Calibri"/>
          <w:b/>
          <w:bCs/>
          <w:color w:val="000000"/>
          <w:sz w:val="20"/>
          <w:szCs w:val="20"/>
        </w:rPr>
        <w:t>2.7.1.</w:t>
      </w:r>
      <w:r>
        <w:rPr>
          <w:rFonts w:ascii="Calibri" w:eastAsia="Calibri" w:hAnsi="Calibri" w:cs="Calibri"/>
          <w:color w:val="000000"/>
          <w:sz w:val="20"/>
          <w:szCs w:val="20"/>
        </w:rPr>
        <w:t xml:space="preserve"> O contratado será escolhido utilizando-se do critério de julgamento menor preço (item 4.3 deste Termo de Referência) para cada item, conforme preconiza o art. 7º, inciso II, do Decreto nº 56.586/2024. Quando do encerramento do prazo de recebimento de propostas, o sistema de processamento da contratação direta (PE-Integrado) realizará o </w:t>
      </w:r>
      <w:proofErr w:type="spellStart"/>
      <w:r>
        <w:rPr>
          <w:rFonts w:ascii="Calibri" w:eastAsia="Calibri" w:hAnsi="Calibri" w:cs="Calibri"/>
          <w:color w:val="000000"/>
          <w:sz w:val="20"/>
          <w:szCs w:val="20"/>
        </w:rPr>
        <w:t>ranqueamento</w:t>
      </w:r>
      <w:proofErr w:type="spellEnd"/>
      <w:r>
        <w:rPr>
          <w:rFonts w:ascii="Calibri" w:eastAsia="Calibri" w:hAnsi="Calibri" w:cs="Calibri"/>
          <w:color w:val="000000"/>
          <w:sz w:val="20"/>
          <w:szCs w:val="20"/>
        </w:rPr>
        <w:t xml:space="preserve"> automático dos valores recebidos em ordem crescente, possibilitando ao agente público responsável pelo processamento </w:t>
      </w:r>
      <w:proofErr w:type="gramStart"/>
      <w:r>
        <w:rPr>
          <w:rFonts w:ascii="Calibri" w:eastAsia="Calibri" w:hAnsi="Calibri" w:cs="Calibri"/>
          <w:color w:val="000000"/>
          <w:sz w:val="20"/>
          <w:szCs w:val="20"/>
        </w:rPr>
        <w:t>a</w:t>
      </w:r>
      <w:proofErr w:type="gramEnd"/>
      <w:r>
        <w:rPr>
          <w:rFonts w:ascii="Calibri" w:eastAsia="Calibri" w:hAnsi="Calibri" w:cs="Calibri"/>
          <w:color w:val="000000"/>
          <w:sz w:val="20"/>
          <w:szCs w:val="20"/>
        </w:rPr>
        <w:t xml:space="preserve"> visualização da proposta mais bem classificada. Após convocação e negociação, caso o fornecedor envie sua proposta e documentos de habilitação, e estes sejam analisados conforme as disposições deste Termo de Referência (art. 14 </w:t>
      </w:r>
      <w:proofErr w:type="gramStart"/>
      <w:r>
        <w:rPr>
          <w:rFonts w:ascii="Calibri" w:eastAsia="Calibri" w:hAnsi="Calibri" w:cs="Calibri"/>
          <w:color w:val="000000"/>
          <w:sz w:val="20"/>
          <w:szCs w:val="20"/>
        </w:rPr>
        <w:t>ao 18</w:t>
      </w:r>
      <w:proofErr w:type="gramEnd"/>
      <w:r>
        <w:rPr>
          <w:rFonts w:ascii="Calibri" w:eastAsia="Calibri" w:hAnsi="Calibri" w:cs="Calibri"/>
          <w:color w:val="000000"/>
          <w:sz w:val="20"/>
          <w:szCs w:val="20"/>
        </w:rPr>
        <w:t xml:space="preserve"> do Decreto nº 56.586/2024), será considerado apto à contratação, a qual só será realizada após o reconhecimento da regularidade formal do procedimento pela autorização da autoridade competente (art. 20 e 21 do Decreto nº 56.586/2024).</w:t>
      </w:r>
    </w:p>
    <w:p w:rsidR="009C6B64" w:rsidRDefault="00DD67B1">
      <w:pPr>
        <w:pBdr>
          <w:top w:val="nil"/>
          <w:left w:val="nil"/>
          <w:bottom w:val="nil"/>
          <w:right w:val="nil"/>
          <w:between w:val="nil"/>
        </w:pBdr>
        <w:spacing w:before="120"/>
        <w:ind w:left="142"/>
        <w:jc w:val="both"/>
        <w:rPr>
          <w:rFonts w:ascii="Calibri" w:eastAsia="Calibri" w:hAnsi="Calibri" w:cs="Calibri"/>
          <w:b/>
          <w:bCs/>
          <w:color w:val="000000"/>
          <w:sz w:val="20"/>
          <w:szCs w:val="20"/>
        </w:rPr>
      </w:pPr>
      <w:r>
        <w:rPr>
          <w:rFonts w:ascii="Calibri" w:eastAsia="Calibri" w:hAnsi="Calibri" w:cs="Calibri"/>
          <w:b/>
          <w:bCs/>
          <w:color w:val="000000"/>
          <w:sz w:val="20"/>
          <w:szCs w:val="20"/>
        </w:rPr>
        <w:t xml:space="preserve">2.8. JUSTIFICATIVA DO PREÇO A SER CONTRATADO </w:t>
      </w:r>
    </w:p>
    <w:p w:rsidR="009C6B64" w:rsidRDefault="00DD67B1">
      <w:pPr>
        <w:widowControl/>
        <w:pBdr>
          <w:top w:val="nil"/>
          <w:left w:val="nil"/>
          <w:bottom w:val="nil"/>
          <w:right w:val="nil"/>
          <w:between w:val="nil"/>
        </w:pBdr>
        <w:tabs>
          <w:tab w:val="left" w:pos="440"/>
        </w:tabs>
        <w:spacing w:before="120"/>
        <w:ind w:left="567"/>
        <w:jc w:val="both"/>
        <w:rPr>
          <w:rFonts w:ascii="Calibri" w:eastAsia="Calibri" w:hAnsi="Calibri" w:cs="Calibri"/>
          <w:color w:val="000000"/>
          <w:sz w:val="20"/>
          <w:szCs w:val="20"/>
        </w:rPr>
      </w:pPr>
      <w:r>
        <w:rPr>
          <w:rFonts w:ascii="Calibri" w:eastAsia="Calibri" w:hAnsi="Calibri" w:cs="Calibri"/>
          <w:b/>
          <w:bCs/>
          <w:color w:val="000000"/>
          <w:sz w:val="20"/>
          <w:szCs w:val="20"/>
        </w:rPr>
        <w:t>2.8.1.</w:t>
      </w:r>
      <w:r>
        <w:rPr>
          <w:rFonts w:ascii="Calibri" w:eastAsia="Calibri" w:hAnsi="Calibri" w:cs="Calibri"/>
          <w:color w:val="000000"/>
          <w:sz w:val="20"/>
          <w:szCs w:val="20"/>
        </w:rPr>
        <w:t xml:space="preserve"> Levando-se em consideração o disposto no art. 14 do Decreto nº estadual nº 56.586/2024, o valor a ser contratado será aquele que refletir a melhor proposta ranqueada automaticamente pelo sistema segundo o critério menor preço para </w:t>
      </w:r>
      <w:r>
        <w:rPr>
          <w:rFonts w:ascii="Calibri" w:eastAsia="Calibri" w:hAnsi="Calibri" w:cs="Calibri"/>
          <w:sz w:val="20"/>
          <w:szCs w:val="20"/>
        </w:rPr>
        <w:t>cada</w:t>
      </w:r>
      <w:r>
        <w:rPr>
          <w:rFonts w:ascii="Calibri" w:eastAsia="Calibri" w:hAnsi="Calibri" w:cs="Calibri"/>
          <w:color w:val="000000"/>
          <w:sz w:val="20"/>
          <w:szCs w:val="20"/>
        </w:rPr>
        <w:t xml:space="preserve"> item, tomando-se como limite máximo os preços obtidos no orçamento estimado </w:t>
      </w:r>
      <w:proofErr w:type="gramStart"/>
      <w:r>
        <w:rPr>
          <w:rFonts w:ascii="Calibri" w:eastAsia="Calibri" w:hAnsi="Calibri" w:cs="Calibri"/>
          <w:color w:val="000000"/>
          <w:sz w:val="20"/>
          <w:szCs w:val="20"/>
        </w:rPr>
        <w:t>da presente</w:t>
      </w:r>
      <w:proofErr w:type="gramEnd"/>
      <w:r>
        <w:rPr>
          <w:rFonts w:ascii="Calibri" w:eastAsia="Calibri" w:hAnsi="Calibri" w:cs="Calibri"/>
          <w:color w:val="000000"/>
          <w:sz w:val="20"/>
          <w:szCs w:val="20"/>
        </w:rPr>
        <w:t xml:space="preserve"> contratação direta </w:t>
      </w:r>
      <w:r w:rsidR="00A62C80">
        <w:rPr>
          <w:rFonts w:ascii="Calibri" w:eastAsia="Calibri" w:hAnsi="Calibri" w:cs="Calibri"/>
          <w:color w:val="EE0000"/>
          <w:sz w:val="20"/>
          <w:szCs w:val="20"/>
        </w:rPr>
        <w:t>(Doc. Sei nº 84779160</w:t>
      </w:r>
      <w:bookmarkStart w:id="0" w:name="_GoBack"/>
      <w:bookmarkEnd w:id="0"/>
      <w:r>
        <w:rPr>
          <w:rFonts w:ascii="Calibri" w:eastAsia="Calibri" w:hAnsi="Calibri" w:cs="Calibri"/>
          <w:color w:val="EE0000"/>
          <w:sz w:val="20"/>
          <w:szCs w:val="20"/>
        </w:rPr>
        <w:t>)</w:t>
      </w:r>
      <w:r>
        <w:rPr>
          <w:rFonts w:ascii="Calibri" w:eastAsia="Calibri" w:hAnsi="Calibri" w:cs="Calibri"/>
          <w:color w:val="000000"/>
          <w:sz w:val="20"/>
          <w:szCs w:val="20"/>
        </w:rPr>
        <w:t xml:space="preserve"> e após negociação com o fornecedor (art. 15, § 1º, do Decreto nº estadual nº 56.586/2024).  </w:t>
      </w:r>
    </w:p>
    <w:p w:rsidR="009C6B64" w:rsidRDefault="009C6B64">
      <w:pPr>
        <w:pBdr>
          <w:top w:val="nil"/>
          <w:left w:val="nil"/>
          <w:bottom w:val="nil"/>
          <w:right w:val="nil"/>
          <w:between w:val="nil"/>
        </w:pBdr>
        <w:spacing w:before="120"/>
        <w:ind w:left="142"/>
        <w:jc w:val="both"/>
        <w:rPr>
          <w:rFonts w:ascii="Calibri" w:eastAsia="Calibri" w:hAnsi="Calibri" w:cs="Calibri"/>
          <w:b/>
          <w:bCs/>
          <w:color w:val="0070C0"/>
          <w:sz w:val="20"/>
          <w:szCs w:val="20"/>
        </w:rPr>
      </w:pPr>
    </w:p>
    <w:p w:rsidR="009C6B64" w:rsidRDefault="00DD67B1">
      <w:pPr>
        <w:pBdr>
          <w:top w:val="nil"/>
          <w:left w:val="nil"/>
          <w:bottom w:val="nil"/>
          <w:right w:val="nil"/>
          <w:between w:val="nil"/>
        </w:pBdr>
        <w:shd w:val="clear" w:color="auto" w:fill="8DB3E2"/>
        <w:spacing w:before="120"/>
        <w:ind w:left="142"/>
        <w:jc w:val="both"/>
        <w:rPr>
          <w:rFonts w:ascii="Calibri" w:eastAsia="Calibri" w:hAnsi="Calibri" w:cs="Calibri"/>
          <w:b/>
          <w:bCs/>
          <w:color w:val="000000"/>
        </w:rPr>
      </w:pPr>
      <w:r>
        <w:rPr>
          <w:rFonts w:ascii="Calibri" w:eastAsia="Calibri" w:hAnsi="Calibri" w:cs="Calibri"/>
          <w:b/>
          <w:bCs/>
          <w:color w:val="000000"/>
          <w:sz w:val="20"/>
          <w:szCs w:val="20"/>
        </w:rPr>
        <w:t>3</w:t>
      </w:r>
      <w:r>
        <w:rPr>
          <w:rFonts w:ascii="Calibri" w:eastAsia="Calibri" w:hAnsi="Calibri" w:cs="Calibri"/>
          <w:b/>
          <w:bCs/>
          <w:color w:val="000000"/>
        </w:rPr>
        <w:t>. DAS ESPECIFICAÇÕES DO OBJETO</w:t>
      </w:r>
    </w:p>
    <w:p w:rsidR="009C6B64" w:rsidRDefault="00DD67B1">
      <w:pPr>
        <w:pBdr>
          <w:top w:val="nil"/>
          <w:left w:val="nil"/>
          <w:bottom w:val="nil"/>
          <w:right w:val="nil"/>
          <w:between w:val="nil"/>
        </w:pBdr>
        <w:spacing w:before="120"/>
        <w:ind w:left="142"/>
        <w:jc w:val="both"/>
        <w:rPr>
          <w:rFonts w:ascii="Calibri" w:eastAsia="Calibri" w:hAnsi="Calibri" w:cs="Calibri"/>
          <w:b/>
          <w:bCs/>
          <w:color w:val="000000"/>
          <w:sz w:val="20"/>
          <w:szCs w:val="20"/>
        </w:rPr>
      </w:pPr>
      <w:r>
        <w:rPr>
          <w:rFonts w:ascii="Calibri" w:eastAsia="Calibri" w:hAnsi="Calibri" w:cs="Calibri"/>
          <w:b/>
          <w:bCs/>
          <w:color w:val="000000"/>
          <w:sz w:val="20"/>
          <w:szCs w:val="20"/>
        </w:rPr>
        <w:t>3.1. DESCRIÇÃO DO FORNECIMENTO/ DETALHAMENTO DO OBJETO</w:t>
      </w:r>
    </w:p>
    <w:p w:rsidR="009C6B64" w:rsidRDefault="00DD67B1">
      <w:pPr>
        <w:numPr>
          <w:ilvl w:val="2"/>
          <w:numId w:val="22"/>
        </w:numPr>
        <w:tabs>
          <w:tab w:val="left" w:pos="993"/>
        </w:tabs>
        <w:spacing w:before="120"/>
        <w:ind w:firstLine="0"/>
        <w:jc w:val="both"/>
        <w:rPr>
          <w:rFonts w:ascii="Calibri" w:eastAsia="Calibri" w:hAnsi="Calibri" w:cs="Calibri"/>
          <w:b/>
          <w:bCs/>
          <w:sz w:val="20"/>
          <w:szCs w:val="20"/>
        </w:rPr>
      </w:pPr>
      <w:r>
        <w:rPr>
          <w:rFonts w:ascii="Calibri" w:eastAsia="Calibri" w:hAnsi="Calibri" w:cs="Calibri"/>
          <w:sz w:val="20"/>
          <w:szCs w:val="20"/>
        </w:rPr>
        <w:t xml:space="preserve">Além da descrição apresentada na tabela do item 1.3. </w:t>
      </w:r>
      <w:proofErr w:type="gramStart"/>
      <w:r>
        <w:rPr>
          <w:rFonts w:ascii="Calibri" w:eastAsia="Calibri" w:hAnsi="Calibri" w:cs="Calibri"/>
          <w:sz w:val="20"/>
          <w:szCs w:val="20"/>
        </w:rPr>
        <w:t>deste</w:t>
      </w:r>
      <w:proofErr w:type="gramEnd"/>
      <w:r>
        <w:rPr>
          <w:rFonts w:ascii="Calibri" w:eastAsia="Calibri" w:hAnsi="Calibri" w:cs="Calibri"/>
          <w:sz w:val="20"/>
          <w:szCs w:val="20"/>
        </w:rPr>
        <w:t xml:space="preserve"> Termo de Referência, para a aquisição do objeto deve-se observar as seguintes características:</w:t>
      </w:r>
    </w:p>
    <w:p w:rsidR="009C6B64" w:rsidRDefault="00DD67B1">
      <w:pPr>
        <w:numPr>
          <w:ilvl w:val="0"/>
          <w:numId w:val="2"/>
        </w:numPr>
        <w:tabs>
          <w:tab w:val="left" w:pos="1134"/>
        </w:tabs>
        <w:spacing w:before="120"/>
        <w:ind w:left="1276" w:hanging="283"/>
        <w:jc w:val="both"/>
        <w:rPr>
          <w:rFonts w:ascii="Calibri" w:eastAsia="Calibri" w:hAnsi="Calibri" w:cs="Calibri"/>
          <w:sz w:val="20"/>
          <w:szCs w:val="20"/>
        </w:rPr>
      </w:pPr>
      <w:r>
        <w:rPr>
          <w:rFonts w:ascii="Calibri" w:eastAsia="Calibri" w:hAnsi="Calibri" w:cs="Calibri"/>
          <w:sz w:val="20"/>
          <w:szCs w:val="20"/>
        </w:rPr>
        <w:t xml:space="preserve">As aquisições de medicamentos, sob qualquer modalidade de compra, devem adotar a Denominação Comum Brasileira (DCB) ou, na sua falta, a Denominação Comum Internacional (DCI) </w:t>
      </w:r>
      <w:proofErr w:type="gramStart"/>
      <w:r>
        <w:rPr>
          <w:rFonts w:ascii="Calibri" w:eastAsia="Calibri" w:hAnsi="Calibri" w:cs="Calibri"/>
          <w:sz w:val="20"/>
          <w:szCs w:val="20"/>
        </w:rPr>
        <w:t>vigente</w:t>
      </w:r>
      <w:proofErr w:type="gramEnd"/>
      <w:r>
        <w:rPr>
          <w:rFonts w:ascii="Calibri" w:eastAsia="Calibri" w:hAnsi="Calibri" w:cs="Calibri"/>
          <w:sz w:val="20"/>
          <w:szCs w:val="20"/>
        </w:rPr>
        <w:t>;</w:t>
      </w:r>
    </w:p>
    <w:p w:rsidR="009C6B64" w:rsidRDefault="00DD67B1">
      <w:pPr>
        <w:numPr>
          <w:ilvl w:val="0"/>
          <w:numId w:val="2"/>
        </w:numPr>
        <w:tabs>
          <w:tab w:val="left" w:pos="1134"/>
        </w:tabs>
        <w:spacing w:before="120"/>
        <w:ind w:left="1276" w:hanging="283"/>
        <w:jc w:val="both"/>
        <w:rPr>
          <w:rFonts w:ascii="Calibri" w:eastAsia="Calibri" w:hAnsi="Calibri" w:cs="Calibri"/>
          <w:sz w:val="20"/>
          <w:szCs w:val="20"/>
        </w:rPr>
      </w:pPr>
      <w:r>
        <w:rPr>
          <w:rFonts w:ascii="Calibri" w:eastAsia="Calibri" w:hAnsi="Calibri" w:cs="Calibri"/>
          <w:sz w:val="20"/>
          <w:szCs w:val="20"/>
        </w:rPr>
        <w:t>O acondicionamento, armazenamento e o transporte dos medicamentos deverão ser feitos respeitando as normas técnicas e diretrizes dos órgãos fiscalizadores (ANVISA/ RDC nº 430/2020) de acordo com o exigido para cada tipo de produto, devidamente protegido de pó e de variações de temperatura e umidade, de modo a garantir a qualidade e integridade do mesmo;</w:t>
      </w:r>
    </w:p>
    <w:p w:rsidR="009C6B64" w:rsidRDefault="00DD67B1">
      <w:pPr>
        <w:numPr>
          <w:ilvl w:val="0"/>
          <w:numId w:val="2"/>
        </w:numPr>
        <w:tabs>
          <w:tab w:val="left" w:pos="1134"/>
        </w:tabs>
        <w:spacing w:before="120"/>
        <w:ind w:left="1276" w:hanging="283"/>
        <w:jc w:val="both"/>
        <w:rPr>
          <w:rFonts w:ascii="Calibri" w:eastAsia="Calibri" w:hAnsi="Calibri" w:cs="Calibri"/>
          <w:sz w:val="20"/>
          <w:szCs w:val="20"/>
        </w:rPr>
      </w:pPr>
      <w:r>
        <w:rPr>
          <w:rFonts w:ascii="Calibri" w:eastAsia="Calibri" w:hAnsi="Calibri" w:cs="Calibri"/>
          <w:sz w:val="20"/>
          <w:szCs w:val="20"/>
        </w:rPr>
        <w:lastRenderedPageBreak/>
        <w:t xml:space="preserve">As embalagens, rótulos e bulas dos medicamentos devem obedecer às regras de padronização da Secretaria de Vigilância Sanitária do Ministério da Saúde constantes da Portaria nº 334 de 12 de maio de 1998, </w:t>
      </w:r>
      <w:proofErr w:type="gramStart"/>
      <w:r>
        <w:rPr>
          <w:rFonts w:ascii="Calibri" w:eastAsia="Calibri" w:hAnsi="Calibri" w:cs="Calibri"/>
          <w:sz w:val="20"/>
          <w:szCs w:val="20"/>
        </w:rPr>
        <w:t>do Ministérios</w:t>
      </w:r>
      <w:proofErr w:type="gramEnd"/>
      <w:r>
        <w:rPr>
          <w:rFonts w:ascii="Calibri" w:eastAsia="Calibri" w:hAnsi="Calibri" w:cs="Calibri"/>
          <w:sz w:val="20"/>
          <w:szCs w:val="20"/>
        </w:rPr>
        <w:t xml:space="preserve"> da Saúde</w:t>
      </w:r>
    </w:p>
    <w:p w:rsidR="009C6B64" w:rsidRDefault="00DD67B1">
      <w:pPr>
        <w:numPr>
          <w:ilvl w:val="0"/>
          <w:numId w:val="2"/>
        </w:numPr>
        <w:tabs>
          <w:tab w:val="left" w:pos="1134"/>
        </w:tabs>
        <w:spacing w:before="120"/>
        <w:ind w:left="1276" w:hanging="283"/>
        <w:jc w:val="both"/>
        <w:rPr>
          <w:rFonts w:ascii="Calibri" w:eastAsia="Calibri" w:hAnsi="Calibri" w:cs="Calibri"/>
          <w:sz w:val="20"/>
          <w:szCs w:val="20"/>
        </w:rPr>
      </w:pPr>
      <w:r>
        <w:rPr>
          <w:rFonts w:ascii="Calibri" w:eastAsia="Calibri" w:hAnsi="Calibri" w:cs="Calibri"/>
          <w:sz w:val="20"/>
          <w:szCs w:val="20"/>
        </w:rPr>
        <w:t>Os medicamentos deverão ser comercializados em embalagens invioláveis e de fácil identificação, contendo de forma visível e irremovível a seguinte informação: “PROIBIDA A VENDA PELO COMÉRCIO” (vide art. 7º da Portaria nº. 2.814/1998 do Ministério da Saúde). Em caso de latas ou frascos, esses dizeres devem estar no corpo da embalagem e não na tampa.</w:t>
      </w:r>
    </w:p>
    <w:p w:rsidR="009C6B64" w:rsidRDefault="00DD67B1">
      <w:pPr>
        <w:pBdr>
          <w:top w:val="nil"/>
          <w:left w:val="nil"/>
          <w:bottom w:val="nil"/>
          <w:right w:val="nil"/>
          <w:between w:val="nil"/>
        </w:pBdr>
        <w:spacing w:before="120"/>
        <w:ind w:left="1276" w:hanging="283"/>
        <w:jc w:val="both"/>
        <w:rPr>
          <w:rFonts w:ascii="Calibri" w:eastAsia="Calibri" w:hAnsi="Calibri" w:cs="Calibri"/>
          <w:color w:val="000000"/>
          <w:sz w:val="20"/>
          <w:szCs w:val="20"/>
        </w:rPr>
      </w:pPr>
      <w:proofErr w:type="gramStart"/>
      <w:r>
        <w:rPr>
          <w:rFonts w:ascii="Calibri" w:eastAsia="Calibri" w:hAnsi="Calibri" w:cs="Calibri"/>
          <w:b/>
          <w:bCs/>
          <w:color w:val="000000"/>
          <w:sz w:val="20"/>
          <w:szCs w:val="20"/>
        </w:rPr>
        <w:t>e</w:t>
      </w:r>
      <w:proofErr w:type="gramEnd"/>
      <w:r>
        <w:rPr>
          <w:rFonts w:ascii="Calibri" w:eastAsia="Calibri" w:hAnsi="Calibri" w:cs="Calibri"/>
          <w:b/>
          <w:bCs/>
          <w:color w:val="000000"/>
          <w:sz w:val="20"/>
          <w:szCs w:val="20"/>
        </w:rPr>
        <w:t>)</w:t>
      </w:r>
      <w:r>
        <w:rPr>
          <w:rFonts w:ascii="Calibri" w:eastAsia="Calibri" w:hAnsi="Calibri" w:cs="Calibri"/>
          <w:b/>
          <w:bCs/>
          <w:color w:val="000000"/>
          <w:sz w:val="20"/>
          <w:szCs w:val="20"/>
        </w:rPr>
        <w:tab/>
      </w:r>
      <w:r>
        <w:rPr>
          <w:rFonts w:ascii="Calibri" w:eastAsia="Calibri" w:hAnsi="Calibri" w:cs="Calibri"/>
          <w:color w:val="000000"/>
          <w:sz w:val="20"/>
          <w:szCs w:val="20"/>
        </w:rPr>
        <w:t>As embalagens dos medicamentos registrados devem apresentar identificação específica baseada em sistema de captura, armazenamento e transmissão eletrônica de dados, contendo minimamente as seguintes informações: número de registro do medicamento na Anvisa; número de série único do medicamento; número do lote ou da partida do medicamento e data de validade do medicamento, em atendimento ao art. 3º, § 1º, da Lei nº 11.903/2009;</w:t>
      </w:r>
    </w:p>
    <w:p w:rsidR="009C6B64" w:rsidRDefault="00DD67B1">
      <w:pPr>
        <w:spacing w:before="120"/>
        <w:ind w:left="1276" w:hanging="283"/>
        <w:jc w:val="both"/>
        <w:rPr>
          <w:rFonts w:ascii="Calibri" w:eastAsia="Calibri" w:hAnsi="Calibri" w:cs="Calibri"/>
          <w:sz w:val="20"/>
          <w:szCs w:val="20"/>
        </w:rPr>
      </w:pPr>
      <w:r>
        <w:rPr>
          <w:rFonts w:ascii="Calibri" w:eastAsia="Calibri" w:hAnsi="Calibri" w:cs="Calibri"/>
          <w:b/>
          <w:bCs/>
          <w:sz w:val="20"/>
          <w:szCs w:val="20"/>
        </w:rPr>
        <w:t>f)</w:t>
      </w:r>
      <w:r>
        <w:rPr>
          <w:rFonts w:ascii="Calibri" w:eastAsia="Calibri" w:hAnsi="Calibri" w:cs="Calibri"/>
          <w:sz w:val="20"/>
          <w:szCs w:val="20"/>
        </w:rPr>
        <w:t xml:space="preserve"> O rótulo e a bula devem conter informações em língua portuguesa, tais como: número de lote, data de fabricação, validade, nome do farmacêutico responsável técnico com respectivo CRF, número do registro na </w:t>
      </w:r>
      <w:proofErr w:type="gramStart"/>
      <w:r>
        <w:rPr>
          <w:rFonts w:ascii="Calibri" w:eastAsia="Calibri" w:hAnsi="Calibri" w:cs="Calibri"/>
          <w:sz w:val="20"/>
          <w:szCs w:val="20"/>
        </w:rPr>
        <w:t>Anvisa</w:t>
      </w:r>
      <w:proofErr w:type="gramEnd"/>
      <w:r>
        <w:rPr>
          <w:rFonts w:ascii="Calibri" w:eastAsia="Calibri" w:hAnsi="Calibri" w:cs="Calibri"/>
          <w:sz w:val="20"/>
          <w:szCs w:val="20"/>
        </w:rPr>
        <w:t xml:space="preserve"> ou notificação simplificada, conforme o caso, nome genérico e concentração, de acordo com a Legislação Sanitária e nos Termos do artigo 31 do Código de Defesa do Consumidor.</w:t>
      </w:r>
    </w:p>
    <w:p w:rsidR="009C6B64" w:rsidRDefault="00DD67B1">
      <w:pPr>
        <w:numPr>
          <w:ilvl w:val="2"/>
          <w:numId w:val="22"/>
        </w:numPr>
        <w:tabs>
          <w:tab w:val="left" w:pos="993"/>
        </w:tabs>
        <w:spacing w:before="120" w:line="276" w:lineRule="auto"/>
        <w:ind w:firstLine="0"/>
        <w:jc w:val="both"/>
        <w:rPr>
          <w:rFonts w:ascii="Calibri" w:eastAsia="Calibri" w:hAnsi="Calibri" w:cs="Calibri"/>
          <w:b/>
          <w:bCs/>
          <w:sz w:val="20"/>
          <w:szCs w:val="20"/>
        </w:rPr>
      </w:pPr>
      <w:r>
        <w:rPr>
          <w:rFonts w:ascii="Calibri" w:eastAsia="Calibri" w:hAnsi="Calibri" w:cs="Calibri"/>
          <w:sz w:val="20"/>
          <w:szCs w:val="20"/>
        </w:rPr>
        <w:t>O licitante deve levar em consideração as normas técnicas eventualmente existentes sobre o objeto e demais requisitos mínimos de qualidade, utilidade, resistência e segurança, conforme legislação vigente.</w:t>
      </w:r>
    </w:p>
    <w:p w:rsidR="009C6B64" w:rsidRDefault="00DD67B1">
      <w:pPr>
        <w:numPr>
          <w:ilvl w:val="1"/>
          <w:numId w:val="22"/>
        </w:numPr>
        <w:tabs>
          <w:tab w:val="left" w:pos="851"/>
        </w:tabs>
        <w:spacing w:before="120"/>
        <w:ind w:left="567" w:hanging="425"/>
        <w:rPr>
          <w:rFonts w:ascii="Calibri" w:eastAsia="Calibri" w:hAnsi="Calibri" w:cs="Calibri"/>
          <w:b/>
          <w:bCs/>
          <w:sz w:val="20"/>
          <w:szCs w:val="20"/>
        </w:rPr>
      </w:pPr>
      <w:r>
        <w:rPr>
          <w:rFonts w:ascii="Calibri" w:eastAsia="Calibri" w:hAnsi="Calibri" w:cs="Calibri"/>
          <w:b/>
          <w:bCs/>
          <w:sz w:val="20"/>
          <w:szCs w:val="20"/>
        </w:rPr>
        <w:t>DA EXECUÇÃO DO OBJETO</w:t>
      </w:r>
    </w:p>
    <w:p w:rsidR="009C6B64" w:rsidRDefault="00DD67B1">
      <w:pPr>
        <w:numPr>
          <w:ilvl w:val="2"/>
          <w:numId w:val="22"/>
        </w:numPr>
        <w:tabs>
          <w:tab w:val="left" w:pos="993"/>
          <w:tab w:val="left" w:pos="1134"/>
        </w:tabs>
        <w:spacing w:before="120"/>
        <w:ind w:left="567" w:firstLine="0"/>
        <w:jc w:val="both"/>
        <w:rPr>
          <w:rFonts w:ascii="Calibri" w:eastAsia="Calibri" w:hAnsi="Calibri" w:cs="Calibri"/>
          <w:b/>
          <w:bCs/>
          <w:sz w:val="20"/>
          <w:szCs w:val="20"/>
        </w:rPr>
      </w:pPr>
      <w:r>
        <w:rPr>
          <w:rFonts w:ascii="Calibri" w:eastAsia="Calibri" w:hAnsi="Calibri" w:cs="Calibri"/>
          <w:sz w:val="20"/>
          <w:szCs w:val="20"/>
        </w:rPr>
        <w:t xml:space="preserve">  A entrega dos objetos será realizada de </w:t>
      </w:r>
      <w:r>
        <w:rPr>
          <w:rFonts w:ascii="Calibri" w:eastAsia="Calibri" w:hAnsi="Calibri" w:cs="Calibri"/>
          <w:b/>
          <w:bCs/>
          <w:sz w:val="20"/>
          <w:szCs w:val="20"/>
        </w:rPr>
        <w:t>forma imediata</w:t>
      </w:r>
      <w:r>
        <w:rPr>
          <w:rFonts w:ascii="Calibri" w:eastAsia="Calibri" w:hAnsi="Calibri" w:cs="Calibri"/>
          <w:sz w:val="20"/>
          <w:szCs w:val="20"/>
        </w:rPr>
        <w:t xml:space="preserve">, em remessa única, no prazo de até </w:t>
      </w:r>
      <w:r>
        <w:rPr>
          <w:rFonts w:ascii="Calibri" w:eastAsia="Calibri" w:hAnsi="Calibri" w:cs="Calibri"/>
          <w:b/>
          <w:bCs/>
          <w:sz w:val="20"/>
          <w:szCs w:val="20"/>
        </w:rPr>
        <w:t>10</w:t>
      </w:r>
      <w:r>
        <w:rPr>
          <w:rFonts w:ascii="Calibri" w:eastAsia="Calibri" w:hAnsi="Calibri" w:cs="Calibri"/>
          <w:sz w:val="20"/>
          <w:szCs w:val="20"/>
        </w:rPr>
        <w:t xml:space="preserve"> (dez) </w:t>
      </w:r>
      <w:r>
        <w:rPr>
          <w:rFonts w:ascii="Calibri" w:eastAsia="Calibri" w:hAnsi="Calibri" w:cs="Calibri"/>
          <w:b/>
          <w:bCs/>
          <w:sz w:val="20"/>
          <w:szCs w:val="20"/>
        </w:rPr>
        <w:t>dias úteis</w:t>
      </w:r>
      <w:r>
        <w:rPr>
          <w:rFonts w:ascii="Calibri" w:eastAsia="Calibri" w:hAnsi="Calibri" w:cs="Calibri"/>
          <w:sz w:val="20"/>
          <w:szCs w:val="20"/>
        </w:rPr>
        <w:t>, contados da notificação da emissão da Ordem de Fornecimento acompanhada da Nota de Empenho.</w:t>
      </w:r>
    </w:p>
    <w:p w:rsidR="009C6B64" w:rsidRDefault="00DD67B1">
      <w:pPr>
        <w:numPr>
          <w:ilvl w:val="2"/>
          <w:numId w:val="22"/>
        </w:numPr>
        <w:pBdr>
          <w:top w:val="nil"/>
          <w:left w:val="nil"/>
          <w:bottom w:val="nil"/>
          <w:right w:val="nil"/>
          <w:between w:val="nil"/>
        </w:pBdr>
        <w:tabs>
          <w:tab w:val="left" w:pos="1134"/>
        </w:tabs>
        <w:spacing w:before="120"/>
        <w:ind w:left="567" w:firstLine="0"/>
        <w:jc w:val="both"/>
        <w:rPr>
          <w:rFonts w:ascii="Calibri" w:eastAsia="Calibri" w:hAnsi="Calibri" w:cs="Calibri"/>
          <w:b/>
          <w:bCs/>
          <w:color w:val="000000"/>
          <w:sz w:val="20"/>
          <w:szCs w:val="20"/>
        </w:rPr>
      </w:pPr>
      <w:r>
        <w:rPr>
          <w:rFonts w:ascii="Calibri" w:eastAsia="Calibri" w:hAnsi="Calibri" w:cs="Calibri"/>
          <w:color w:val="000000"/>
          <w:sz w:val="20"/>
          <w:szCs w:val="20"/>
        </w:rPr>
        <w:t xml:space="preserve">A entrega será realizada na Central de Abastecimento Farmacêutico do CISAM, na </w:t>
      </w:r>
      <w:r>
        <w:rPr>
          <w:rFonts w:ascii="Calibri" w:eastAsia="Calibri" w:hAnsi="Calibri" w:cs="Calibri"/>
          <w:b/>
          <w:bCs/>
          <w:color w:val="000000"/>
          <w:sz w:val="20"/>
          <w:szCs w:val="20"/>
        </w:rPr>
        <w:t>Rua Visconde de Mamanguape, s/n – Encruzilhada – Recife-PE CEP: 52030-010</w:t>
      </w:r>
      <w:r>
        <w:rPr>
          <w:rFonts w:ascii="Calibri" w:eastAsia="Calibri" w:hAnsi="Calibri" w:cs="Calibri"/>
          <w:color w:val="000000"/>
          <w:sz w:val="20"/>
          <w:szCs w:val="20"/>
        </w:rPr>
        <w:t xml:space="preserve">, mediante agendamento prévio através do </w:t>
      </w:r>
      <w:r>
        <w:rPr>
          <w:rFonts w:ascii="Calibri" w:eastAsia="Calibri" w:hAnsi="Calibri" w:cs="Calibri"/>
          <w:b/>
          <w:bCs/>
          <w:color w:val="000000"/>
          <w:sz w:val="20"/>
          <w:szCs w:val="20"/>
        </w:rPr>
        <w:t>telefone (81) 3182-7774</w:t>
      </w:r>
      <w:r>
        <w:rPr>
          <w:rFonts w:ascii="Calibri" w:eastAsia="Calibri" w:hAnsi="Calibri" w:cs="Calibri"/>
          <w:color w:val="000000"/>
          <w:sz w:val="20"/>
          <w:szCs w:val="20"/>
        </w:rPr>
        <w:t xml:space="preserve">, no horário </w:t>
      </w:r>
      <w:r>
        <w:rPr>
          <w:rFonts w:ascii="Calibri" w:eastAsia="Calibri" w:hAnsi="Calibri" w:cs="Calibri"/>
          <w:b/>
          <w:bCs/>
          <w:color w:val="000000"/>
          <w:sz w:val="20"/>
          <w:szCs w:val="20"/>
        </w:rPr>
        <w:t xml:space="preserve">das </w:t>
      </w:r>
      <w:proofErr w:type="gramStart"/>
      <w:r>
        <w:rPr>
          <w:rFonts w:ascii="Calibri" w:eastAsia="Calibri" w:hAnsi="Calibri" w:cs="Calibri"/>
          <w:b/>
          <w:bCs/>
          <w:color w:val="000000"/>
          <w:sz w:val="20"/>
          <w:szCs w:val="20"/>
        </w:rPr>
        <w:t>08:00</w:t>
      </w:r>
      <w:proofErr w:type="gramEnd"/>
      <w:r>
        <w:rPr>
          <w:rFonts w:ascii="Calibri" w:eastAsia="Calibri" w:hAnsi="Calibri" w:cs="Calibri"/>
          <w:b/>
          <w:bCs/>
          <w:color w:val="000000"/>
          <w:sz w:val="20"/>
          <w:szCs w:val="20"/>
        </w:rPr>
        <w:t>h às 12:00h e das 13:00h às 15:30h</w:t>
      </w:r>
      <w:r>
        <w:rPr>
          <w:rFonts w:ascii="Calibri" w:eastAsia="Calibri" w:hAnsi="Calibri" w:cs="Calibri"/>
          <w:color w:val="000000"/>
          <w:sz w:val="20"/>
          <w:szCs w:val="20"/>
        </w:rPr>
        <w:t xml:space="preserve">, em dias úteis de </w:t>
      </w:r>
      <w:r>
        <w:rPr>
          <w:rFonts w:ascii="Calibri" w:eastAsia="Calibri" w:hAnsi="Calibri" w:cs="Calibri"/>
          <w:b/>
          <w:bCs/>
          <w:color w:val="000000"/>
          <w:sz w:val="20"/>
          <w:szCs w:val="20"/>
        </w:rPr>
        <w:t>segunda-feira a sexta-feira</w:t>
      </w:r>
      <w:r>
        <w:rPr>
          <w:rFonts w:ascii="Calibri" w:eastAsia="Calibri" w:hAnsi="Calibri" w:cs="Calibri"/>
          <w:color w:val="000000"/>
          <w:sz w:val="20"/>
          <w:szCs w:val="20"/>
        </w:rPr>
        <w:t xml:space="preserve"> ou pelo </w:t>
      </w:r>
      <w:r>
        <w:rPr>
          <w:rFonts w:ascii="Calibri" w:eastAsia="Calibri" w:hAnsi="Calibri" w:cs="Calibri"/>
          <w:b/>
          <w:bCs/>
          <w:color w:val="000000"/>
          <w:sz w:val="20"/>
          <w:szCs w:val="20"/>
        </w:rPr>
        <w:t xml:space="preserve">e-mail: </w:t>
      </w:r>
      <w:hyperlink r:id="rId9">
        <w:r>
          <w:rPr>
            <w:rFonts w:ascii="Calibri" w:eastAsia="Calibri" w:hAnsi="Calibri" w:cs="Calibri"/>
            <w:b/>
            <w:bCs/>
            <w:color w:val="0000FF"/>
            <w:sz w:val="20"/>
            <w:szCs w:val="20"/>
            <w:u w:val="single"/>
          </w:rPr>
          <w:t>farmácia.cisam@upe.br</w:t>
        </w:r>
      </w:hyperlink>
      <w:r>
        <w:rPr>
          <w:rFonts w:ascii="Calibri" w:eastAsia="Calibri" w:hAnsi="Calibri" w:cs="Calibri"/>
          <w:b/>
          <w:bCs/>
          <w:color w:val="000000"/>
          <w:sz w:val="20"/>
          <w:szCs w:val="20"/>
        </w:rPr>
        <w:t>.</w:t>
      </w:r>
    </w:p>
    <w:p w:rsidR="009C6B64" w:rsidRDefault="00DD67B1">
      <w:pPr>
        <w:numPr>
          <w:ilvl w:val="2"/>
          <w:numId w:val="22"/>
        </w:numPr>
        <w:pBdr>
          <w:top w:val="nil"/>
          <w:left w:val="nil"/>
          <w:bottom w:val="nil"/>
          <w:right w:val="nil"/>
          <w:between w:val="nil"/>
        </w:pBdr>
        <w:tabs>
          <w:tab w:val="left" w:pos="1134"/>
        </w:tabs>
        <w:spacing w:before="120"/>
        <w:ind w:left="567" w:firstLine="0"/>
        <w:jc w:val="both"/>
        <w:rPr>
          <w:rFonts w:ascii="Calibri" w:eastAsia="Calibri" w:hAnsi="Calibri" w:cs="Calibri"/>
          <w:b/>
          <w:bCs/>
          <w:color w:val="000000"/>
          <w:sz w:val="20"/>
          <w:szCs w:val="20"/>
        </w:rPr>
      </w:pPr>
      <w:r>
        <w:rPr>
          <w:rFonts w:ascii="Calibri" w:eastAsia="Calibri" w:hAnsi="Calibri" w:cs="Calibri"/>
          <w:color w:val="000000"/>
          <w:sz w:val="20"/>
          <w:szCs w:val="20"/>
        </w:rPr>
        <w:t>Para a entrega do objeto, é imprescindível anexar DANFE a Nota Fiscal Eletrônica e a cópia da nota de empenho.</w:t>
      </w:r>
    </w:p>
    <w:p w:rsidR="009C6B64" w:rsidRDefault="00DD67B1">
      <w:pPr>
        <w:numPr>
          <w:ilvl w:val="2"/>
          <w:numId w:val="22"/>
        </w:numPr>
        <w:tabs>
          <w:tab w:val="left" w:pos="990"/>
          <w:tab w:val="left" w:pos="1134"/>
        </w:tabs>
        <w:spacing w:before="120"/>
        <w:ind w:left="567" w:firstLine="0"/>
        <w:jc w:val="both"/>
        <w:rPr>
          <w:rFonts w:ascii="Calibri" w:eastAsia="Calibri" w:hAnsi="Calibri" w:cs="Calibri"/>
          <w:b/>
          <w:bCs/>
          <w:sz w:val="20"/>
          <w:szCs w:val="20"/>
        </w:rPr>
      </w:pPr>
      <w:r>
        <w:rPr>
          <w:rFonts w:ascii="Calibri" w:eastAsia="Calibri" w:hAnsi="Calibri" w:cs="Calibri"/>
          <w:sz w:val="20"/>
          <w:szCs w:val="20"/>
        </w:rPr>
        <w:t xml:space="preserve"> A dedução do ICMS, quando aplicável, deve ficar explícita na Nota Fiscal, que deve conter a alíquota incidente e a dedução do que seria devido, caso não houvesse o benefício, observando os Convênios CONFAZ nº 87/2002, 54/2009 ou outras normas que impliquem desoneração tributária.</w:t>
      </w:r>
    </w:p>
    <w:p w:rsidR="009C6B64" w:rsidRDefault="00DD67B1">
      <w:pPr>
        <w:numPr>
          <w:ilvl w:val="2"/>
          <w:numId w:val="22"/>
        </w:numPr>
        <w:tabs>
          <w:tab w:val="left" w:pos="990"/>
          <w:tab w:val="left" w:pos="1134"/>
        </w:tabs>
        <w:spacing w:before="120"/>
        <w:ind w:left="567" w:firstLine="0"/>
        <w:jc w:val="both"/>
        <w:rPr>
          <w:rFonts w:ascii="Calibri" w:eastAsia="Calibri" w:hAnsi="Calibri" w:cs="Calibri"/>
          <w:b/>
          <w:bCs/>
          <w:sz w:val="20"/>
          <w:szCs w:val="20"/>
        </w:rPr>
      </w:pPr>
      <w:r>
        <w:rPr>
          <w:rFonts w:ascii="Calibri" w:eastAsia="Calibri" w:hAnsi="Calibri" w:cs="Calibri"/>
          <w:sz w:val="20"/>
          <w:szCs w:val="20"/>
        </w:rPr>
        <w:t xml:space="preserve"> Para ser aceita pela Administração, a nota fiscal deve conter o número do lote do(s) medicamento(s) e o prazo de validade do produto.</w:t>
      </w:r>
    </w:p>
    <w:p w:rsidR="009C6B64" w:rsidRDefault="00DD67B1">
      <w:pPr>
        <w:numPr>
          <w:ilvl w:val="2"/>
          <w:numId w:val="22"/>
        </w:numPr>
        <w:tabs>
          <w:tab w:val="left" w:pos="990"/>
          <w:tab w:val="left" w:pos="1134"/>
        </w:tabs>
        <w:spacing w:before="120"/>
        <w:ind w:left="567" w:firstLine="0"/>
        <w:jc w:val="both"/>
        <w:rPr>
          <w:rFonts w:ascii="Calibri" w:eastAsia="Calibri" w:hAnsi="Calibri" w:cs="Calibri"/>
          <w:b/>
          <w:bCs/>
          <w:sz w:val="20"/>
          <w:szCs w:val="20"/>
        </w:rPr>
      </w:pPr>
      <w:r>
        <w:rPr>
          <w:rFonts w:ascii="Calibri" w:eastAsia="Calibri" w:hAnsi="Calibri" w:cs="Calibri"/>
          <w:sz w:val="20"/>
          <w:szCs w:val="20"/>
        </w:rPr>
        <w:t xml:space="preserve"> O objeto será recebido:</w:t>
      </w:r>
    </w:p>
    <w:p w:rsidR="009C6B64" w:rsidRDefault="00DD67B1">
      <w:pPr>
        <w:numPr>
          <w:ilvl w:val="0"/>
          <w:numId w:val="3"/>
        </w:numPr>
        <w:tabs>
          <w:tab w:val="left" w:pos="1503"/>
          <w:tab w:val="left" w:pos="1505"/>
        </w:tabs>
        <w:spacing w:before="120" w:line="256" w:lineRule="auto"/>
        <w:ind w:left="1276" w:hanging="283"/>
        <w:jc w:val="both"/>
        <w:rPr>
          <w:rFonts w:ascii="Calibri" w:eastAsia="Calibri" w:hAnsi="Calibri" w:cs="Calibri"/>
          <w:sz w:val="20"/>
          <w:szCs w:val="20"/>
        </w:rPr>
      </w:pPr>
      <w:r>
        <w:rPr>
          <w:rFonts w:ascii="Calibri" w:eastAsia="Calibri" w:hAnsi="Calibri" w:cs="Calibri"/>
          <w:sz w:val="20"/>
          <w:szCs w:val="20"/>
          <w:u w:val="single"/>
        </w:rPr>
        <w:t>Provisoriamente</w:t>
      </w:r>
      <w:r>
        <w:rPr>
          <w:rFonts w:ascii="Calibri" w:eastAsia="Calibri" w:hAnsi="Calibri" w:cs="Calibri"/>
          <w:sz w:val="20"/>
          <w:szCs w:val="20"/>
        </w:rPr>
        <w:t>, de forma sumária, mediante recibo, para efeito de posterior verificação da conformidade dos bens recebidos com as especificações exigidas;</w:t>
      </w:r>
    </w:p>
    <w:p w:rsidR="009C6B64" w:rsidRDefault="00DD67B1">
      <w:pPr>
        <w:numPr>
          <w:ilvl w:val="0"/>
          <w:numId w:val="3"/>
        </w:numPr>
        <w:tabs>
          <w:tab w:val="left" w:pos="1503"/>
          <w:tab w:val="left" w:pos="1505"/>
        </w:tabs>
        <w:spacing w:before="120" w:line="259" w:lineRule="auto"/>
        <w:ind w:left="1276" w:hanging="283"/>
        <w:jc w:val="both"/>
        <w:rPr>
          <w:rFonts w:ascii="Calibri" w:eastAsia="Calibri" w:hAnsi="Calibri" w:cs="Calibri"/>
          <w:sz w:val="20"/>
          <w:szCs w:val="20"/>
        </w:rPr>
      </w:pPr>
      <w:r>
        <w:rPr>
          <w:rFonts w:ascii="Calibri" w:eastAsia="Calibri" w:hAnsi="Calibri" w:cs="Calibri"/>
          <w:sz w:val="20"/>
          <w:szCs w:val="20"/>
          <w:u w:val="single"/>
        </w:rPr>
        <w:t>Definitivamente,</w:t>
      </w:r>
      <w:r>
        <w:rPr>
          <w:rFonts w:ascii="Calibri" w:eastAsia="Calibri" w:hAnsi="Calibri" w:cs="Calibri"/>
          <w:sz w:val="20"/>
          <w:szCs w:val="20"/>
        </w:rPr>
        <w:t xml:space="preserve"> pós a verificação da compatibilidade dos bens com as especificações técnicas, a conformidade dos documentos de registro na ANVISA, e dos laudos de controles de qualidade, no prazo de </w:t>
      </w:r>
      <w:proofErr w:type="gramStart"/>
      <w:r>
        <w:rPr>
          <w:rFonts w:ascii="Calibri" w:eastAsia="Calibri" w:hAnsi="Calibri" w:cs="Calibri"/>
          <w:sz w:val="20"/>
          <w:szCs w:val="20"/>
        </w:rPr>
        <w:t>5</w:t>
      </w:r>
      <w:proofErr w:type="gramEnd"/>
      <w:r>
        <w:rPr>
          <w:rFonts w:ascii="Calibri" w:eastAsia="Calibri" w:hAnsi="Calibri" w:cs="Calibri"/>
          <w:sz w:val="20"/>
          <w:szCs w:val="20"/>
        </w:rPr>
        <w:t xml:space="preserve"> (cinco) dias úteis, a contar do recebimento da nota fiscal ou do instrumento de cobrança equivalente.</w:t>
      </w:r>
    </w:p>
    <w:p w:rsidR="009C6B64" w:rsidRDefault="00DD67B1">
      <w:pPr>
        <w:numPr>
          <w:ilvl w:val="2"/>
          <w:numId w:val="22"/>
        </w:numPr>
        <w:tabs>
          <w:tab w:val="left" w:pos="1141"/>
        </w:tabs>
        <w:spacing w:before="120" w:line="259" w:lineRule="auto"/>
        <w:ind w:left="567" w:firstLine="0"/>
        <w:jc w:val="both"/>
        <w:rPr>
          <w:rFonts w:ascii="Calibri" w:eastAsia="Calibri" w:hAnsi="Calibri" w:cs="Calibri"/>
          <w:b/>
          <w:bCs/>
          <w:sz w:val="20"/>
          <w:szCs w:val="20"/>
        </w:rPr>
      </w:pPr>
      <w:r>
        <w:rPr>
          <w:rFonts w:ascii="Calibri" w:eastAsia="Calibri" w:hAnsi="Calibri" w:cs="Calibri"/>
          <w:sz w:val="20"/>
          <w:szCs w:val="20"/>
        </w:rPr>
        <w:t>O prazo para recebimento definitivo poderá ser excepcionalmente prorrogado, de forma justificada, por igual período, quando houver necessidade de diligências para a aferição do atendimento das exigências presentes nesse Termo de Referência.</w:t>
      </w:r>
    </w:p>
    <w:p w:rsidR="009C6B64" w:rsidRDefault="00DD67B1">
      <w:pPr>
        <w:numPr>
          <w:ilvl w:val="2"/>
          <w:numId w:val="22"/>
        </w:numPr>
        <w:tabs>
          <w:tab w:val="left" w:pos="990"/>
        </w:tabs>
        <w:spacing w:before="120"/>
        <w:ind w:left="567" w:firstLine="0"/>
        <w:jc w:val="both"/>
        <w:rPr>
          <w:rFonts w:ascii="Calibri" w:eastAsia="Calibri" w:hAnsi="Calibri" w:cs="Calibri"/>
          <w:b/>
          <w:bCs/>
          <w:sz w:val="20"/>
          <w:szCs w:val="20"/>
        </w:rPr>
      </w:pPr>
      <w:r>
        <w:rPr>
          <w:rFonts w:ascii="Calibri" w:eastAsia="Calibri" w:hAnsi="Calibri" w:cs="Calibri"/>
          <w:sz w:val="20"/>
          <w:szCs w:val="20"/>
        </w:rPr>
        <w:t xml:space="preserve">  Na entrega dos produtos deverão ser cumpridos pela contratada e verificados pela administração:</w:t>
      </w:r>
    </w:p>
    <w:p w:rsidR="009C6B64" w:rsidRDefault="00DD67B1">
      <w:pPr>
        <w:numPr>
          <w:ilvl w:val="0"/>
          <w:numId w:val="5"/>
        </w:numPr>
        <w:tabs>
          <w:tab w:val="left" w:pos="1557"/>
        </w:tabs>
        <w:spacing w:before="120"/>
        <w:ind w:left="1418" w:hanging="284"/>
        <w:jc w:val="both"/>
        <w:rPr>
          <w:rFonts w:ascii="Calibri" w:eastAsia="Calibri" w:hAnsi="Calibri" w:cs="Calibri"/>
          <w:sz w:val="20"/>
          <w:szCs w:val="20"/>
        </w:rPr>
      </w:pPr>
      <w:r>
        <w:rPr>
          <w:rFonts w:ascii="Calibri" w:eastAsia="Calibri" w:hAnsi="Calibri" w:cs="Calibri"/>
          <w:sz w:val="20"/>
          <w:szCs w:val="20"/>
        </w:rPr>
        <w:t>A conformidade das especificações técnicas com o que foi solicitado, tais como forma farmacêutica, concentração e condições de conservação, bem como com os demais itens do detalhamento do objeto, constantes do item 3.1.1 deste Termo de Referência;</w:t>
      </w:r>
    </w:p>
    <w:p w:rsidR="009C6B64" w:rsidRDefault="00DD67B1">
      <w:pPr>
        <w:numPr>
          <w:ilvl w:val="0"/>
          <w:numId w:val="5"/>
        </w:numPr>
        <w:tabs>
          <w:tab w:val="left" w:pos="1557"/>
        </w:tabs>
        <w:spacing w:before="120"/>
        <w:ind w:left="1418" w:hanging="284"/>
        <w:jc w:val="both"/>
        <w:rPr>
          <w:rFonts w:ascii="Calibri" w:eastAsia="Calibri" w:hAnsi="Calibri" w:cs="Calibri"/>
          <w:sz w:val="20"/>
          <w:szCs w:val="20"/>
        </w:rPr>
      </w:pPr>
      <w:r>
        <w:rPr>
          <w:rFonts w:ascii="Calibri" w:eastAsia="Calibri" w:hAnsi="Calibri" w:cs="Calibri"/>
          <w:sz w:val="20"/>
          <w:szCs w:val="20"/>
        </w:rPr>
        <w:t xml:space="preserve">O produto deve ser entregue na embalagem original, em perfeito estado, sem sinais de violação, sem </w:t>
      </w:r>
      <w:r>
        <w:rPr>
          <w:rFonts w:ascii="Calibri" w:eastAsia="Calibri" w:hAnsi="Calibri" w:cs="Calibri"/>
          <w:sz w:val="20"/>
          <w:szCs w:val="20"/>
        </w:rPr>
        <w:lastRenderedPageBreak/>
        <w:t>aderência ao produto, umidade, sem inadequação do conteúdo, identificados, nas condições de temperatura exigida em rótulo, e com o número do registro emitido pela ANVISA;</w:t>
      </w:r>
    </w:p>
    <w:p w:rsidR="009C6B64" w:rsidRDefault="00DD67B1">
      <w:pPr>
        <w:numPr>
          <w:ilvl w:val="0"/>
          <w:numId w:val="5"/>
        </w:numPr>
        <w:tabs>
          <w:tab w:val="left" w:pos="1557"/>
        </w:tabs>
        <w:spacing w:before="120"/>
        <w:ind w:left="1418" w:hanging="284"/>
        <w:jc w:val="both"/>
        <w:rPr>
          <w:rFonts w:ascii="Calibri" w:eastAsia="Calibri" w:hAnsi="Calibri" w:cs="Calibri"/>
          <w:sz w:val="20"/>
          <w:szCs w:val="20"/>
        </w:rPr>
      </w:pPr>
      <w:r>
        <w:rPr>
          <w:rFonts w:ascii="Calibri" w:eastAsia="Calibri" w:hAnsi="Calibri" w:cs="Calibri"/>
          <w:sz w:val="20"/>
          <w:szCs w:val="20"/>
        </w:rPr>
        <w:t>Os produtos entregues deverão apresentar, no rótulo, o número de registro ou notificação simplificada, conforme o caso, em consonância com a numeração contida na documentação de registro ou notificação simplificada;</w:t>
      </w:r>
    </w:p>
    <w:p w:rsidR="009C6B64" w:rsidRDefault="00DD67B1">
      <w:pPr>
        <w:numPr>
          <w:ilvl w:val="0"/>
          <w:numId w:val="5"/>
        </w:numPr>
        <w:tabs>
          <w:tab w:val="left" w:pos="1557"/>
        </w:tabs>
        <w:spacing w:before="120"/>
        <w:ind w:left="1418" w:hanging="284"/>
        <w:jc w:val="both"/>
        <w:rPr>
          <w:rFonts w:ascii="Calibri" w:eastAsia="Calibri" w:hAnsi="Calibri" w:cs="Calibri"/>
          <w:sz w:val="20"/>
          <w:szCs w:val="20"/>
        </w:rPr>
      </w:pPr>
      <w:r>
        <w:rPr>
          <w:rFonts w:ascii="Calibri" w:eastAsia="Calibri" w:hAnsi="Calibri" w:cs="Calibri"/>
          <w:sz w:val="20"/>
          <w:szCs w:val="20"/>
        </w:rPr>
        <w:t xml:space="preserve">Cada lote do medicamento deverá estar acompanhado de laudo analítico-laboratorial expedido pela empresa produtora/titular do registro na </w:t>
      </w:r>
      <w:proofErr w:type="gramStart"/>
      <w:r>
        <w:rPr>
          <w:rFonts w:ascii="Calibri" w:eastAsia="Calibri" w:hAnsi="Calibri" w:cs="Calibri"/>
          <w:sz w:val="20"/>
          <w:szCs w:val="20"/>
        </w:rPr>
        <w:t>Anvisa</w:t>
      </w:r>
      <w:proofErr w:type="gramEnd"/>
      <w:r>
        <w:rPr>
          <w:rFonts w:ascii="Calibri" w:eastAsia="Calibri" w:hAnsi="Calibri" w:cs="Calibri"/>
          <w:sz w:val="20"/>
          <w:szCs w:val="20"/>
        </w:rPr>
        <w:t xml:space="preserve"> e/ou laboratório integrante da Rede Brasileira de Laboratórios Analíticos em Saúde (</w:t>
      </w:r>
      <w:proofErr w:type="spellStart"/>
      <w:r>
        <w:rPr>
          <w:rFonts w:ascii="Calibri" w:eastAsia="Calibri" w:hAnsi="Calibri" w:cs="Calibri"/>
          <w:sz w:val="20"/>
          <w:szCs w:val="20"/>
        </w:rPr>
        <w:t>Reblas</w:t>
      </w:r>
      <w:proofErr w:type="spellEnd"/>
      <w:r>
        <w:rPr>
          <w:rFonts w:ascii="Calibri" w:eastAsia="Calibri" w:hAnsi="Calibri" w:cs="Calibri"/>
          <w:sz w:val="20"/>
          <w:szCs w:val="20"/>
        </w:rPr>
        <w:t>).</w:t>
      </w:r>
    </w:p>
    <w:p w:rsidR="009C6B64" w:rsidRDefault="00DD67B1">
      <w:pPr>
        <w:numPr>
          <w:ilvl w:val="2"/>
          <w:numId w:val="22"/>
        </w:numPr>
        <w:pBdr>
          <w:top w:val="nil"/>
          <w:left w:val="nil"/>
          <w:bottom w:val="nil"/>
          <w:right w:val="nil"/>
          <w:between w:val="nil"/>
        </w:pBdr>
        <w:tabs>
          <w:tab w:val="left" w:pos="850"/>
          <w:tab w:val="left" w:pos="1134"/>
        </w:tabs>
        <w:spacing w:before="120"/>
        <w:ind w:left="567" w:firstLine="0"/>
        <w:jc w:val="both"/>
        <w:rPr>
          <w:rFonts w:ascii="Calibri" w:eastAsia="Calibri" w:hAnsi="Calibri" w:cs="Calibri"/>
          <w:color w:val="000000"/>
          <w:sz w:val="20"/>
          <w:szCs w:val="20"/>
        </w:rPr>
      </w:pPr>
      <w:r>
        <w:rPr>
          <w:rFonts w:ascii="Calibri" w:eastAsia="Calibri" w:hAnsi="Calibri" w:cs="Calibri"/>
          <w:color w:val="000000"/>
          <w:sz w:val="20"/>
          <w:szCs w:val="20"/>
        </w:rPr>
        <w:t xml:space="preserve"> Os produtos devem ser entregues por lote e data de validade, com seus respectivos quantitativos na Nota Fiscal.</w:t>
      </w:r>
    </w:p>
    <w:p w:rsidR="009C6B64" w:rsidRDefault="00DD67B1">
      <w:pPr>
        <w:numPr>
          <w:ilvl w:val="3"/>
          <w:numId w:val="22"/>
        </w:numPr>
        <w:tabs>
          <w:tab w:val="left" w:pos="1842"/>
        </w:tabs>
        <w:spacing w:before="120"/>
        <w:ind w:firstLine="0"/>
        <w:jc w:val="both"/>
        <w:rPr>
          <w:rFonts w:ascii="Calibri" w:eastAsia="Calibri" w:hAnsi="Calibri" w:cs="Calibri"/>
          <w:sz w:val="20"/>
          <w:szCs w:val="20"/>
        </w:rPr>
      </w:pPr>
      <w:r>
        <w:rPr>
          <w:rFonts w:ascii="Calibri" w:eastAsia="Calibri" w:hAnsi="Calibri" w:cs="Calibri"/>
          <w:sz w:val="20"/>
          <w:szCs w:val="20"/>
        </w:rPr>
        <w:t xml:space="preserve"> Os prazos de validade dos medicamentos devem </w:t>
      </w:r>
      <w:proofErr w:type="gramStart"/>
      <w:r>
        <w:rPr>
          <w:rFonts w:ascii="Calibri" w:eastAsia="Calibri" w:hAnsi="Calibri" w:cs="Calibri"/>
          <w:sz w:val="20"/>
          <w:szCs w:val="20"/>
        </w:rPr>
        <w:t>ser,</w:t>
      </w:r>
      <w:proofErr w:type="gramEnd"/>
      <w:r>
        <w:rPr>
          <w:rFonts w:ascii="Calibri" w:eastAsia="Calibri" w:hAnsi="Calibri" w:cs="Calibri"/>
          <w:sz w:val="20"/>
          <w:szCs w:val="20"/>
        </w:rPr>
        <w:t xml:space="preserve"> no mínimo, de 12 (doze) meses a partir da data da entrega, ou, na impossibilidade técnica, devido à natureza do produto, o prazo deverá ser equivalente a, no mínimo, 75% (setenta e cinco por cento) de sua validade, contados da data de fabricação;</w:t>
      </w:r>
    </w:p>
    <w:p w:rsidR="009C6B64" w:rsidRDefault="00DD67B1">
      <w:pPr>
        <w:spacing w:before="120"/>
        <w:ind w:left="2268" w:hanging="283"/>
        <w:jc w:val="both"/>
        <w:rPr>
          <w:rFonts w:ascii="Calibri" w:eastAsia="Calibri" w:hAnsi="Calibri" w:cs="Calibri"/>
          <w:sz w:val="20"/>
          <w:szCs w:val="20"/>
        </w:rPr>
      </w:pPr>
      <w:r>
        <w:rPr>
          <w:rFonts w:ascii="Calibri" w:eastAsia="Calibri" w:hAnsi="Calibri" w:cs="Calibri"/>
          <w:b/>
          <w:bCs/>
          <w:sz w:val="20"/>
          <w:szCs w:val="20"/>
        </w:rPr>
        <w:t>a)</w:t>
      </w:r>
      <w:r>
        <w:rPr>
          <w:rFonts w:ascii="Calibri" w:eastAsia="Calibri" w:hAnsi="Calibri" w:cs="Calibri"/>
          <w:sz w:val="20"/>
          <w:szCs w:val="20"/>
        </w:rPr>
        <w:t xml:space="preserve"> A impossibilidade técnica citada no item “a” deverá ser justificada pela contratada e aceita pela administração.</w:t>
      </w:r>
    </w:p>
    <w:p w:rsidR="009C6B64" w:rsidRDefault="00DD67B1">
      <w:pPr>
        <w:numPr>
          <w:ilvl w:val="2"/>
          <w:numId w:val="22"/>
        </w:numPr>
        <w:tabs>
          <w:tab w:val="left" w:pos="993"/>
          <w:tab w:val="left" w:pos="1276"/>
        </w:tabs>
        <w:spacing w:before="120"/>
        <w:ind w:left="567" w:right="-141" w:firstLine="0"/>
        <w:jc w:val="both"/>
        <w:rPr>
          <w:rFonts w:ascii="Calibri" w:eastAsia="Calibri" w:hAnsi="Calibri" w:cs="Calibri"/>
          <w:b/>
          <w:bCs/>
          <w:sz w:val="20"/>
          <w:szCs w:val="20"/>
        </w:rPr>
      </w:pPr>
      <w:r>
        <w:rPr>
          <w:rFonts w:ascii="Calibri" w:eastAsia="Calibri" w:hAnsi="Calibri" w:cs="Calibri"/>
          <w:sz w:val="20"/>
          <w:szCs w:val="20"/>
        </w:rPr>
        <w:t>Na hipótese de a verificação a que se refere o subitem anterior não ser procedida dentro do prazo fixado, reputar-se-á como realizada, consumando-se o recebimento definitivo no dia do esgotamento do prazo.</w:t>
      </w:r>
    </w:p>
    <w:p w:rsidR="009C6B64" w:rsidRDefault="00DD67B1">
      <w:pPr>
        <w:numPr>
          <w:ilvl w:val="2"/>
          <w:numId w:val="22"/>
        </w:numPr>
        <w:tabs>
          <w:tab w:val="left" w:pos="993"/>
          <w:tab w:val="left" w:pos="1276"/>
        </w:tabs>
        <w:spacing w:before="120"/>
        <w:ind w:left="567" w:firstLine="0"/>
        <w:jc w:val="both"/>
        <w:rPr>
          <w:rFonts w:ascii="Calibri" w:eastAsia="Calibri" w:hAnsi="Calibri" w:cs="Calibri"/>
          <w:b/>
          <w:bCs/>
          <w:sz w:val="20"/>
          <w:szCs w:val="20"/>
        </w:rPr>
      </w:pPr>
      <w:r>
        <w:rPr>
          <w:rFonts w:ascii="Calibri" w:eastAsia="Calibri" w:hAnsi="Calibri" w:cs="Calibri"/>
          <w:sz w:val="20"/>
          <w:szCs w:val="20"/>
        </w:rPr>
        <w:t xml:space="preserve">O objeto poderá ser rejeitado, no todo ou em parte, quando estiver em desacordo com os termos e condições desta contratação. A contratada deve substituir às suas expensas, no todo ou em parte, conforme o caso, no prazo de até </w:t>
      </w:r>
      <w:proofErr w:type="gramStart"/>
      <w:r>
        <w:rPr>
          <w:rFonts w:ascii="Calibri" w:eastAsia="Calibri" w:hAnsi="Calibri" w:cs="Calibri"/>
          <w:sz w:val="20"/>
          <w:szCs w:val="20"/>
        </w:rPr>
        <w:t>5</w:t>
      </w:r>
      <w:proofErr w:type="gramEnd"/>
      <w:r>
        <w:rPr>
          <w:rFonts w:ascii="Calibri" w:eastAsia="Calibri" w:hAnsi="Calibri" w:cs="Calibri"/>
          <w:sz w:val="20"/>
          <w:szCs w:val="20"/>
        </w:rPr>
        <w:t xml:space="preserve"> (cinco) dias úteis, contados da notificação feita pelo fiscal, os medicamentos que apresentarem qualquer irregularidade.</w:t>
      </w:r>
    </w:p>
    <w:p w:rsidR="009C6B64" w:rsidRDefault="00DD67B1">
      <w:pPr>
        <w:numPr>
          <w:ilvl w:val="2"/>
          <w:numId w:val="22"/>
        </w:numPr>
        <w:tabs>
          <w:tab w:val="left" w:pos="993"/>
          <w:tab w:val="left" w:pos="1276"/>
        </w:tabs>
        <w:spacing w:before="120"/>
        <w:ind w:left="567" w:firstLine="0"/>
        <w:jc w:val="both"/>
        <w:rPr>
          <w:rFonts w:ascii="Calibri" w:eastAsia="Calibri" w:hAnsi="Calibri" w:cs="Calibri"/>
          <w:b/>
          <w:bCs/>
          <w:sz w:val="20"/>
          <w:szCs w:val="20"/>
        </w:rPr>
      </w:pPr>
      <w:r>
        <w:rPr>
          <w:rFonts w:ascii="Calibri" w:eastAsia="Calibri" w:hAnsi="Calibri" w:cs="Calibri"/>
          <w:sz w:val="20"/>
          <w:szCs w:val="20"/>
        </w:rPr>
        <w:t xml:space="preserve">A contratada deve comunicar à contratante, no prazo máximo de </w:t>
      </w:r>
      <w:proofErr w:type="gramStart"/>
      <w:r>
        <w:rPr>
          <w:rFonts w:ascii="Calibri" w:eastAsia="Calibri" w:hAnsi="Calibri" w:cs="Calibri"/>
          <w:sz w:val="20"/>
          <w:szCs w:val="20"/>
        </w:rPr>
        <w:t>5</w:t>
      </w:r>
      <w:proofErr w:type="gramEnd"/>
      <w:r>
        <w:rPr>
          <w:rFonts w:ascii="Calibri" w:eastAsia="Calibri" w:hAnsi="Calibri" w:cs="Calibri"/>
          <w:sz w:val="20"/>
          <w:szCs w:val="20"/>
        </w:rPr>
        <w:t xml:space="preserve"> (cinco) dias úteis que antecede a data da entrega, os motivos que impossibilitem o cumprimento do prazo previsto, com a devida comprovação.</w:t>
      </w:r>
    </w:p>
    <w:p w:rsidR="009C6B64" w:rsidRDefault="00DD67B1">
      <w:pPr>
        <w:numPr>
          <w:ilvl w:val="2"/>
          <w:numId w:val="22"/>
        </w:numPr>
        <w:tabs>
          <w:tab w:val="left" w:pos="993"/>
          <w:tab w:val="left" w:pos="1276"/>
        </w:tabs>
        <w:spacing w:before="120"/>
        <w:ind w:left="567" w:firstLine="0"/>
        <w:jc w:val="both"/>
        <w:rPr>
          <w:rFonts w:ascii="Calibri" w:eastAsia="Calibri" w:hAnsi="Calibri" w:cs="Calibri"/>
          <w:b/>
          <w:bCs/>
          <w:sz w:val="20"/>
          <w:szCs w:val="20"/>
        </w:rPr>
      </w:pPr>
      <w:r>
        <w:rPr>
          <w:rFonts w:ascii="Calibri" w:eastAsia="Calibri" w:hAnsi="Calibri" w:cs="Calibri"/>
          <w:sz w:val="20"/>
          <w:szCs w:val="20"/>
        </w:rPr>
        <w:t>É de responsabilidade das indústrias Farmacêuticas e das empresas de distribuição, a substituição dos medicamentos e produtos cujos prazos de validade expirem em poder das farmácias, drogarias e postos de medicamentos no Estado de Pernambuco, nos termos da Lei Estadual nº 13.065, de 05 de julho de 2006.</w:t>
      </w:r>
    </w:p>
    <w:p w:rsidR="009C6B64" w:rsidRDefault="00DD67B1">
      <w:pPr>
        <w:numPr>
          <w:ilvl w:val="0"/>
          <w:numId w:val="6"/>
        </w:numPr>
        <w:tabs>
          <w:tab w:val="left" w:pos="1418"/>
        </w:tabs>
        <w:spacing w:before="120"/>
        <w:ind w:left="1560" w:hanging="284"/>
        <w:jc w:val="both"/>
        <w:rPr>
          <w:rFonts w:ascii="Calibri" w:eastAsia="Calibri" w:hAnsi="Calibri" w:cs="Calibri"/>
          <w:sz w:val="20"/>
          <w:szCs w:val="20"/>
        </w:rPr>
      </w:pPr>
      <w:r>
        <w:rPr>
          <w:rFonts w:ascii="Calibri" w:eastAsia="Calibri" w:hAnsi="Calibri" w:cs="Calibri"/>
          <w:sz w:val="20"/>
          <w:szCs w:val="20"/>
        </w:rPr>
        <w:t>A solicitação de troca e coleta do quantitativo não utilizado será realizada pelo Contratante em até 20 (vinte) dias antes do vencimento do produto conforme preceitua a Lei Estadual nº 13.065 de 05 de julho de 2006;</w:t>
      </w:r>
    </w:p>
    <w:p w:rsidR="009C6B64" w:rsidRDefault="00DD67B1">
      <w:pPr>
        <w:numPr>
          <w:ilvl w:val="0"/>
          <w:numId w:val="6"/>
        </w:numPr>
        <w:tabs>
          <w:tab w:val="left" w:pos="1418"/>
        </w:tabs>
        <w:spacing w:before="120"/>
        <w:ind w:left="1560" w:hanging="284"/>
        <w:jc w:val="both"/>
        <w:rPr>
          <w:rFonts w:ascii="Calibri" w:eastAsia="Calibri" w:hAnsi="Calibri" w:cs="Calibri"/>
          <w:sz w:val="20"/>
          <w:szCs w:val="20"/>
        </w:rPr>
      </w:pPr>
      <w:r>
        <w:rPr>
          <w:rFonts w:ascii="Calibri" w:eastAsia="Calibri" w:hAnsi="Calibri" w:cs="Calibri"/>
          <w:sz w:val="20"/>
          <w:szCs w:val="20"/>
        </w:rPr>
        <w:t>A troca deverá ser realizada em até 15 (quinze) dias após a solicitação do Contratante;</w:t>
      </w:r>
    </w:p>
    <w:p w:rsidR="009C6B64" w:rsidRDefault="00DD67B1">
      <w:pPr>
        <w:numPr>
          <w:ilvl w:val="0"/>
          <w:numId w:val="6"/>
        </w:numPr>
        <w:tabs>
          <w:tab w:val="left" w:pos="1418"/>
        </w:tabs>
        <w:spacing w:before="120"/>
        <w:ind w:left="1560" w:hanging="284"/>
        <w:jc w:val="both"/>
        <w:rPr>
          <w:rFonts w:ascii="Calibri" w:eastAsia="Calibri" w:hAnsi="Calibri" w:cs="Calibri"/>
          <w:sz w:val="20"/>
          <w:szCs w:val="20"/>
        </w:rPr>
      </w:pPr>
      <w:r>
        <w:rPr>
          <w:rFonts w:ascii="Calibri" w:eastAsia="Calibri" w:hAnsi="Calibri" w:cs="Calibri"/>
          <w:sz w:val="20"/>
          <w:szCs w:val="20"/>
        </w:rPr>
        <w:t>Caso o Contratante não faça a solicitação descrita no item anterior, dentro do prazo devido, deverá assumir as responsabilidades pelo seu não recolhimento.</w:t>
      </w:r>
    </w:p>
    <w:p w:rsidR="009C6B64" w:rsidRDefault="00DD67B1">
      <w:pPr>
        <w:numPr>
          <w:ilvl w:val="2"/>
          <w:numId w:val="22"/>
        </w:numPr>
        <w:tabs>
          <w:tab w:val="left" w:pos="990"/>
        </w:tabs>
        <w:spacing w:before="120"/>
        <w:ind w:firstLine="1"/>
        <w:jc w:val="both"/>
        <w:rPr>
          <w:rFonts w:ascii="Calibri" w:eastAsia="Calibri" w:hAnsi="Calibri" w:cs="Calibri"/>
          <w:sz w:val="20"/>
          <w:szCs w:val="20"/>
        </w:rPr>
      </w:pPr>
      <w:r>
        <w:rPr>
          <w:rFonts w:ascii="Calibri" w:eastAsia="Calibri" w:hAnsi="Calibri" w:cs="Calibri"/>
          <w:sz w:val="20"/>
          <w:szCs w:val="20"/>
        </w:rPr>
        <w:t>A Contratante reserva-se o direito de não receber nenhum produto com prazo de validade inferior aos especificados nos itens 3.2.13.a e 3.2.13.b, RESSALVADOS os casos de interesse da Administração, desde que exista solicitação prévia da Contratada e justificativa expressa do órgão interessado, caso em que será formalizado o compromisso de troca de todo quantitativo não utilizado, através da “Carta de Comprometimento de Troca”.</w:t>
      </w:r>
    </w:p>
    <w:p w:rsidR="009C6B64" w:rsidRDefault="00DD67B1">
      <w:pPr>
        <w:numPr>
          <w:ilvl w:val="2"/>
          <w:numId w:val="22"/>
        </w:numPr>
        <w:tabs>
          <w:tab w:val="left" w:pos="990"/>
        </w:tabs>
        <w:spacing w:before="120"/>
        <w:ind w:firstLine="0"/>
        <w:jc w:val="both"/>
        <w:rPr>
          <w:rFonts w:ascii="Calibri" w:eastAsia="Calibri" w:hAnsi="Calibri" w:cs="Calibri"/>
          <w:b/>
          <w:bCs/>
          <w:sz w:val="20"/>
          <w:szCs w:val="20"/>
        </w:rPr>
      </w:pPr>
      <w:r>
        <w:rPr>
          <w:rFonts w:ascii="Calibri" w:eastAsia="Calibri" w:hAnsi="Calibri" w:cs="Calibri"/>
          <w:sz w:val="20"/>
          <w:szCs w:val="20"/>
        </w:rPr>
        <w:t>No ato da entrega dos insumos garantidos pela Carta de Comprometimento de Troca, a nota fiscal apresentada deve informar que o produto é referente a uma reposição por troca, especificando a nota fiscal e empenho de origem.</w:t>
      </w:r>
    </w:p>
    <w:p w:rsidR="009C6B64" w:rsidRDefault="00DD67B1">
      <w:pPr>
        <w:numPr>
          <w:ilvl w:val="2"/>
          <w:numId w:val="22"/>
        </w:numPr>
        <w:tabs>
          <w:tab w:val="left" w:pos="990"/>
        </w:tabs>
        <w:spacing w:before="120"/>
        <w:ind w:firstLine="0"/>
        <w:jc w:val="both"/>
        <w:rPr>
          <w:rFonts w:ascii="Calibri" w:eastAsia="Calibri" w:hAnsi="Calibri" w:cs="Calibri"/>
          <w:b/>
          <w:bCs/>
          <w:sz w:val="20"/>
          <w:szCs w:val="20"/>
        </w:rPr>
      </w:pPr>
      <w:r>
        <w:rPr>
          <w:rFonts w:ascii="Calibri" w:eastAsia="Calibri" w:hAnsi="Calibri" w:cs="Calibri"/>
          <w:sz w:val="20"/>
          <w:szCs w:val="20"/>
        </w:rPr>
        <w:t>Caso o insumo referente à troca possuir prazo de validade inferior aos especificados no item 3.2.9.1., é necessário o envio de nova Carta de Comprometimento de Troca.</w:t>
      </w:r>
    </w:p>
    <w:p w:rsidR="009C6B64" w:rsidRDefault="00DD67B1">
      <w:pPr>
        <w:numPr>
          <w:ilvl w:val="2"/>
          <w:numId w:val="22"/>
        </w:numPr>
        <w:tabs>
          <w:tab w:val="left" w:pos="990"/>
        </w:tabs>
        <w:spacing w:before="120"/>
        <w:ind w:firstLine="0"/>
        <w:jc w:val="both"/>
        <w:rPr>
          <w:rFonts w:ascii="Calibri" w:eastAsia="Calibri" w:hAnsi="Calibri" w:cs="Calibri"/>
          <w:b/>
          <w:bCs/>
          <w:sz w:val="20"/>
          <w:szCs w:val="20"/>
        </w:rPr>
      </w:pPr>
      <w:r>
        <w:rPr>
          <w:rFonts w:ascii="Calibri" w:eastAsia="Calibri" w:hAnsi="Calibri" w:cs="Calibri"/>
          <w:sz w:val="20"/>
          <w:szCs w:val="20"/>
        </w:rPr>
        <w:t>Substituições de marcas de produtos apenas serão aceitas por produto de qualidade igual ou superior, em caso de descontinuidade do produto no mercado junto à ANVISA, na falta de matéria-prima que comprometa a fabricação do medicamento ou por inviabilidade mercadológica e/ou fato superveniente para o fornecimento, certificada pelo respectivo fabricante e mediante aprovação do setor técnico competente do Centro Universitário Integrado de Saúde Amaury de Medeiros.</w:t>
      </w:r>
    </w:p>
    <w:p w:rsidR="009C6B64" w:rsidRDefault="009C6B64">
      <w:pPr>
        <w:pBdr>
          <w:top w:val="nil"/>
          <w:left w:val="nil"/>
          <w:bottom w:val="nil"/>
          <w:right w:val="nil"/>
          <w:between w:val="nil"/>
        </w:pBdr>
        <w:spacing w:before="120"/>
        <w:ind w:left="142"/>
        <w:jc w:val="both"/>
        <w:rPr>
          <w:rFonts w:ascii="Calibri" w:eastAsia="Calibri" w:hAnsi="Calibri" w:cs="Calibri"/>
          <w:color w:val="000000"/>
          <w:sz w:val="20"/>
          <w:szCs w:val="20"/>
        </w:rPr>
      </w:pPr>
    </w:p>
    <w:p w:rsidR="009C6B64" w:rsidRDefault="00DD67B1">
      <w:pPr>
        <w:pBdr>
          <w:top w:val="nil"/>
          <w:left w:val="nil"/>
          <w:bottom w:val="nil"/>
          <w:right w:val="nil"/>
          <w:between w:val="nil"/>
        </w:pBdr>
        <w:shd w:val="clear" w:color="auto" w:fill="8DB3E2"/>
        <w:spacing w:before="120"/>
        <w:ind w:left="142"/>
        <w:jc w:val="both"/>
        <w:rPr>
          <w:rFonts w:ascii="Calibri" w:eastAsia="Calibri" w:hAnsi="Calibri" w:cs="Calibri"/>
          <w:b/>
          <w:bCs/>
          <w:color w:val="000000"/>
        </w:rPr>
      </w:pPr>
      <w:r>
        <w:rPr>
          <w:rFonts w:ascii="Calibri" w:eastAsia="Calibri" w:hAnsi="Calibri" w:cs="Calibri"/>
          <w:b/>
          <w:bCs/>
          <w:color w:val="000000"/>
          <w:sz w:val="20"/>
          <w:szCs w:val="20"/>
        </w:rPr>
        <w:lastRenderedPageBreak/>
        <w:t>4</w:t>
      </w:r>
      <w:r>
        <w:rPr>
          <w:rFonts w:ascii="Calibri" w:eastAsia="Calibri" w:hAnsi="Calibri" w:cs="Calibri"/>
          <w:b/>
          <w:bCs/>
          <w:color w:val="000000"/>
        </w:rPr>
        <w:t>.  DO VALOR ESTIMADO DA CONTRATAÇÃO E CLASSIFICAÇÃO ORÇAMENTÁRIA DA DESPESA E CRITÉRIO DE JULGAMENTO</w:t>
      </w:r>
    </w:p>
    <w:p w:rsidR="009C6B64" w:rsidRDefault="00DD67B1">
      <w:pPr>
        <w:numPr>
          <w:ilvl w:val="1"/>
          <w:numId w:val="7"/>
        </w:numPr>
        <w:tabs>
          <w:tab w:val="left" w:pos="567"/>
          <w:tab w:val="left" w:pos="1134"/>
        </w:tabs>
        <w:spacing w:before="120"/>
        <w:ind w:left="851" w:hanging="709"/>
        <w:rPr>
          <w:rFonts w:ascii="Calibri" w:eastAsia="Calibri" w:hAnsi="Calibri" w:cs="Calibri"/>
          <w:b/>
          <w:bCs/>
          <w:sz w:val="20"/>
          <w:szCs w:val="20"/>
        </w:rPr>
      </w:pPr>
      <w:r>
        <w:rPr>
          <w:rFonts w:ascii="Calibri" w:eastAsia="Calibri" w:hAnsi="Calibri" w:cs="Calibri"/>
          <w:b/>
          <w:bCs/>
          <w:sz w:val="20"/>
          <w:szCs w:val="20"/>
        </w:rPr>
        <w:t>VALOR ESTIMADO DA CONTRATAÇÃO</w:t>
      </w:r>
    </w:p>
    <w:p w:rsidR="009C6B64" w:rsidRPr="00EA6B06" w:rsidRDefault="00DD67B1" w:rsidP="00EA6B06">
      <w:pPr>
        <w:numPr>
          <w:ilvl w:val="2"/>
          <w:numId w:val="7"/>
        </w:numPr>
        <w:tabs>
          <w:tab w:val="left" w:pos="709"/>
          <w:tab w:val="left" w:pos="993"/>
          <w:tab w:val="left" w:pos="1134"/>
        </w:tabs>
        <w:spacing w:before="120"/>
        <w:jc w:val="both"/>
        <w:rPr>
          <w:rFonts w:ascii="Calibri" w:eastAsia="Calibri" w:hAnsi="Calibri" w:cs="Calibri"/>
          <w:b/>
          <w:color w:val="000000" w:themeColor="text1"/>
          <w:sz w:val="20"/>
          <w:szCs w:val="20"/>
        </w:rPr>
      </w:pPr>
      <w:r>
        <w:rPr>
          <w:rFonts w:ascii="Calibri" w:eastAsia="Calibri" w:hAnsi="Calibri" w:cs="Calibri"/>
          <w:sz w:val="20"/>
          <w:szCs w:val="20"/>
        </w:rPr>
        <w:t xml:space="preserve">O </w:t>
      </w:r>
      <w:r>
        <w:rPr>
          <w:rFonts w:ascii="Calibri" w:eastAsia="Calibri" w:hAnsi="Calibri" w:cs="Calibri"/>
          <w:b/>
          <w:bCs/>
          <w:sz w:val="20"/>
          <w:szCs w:val="20"/>
        </w:rPr>
        <w:t xml:space="preserve">Valor Estimado Global </w:t>
      </w:r>
      <w:r>
        <w:rPr>
          <w:rFonts w:ascii="Calibri" w:eastAsia="Calibri" w:hAnsi="Calibri" w:cs="Calibri"/>
          <w:sz w:val="20"/>
          <w:szCs w:val="20"/>
        </w:rPr>
        <w:t xml:space="preserve">da contratação é de </w:t>
      </w:r>
      <w:r w:rsidR="00EA6B06" w:rsidRPr="00EA6B06">
        <w:rPr>
          <w:rFonts w:ascii="Calibri" w:eastAsia="Calibri" w:hAnsi="Calibri" w:cs="Calibri"/>
          <w:b/>
          <w:bCs/>
          <w:color w:val="000000" w:themeColor="text1"/>
          <w:sz w:val="20"/>
          <w:szCs w:val="20"/>
          <w:u w:val="single"/>
        </w:rPr>
        <w:t>R$10.226,0000</w:t>
      </w:r>
      <w:r w:rsidRPr="00EA6B06">
        <w:rPr>
          <w:rFonts w:ascii="Calibri" w:eastAsia="Calibri" w:hAnsi="Calibri" w:cs="Calibri"/>
          <w:b/>
          <w:bCs/>
          <w:color w:val="000000" w:themeColor="text1"/>
          <w:sz w:val="20"/>
          <w:szCs w:val="20"/>
        </w:rPr>
        <w:t xml:space="preserve"> </w:t>
      </w:r>
      <w:r w:rsidRPr="00EA6B06">
        <w:rPr>
          <w:rFonts w:ascii="Calibri" w:eastAsia="Calibri" w:hAnsi="Calibri" w:cs="Calibri"/>
          <w:b/>
          <w:color w:val="000000" w:themeColor="text1"/>
          <w:sz w:val="20"/>
          <w:szCs w:val="20"/>
        </w:rPr>
        <w:t>(</w:t>
      </w:r>
      <w:r w:rsidR="00EA6B06" w:rsidRPr="00EA6B06">
        <w:rPr>
          <w:rFonts w:ascii="Calibri" w:eastAsia="Calibri" w:hAnsi="Calibri" w:cs="Calibri"/>
          <w:b/>
          <w:color w:val="000000" w:themeColor="text1"/>
          <w:sz w:val="20"/>
          <w:szCs w:val="20"/>
        </w:rPr>
        <w:t xml:space="preserve">Dez </w:t>
      </w:r>
      <w:proofErr w:type="gramStart"/>
      <w:r w:rsidR="00EA6B06" w:rsidRPr="00EA6B06">
        <w:rPr>
          <w:rFonts w:ascii="Calibri" w:eastAsia="Calibri" w:hAnsi="Calibri" w:cs="Calibri"/>
          <w:b/>
          <w:color w:val="000000" w:themeColor="text1"/>
          <w:sz w:val="20"/>
          <w:szCs w:val="20"/>
        </w:rPr>
        <w:t>Mil ,</w:t>
      </w:r>
      <w:proofErr w:type="gramEnd"/>
      <w:r w:rsidR="00EA6B06" w:rsidRPr="00EA6B06">
        <w:rPr>
          <w:rFonts w:ascii="Calibri" w:eastAsia="Calibri" w:hAnsi="Calibri" w:cs="Calibri"/>
          <w:b/>
          <w:color w:val="000000" w:themeColor="text1"/>
          <w:sz w:val="20"/>
          <w:szCs w:val="20"/>
        </w:rPr>
        <w:t xml:space="preserve"> Duzentos e Vinte e Seis Reais</w:t>
      </w:r>
      <w:r w:rsidRPr="00EA6B06">
        <w:rPr>
          <w:rFonts w:ascii="Calibri" w:eastAsia="Calibri" w:hAnsi="Calibri" w:cs="Calibri"/>
          <w:b/>
          <w:color w:val="000000" w:themeColor="text1"/>
          <w:sz w:val="20"/>
          <w:szCs w:val="20"/>
        </w:rPr>
        <w:t>).</w:t>
      </w:r>
    </w:p>
    <w:p w:rsidR="009C6B64" w:rsidRDefault="00DD67B1">
      <w:pPr>
        <w:numPr>
          <w:ilvl w:val="2"/>
          <w:numId w:val="7"/>
        </w:numPr>
        <w:tabs>
          <w:tab w:val="left" w:pos="945"/>
          <w:tab w:val="left" w:pos="1134"/>
        </w:tabs>
        <w:spacing w:before="120"/>
        <w:ind w:left="567" w:firstLine="0"/>
        <w:jc w:val="both"/>
        <w:rPr>
          <w:rFonts w:ascii="Calibri" w:eastAsia="Calibri" w:hAnsi="Calibri" w:cs="Calibri"/>
          <w:sz w:val="20"/>
          <w:szCs w:val="20"/>
        </w:rPr>
      </w:pPr>
      <w:r>
        <w:rPr>
          <w:rFonts w:ascii="Calibri" w:eastAsia="Calibri" w:hAnsi="Calibri" w:cs="Calibri"/>
          <w:sz w:val="20"/>
          <w:szCs w:val="20"/>
        </w:rPr>
        <w:t>No preço total do objeto deverão estar inclusos todos os tributos (impostos, taxas e contribuições), sejam federais, estaduais e municipais, bem como frete, comissões, pessoal, embalagem, seguros, encargos sociais e trabalhistas, assim como demais insumos inerentes que incidam ou venham a incidir sobre o objeto, sejam de que naturezas forem.</w:t>
      </w:r>
    </w:p>
    <w:p w:rsidR="009C6B64" w:rsidRDefault="00DD67B1">
      <w:pPr>
        <w:numPr>
          <w:ilvl w:val="2"/>
          <w:numId w:val="7"/>
        </w:numPr>
        <w:tabs>
          <w:tab w:val="left" w:pos="964"/>
          <w:tab w:val="left" w:pos="1134"/>
        </w:tabs>
        <w:spacing w:before="120"/>
        <w:ind w:left="567" w:firstLine="0"/>
        <w:jc w:val="both"/>
        <w:rPr>
          <w:rFonts w:ascii="Calibri" w:eastAsia="Calibri" w:hAnsi="Calibri" w:cs="Calibri"/>
          <w:sz w:val="20"/>
          <w:szCs w:val="20"/>
        </w:rPr>
      </w:pPr>
      <w:r>
        <w:rPr>
          <w:rFonts w:ascii="Calibri" w:eastAsia="Calibri" w:hAnsi="Calibri" w:cs="Calibri"/>
          <w:sz w:val="20"/>
          <w:szCs w:val="20"/>
        </w:rPr>
        <w:t xml:space="preserve">Os preços finais unitários e totais propostos pelos licitantes não poderão ultrapassar o preço unitário e total estimado pela Administração, </w:t>
      </w:r>
      <w:proofErr w:type="gramStart"/>
      <w:r>
        <w:rPr>
          <w:rFonts w:ascii="Calibri" w:eastAsia="Calibri" w:hAnsi="Calibri" w:cs="Calibri"/>
          <w:sz w:val="20"/>
          <w:szCs w:val="20"/>
        </w:rPr>
        <w:t>sob pena</w:t>
      </w:r>
      <w:proofErr w:type="gramEnd"/>
      <w:r>
        <w:rPr>
          <w:rFonts w:ascii="Calibri" w:eastAsia="Calibri" w:hAnsi="Calibri" w:cs="Calibri"/>
          <w:sz w:val="20"/>
          <w:szCs w:val="20"/>
        </w:rPr>
        <w:t xml:space="preserve"> de desclassificação da proposta.</w:t>
      </w:r>
    </w:p>
    <w:p w:rsidR="009C6B64" w:rsidRDefault="00DD67B1">
      <w:pPr>
        <w:pBdr>
          <w:top w:val="nil"/>
          <w:left w:val="nil"/>
          <w:bottom w:val="nil"/>
          <w:right w:val="nil"/>
          <w:between w:val="nil"/>
        </w:pBdr>
        <w:spacing w:before="120"/>
        <w:ind w:left="142"/>
        <w:jc w:val="both"/>
        <w:rPr>
          <w:rFonts w:ascii="Calibri" w:eastAsia="Calibri" w:hAnsi="Calibri" w:cs="Calibri"/>
          <w:b/>
          <w:bCs/>
          <w:color w:val="FF0000"/>
          <w:sz w:val="20"/>
          <w:szCs w:val="20"/>
        </w:rPr>
      </w:pPr>
      <w:r>
        <w:rPr>
          <w:rFonts w:ascii="Calibri" w:eastAsia="Calibri" w:hAnsi="Calibri" w:cs="Calibri"/>
          <w:b/>
          <w:bCs/>
          <w:color w:val="000000"/>
          <w:sz w:val="20"/>
          <w:szCs w:val="20"/>
        </w:rPr>
        <w:t>4.2.  CLASSIFICAÇÃO ORÇAMENTÁRIA DA DESPESA</w:t>
      </w:r>
    </w:p>
    <w:p w:rsidR="009C6B64" w:rsidRDefault="00DD67B1">
      <w:pPr>
        <w:pBdr>
          <w:top w:val="nil"/>
          <w:left w:val="nil"/>
          <w:bottom w:val="nil"/>
          <w:right w:val="nil"/>
          <w:between w:val="nil"/>
        </w:pBdr>
        <w:spacing w:before="120"/>
        <w:ind w:left="567"/>
        <w:jc w:val="both"/>
        <w:rPr>
          <w:rFonts w:ascii="Calibri" w:eastAsia="Calibri" w:hAnsi="Calibri" w:cs="Calibri"/>
          <w:color w:val="000000"/>
          <w:sz w:val="20"/>
          <w:szCs w:val="20"/>
        </w:rPr>
      </w:pPr>
      <w:r>
        <w:rPr>
          <w:rFonts w:ascii="Calibri" w:eastAsia="Calibri" w:hAnsi="Calibri" w:cs="Calibri"/>
          <w:b/>
          <w:bCs/>
          <w:color w:val="000000"/>
          <w:sz w:val="20"/>
          <w:szCs w:val="20"/>
        </w:rPr>
        <w:t>4.2.1.</w:t>
      </w:r>
      <w:r>
        <w:rPr>
          <w:rFonts w:ascii="Calibri" w:eastAsia="Calibri" w:hAnsi="Calibri" w:cs="Calibri"/>
          <w:color w:val="000000"/>
          <w:sz w:val="20"/>
          <w:szCs w:val="20"/>
        </w:rPr>
        <w:t xml:space="preserve"> As despesas decorrentes desta contratação serão incluídas no orçamento do CISAM/UPE, para o presente exercício, na classificação abaixo: </w:t>
      </w:r>
    </w:p>
    <w:p w:rsidR="009C6B64" w:rsidRDefault="00DD67B1">
      <w:pPr>
        <w:pBdr>
          <w:top w:val="nil"/>
          <w:left w:val="nil"/>
          <w:bottom w:val="nil"/>
          <w:right w:val="nil"/>
          <w:between w:val="nil"/>
        </w:pBdr>
        <w:spacing w:before="120"/>
        <w:ind w:left="142" w:firstLine="992"/>
        <w:jc w:val="both"/>
        <w:rPr>
          <w:rFonts w:ascii="Calibri" w:eastAsia="Calibri" w:hAnsi="Calibri" w:cs="Calibri"/>
          <w:sz w:val="20"/>
          <w:szCs w:val="20"/>
        </w:rPr>
      </w:pPr>
      <w:r>
        <w:rPr>
          <w:rFonts w:ascii="Calibri" w:eastAsia="Calibri" w:hAnsi="Calibri" w:cs="Calibri"/>
          <w:sz w:val="20"/>
          <w:szCs w:val="20"/>
        </w:rPr>
        <w:t>Fonte: 0600000000</w:t>
      </w:r>
    </w:p>
    <w:p w:rsidR="009C6B64" w:rsidRDefault="00DD67B1">
      <w:pPr>
        <w:pBdr>
          <w:top w:val="nil"/>
          <w:left w:val="nil"/>
          <w:bottom w:val="nil"/>
          <w:right w:val="nil"/>
          <w:between w:val="nil"/>
        </w:pBdr>
        <w:spacing w:before="120"/>
        <w:ind w:left="142" w:firstLine="992"/>
        <w:jc w:val="both"/>
        <w:rPr>
          <w:rFonts w:ascii="Calibri" w:eastAsia="Calibri" w:hAnsi="Calibri" w:cs="Calibri"/>
          <w:sz w:val="20"/>
          <w:szCs w:val="20"/>
        </w:rPr>
      </w:pPr>
      <w:r>
        <w:rPr>
          <w:rFonts w:ascii="Calibri" w:eastAsia="Calibri" w:hAnsi="Calibri" w:cs="Calibri"/>
          <w:sz w:val="20"/>
          <w:szCs w:val="20"/>
        </w:rPr>
        <w:t>Unidade: 440713</w:t>
      </w:r>
    </w:p>
    <w:p w:rsidR="009C6B64" w:rsidRDefault="00DD67B1">
      <w:pPr>
        <w:pBdr>
          <w:top w:val="nil"/>
          <w:left w:val="nil"/>
          <w:bottom w:val="nil"/>
          <w:right w:val="nil"/>
          <w:between w:val="nil"/>
        </w:pBdr>
        <w:spacing w:before="120"/>
        <w:ind w:left="142" w:firstLine="992"/>
        <w:jc w:val="both"/>
        <w:rPr>
          <w:rFonts w:ascii="Calibri" w:eastAsia="Calibri" w:hAnsi="Calibri" w:cs="Calibri"/>
          <w:sz w:val="20"/>
          <w:szCs w:val="20"/>
        </w:rPr>
      </w:pPr>
      <w:r>
        <w:rPr>
          <w:rFonts w:ascii="Calibri" w:eastAsia="Calibri" w:hAnsi="Calibri" w:cs="Calibri"/>
          <w:sz w:val="20"/>
          <w:szCs w:val="20"/>
        </w:rPr>
        <w:t>Programa/Ação: 0076 2055</w:t>
      </w:r>
    </w:p>
    <w:p w:rsidR="009C6B64" w:rsidRDefault="00DD67B1">
      <w:pPr>
        <w:pBdr>
          <w:top w:val="nil"/>
          <w:left w:val="nil"/>
          <w:bottom w:val="nil"/>
          <w:right w:val="nil"/>
          <w:between w:val="nil"/>
        </w:pBdr>
        <w:spacing w:before="120"/>
        <w:ind w:left="142" w:firstLine="992"/>
        <w:jc w:val="both"/>
        <w:rPr>
          <w:rFonts w:ascii="Calibri" w:eastAsia="Calibri" w:hAnsi="Calibri" w:cs="Calibri"/>
          <w:sz w:val="20"/>
          <w:szCs w:val="20"/>
        </w:rPr>
      </w:pPr>
      <w:r>
        <w:rPr>
          <w:rFonts w:ascii="Calibri" w:eastAsia="Calibri" w:hAnsi="Calibri" w:cs="Calibri"/>
          <w:sz w:val="20"/>
          <w:szCs w:val="20"/>
        </w:rPr>
        <w:t>Elemento despesa: 3.3.90.30</w:t>
      </w:r>
    </w:p>
    <w:p w:rsidR="009C6B64" w:rsidRDefault="00DD67B1">
      <w:pPr>
        <w:pBdr>
          <w:top w:val="nil"/>
          <w:left w:val="nil"/>
          <w:bottom w:val="nil"/>
          <w:right w:val="nil"/>
          <w:between w:val="nil"/>
        </w:pBdr>
        <w:spacing w:before="120"/>
        <w:ind w:left="142" w:firstLine="992"/>
        <w:jc w:val="both"/>
        <w:rPr>
          <w:rFonts w:ascii="Calibri" w:eastAsia="Calibri" w:hAnsi="Calibri" w:cs="Calibri"/>
          <w:color w:val="EE0000"/>
          <w:sz w:val="20"/>
          <w:szCs w:val="20"/>
        </w:rPr>
      </w:pPr>
      <w:r>
        <w:rPr>
          <w:rFonts w:ascii="Calibri" w:eastAsia="Calibri" w:hAnsi="Calibri" w:cs="Calibri"/>
          <w:sz w:val="20"/>
          <w:szCs w:val="20"/>
        </w:rPr>
        <w:t>Custeio - medicamentos</w:t>
      </w:r>
    </w:p>
    <w:p w:rsidR="009C6B64" w:rsidRDefault="00DD67B1">
      <w:pPr>
        <w:pBdr>
          <w:top w:val="nil"/>
          <w:left w:val="nil"/>
          <w:bottom w:val="nil"/>
          <w:right w:val="nil"/>
          <w:between w:val="nil"/>
        </w:pBdr>
        <w:spacing w:before="120"/>
        <w:ind w:left="142"/>
        <w:jc w:val="both"/>
        <w:rPr>
          <w:rFonts w:ascii="Calibri" w:eastAsia="Calibri" w:hAnsi="Calibri" w:cs="Calibri"/>
          <w:b/>
          <w:bCs/>
          <w:color w:val="000000"/>
          <w:sz w:val="20"/>
          <w:szCs w:val="20"/>
        </w:rPr>
      </w:pPr>
      <w:r>
        <w:rPr>
          <w:rFonts w:ascii="Calibri" w:eastAsia="Calibri" w:hAnsi="Calibri" w:cs="Calibri"/>
          <w:b/>
          <w:bCs/>
          <w:color w:val="000000"/>
          <w:sz w:val="20"/>
          <w:szCs w:val="20"/>
        </w:rPr>
        <w:t>4.3. CRITÉRIO DE JULGAMENTO</w:t>
      </w:r>
    </w:p>
    <w:p w:rsidR="009C6B64" w:rsidRDefault="00DD67B1">
      <w:pPr>
        <w:pBdr>
          <w:top w:val="nil"/>
          <w:left w:val="nil"/>
          <w:bottom w:val="nil"/>
          <w:right w:val="nil"/>
          <w:between w:val="nil"/>
        </w:pBdr>
        <w:spacing w:before="120"/>
        <w:ind w:left="142" w:firstLine="425"/>
        <w:jc w:val="both"/>
        <w:rPr>
          <w:rFonts w:ascii="Calibri" w:eastAsia="Calibri" w:hAnsi="Calibri" w:cs="Calibri"/>
          <w:b/>
          <w:bCs/>
          <w:color w:val="0070C0"/>
          <w:sz w:val="20"/>
          <w:szCs w:val="20"/>
        </w:rPr>
      </w:pPr>
      <w:r>
        <w:rPr>
          <w:rFonts w:ascii="Calibri" w:eastAsia="Calibri" w:hAnsi="Calibri" w:cs="Calibri"/>
          <w:b/>
          <w:bCs/>
          <w:color w:val="000000"/>
          <w:sz w:val="20"/>
          <w:szCs w:val="20"/>
        </w:rPr>
        <w:t xml:space="preserve">4.3.1. </w:t>
      </w:r>
      <w:r>
        <w:rPr>
          <w:rFonts w:ascii="Calibri" w:eastAsia="Calibri" w:hAnsi="Calibri" w:cs="Calibri"/>
          <w:color w:val="000000"/>
          <w:sz w:val="20"/>
          <w:szCs w:val="20"/>
        </w:rPr>
        <w:t xml:space="preserve">O critério de julgamento será o </w:t>
      </w:r>
      <w:r>
        <w:rPr>
          <w:rFonts w:ascii="Calibri" w:eastAsia="Calibri" w:hAnsi="Calibri" w:cs="Calibri"/>
          <w:b/>
          <w:bCs/>
          <w:color w:val="000000"/>
          <w:sz w:val="20"/>
          <w:szCs w:val="20"/>
        </w:rPr>
        <w:t>MENOR PREÇO UNITÁRIO POR ITEM</w:t>
      </w:r>
      <w:r>
        <w:rPr>
          <w:rFonts w:ascii="Calibri" w:eastAsia="Calibri" w:hAnsi="Calibri" w:cs="Calibri"/>
          <w:b/>
          <w:bCs/>
          <w:color w:val="0070C0"/>
          <w:sz w:val="20"/>
          <w:szCs w:val="20"/>
        </w:rPr>
        <w:t xml:space="preserve">. </w:t>
      </w:r>
    </w:p>
    <w:p w:rsidR="009C6B64" w:rsidRDefault="009C6B64">
      <w:pPr>
        <w:pBdr>
          <w:top w:val="nil"/>
          <w:left w:val="nil"/>
          <w:bottom w:val="nil"/>
          <w:right w:val="nil"/>
          <w:between w:val="nil"/>
        </w:pBdr>
        <w:spacing w:before="120"/>
        <w:ind w:left="142"/>
        <w:jc w:val="both"/>
        <w:rPr>
          <w:rFonts w:ascii="Calibri" w:eastAsia="Calibri" w:hAnsi="Calibri" w:cs="Calibri"/>
          <w:b/>
          <w:bCs/>
          <w:color w:val="0070C0"/>
          <w:sz w:val="20"/>
          <w:szCs w:val="20"/>
        </w:rPr>
      </w:pPr>
    </w:p>
    <w:p w:rsidR="009C6B64" w:rsidRDefault="009C6B64">
      <w:pPr>
        <w:pBdr>
          <w:top w:val="nil"/>
          <w:left w:val="nil"/>
          <w:bottom w:val="nil"/>
          <w:right w:val="nil"/>
          <w:between w:val="nil"/>
        </w:pBdr>
        <w:spacing w:before="120"/>
        <w:ind w:left="142"/>
        <w:jc w:val="both"/>
        <w:rPr>
          <w:rFonts w:ascii="Calibri" w:eastAsia="Calibri" w:hAnsi="Calibri" w:cs="Calibri"/>
          <w:b/>
          <w:bCs/>
          <w:color w:val="0070C0"/>
          <w:sz w:val="20"/>
          <w:szCs w:val="20"/>
        </w:rPr>
      </w:pPr>
    </w:p>
    <w:p w:rsidR="009C6B64" w:rsidRDefault="00DD67B1">
      <w:pPr>
        <w:pBdr>
          <w:top w:val="nil"/>
          <w:left w:val="nil"/>
          <w:bottom w:val="nil"/>
          <w:right w:val="nil"/>
          <w:between w:val="nil"/>
        </w:pBdr>
        <w:shd w:val="clear" w:color="auto" w:fill="8DB3E2"/>
        <w:spacing w:before="120"/>
        <w:ind w:left="142"/>
        <w:jc w:val="both"/>
        <w:rPr>
          <w:rFonts w:ascii="Calibri" w:eastAsia="Calibri" w:hAnsi="Calibri" w:cs="Calibri"/>
          <w:b/>
          <w:bCs/>
          <w:color w:val="000000"/>
        </w:rPr>
      </w:pPr>
      <w:r>
        <w:rPr>
          <w:rFonts w:ascii="Calibri" w:eastAsia="Calibri" w:hAnsi="Calibri" w:cs="Calibri"/>
          <w:b/>
          <w:bCs/>
          <w:color w:val="000000"/>
          <w:sz w:val="20"/>
          <w:szCs w:val="20"/>
        </w:rPr>
        <w:t>5</w:t>
      </w:r>
      <w:r>
        <w:rPr>
          <w:rFonts w:ascii="Calibri" w:eastAsia="Calibri" w:hAnsi="Calibri" w:cs="Calibri"/>
          <w:b/>
          <w:bCs/>
          <w:color w:val="000000"/>
        </w:rPr>
        <w:t xml:space="preserve">.  DA PROPOSTA </w:t>
      </w:r>
    </w:p>
    <w:p w:rsidR="009C6B64" w:rsidRDefault="00DD67B1">
      <w:pPr>
        <w:pBdr>
          <w:top w:val="nil"/>
          <w:left w:val="nil"/>
          <w:bottom w:val="nil"/>
          <w:right w:val="nil"/>
          <w:between w:val="nil"/>
        </w:pBdr>
        <w:spacing w:before="120"/>
        <w:ind w:left="142"/>
        <w:jc w:val="both"/>
        <w:rPr>
          <w:rFonts w:ascii="Calibri" w:eastAsia="Calibri" w:hAnsi="Calibri" w:cs="Calibri"/>
          <w:b/>
          <w:bCs/>
          <w:color w:val="000000"/>
          <w:sz w:val="20"/>
          <w:szCs w:val="20"/>
        </w:rPr>
      </w:pPr>
      <w:r>
        <w:rPr>
          <w:rFonts w:ascii="Calibri" w:eastAsia="Calibri" w:hAnsi="Calibri" w:cs="Calibri"/>
          <w:b/>
          <w:bCs/>
          <w:color w:val="000000"/>
          <w:sz w:val="20"/>
          <w:szCs w:val="20"/>
        </w:rPr>
        <w:t>5.1.</w:t>
      </w:r>
      <w:r>
        <w:rPr>
          <w:rFonts w:ascii="Calibri" w:eastAsia="Calibri" w:hAnsi="Calibri" w:cs="Calibri"/>
          <w:color w:val="000000"/>
          <w:sz w:val="20"/>
          <w:szCs w:val="20"/>
        </w:rPr>
        <w:t xml:space="preserve"> </w:t>
      </w:r>
      <w:r>
        <w:rPr>
          <w:rFonts w:ascii="Calibri" w:eastAsia="Calibri" w:hAnsi="Calibri" w:cs="Calibri"/>
          <w:b/>
          <w:bCs/>
          <w:color w:val="000000"/>
          <w:sz w:val="20"/>
          <w:szCs w:val="20"/>
        </w:rPr>
        <w:t>PRAZO DE VALIDADE DA PROPOSTA</w:t>
      </w:r>
    </w:p>
    <w:p w:rsidR="009C6B64" w:rsidRDefault="00DD67B1">
      <w:pPr>
        <w:pBdr>
          <w:top w:val="nil"/>
          <w:left w:val="nil"/>
          <w:bottom w:val="nil"/>
          <w:right w:val="nil"/>
          <w:between w:val="nil"/>
        </w:pBdr>
        <w:spacing w:before="120"/>
        <w:ind w:left="567"/>
        <w:jc w:val="both"/>
        <w:rPr>
          <w:rFonts w:ascii="Calibri" w:eastAsia="Calibri" w:hAnsi="Calibri" w:cs="Calibri"/>
          <w:color w:val="000000"/>
          <w:sz w:val="20"/>
          <w:szCs w:val="20"/>
        </w:rPr>
      </w:pPr>
      <w:r>
        <w:rPr>
          <w:rFonts w:ascii="Calibri" w:eastAsia="Calibri" w:hAnsi="Calibri" w:cs="Calibri"/>
          <w:b/>
          <w:bCs/>
          <w:color w:val="000000"/>
          <w:sz w:val="20"/>
          <w:szCs w:val="20"/>
        </w:rPr>
        <w:t>5.1.1.</w:t>
      </w:r>
      <w:r>
        <w:rPr>
          <w:rFonts w:ascii="Calibri" w:eastAsia="Calibri" w:hAnsi="Calibri" w:cs="Calibri"/>
          <w:color w:val="000000"/>
          <w:sz w:val="20"/>
          <w:szCs w:val="20"/>
        </w:rPr>
        <w:t xml:space="preserve"> As </w:t>
      </w:r>
      <w:r>
        <w:rPr>
          <w:rFonts w:ascii="Calibri" w:eastAsia="Calibri" w:hAnsi="Calibri" w:cs="Calibri"/>
          <w:b/>
          <w:bCs/>
          <w:color w:val="000000"/>
          <w:sz w:val="20"/>
          <w:szCs w:val="20"/>
        </w:rPr>
        <w:t>propostas deverão ter validade de, no mínimo</w:t>
      </w:r>
      <w:r>
        <w:rPr>
          <w:rFonts w:ascii="Calibri" w:eastAsia="Calibri" w:hAnsi="Calibri" w:cs="Calibri"/>
          <w:color w:val="000000"/>
          <w:sz w:val="20"/>
          <w:szCs w:val="20"/>
        </w:rPr>
        <w:t xml:space="preserve">, </w:t>
      </w:r>
      <w:r>
        <w:rPr>
          <w:rFonts w:ascii="Calibri" w:eastAsia="Calibri" w:hAnsi="Calibri" w:cs="Calibri"/>
          <w:b/>
          <w:bCs/>
          <w:color w:val="000000"/>
          <w:sz w:val="20"/>
          <w:szCs w:val="20"/>
        </w:rPr>
        <w:t xml:space="preserve">90 </w:t>
      </w:r>
      <w:r>
        <w:rPr>
          <w:rFonts w:ascii="Calibri" w:eastAsia="Calibri" w:hAnsi="Calibri" w:cs="Calibri"/>
          <w:color w:val="000000"/>
          <w:sz w:val="20"/>
          <w:szCs w:val="20"/>
        </w:rPr>
        <w:t xml:space="preserve">(noventa) </w:t>
      </w:r>
      <w:r>
        <w:rPr>
          <w:rFonts w:ascii="Calibri" w:eastAsia="Calibri" w:hAnsi="Calibri" w:cs="Calibri"/>
          <w:b/>
          <w:bCs/>
          <w:color w:val="000000"/>
          <w:sz w:val="20"/>
          <w:szCs w:val="20"/>
        </w:rPr>
        <w:t>dias</w:t>
      </w:r>
      <w:r>
        <w:rPr>
          <w:rFonts w:ascii="Calibri" w:eastAsia="Calibri" w:hAnsi="Calibri" w:cs="Calibri"/>
          <w:color w:val="000000"/>
          <w:sz w:val="20"/>
          <w:szCs w:val="20"/>
        </w:rPr>
        <w:t>, contados da data da publicação do aviso de contratação direta do presente procedimento, independente de declaração do proponente.</w:t>
      </w:r>
    </w:p>
    <w:p w:rsidR="009C6B64" w:rsidRDefault="00DD67B1">
      <w:pPr>
        <w:pBdr>
          <w:top w:val="nil"/>
          <w:left w:val="nil"/>
          <w:bottom w:val="nil"/>
          <w:right w:val="nil"/>
          <w:between w:val="nil"/>
        </w:pBdr>
        <w:shd w:val="clear" w:color="auto" w:fill="FFFFFF"/>
        <w:spacing w:before="120"/>
        <w:ind w:left="142"/>
        <w:jc w:val="both"/>
        <w:rPr>
          <w:rFonts w:ascii="Calibri" w:eastAsia="Calibri" w:hAnsi="Calibri" w:cs="Calibri"/>
          <w:b/>
          <w:bCs/>
          <w:color w:val="000000"/>
          <w:sz w:val="20"/>
          <w:szCs w:val="20"/>
        </w:rPr>
      </w:pPr>
      <w:r>
        <w:rPr>
          <w:rFonts w:ascii="Calibri" w:eastAsia="Calibri" w:hAnsi="Calibri" w:cs="Calibri"/>
          <w:b/>
          <w:bCs/>
          <w:color w:val="000000"/>
          <w:sz w:val="20"/>
          <w:szCs w:val="20"/>
        </w:rPr>
        <w:t xml:space="preserve">5.2. CONDIÇÕES DA PROPOSTA </w:t>
      </w:r>
    </w:p>
    <w:p w:rsidR="009C6B64" w:rsidRDefault="00DD67B1">
      <w:pPr>
        <w:pBdr>
          <w:top w:val="nil"/>
          <w:left w:val="nil"/>
          <w:bottom w:val="nil"/>
          <w:right w:val="nil"/>
          <w:between w:val="nil"/>
        </w:pBdr>
        <w:shd w:val="clear" w:color="auto" w:fill="FFFFFF"/>
        <w:spacing w:before="120"/>
        <w:ind w:left="567"/>
        <w:jc w:val="both"/>
        <w:rPr>
          <w:rFonts w:ascii="Calibri" w:eastAsia="Calibri" w:hAnsi="Calibri" w:cs="Calibri"/>
          <w:color w:val="000000"/>
          <w:sz w:val="20"/>
          <w:szCs w:val="20"/>
        </w:rPr>
      </w:pPr>
      <w:r>
        <w:rPr>
          <w:rFonts w:ascii="Calibri" w:eastAsia="Calibri" w:hAnsi="Calibri" w:cs="Calibri"/>
          <w:b/>
          <w:bCs/>
          <w:color w:val="000000"/>
          <w:sz w:val="20"/>
          <w:szCs w:val="20"/>
        </w:rPr>
        <w:t xml:space="preserve">5.2.1. </w:t>
      </w:r>
      <w:r>
        <w:rPr>
          <w:rFonts w:ascii="Calibri" w:eastAsia="Calibri" w:hAnsi="Calibri" w:cs="Calibri"/>
          <w:color w:val="000000"/>
          <w:sz w:val="20"/>
          <w:szCs w:val="20"/>
        </w:rPr>
        <w:t>As propostas de preços deverão ser elaboradas, com base no Anexo A, indicando a marca do item e acompanhadas dos seguintes documentos:</w:t>
      </w:r>
    </w:p>
    <w:p w:rsidR="009C6B64" w:rsidRDefault="00DD67B1">
      <w:pPr>
        <w:tabs>
          <w:tab w:val="left" w:pos="2584"/>
        </w:tabs>
        <w:spacing w:before="120"/>
        <w:ind w:left="1134"/>
        <w:jc w:val="both"/>
        <w:rPr>
          <w:rFonts w:ascii="Calibri" w:eastAsia="Calibri" w:hAnsi="Calibri" w:cs="Calibri"/>
          <w:sz w:val="20"/>
          <w:szCs w:val="20"/>
        </w:rPr>
      </w:pPr>
      <w:r>
        <w:rPr>
          <w:rFonts w:ascii="Calibri" w:eastAsia="Calibri" w:hAnsi="Calibri" w:cs="Calibri"/>
          <w:b/>
          <w:bCs/>
          <w:sz w:val="20"/>
          <w:szCs w:val="20"/>
        </w:rPr>
        <w:t xml:space="preserve">5.2.1.1. </w:t>
      </w:r>
      <w:r>
        <w:rPr>
          <w:rFonts w:ascii="Calibri" w:eastAsia="Calibri" w:hAnsi="Calibri" w:cs="Calibri"/>
          <w:sz w:val="20"/>
          <w:szCs w:val="20"/>
        </w:rPr>
        <w:t>Comprovação de registro do(s) medicamentos(s) ofertado(s) na Agência Nacional de Vigilância Sanitária – ANVISA, conforme estabelece as Leis nº 6.360/1976 e 13.097/2015 ou sua publicação no Diário Oficial da União;</w:t>
      </w:r>
    </w:p>
    <w:p w:rsidR="009C6B64" w:rsidRDefault="00DD67B1">
      <w:pPr>
        <w:numPr>
          <w:ilvl w:val="4"/>
          <w:numId w:val="4"/>
        </w:numPr>
        <w:pBdr>
          <w:top w:val="nil"/>
          <w:left w:val="nil"/>
          <w:bottom w:val="nil"/>
          <w:right w:val="nil"/>
          <w:between w:val="nil"/>
        </w:pBdr>
        <w:tabs>
          <w:tab w:val="left" w:pos="2694"/>
          <w:tab w:val="left" w:pos="4026"/>
        </w:tabs>
        <w:spacing w:before="120"/>
        <w:ind w:left="1843" w:firstLine="0"/>
        <w:jc w:val="both"/>
        <w:rPr>
          <w:rFonts w:ascii="Calibri" w:eastAsia="Calibri" w:hAnsi="Calibri" w:cs="Calibri"/>
          <w:color w:val="000000"/>
          <w:sz w:val="20"/>
          <w:szCs w:val="20"/>
        </w:rPr>
      </w:pPr>
      <w:r>
        <w:rPr>
          <w:rFonts w:ascii="Calibri" w:eastAsia="Calibri" w:hAnsi="Calibri" w:cs="Calibri"/>
          <w:color w:val="000000"/>
          <w:sz w:val="20"/>
          <w:szCs w:val="20"/>
        </w:rPr>
        <w:t>No caso de medicamentos de notificação simplificada constantes na RDC/ANVISA nº 576/2021 e suas atualizações, o licitante deverá apresentar a notificação simplificada de registro válido junto à ANVISA e a cópia do rótulo a fim de permitir a verificação das características técnicas do produto;</w:t>
      </w:r>
    </w:p>
    <w:p w:rsidR="009C6B64" w:rsidRDefault="00DD67B1">
      <w:pPr>
        <w:numPr>
          <w:ilvl w:val="4"/>
          <w:numId w:val="4"/>
        </w:numPr>
        <w:pBdr>
          <w:top w:val="nil"/>
          <w:left w:val="nil"/>
          <w:bottom w:val="nil"/>
          <w:right w:val="nil"/>
          <w:between w:val="nil"/>
        </w:pBdr>
        <w:tabs>
          <w:tab w:val="left" w:pos="2694"/>
        </w:tabs>
        <w:spacing w:before="120"/>
        <w:ind w:left="1843" w:firstLine="0"/>
        <w:jc w:val="both"/>
        <w:rPr>
          <w:rFonts w:ascii="Calibri" w:eastAsia="Calibri" w:hAnsi="Calibri" w:cs="Calibri"/>
          <w:color w:val="000000"/>
          <w:sz w:val="20"/>
          <w:szCs w:val="20"/>
        </w:rPr>
      </w:pPr>
      <w:r>
        <w:rPr>
          <w:rFonts w:ascii="Calibri" w:eastAsia="Calibri" w:hAnsi="Calibri" w:cs="Calibri"/>
          <w:color w:val="000000"/>
          <w:sz w:val="20"/>
          <w:szCs w:val="20"/>
        </w:rPr>
        <w:t>Bula</w:t>
      </w:r>
      <w:r>
        <w:rPr>
          <w:rFonts w:ascii="Calibri" w:eastAsia="Calibri" w:hAnsi="Calibri" w:cs="Calibri"/>
          <w:color w:val="000000"/>
          <w:sz w:val="21"/>
          <w:szCs w:val="21"/>
          <w:vertAlign w:val="superscript"/>
        </w:rPr>
        <w:t xml:space="preserve"> </w:t>
      </w:r>
      <w:r>
        <w:rPr>
          <w:rFonts w:ascii="Calibri" w:eastAsia="Calibri" w:hAnsi="Calibri" w:cs="Calibri"/>
          <w:color w:val="000000"/>
          <w:sz w:val="20"/>
          <w:szCs w:val="20"/>
        </w:rPr>
        <w:t>ou cópia autenticada ou documento similar, na língua portuguesa, compatível com a declaração detalhada da marca dos medicamentos cotados, que comprovem as suas especificações, na língua portuguesa, de forma a propiciar o julgamento da proposta. Quando for desnecessária a bula, conforme legislação vigente, apresentar cópia do respectivo ato formal ou legislação pertinente, conforme Portaria nº 802/1998 e RDC ANVISA nº 576/2021;</w:t>
      </w:r>
    </w:p>
    <w:p w:rsidR="009C6B64" w:rsidRDefault="00DD67B1">
      <w:pPr>
        <w:numPr>
          <w:ilvl w:val="4"/>
          <w:numId w:val="4"/>
        </w:numPr>
        <w:pBdr>
          <w:top w:val="nil"/>
          <w:left w:val="nil"/>
          <w:bottom w:val="nil"/>
          <w:right w:val="nil"/>
          <w:between w:val="nil"/>
        </w:pBdr>
        <w:tabs>
          <w:tab w:val="left" w:pos="2694"/>
        </w:tabs>
        <w:spacing w:before="120"/>
        <w:ind w:left="1843" w:firstLine="0"/>
        <w:jc w:val="both"/>
        <w:rPr>
          <w:rFonts w:ascii="Calibri" w:eastAsia="Calibri" w:hAnsi="Calibri" w:cs="Calibri"/>
          <w:color w:val="000000"/>
          <w:sz w:val="20"/>
          <w:szCs w:val="20"/>
        </w:rPr>
      </w:pPr>
      <w:r>
        <w:rPr>
          <w:rFonts w:ascii="Calibri" w:eastAsia="Calibri" w:hAnsi="Calibri" w:cs="Calibri"/>
          <w:color w:val="000000"/>
          <w:sz w:val="20"/>
          <w:szCs w:val="20"/>
        </w:rPr>
        <w:t xml:space="preserve">Quando o produto for detentor do benefício, a dedução do ICMS deverá estar explícita na proposta de preço do licitante, que deve conter a alíquota incidente e a dedução do que seria </w:t>
      </w:r>
      <w:r>
        <w:rPr>
          <w:rFonts w:ascii="Calibri" w:eastAsia="Calibri" w:hAnsi="Calibri" w:cs="Calibri"/>
          <w:color w:val="000000"/>
          <w:sz w:val="20"/>
          <w:szCs w:val="20"/>
        </w:rPr>
        <w:lastRenderedPageBreak/>
        <w:t>devido, caso não houvesse o benefício;</w:t>
      </w:r>
    </w:p>
    <w:p w:rsidR="009C6B64" w:rsidRDefault="00DD67B1">
      <w:pPr>
        <w:numPr>
          <w:ilvl w:val="4"/>
          <w:numId w:val="4"/>
        </w:numPr>
        <w:pBdr>
          <w:top w:val="nil"/>
          <w:left w:val="nil"/>
          <w:bottom w:val="nil"/>
          <w:right w:val="nil"/>
          <w:between w:val="nil"/>
        </w:pBdr>
        <w:tabs>
          <w:tab w:val="left" w:pos="2694"/>
        </w:tabs>
        <w:spacing w:before="120"/>
        <w:ind w:left="1843" w:firstLine="0"/>
        <w:jc w:val="both"/>
        <w:rPr>
          <w:rFonts w:ascii="Calibri" w:eastAsia="Calibri" w:hAnsi="Calibri" w:cs="Calibri"/>
          <w:color w:val="000000"/>
          <w:sz w:val="20"/>
          <w:szCs w:val="20"/>
        </w:rPr>
      </w:pPr>
      <w:r>
        <w:rPr>
          <w:rFonts w:ascii="Calibri" w:eastAsia="Calibri" w:hAnsi="Calibri" w:cs="Calibri"/>
          <w:color w:val="000000"/>
          <w:sz w:val="20"/>
          <w:szCs w:val="20"/>
        </w:rPr>
        <w:t>Nas aquisições de medicamentos, o medicamento genérico, quando houver, terá preferência sobre os demais em condições de igualdade de preço, nos termos do Art. 3º, § 2º, da Lei nº 9.787/1999;</w:t>
      </w:r>
    </w:p>
    <w:p w:rsidR="009C6B64" w:rsidRDefault="00DD67B1">
      <w:pPr>
        <w:numPr>
          <w:ilvl w:val="4"/>
          <w:numId w:val="4"/>
        </w:numPr>
        <w:pBdr>
          <w:top w:val="nil"/>
          <w:left w:val="nil"/>
          <w:bottom w:val="nil"/>
          <w:right w:val="nil"/>
          <w:between w:val="nil"/>
        </w:pBdr>
        <w:tabs>
          <w:tab w:val="left" w:pos="2694"/>
        </w:tabs>
        <w:spacing w:before="120"/>
        <w:ind w:left="1843" w:firstLine="0"/>
        <w:jc w:val="both"/>
        <w:rPr>
          <w:rFonts w:ascii="Calibri" w:eastAsia="Calibri" w:hAnsi="Calibri" w:cs="Calibri"/>
          <w:color w:val="000000"/>
          <w:sz w:val="20"/>
          <w:szCs w:val="20"/>
        </w:rPr>
      </w:pPr>
      <w:r>
        <w:rPr>
          <w:rFonts w:ascii="Calibri" w:eastAsia="Calibri" w:hAnsi="Calibri" w:cs="Calibri"/>
          <w:color w:val="000000"/>
          <w:sz w:val="20"/>
          <w:szCs w:val="20"/>
        </w:rPr>
        <w:t xml:space="preserve">O pregoeiro poderá solicitar emissão de parecer técnico acerca das especificações do objeto da proposta, tendo a área técnica o prazo de </w:t>
      </w:r>
      <w:proofErr w:type="gramStart"/>
      <w:r>
        <w:rPr>
          <w:rFonts w:ascii="Calibri" w:eastAsia="Calibri" w:hAnsi="Calibri" w:cs="Calibri"/>
          <w:color w:val="000000"/>
          <w:sz w:val="20"/>
          <w:szCs w:val="20"/>
        </w:rPr>
        <w:t>3</w:t>
      </w:r>
      <w:proofErr w:type="gramEnd"/>
      <w:r>
        <w:rPr>
          <w:rFonts w:ascii="Calibri" w:eastAsia="Calibri" w:hAnsi="Calibri" w:cs="Calibri"/>
          <w:color w:val="000000"/>
          <w:sz w:val="20"/>
          <w:szCs w:val="20"/>
        </w:rPr>
        <w:t xml:space="preserve"> (três) dias úteis para apresentar seu parecer técnico.</w:t>
      </w:r>
    </w:p>
    <w:p w:rsidR="009C6B64" w:rsidRDefault="009C6B64">
      <w:pPr>
        <w:pBdr>
          <w:top w:val="nil"/>
          <w:left w:val="nil"/>
          <w:bottom w:val="nil"/>
          <w:right w:val="nil"/>
          <w:between w:val="nil"/>
        </w:pBdr>
        <w:spacing w:before="120"/>
        <w:ind w:left="142"/>
        <w:jc w:val="both"/>
        <w:rPr>
          <w:rFonts w:ascii="Calibri" w:eastAsia="Calibri" w:hAnsi="Calibri" w:cs="Calibri"/>
          <w:color w:val="000000"/>
          <w:sz w:val="20"/>
          <w:szCs w:val="20"/>
        </w:rPr>
      </w:pPr>
    </w:p>
    <w:p w:rsidR="009C6B64" w:rsidRDefault="00DD67B1">
      <w:pPr>
        <w:pBdr>
          <w:top w:val="nil"/>
          <w:left w:val="nil"/>
          <w:bottom w:val="nil"/>
          <w:right w:val="nil"/>
          <w:between w:val="nil"/>
        </w:pBdr>
        <w:shd w:val="clear" w:color="auto" w:fill="95B3D7"/>
        <w:spacing w:before="120"/>
        <w:ind w:left="142"/>
        <w:jc w:val="both"/>
        <w:rPr>
          <w:rFonts w:ascii="Calibri" w:eastAsia="Calibri" w:hAnsi="Calibri" w:cs="Calibri"/>
          <w:b/>
          <w:bCs/>
          <w:color w:val="000000"/>
        </w:rPr>
      </w:pPr>
      <w:r>
        <w:rPr>
          <w:rFonts w:ascii="Calibri" w:eastAsia="Calibri" w:hAnsi="Calibri" w:cs="Calibri"/>
          <w:b/>
          <w:bCs/>
          <w:color w:val="000000"/>
          <w:sz w:val="20"/>
          <w:szCs w:val="20"/>
        </w:rPr>
        <w:t>6</w:t>
      </w:r>
      <w:r>
        <w:rPr>
          <w:rFonts w:ascii="Calibri" w:eastAsia="Calibri" w:hAnsi="Calibri" w:cs="Calibri"/>
          <w:b/>
          <w:bCs/>
          <w:color w:val="000000"/>
        </w:rPr>
        <w:t>. DOS REQUISITOS ESPECÍFICOS DE HABILITAÇÃO</w:t>
      </w:r>
    </w:p>
    <w:p w:rsidR="009C6B64" w:rsidRDefault="00DD67B1">
      <w:pPr>
        <w:pBdr>
          <w:top w:val="nil"/>
          <w:left w:val="nil"/>
          <w:bottom w:val="nil"/>
          <w:right w:val="nil"/>
          <w:between w:val="nil"/>
        </w:pBdr>
        <w:spacing w:before="120"/>
        <w:ind w:left="142"/>
        <w:jc w:val="both"/>
        <w:rPr>
          <w:rFonts w:ascii="Calibri" w:eastAsia="Calibri" w:hAnsi="Calibri" w:cs="Calibri"/>
          <w:color w:val="000000"/>
          <w:sz w:val="20"/>
          <w:szCs w:val="20"/>
        </w:rPr>
      </w:pPr>
      <w:r>
        <w:rPr>
          <w:rFonts w:ascii="Calibri" w:eastAsia="Calibri" w:hAnsi="Calibri" w:cs="Calibri"/>
          <w:b/>
          <w:bCs/>
          <w:color w:val="000000"/>
          <w:sz w:val="20"/>
          <w:szCs w:val="20"/>
        </w:rPr>
        <w:t>6.1.</w:t>
      </w:r>
      <w:r>
        <w:rPr>
          <w:rFonts w:ascii="Calibri" w:eastAsia="Calibri" w:hAnsi="Calibri" w:cs="Calibri"/>
          <w:color w:val="000000"/>
          <w:sz w:val="20"/>
          <w:szCs w:val="20"/>
        </w:rPr>
        <w:t xml:space="preserve"> A proponente deverá apresentar os seguintes documentos, nos termos e prazo previstos neste Termo de referência:</w:t>
      </w:r>
    </w:p>
    <w:p w:rsidR="009C6B64" w:rsidRDefault="00DD67B1">
      <w:pPr>
        <w:pBdr>
          <w:top w:val="nil"/>
          <w:left w:val="nil"/>
          <w:bottom w:val="nil"/>
          <w:right w:val="nil"/>
          <w:between w:val="nil"/>
        </w:pBdr>
        <w:spacing w:before="120"/>
        <w:ind w:left="142"/>
        <w:jc w:val="both"/>
        <w:rPr>
          <w:rFonts w:ascii="Calibri" w:eastAsia="Calibri" w:hAnsi="Calibri" w:cs="Calibri"/>
          <w:b/>
          <w:bCs/>
          <w:color w:val="000000"/>
          <w:sz w:val="20"/>
          <w:szCs w:val="20"/>
        </w:rPr>
      </w:pPr>
      <w:r>
        <w:rPr>
          <w:rFonts w:ascii="Calibri" w:eastAsia="Calibri" w:hAnsi="Calibri" w:cs="Calibri"/>
          <w:b/>
          <w:bCs/>
          <w:color w:val="000000"/>
          <w:sz w:val="20"/>
          <w:szCs w:val="20"/>
        </w:rPr>
        <w:t>6.2. HABILITAÇÃO JURÍDICA:</w:t>
      </w:r>
    </w:p>
    <w:p w:rsidR="009C6B64" w:rsidRDefault="00DD67B1">
      <w:pPr>
        <w:spacing w:before="120"/>
        <w:ind w:left="426"/>
        <w:jc w:val="both"/>
        <w:rPr>
          <w:rFonts w:ascii="Calibri" w:eastAsia="Calibri" w:hAnsi="Calibri" w:cs="Calibri"/>
          <w:sz w:val="20"/>
          <w:szCs w:val="20"/>
        </w:rPr>
      </w:pPr>
      <w:bookmarkStart w:id="1" w:name="_heading=h.bg6ngs4whyb" w:colFirst="0" w:colLast="0"/>
      <w:bookmarkEnd w:id="1"/>
      <w:r>
        <w:rPr>
          <w:rFonts w:ascii="Calibri" w:eastAsia="Calibri" w:hAnsi="Calibri" w:cs="Calibri"/>
          <w:b/>
          <w:bCs/>
          <w:sz w:val="20"/>
          <w:szCs w:val="20"/>
        </w:rPr>
        <w:t xml:space="preserve">6.2.1. </w:t>
      </w:r>
      <w:r>
        <w:rPr>
          <w:rFonts w:ascii="Calibri" w:eastAsia="Calibri" w:hAnsi="Calibri" w:cs="Calibri"/>
          <w:sz w:val="20"/>
          <w:szCs w:val="20"/>
        </w:rPr>
        <w:t>Empresário individual: inscrição no Registro Público de Empresas Mercantis, a cargo da Junta Comercial da respectiva sede;</w:t>
      </w:r>
    </w:p>
    <w:p w:rsidR="009C6B64" w:rsidRDefault="00DD67B1">
      <w:pPr>
        <w:spacing w:before="120"/>
        <w:ind w:left="426"/>
        <w:jc w:val="both"/>
        <w:rPr>
          <w:rFonts w:ascii="Calibri" w:eastAsia="Calibri" w:hAnsi="Calibri" w:cs="Calibri"/>
          <w:sz w:val="20"/>
          <w:szCs w:val="20"/>
        </w:rPr>
      </w:pPr>
      <w:r>
        <w:rPr>
          <w:rFonts w:ascii="Calibri" w:eastAsia="Calibri" w:hAnsi="Calibri" w:cs="Calibri"/>
          <w:b/>
          <w:bCs/>
          <w:sz w:val="20"/>
          <w:szCs w:val="20"/>
        </w:rPr>
        <w:t xml:space="preserve">6.2.2. </w:t>
      </w:r>
      <w:r>
        <w:rPr>
          <w:rFonts w:ascii="Calibri" w:eastAsia="Calibri" w:hAnsi="Calibri" w:cs="Calibri"/>
          <w:sz w:val="20"/>
          <w:szCs w:val="20"/>
        </w:rPr>
        <w:t xml:space="preserve">Microempreendedor Individual - MEI: Certificado da Condição de Microempreendedor Individual - CCMEI, cuja aceitação ficará condicionada à verificação da autenticidade no sítio </w:t>
      </w:r>
      <w:proofErr w:type="gramStart"/>
      <w:r>
        <w:rPr>
          <w:rFonts w:ascii="Calibri" w:eastAsia="Calibri" w:hAnsi="Calibri" w:cs="Calibri"/>
          <w:sz w:val="20"/>
          <w:szCs w:val="20"/>
          <w:u w:val="single"/>
        </w:rPr>
        <w:t>https</w:t>
      </w:r>
      <w:proofErr w:type="gramEnd"/>
      <w:r>
        <w:rPr>
          <w:rFonts w:ascii="Calibri" w:eastAsia="Calibri" w:hAnsi="Calibri" w:cs="Calibri"/>
          <w:sz w:val="20"/>
          <w:szCs w:val="20"/>
          <w:u w:val="single"/>
        </w:rPr>
        <w:t>://www.gov.br/empresas-e-negocios/pt-br/empreendedor</w:t>
      </w:r>
      <w:r>
        <w:rPr>
          <w:rFonts w:ascii="Calibri" w:eastAsia="Calibri" w:hAnsi="Calibri" w:cs="Calibri"/>
          <w:sz w:val="20"/>
          <w:szCs w:val="20"/>
        </w:rPr>
        <w:t xml:space="preserve">; </w:t>
      </w:r>
    </w:p>
    <w:p w:rsidR="009C6B64" w:rsidRDefault="00DD67B1">
      <w:pPr>
        <w:spacing w:before="120"/>
        <w:ind w:left="426"/>
        <w:jc w:val="both"/>
        <w:rPr>
          <w:rFonts w:ascii="Calibri" w:eastAsia="Calibri" w:hAnsi="Calibri" w:cs="Calibri"/>
          <w:sz w:val="20"/>
          <w:szCs w:val="20"/>
        </w:rPr>
      </w:pPr>
      <w:r>
        <w:rPr>
          <w:rFonts w:ascii="Calibri" w:eastAsia="Calibri" w:hAnsi="Calibri" w:cs="Calibri"/>
          <w:b/>
          <w:bCs/>
          <w:sz w:val="20"/>
          <w:szCs w:val="20"/>
        </w:rPr>
        <w:t>6.2.3.</w:t>
      </w:r>
      <w:r>
        <w:rPr>
          <w:rFonts w:ascii="Calibri" w:eastAsia="Calibri" w:hAnsi="Calibri" w:cs="Calibri"/>
          <w:sz w:val="20"/>
          <w:szCs w:val="20"/>
        </w:rPr>
        <w:t xml:space="preserve">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9C6B64" w:rsidRDefault="00DD67B1">
      <w:pPr>
        <w:spacing w:before="120"/>
        <w:ind w:left="426"/>
        <w:jc w:val="both"/>
        <w:rPr>
          <w:rFonts w:ascii="Calibri" w:eastAsia="Calibri" w:hAnsi="Calibri" w:cs="Calibri"/>
          <w:sz w:val="20"/>
          <w:szCs w:val="20"/>
        </w:rPr>
      </w:pPr>
      <w:r>
        <w:rPr>
          <w:rFonts w:ascii="Calibri" w:eastAsia="Calibri" w:hAnsi="Calibri" w:cs="Calibri"/>
          <w:b/>
          <w:bCs/>
          <w:sz w:val="20"/>
          <w:szCs w:val="20"/>
        </w:rPr>
        <w:t xml:space="preserve">6.2.4. </w:t>
      </w:r>
      <w:r>
        <w:rPr>
          <w:rFonts w:ascii="Calibri" w:eastAsia="Calibri" w:hAnsi="Calibri" w:cs="Calibri"/>
          <w:sz w:val="20"/>
          <w:szCs w:val="20"/>
        </w:rPr>
        <w:t xml:space="preserve">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w:t>
      </w:r>
      <w:r>
        <w:rPr>
          <w:rFonts w:ascii="Calibri" w:eastAsia="Calibri" w:hAnsi="Calibri" w:cs="Calibri"/>
          <w:sz w:val="20"/>
          <w:szCs w:val="20"/>
          <w:u w:val="single"/>
        </w:rPr>
        <w:t>Instrução Normativa DREI/ME n.º 77, de 18 de março de 2020</w:t>
      </w:r>
      <w:r>
        <w:rPr>
          <w:rFonts w:ascii="Calibri" w:eastAsia="Calibri" w:hAnsi="Calibri" w:cs="Calibri"/>
          <w:sz w:val="20"/>
          <w:szCs w:val="20"/>
        </w:rPr>
        <w:t>.</w:t>
      </w:r>
    </w:p>
    <w:p w:rsidR="009C6B64" w:rsidRDefault="00DD67B1">
      <w:pPr>
        <w:spacing w:before="120"/>
        <w:ind w:left="993"/>
        <w:jc w:val="both"/>
        <w:rPr>
          <w:rFonts w:ascii="Calibri" w:eastAsia="Calibri" w:hAnsi="Calibri" w:cs="Calibri"/>
          <w:sz w:val="20"/>
          <w:szCs w:val="20"/>
        </w:rPr>
      </w:pPr>
      <w:r>
        <w:rPr>
          <w:rFonts w:ascii="Calibri" w:eastAsia="Calibri" w:hAnsi="Calibri" w:cs="Calibri"/>
          <w:b/>
          <w:bCs/>
          <w:sz w:val="20"/>
          <w:szCs w:val="20"/>
        </w:rPr>
        <w:t>6.2.4.1.</w:t>
      </w:r>
      <w:r>
        <w:rPr>
          <w:rFonts w:ascii="Calibri" w:eastAsia="Calibri" w:hAnsi="Calibri" w:cs="Calibri"/>
          <w:sz w:val="20"/>
          <w:szCs w:val="20"/>
        </w:rPr>
        <w:t xml:space="preserve"> Sociedades estrangeiras que não funcionem no País devem apresentar documentos de habilitação equivalentes, na forma de regulamento emitido pelo Poder Executivo Federal, inicialmente em tradução livre.</w:t>
      </w:r>
    </w:p>
    <w:p w:rsidR="009C6B64" w:rsidRDefault="00DD67B1">
      <w:pPr>
        <w:spacing w:before="120"/>
        <w:ind w:left="426"/>
        <w:jc w:val="both"/>
        <w:rPr>
          <w:rFonts w:ascii="Calibri" w:eastAsia="Calibri" w:hAnsi="Calibri" w:cs="Calibri"/>
          <w:sz w:val="20"/>
          <w:szCs w:val="20"/>
        </w:rPr>
      </w:pPr>
      <w:r>
        <w:rPr>
          <w:rFonts w:ascii="Calibri" w:eastAsia="Calibri" w:hAnsi="Calibri" w:cs="Calibri"/>
          <w:b/>
          <w:bCs/>
          <w:sz w:val="20"/>
          <w:szCs w:val="20"/>
        </w:rPr>
        <w:t xml:space="preserve">6.2.5. </w:t>
      </w:r>
      <w:r>
        <w:rPr>
          <w:rFonts w:ascii="Calibri" w:eastAsia="Calibri" w:hAnsi="Calibri" w:cs="Calibri"/>
          <w:sz w:val="20"/>
          <w:szCs w:val="20"/>
        </w:rPr>
        <w:t>Sociedade simples: inscrição do ato constitutivo no Registro Civil de Pessoas Jurídicas do local de sua sede, acompanhada de documento comprobatório de seus administradores;</w:t>
      </w:r>
    </w:p>
    <w:p w:rsidR="009C6B64" w:rsidRDefault="00DD67B1">
      <w:pPr>
        <w:spacing w:before="120"/>
        <w:ind w:left="426"/>
        <w:jc w:val="both"/>
        <w:rPr>
          <w:rFonts w:ascii="Calibri" w:eastAsia="Calibri" w:hAnsi="Calibri" w:cs="Calibri"/>
          <w:sz w:val="20"/>
          <w:szCs w:val="20"/>
        </w:rPr>
      </w:pPr>
      <w:bookmarkStart w:id="2" w:name="_heading=h.rcr9c71k2g08" w:colFirst="0" w:colLast="0"/>
      <w:bookmarkEnd w:id="2"/>
      <w:r>
        <w:rPr>
          <w:rFonts w:ascii="Calibri" w:eastAsia="Calibri" w:hAnsi="Calibri" w:cs="Calibri"/>
          <w:b/>
          <w:bCs/>
          <w:sz w:val="20"/>
          <w:szCs w:val="20"/>
        </w:rPr>
        <w:t xml:space="preserve">6.2.6. </w:t>
      </w:r>
      <w:r>
        <w:rPr>
          <w:rFonts w:ascii="Calibri" w:eastAsia="Calibri" w:hAnsi="Calibri" w:cs="Calibri"/>
          <w:sz w:val="20"/>
          <w:szCs w:val="20"/>
        </w:rPr>
        <w:t xml:space="preserve">Filial, sucursal ou agência de sociedade simples ou empresária: inscrição do ato constitutivo da filial, sucursal ou agência da sociedade simples ou empresária, respectivamente, no Registro Civil das Pessoas Jurídicas ou no Registro Público de Empresas Mercantis onde </w:t>
      </w:r>
      <w:proofErr w:type="gramStart"/>
      <w:r>
        <w:rPr>
          <w:rFonts w:ascii="Calibri" w:eastAsia="Calibri" w:hAnsi="Calibri" w:cs="Calibri"/>
          <w:sz w:val="20"/>
          <w:szCs w:val="20"/>
        </w:rPr>
        <w:t>opera,</w:t>
      </w:r>
      <w:proofErr w:type="gramEnd"/>
      <w:r>
        <w:rPr>
          <w:rFonts w:ascii="Calibri" w:eastAsia="Calibri" w:hAnsi="Calibri" w:cs="Calibri"/>
          <w:sz w:val="20"/>
          <w:szCs w:val="20"/>
        </w:rPr>
        <w:t xml:space="preserve"> com averbação no Registro onde tem sede a matriz.</w:t>
      </w:r>
    </w:p>
    <w:p w:rsidR="009C6B64" w:rsidRDefault="00DD67B1">
      <w:pPr>
        <w:spacing w:before="120"/>
        <w:ind w:left="426"/>
        <w:jc w:val="both"/>
        <w:rPr>
          <w:rFonts w:ascii="Calibri" w:eastAsia="Calibri" w:hAnsi="Calibri" w:cs="Calibri"/>
          <w:sz w:val="20"/>
          <w:szCs w:val="20"/>
        </w:rPr>
      </w:pPr>
      <w:r>
        <w:rPr>
          <w:rFonts w:ascii="Calibri" w:eastAsia="Calibri" w:hAnsi="Calibri" w:cs="Calibri"/>
          <w:b/>
          <w:bCs/>
          <w:sz w:val="20"/>
          <w:szCs w:val="20"/>
        </w:rPr>
        <w:t xml:space="preserve">6.2.7. </w:t>
      </w:r>
      <w:r>
        <w:rPr>
          <w:rFonts w:ascii="Calibri" w:eastAsia="Calibri" w:hAnsi="Calibri" w:cs="Calibri"/>
          <w:sz w:val="20"/>
          <w:szCs w:val="20"/>
        </w:rPr>
        <w:t>Os documentos apresentados deverão estar acompanhados de todas as alterações ou da consolidação respectiva.</w:t>
      </w:r>
    </w:p>
    <w:p w:rsidR="009C6B64" w:rsidRDefault="00DD67B1">
      <w:pPr>
        <w:spacing w:before="120"/>
        <w:jc w:val="both"/>
        <w:rPr>
          <w:rFonts w:ascii="Calibri" w:eastAsia="Calibri" w:hAnsi="Calibri" w:cs="Calibri"/>
          <w:sz w:val="20"/>
          <w:szCs w:val="20"/>
        </w:rPr>
      </w:pPr>
      <w:r>
        <w:rPr>
          <w:rFonts w:ascii="Calibri" w:eastAsia="Calibri" w:hAnsi="Calibri" w:cs="Calibri"/>
          <w:b/>
          <w:bCs/>
          <w:sz w:val="20"/>
          <w:szCs w:val="20"/>
        </w:rPr>
        <w:t>6.3. REGULARIDADE FISCAL, SOCIAL E TRABALHISTA:</w:t>
      </w:r>
    </w:p>
    <w:p w:rsidR="009C6B64" w:rsidRDefault="00DD67B1">
      <w:pPr>
        <w:spacing w:before="120"/>
        <w:ind w:left="426"/>
        <w:jc w:val="both"/>
        <w:rPr>
          <w:rFonts w:ascii="Calibri" w:eastAsia="Calibri" w:hAnsi="Calibri" w:cs="Calibri"/>
          <w:b/>
          <w:bCs/>
          <w:sz w:val="20"/>
          <w:szCs w:val="20"/>
        </w:rPr>
      </w:pPr>
      <w:bookmarkStart w:id="3" w:name="_heading=h.lvw9eon866mr" w:colFirst="0" w:colLast="0"/>
      <w:bookmarkEnd w:id="3"/>
      <w:r>
        <w:rPr>
          <w:rFonts w:ascii="Calibri" w:eastAsia="Calibri" w:hAnsi="Calibri" w:cs="Calibri"/>
          <w:b/>
          <w:bCs/>
          <w:sz w:val="20"/>
          <w:szCs w:val="20"/>
        </w:rPr>
        <w:t>6.3.1. Prova de inscrição no Cadastro Nacional de Pessoas Jurídicas ou no Cadastro de Pessoas Físicas</w:t>
      </w:r>
      <w:r>
        <w:rPr>
          <w:rFonts w:ascii="Calibri" w:eastAsia="Calibri" w:hAnsi="Calibri" w:cs="Calibri"/>
          <w:sz w:val="20"/>
          <w:szCs w:val="20"/>
        </w:rPr>
        <w:t>, conforme o caso;</w:t>
      </w:r>
    </w:p>
    <w:p w:rsidR="009C6B64" w:rsidRDefault="00DD67B1">
      <w:pPr>
        <w:spacing w:before="120"/>
        <w:ind w:left="426"/>
        <w:jc w:val="both"/>
        <w:rPr>
          <w:rFonts w:ascii="Calibri" w:eastAsia="Calibri" w:hAnsi="Calibri" w:cs="Calibri"/>
          <w:sz w:val="20"/>
          <w:szCs w:val="20"/>
        </w:rPr>
      </w:pPr>
      <w:r>
        <w:rPr>
          <w:rFonts w:ascii="Calibri" w:eastAsia="Calibri" w:hAnsi="Calibri" w:cs="Calibri"/>
          <w:b/>
          <w:bCs/>
          <w:sz w:val="20"/>
          <w:szCs w:val="20"/>
        </w:rPr>
        <w:t>6.3.2.</w:t>
      </w:r>
      <w:r>
        <w:rPr>
          <w:rFonts w:ascii="Calibri" w:eastAsia="Calibri" w:hAnsi="Calibri" w:cs="Calibri"/>
          <w:sz w:val="20"/>
          <w:szCs w:val="20"/>
        </w:rPr>
        <w:t xml:space="preserve"> </w:t>
      </w:r>
      <w:r>
        <w:rPr>
          <w:rFonts w:ascii="Calibri" w:eastAsia="Calibri" w:hAnsi="Calibri" w:cs="Calibri"/>
          <w:b/>
          <w:bCs/>
          <w:sz w:val="20"/>
          <w:szCs w:val="20"/>
        </w:rPr>
        <w:t>Prova de regularidade fiscal perante a Fazenda Nacional, através da Certidão Negativa de Débitos relativos a Créditos Tributários Federais e à Dívida Ativa da União (CND)</w:t>
      </w:r>
      <w:r>
        <w:rPr>
          <w:rFonts w:ascii="Calibri" w:eastAsia="Calibri" w:hAnsi="Calibri" w:cs="Calibri"/>
          <w:sz w:val="20"/>
          <w:szCs w:val="20"/>
        </w:rPr>
        <w:t>, expedida conjuntamente pela Secretaria da Receita Federal do Brasil (RFB) e pela Procuradoria-Geral da Fazenda Nacional (PGFN), referente a todos os créditos tributários federais e à Dívida Ativa da União (DAU) por elas administrados, ou Certidão Positiva com Efeitos de Negativa;</w:t>
      </w:r>
    </w:p>
    <w:p w:rsidR="009C6B64" w:rsidRDefault="00DD67B1">
      <w:pPr>
        <w:spacing w:before="120"/>
        <w:ind w:left="426"/>
        <w:jc w:val="both"/>
        <w:rPr>
          <w:rFonts w:ascii="Calibri" w:eastAsia="Calibri" w:hAnsi="Calibri" w:cs="Calibri"/>
          <w:sz w:val="20"/>
          <w:szCs w:val="20"/>
        </w:rPr>
      </w:pPr>
      <w:r>
        <w:rPr>
          <w:rFonts w:ascii="Calibri" w:eastAsia="Calibri" w:hAnsi="Calibri" w:cs="Calibri"/>
          <w:b/>
          <w:bCs/>
          <w:sz w:val="20"/>
          <w:szCs w:val="20"/>
        </w:rPr>
        <w:t>6.3.3.</w:t>
      </w:r>
      <w:r>
        <w:rPr>
          <w:rFonts w:ascii="Calibri" w:eastAsia="Calibri" w:hAnsi="Calibri" w:cs="Calibri"/>
          <w:sz w:val="20"/>
          <w:szCs w:val="20"/>
        </w:rPr>
        <w:t xml:space="preserve"> </w:t>
      </w:r>
      <w:r>
        <w:rPr>
          <w:rFonts w:ascii="Calibri" w:eastAsia="Calibri" w:hAnsi="Calibri" w:cs="Calibri"/>
          <w:b/>
          <w:bCs/>
          <w:sz w:val="20"/>
          <w:szCs w:val="20"/>
        </w:rPr>
        <w:t>Prova de regularidade relativa ao Fundo de Garantia por Tempo de Serviço – FGTS</w:t>
      </w:r>
      <w:r>
        <w:rPr>
          <w:rFonts w:ascii="Calibri" w:eastAsia="Calibri" w:hAnsi="Calibri" w:cs="Calibri"/>
          <w:sz w:val="20"/>
          <w:szCs w:val="20"/>
        </w:rPr>
        <w:t>, comprovada através de apresentação de certidão fornecida pela Caixa Econômica Federal;</w:t>
      </w:r>
    </w:p>
    <w:p w:rsidR="009C6B64" w:rsidRDefault="00DD67B1">
      <w:pPr>
        <w:spacing w:before="120"/>
        <w:ind w:left="426"/>
        <w:jc w:val="both"/>
        <w:rPr>
          <w:rFonts w:ascii="Calibri" w:eastAsia="Calibri" w:hAnsi="Calibri" w:cs="Calibri"/>
          <w:sz w:val="20"/>
          <w:szCs w:val="20"/>
        </w:rPr>
      </w:pPr>
      <w:bookmarkStart w:id="4" w:name="_heading=h.lvfw19l9mk4d" w:colFirst="0" w:colLast="0"/>
      <w:bookmarkEnd w:id="4"/>
      <w:r>
        <w:rPr>
          <w:rFonts w:ascii="Calibri" w:eastAsia="Calibri" w:hAnsi="Calibri" w:cs="Calibri"/>
          <w:b/>
          <w:bCs/>
          <w:sz w:val="20"/>
          <w:szCs w:val="20"/>
        </w:rPr>
        <w:t>6.3.4.</w:t>
      </w:r>
      <w:r>
        <w:rPr>
          <w:rFonts w:ascii="Calibri" w:eastAsia="Calibri" w:hAnsi="Calibri" w:cs="Calibri"/>
          <w:sz w:val="20"/>
          <w:szCs w:val="20"/>
        </w:rPr>
        <w:t xml:space="preserve">  </w:t>
      </w:r>
      <w:r>
        <w:rPr>
          <w:rFonts w:ascii="Calibri" w:eastAsia="Calibri" w:hAnsi="Calibri" w:cs="Calibri"/>
          <w:b/>
          <w:bCs/>
          <w:sz w:val="20"/>
          <w:szCs w:val="20"/>
        </w:rPr>
        <w:t>Prova de inscrição no cadastro de contribuintes Estadual/Distrital</w:t>
      </w:r>
      <w:r>
        <w:rPr>
          <w:rFonts w:ascii="Calibri" w:eastAsia="Calibri" w:hAnsi="Calibri" w:cs="Calibri"/>
          <w:sz w:val="20"/>
          <w:szCs w:val="20"/>
        </w:rPr>
        <w:t xml:space="preserve"> relativo ao </w:t>
      </w:r>
      <w:r>
        <w:rPr>
          <w:rFonts w:ascii="Calibri" w:eastAsia="Calibri" w:hAnsi="Calibri" w:cs="Calibri"/>
          <w:b/>
          <w:bCs/>
          <w:sz w:val="20"/>
          <w:szCs w:val="20"/>
        </w:rPr>
        <w:t>domicílio ou sede do fornecedor</w:t>
      </w:r>
      <w:r>
        <w:rPr>
          <w:rFonts w:ascii="Calibri" w:eastAsia="Calibri" w:hAnsi="Calibri" w:cs="Calibri"/>
          <w:sz w:val="20"/>
          <w:szCs w:val="20"/>
        </w:rPr>
        <w:t>, pertinente ao seu ramo de atividade e compatível com o objeto contratual;</w:t>
      </w:r>
    </w:p>
    <w:p w:rsidR="009C6B64" w:rsidRDefault="00DD67B1">
      <w:pPr>
        <w:spacing w:before="120"/>
        <w:ind w:left="426"/>
        <w:jc w:val="both"/>
        <w:rPr>
          <w:rFonts w:ascii="Calibri" w:eastAsia="Calibri" w:hAnsi="Calibri" w:cs="Calibri"/>
          <w:sz w:val="20"/>
          <w:szCs w:val="20"/>
        </w:rPr>
      </w:pPr>
      <w:r>
        <w:rPr>
          <w:rFonts w:ascii="Calibri" w:eastAsia="Calibri" w:hAnsi="Calibri" w:cs="Calibri"/>
          <w:b/>
          <w:bCs/>
          <w:sz w:val="20"/>
          <w:szCs w:val="20"/>
        </w:rPr>
        <w:lastRenderedPageBreak/>
        <w:t xml:space="preserve">6.3.5. </w:t>
      </w:r>
      <w:r>
        <w:rPr>
          <w:rFonts w:ascii="Calibri" w:eastAsia="Calibri" w:hAnsi="Calibri" w:cs="Calibri"/>
          <w:sz w:val="20"/>
          <w:szCs w:val="20"/>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rsidR="009C6B64" w:rsidRDefault="00DD67B1">
      <w:pPr>
        <w:spacing w:before="120"/>
        <w:ind w:left="426"/>
        <w:jc w:val="both"/>
        <w:rPr>
          <w:rFonts w:ascii="Calibri" w:eastAsia="Calibri" w:hAnsi="Calibri" w:cs="Calibri"/>
          <w:sz w:val="20"/>
          <w:szCs w:val="20"/>
        </w:rPr>
      </w:pPr>
      <w:r>
        <w:rPr>
          <w:rFonts w:ascii="Calibri" w:eastAsia="Calibri" w:hAnsi="Calibri" w:cs="Calibri"/>
          <w:b/>
          <w:bCs/>
          <w:sz w:val="20"/>
          <w:szCs w:val="20"/>
        </w:rPr>
        <w:t>6.3.6.</w:t>
      </w:r>
      <w:r>
        <w:rPr>
          <w:rFonts w:ascii="Calibri" w:eastAsia="Calibri" w:hAnsi="Calibri" w:cs="Calibri"/>
          <w:sz w:val="20"/>
          <w:szCs w:val="20"/>
        </w:rPr>
        <w:t xml:space="preserve"> Prova de regularidade para com a Fazenda Estadual, mediante apresentação de </w:t>
      </w:r>
      <w:r>
        <w:rPr>
          <w:rFonts w:ascii="Calibri" w:eastAsia="Calibri" w:hAnsi="Calibri" w:cs="Calibri"/>
          <w:b/>
          <w:bCs/>
          <w:sz w:val="20"/>
          <w:szCs w:val="20"/>
        </w:rPr>
        <w:t>Certidão de Regularidade Fiscal (CRF)</w:t>
      </w:r>
      <w:r>
        <w:rPr>
          <w:rFonts w:ascii="Calibri" w:eastAsia="Calibri" w:hAnsi="Calibri" w:cs="Calibri"/>
          <w:sz w:val="20"/>
          <w:szCs w:val="20"/>
        </w:rPr>
        <w:t xml:space="preserve"> emitida pela Secretaria da Fazenda relativa ao </w:t>
      </w:r>
      <w:r>
        <w:rPr>
          <w:rFonts w:ascii="Calibri" w:eastAsia="Calibri" w:hAnsi="Calibri" w:cs="Calibri"/>
          <w:b/>
          <w:bCs/>
          <w:sz w:val="20"/>
          <w:szCs w:val="20"/>
        </w:rPr>
        <w:t>domicílio da licitante</w:t>
      </w:r>
      <w:r>
        <w:rPr>
          <w:rFonts w:ascii="Calibri" w:eastAsia="Calibri" w:hAnsi="Calibri" w:cs="Calibri"/>
          <w:sz w:val="20"/>
          <w:szCs w:val="20"/>
        </w:rPr>
        <w:t>.</w:t>
      </w:r>
    </w:p>
    <w:p w:rsidR="009C6B64" w:rsidRDefault="00DD67B1">
      <w:pPr>
        <w:spacing w:before="120"/>
        <w:ind w:left="993"/>
        <w:jc w:val="both"/>
        <w:rPr>
          <w:rFonts w:ascii="Calibri" w:eastAsia="Calibri" w:hAnsi="Calibri" w:cs="Calibri"/>
          <w:color w:val="FFFFFF"/>
          <w:sz w:val="20"/>
          <w:szCs w:val="20"/>
        </w:rPr>
      </w:pPr>
      <w:r>
        <w:rPr>
          <w:rFonts w:ascii="Calibri" w:eastAsia="Calibri" w:hAnsi="Calibri" w:cs="Calibri"/>
          <w:b/>
          <w:bCs/>
          <w:sz w:val="20"/>
          <w:szCs w:val="20"/>
        </w:rPr>
        <w:t>6.3.6.1.</w:t>
      </w:r>
      <w:r>
        <w:rPr>
          <w:rFonts w:ascii="Calibri" w:eastAsia="Calibri" w:hAnsi="Calibri" w:cs="Calibri"/>
          <w:sz w:val="20"/>
          <w:szCs w:val="20"/>
        </w:rPr>
        <w:t xml:space="preserve"> Se o domicílio da licitante se localizar fora do Estado de Pernambuco, deverá ser apresentada, </w:t>
      </w:r>
      <w:r>
        <w:rPr>
          <w:rFonts w:ascii="Calibri" w:eastAsia="Calibri" w:hAnsi="Calibri" w:cs="Calibri"/>
          <w:b/>
          <w:bCs/>
          <w:sz w:val="20"/>
          <w:szCs w:val="20"/>
        </w:rPr>
        <w:t>adicionalmente</w:t>
      </w:r>
      <w:r>
        <w:rPr>
          <w:rFonts w:ascii="Calibri" w:eastAsia="Calibri" w:hAnsi="Calibri" w:cs="Calibri"/>
          <w:sz w:val="20"/>
          <w:szCs w:val="20"/>
        </w:rPr>
        <w:t xml:space="preserve">, a </w:t>
      </w:r>
      <w:r>
        <w:rPr>
          <w:rFonts w:ascii="Calibri" w:eastAsia="Calibri" w:hAnsi="Calibri" w:cs="Calibri"/>
          <w:b/>
          <w:bCs/>
          <w:sz w:val="20"/>
          <w:szCs w:val="20"/>
        </w:rPr>
        <w:t>CRF de Pernambuco</w:t>
      </w:r>
      <w:r>
        <w:rPr>
          <w:rFonts w:ascii="Calibri" w:eastAsia="Calibri" w:hAnsi="Calibri" w:cs="Calibri"/>
          <w:sz w:val="20"/>
          <w:szCs w:val="20"/>
        </w:rPr>
        <w:t>.</w:t>
      </w:r>
    </w:p>
    <w:p w:rsidR="009C6B64" w:rsidRDefault="00DD67B1">
      <w:pPr>
        <w:spacing w:before="120"/>
        <w:ind w:left="426"/>
        <w:jc w:val="both"/>
        <w:rPr>
          <w:rFonts w:ascii="Calibri" w:eastAsia="Calibri" w:hAnsi="Calibri" w:cs="Calibri"/>
          <w:sz w:val="20"/>
          <w:szCs w:val="20"/>
        </w:rPr>
      </w:pPr>
      <w:r>
        <w:rPr>
          <w:rFonts w:ascii="Calibri" w:eastAsia="Calibri" w:hAnsi="Calibri" w:cs="Calibri"/>
          <w:b/>
          <w:bCs/>
          <w:sz w:val="20"/>
          <w:szCs w:val="20"/>
        </w:rPr>
        <w:t>6.3.7. Prova de regularidade perante a Justiça do Trabalho, através de Certidão Negativa de Débitos Trabalhistas – CNDT</w:t>
      </w:r>
      <w:r>
        <w:rPr>
          <w:rFonts w:ascii="Calibri" w:eastAsia="Calibri" w:hAnsi="Calibri" w:cs="Calibri"/>
          <w:sz w:val="20"/>
          <w:szCs w:val="20"/>
        </w:rPr>
        <w:t xml:space="preserve"> ou </w:t>
      </w:r>
      <w:r>
        <w:rPr>
          <w:rFonts w:ascii="Calibri" w:eastAsia="Calibri" w:hAnsi="Calibri" w:cs="Calibri"/>
          <w:b/>
          <w:bCs/>
          <w:sz w:val="20"/>
          <w:szCs w:val="20"/>
        </w:rPr>
        <w:t>Certidão Positiva com efeitos de Negativa</w:t>
      </w:r>
      <w:r>
        <w:rPr>
          <w:rFonts w:ascii="Calibri" w:eastAsia="Calibri" w:hAnsi="Calibri" w:cs="Calibri"/>
          <w:sz w:val="20"/>
          <w:szCs w:val="20"/>
        </w:rPr>
        <w:t>, de acordo com a Lei nº 12.440/2011 e Resolução Administrativa nº 1.470/2011 do TST.</w:t>
      </w:r>
    </w:p>
    <w:p w:rsidR="009C6B64" w:rsidRDefault="00DD67B1">
      <w:pPr>
        <w:spacing w:before="120"/>
        <w:ind w:left="426"/>
        <w:jc w:val="both"/>
        <w:rPr>
          <w:rFonts w:ascii="Calibri" w:eastAsia="Calibri" w:hAnsi="Calibri" w:cs="Calibri"/>
          <w:sz w:val="20"/>
          <w:szCs w:val="20"/>
        </w:rPr>
      </w:pPr>
      <w:r>
        <w:rPr>
          <w:rFonts w:ascii="Calibri" w:eastAsia="Calibri" w:hAnsi="Calibri" w:cs="Calibri"/>
          <w:b/>
          <w:bCs/>
          <w:sz w:val="20"/>
          <w:szCs w:val="20"/>
        </w:rPr>
        <w:t>6.3.8.</w:t>
      </w:r>
      <w:r>
        <w:rPr>
          <w:rFonts w:ascii="Calibri" w:eastAsia="Calibri" w:hAnsi="Calibri" w:cs="Calibri"/>
          <w:sz w:val="20"/>
          <w:szCs w:val="20"/>
        </w:rPr>
        <w:t xml:space="preserve"> As microempresas, as empresas de pequeno porte e o Microempreendedor Individual (MEI) deverão apresentar toda a documentação exigida para fins de regularidade fiscal e trabalhista, mesmo que apresente alguma restrição, sendo a comprovação efetiva exigível somente para efeito de contratação, nos termos dos </w:t>
      </w:r>
      <w:proofErr w:type="spellStart"/>
      <w:r>
        <w:rPr>
          <w:rFonts w:ascii="Calibri" w:eastAsia="Calibri" w:hAnsi="Calibri" w:cs="Calibri"/>
          <w:sz w:val="20"/>
          <w:szCs w:val="20"/>
        </w:rPr>
        <w:t>arts</w:t>
      </w:r>
      <w:proofErr w:type="spellEnd"/>
      <w:r>
        <w:rPr>
          <w:rFonts w:ascii="Calibri" w:eastAsia="Calibri" w:hAnsi="Calibri" w:cs="Calibri"/>
          <w:sz w:val="20"/>
          <w:szCs w:val="20"/>
        </w:rPr>
        <w:t xml:space="preserve">. 42 e 43 da LC 123, de 2006 e art. 4º do Decreto Federal 8.538, de 2015. </w:t>
      </w:r>
    </w:p>
    <w:p w:rsidR="009C6B64" w:rsidRDefault="00DD67B1">
      <w:pPr>
        <w:spacing w:before="120"/>
        <w:ind w:left="426"/>
        <w:jc w:val="both"/>
        <w:rPr>
          <w:rFonts w:ascii="Calibri" w:eastAsia="Calibri" w:hAnsi="Calibri" w:cs="Calibri"/>
          <w:sz w:val="20"/>
          <w:szCs w:val="20"/>
        </w:rPr>
      </w:pPr>
      <w:r>
        <w:rPr>
          <w:rFonts w:ascii="Calibri" w:eastAsia="Calibri" w:hAnsi="Calibri" w:cs="Calibri"/>
          <w:b/>
          <w:bCs/>
          <w:sz w:val="20"/>
          <w:szCs w:val="20"/>
        </w:rPr>
        <w:t>6.3.9.</w:t>
      </w:r>
      <w:r>
        <w:rPr>
          <w:rFonts w:ascii="Calibri" w:eastAsia="Calibri" w:hAnsi="Calibri" w:cs="Calibri"/>
          <w:sz w:val="20"/>
          <w:szCs w:val="20"/>
        </w:rPr>
        <w:t xml:space="preserve"> Havendo alguma restrição na comprovação da regularidade fiscal ou trabalhista da Microempresa, da Empresa de Pequeno Porte ou do Microempreendedor Individual, será assegurado o prazo de 05 (cinco) dias úteis, cujo termo inicial corresponderá ao momento em que a proponente for declarada vencedora do certame, prorrogável por igual período, a critério da administração, para regularização da documentação, para pagamento ou parcelamento do débito e para emissão de eventuais certidões negativas ou positivas com efeito de certidão negativa.</w:t>
      </w:r>
    </w:p>
    <w:p w:rsidR="009C6B64" w:rsidRDefault="00DD67B1">
      <w:pPr>
        <w:spacing w:before="120"/>
        <w:ind w:left="426"/>
        <w:jc w:val="both"/>
        <w:rPr>
          <w:rFonts w:ascii="Calibri" w:eastAsia="Calibri" w:hAnsi="Calibri" w:cs="Calibri"/>
          <w:sz w:val="20"/>
          <w:szCs w:val="20"/>
        </w:rPr>
      </w:pPr>
      <w:r>
        <w:rPr>
          <w:rFonts w:ascii="Calibri" w:eastAsia="Calibri" w:hAnsi="Calibri" w:cs="Calibri"/>
          <w:b/>
          <w:bCs/>
          <w:sz w:val="20"/>
          <w:szCs w:val="20"/>
        </w:rPr>
        <w:t>6.3.10.</w:t>
      </w:r>
      <w:r>
        <w:rPr>
          <w:rFonts w:ascii="Calibri" w:eastAsia="Calibri" w:hAnsi="Calibri" w:cs="Calibri"/>
          <w:sz w:val="20"/>
          <w:szCs w:val="20"/>
        </w:rPr>
        <w:t xml:space="preserve"> A não regularização da documentação, no prazo previsto no subitem anterior, implicará decadência do direito à contratação, sem prejuízo das sanções previstas neste Termo de Referência.</w:t>
      </w:r>
    </w:p>
    <w:p w:rsidR="009C6B64" w:rsidRDefault="00DD67B1">
      <w:pPr>
        <w:spacing w:before="120"/>
        <w:ind w:left="426"/>
        <w:jc w:val="both"/>
        <w:rPr>
          <w:rFonts w:ascii="Calibri" w:eastAsia="Calibri" w:hAnsi="Calibri" w:cs="Calibri"/>
          <w:sz w:val="20"/>
          <w:szCs w:val="20"/>
        </w:rPr>
      </w:pPr>
      <w:bookmarkStart w:id="5" w:name="_heading=h.dmwpign62oso" w:colFirst="0" w:colLast="0"/>
      <w:bookmarkEnd w:id="5"/>
      <w:r>
        <w:rPr>
          <w:rFonts w:ascii="Calibri" w:eastAsia="Calibri" w:hAnsi="Calibri" w:cs="Calibri"/>
          <w:b/>
          <w:bCs/>
          <w:sz w:val="20"/>
          <w:szCs w:val="20"/>
        </w:rPr>
        <w:t>6.3.11</w:t>
      </w:r>
      <w:r>
        <w:rPr>
          <w:rFonts w:ascii="Calibri" w:eastAsia="Calibri" w:hAnsi="Calibri" w:cs="Calibri"/>
          <w:sz w:val="20"/>
          <w:szCs w:val="20"/>
        </w:rPr>
        <w:t xml:space="preserve">. Caso a licitante esteja em recuperação judicial, estará </w:t>
      </w:r>
      <w:proofErr w:type="gramStart"/>
      <w:r>
        <w:rPr>
          <w:rFonts w:ascii="Calibri" w:eastAsia="Calibri" w:hAnsi="Calibri" w:cs="Calibri"/>
          <w:sz w:val="20"/>
          <w:szCs w:val="20"/>
        </w:rPr>
        <w:t>dispensada da apresentação dos documentos de regularidade fiscal, social e trabalhista, com exceção da certidão de regularidade</w:t>
      </w:r>
      <w:proofErr w:type="gramEnd"/>
      <w:r>
        <w:rPr>
          <w:rFonts w:ascii="Calibri" w:eastAsia="Calibri" w:hAnsi="Calibri" w:cs="Calibri"/>
          <w:sz w:val="20"/>
          <w:szCs w:val="20"/>
        </w:rPr>
        <w:t xml:space="preserve"> perante a Previdência Social, nos termos do artigo 52, inciso II, da Lei Federal nº 11.101/2005.</w:t>
      </w:r>
    </w:p>
    <w:p w:rsidR="009C6B64" w:rsidRDefault="00DD67B1">
      <w:pPr>
        <w:spacing w:before="120"/>
        <w:ind w:left="1276"/>
        <w:jc w:val="both"/>
        <w:rPr>
          <w:rFonts w:ascii="Calibri" w:eastAsia="Calibri" w:hAnsi="Calibri" w:cs="Calibri"/>
          <w:sz w:val="20"/>
          <w:szCs w:val="20"/>
        </w:rPr>
      </w:pPr>
      <w:r>
        <w:rPr>
          <w:rFonts w:ascii="Calibri" w:eastAsia="Calibri" w:hAnsi="Calibri" w:cs="Calibri"/>
          <w:b/>
          <w:bCs/>
          <w:sz w:val="20"/>
          <w:szCs w:val="20"/>
        </w:rPr>
        <w:t>6.3.11.1.</w:t>
      </w:r>
      <w:r>
        <w:rPr>
          <w:rFonts w:ascii="Calibri" w:eastAsia="Calibri" w:hAnsi="Calibri" w:cs="Calibri"/>
          <w:sz w:val="20"/>
          <w:szCs w:val="20"/>
        </w:rPr>
        <w:t xml:space="preserve"> Para os fins do disposto no item acima, a licitante deverá apresentar decisão judicial em vigor que autorize o processamento do pedido de recuperação e dispense expressamente as certidões negativas,</w:t>
      </w:r>
      <w:proofErr w:type="gramStart"/>
      <w:r>
        <w:rPr>
          <w:rFonts w:ascii="Calibri" w:eastAsia="Calibri" w:hAnsi="Calibri" w:cs="Calibri"/>
          <w:sz w:val="20"/>
          <w:szCs w:val="20"/>
        </w:rPr>
        <w:t xml:space="preserve">  </w:t>
      </w:r>
      <w:proofErr w:type="gramEnd"/>
      <w:r>
        <w:rPr>
          <w:rFonts w:ascii="Calibri" w:eastAsia="Calibri" w:hAnsi="Calibri" w:cs="Calibri"/>
          <w:sz w:val="20"/>
          <w:szCs w:val="20"/>
        </w:rPr>
        <w:t xml:space="preserve">e comprovar que o respectivo plano de recuperação ainda não foi aprovado e homologado em Juízo. </w:t>
      </w:r>
    </w:p>
    <w:p w:rsidR="009C6B64" w:rsidRDefault="00DD67B1">
      <w:pPr>
        <w:spacing w:before="120"/>
        <w:ind w:left="1276"/>
        <w:jc w:val="both"/>
        <w:rPr>
          <w:rFonts w:ascii="Calibri" w:eastAsia="Calibri" w:hAnsi="Calibri" w:cs="Calibri"/>
          <w:color w:val="00000A"/>
          <w:sz w:val="20"/>
          <w:szCs w:val="20"/>
        </w:rPr>
      </w:pPr>
      <w:bookmarkStart w:id="6" w:name="_heading=h.apcx2q7yya6" w:colFirst="0" w:colLast="0"/>
      <w:bookmarkEnd w:id="6"/>
      <w:r>
        <w:rPr>
          <w:rFonts w:ascii="Calibri" w:eastAsia="Calibri" w:hAnsi="Calibri" w:cs="Calibri"/>
          <w:b/>
          <w:bCs/>
          <w:sz w:val="20"/>
          <w:szCs w:val="20"/>
        </w:rPr>
        <w:t>6.3.11.2.</w:t>
      </w:r>
      <w:r>
        <w:rPr>
          <w:rFonts w:ascii="Calibri" w:eastAsia="Calibri" w:hAnsi="Calibri" w:cs="Calibri"/>
          <w:sz w:val="20"/>
          <w:szCs w:val="20"/>
        </w:rPr>
        <w:t xml:space="preserve"> Caso a licitante em recuperação judicial já tenha tido seu plano aprovado e homologado em juízo até a data de abertura da fase de habilitação do certame, a dispensa prevista acima não subsiste e a licitante deverá apresentar todas as certidões de regularidade requeridas neste Termo de Referência.</w:t>
      </w:r>
    </w:p>
    <w:p w:rsidR="009C6B64" w:rsidRDefault="00DD67B1">
      <w:pPr>
        <w:spacing w:before="120"/>
        <w:ind w:firstLine="142"/>
        <w:jc w:val="both"/>
        <w:rPr>
          <w:rFonts w:ascii="Calibri" w:eastAsia="Calibri" w:hAnsi="Calibri" w:cs="Calibri"/>
          <w:b/>
          <w:bCs/>
          <w:sz w:val="20"/>
          <w:szCs w:val="20"/>
        </w:rPr>
      </w:pPr>
      <w:r>
        <w:rPr>
          <w:rFonts w:ascii="Calibri" w:eastAsia="Calibri" w:hAnsi="Calibri" w:cs="Calibri"/>
          <w:b/>
          <w:bCs/>
          <w:sz w:val="20"/>
          <w:szCs w:val="20"/>
          <w:highlight w:val="white"/>
        </w:rPr>
        <w:t>6.4. QUALIFICAÇÃO TÉCNICA:</w:t>
      </w:r>
    </w:p>
    <w:p w:rsidR="009C6B64" w:rsidRDefault="00DD67B1">
      <w:pPr>
        <w:widowControl/>
        <w:tabs>
          <w:tab w:val="left" w:pos="1276"/>
        </w:tabs>
        <w:spacing w:before="120"/>
        <w:ind w:left="567"/>
        <w:jc w:val="both"/>
        <w:rPr>
          <w:rFonts w:ascii="Calibri" w:eastAsia="Calibri" w:hAnsi="Calibri" w:cs="Calibri"/>
          <w:color w:val="000000"/>
          <w:sz w:val="20"/>
          <w:szCs w:val="20"/>
        </w:rPr>
      </w:pPr>
      <w:r>
        <w:rPr>
          <w:rFonts w:ascii="Calibri" w:eastAsia="Calibri" w:hAnsi="Calibri" w:cs="Calibri"/>
          <w:b/>
          <w:bCs/>
          <w:color w:val="000000"/>
          <w:sz w:val="20"/>
          <w:szCs w:val="20"/>
        </w:rPr>
        <w:t>6.4.1. Certidão de Regularidade Técnica</w:t>
      </w:r>
      <w:r>
        <w:rPr>
          <w:rFonts w:ascii="Calibri" w:eastAsia="Calibri" w:hAnsi="Calibri" w:cs="Calibri"/>
          <w:color w:val="000000"/>
          <w:sz w:val="20"/>
          <w:szCs w:val="20"/>
        </w:rPr>
        <w:t>, do ano em exercício, expedido pelo Conselho Regional de Farmácia de sua jurisdição, conforme art. 55 da Res. CFF nº 638 de 24 de março de 2017;</w:t>
      </w:r>
    </w:p>
    <w:p w:rsidR="009C6B64" w:rsidRDefault="00DD67B1">
      <w:pPr>
        <w:widowControl/>
        <w:tabs>
          <w:tab w:val="left" w:pos="567"/>
          <w:tab w:val="left" w:pos="1276"/>
        </w:tabs>
        <w:spacing w:before="120"/>
        <w:ind w:left="567"/>
        <w:jc w:val="both"/>
        <w:rPr>
          <w:rFonts w:ascii="Calibri" w:eastAsia="Calibri" w:hAnsi="Calibri" w:cs="Calibri"/>
          <w:color w:val="000000"/>
          <w:sz w:val="20"/>
          <w:szCs w:val="20"/>
        </w:rPr>
      </w:pPr>
      <w:r>
        <w:rPr>
          <w:rFonts w:ascii="Calibri" w:eastAsia="Calibri" w:hAnsi="Calibri" w:cs="Calibri"/>
          <w:b/>
          <w:bCs/>
          <w:color w:val="000000"/>
          <w:sz w:val="20"/>
          <w:szCs w:val="20"/>
        </w:rPr>
        <w:t>6.4.2. Declaração do Detentor de Registro – DDR</w:t>
      </w:r>
      <w:r>
        <w:rPr>
          <w:rFonts w:ascii="Calibri" w:eastAsia="Calibri" w:hAnsi="Calibri" w:cs="Calibri"/>
          <w:color w:val="000000"/>
          <w:sz w:val="20"/>
          <w:szCs w:val="20"/>
        </w:rPr>
        <w:t>, se tratando de medicamento importado, cuja importação seja realizada por terceiro não detentor do registro do medicamento na ANVISA;</w:t>
      </w:r>
    </w:p>
    <w:p w:rsidR="009C6B64" w:rsidRDefault="00DD67B1">
      <w:pPr>
        <w:widowControl/>
        <w:tabs>
          <w:tab w:val="left" w:pos="567"/>
          <w:tab w:val="left" w:pos="1276"/>
        </w:tabs>
        <w:spacing w:before="120"/>
        <w:ind w:left="567"/>
        <w:jc w:val="both"/>
        <w:rPr>
          <w:rFonts w:ascii="Calibri" w:eastAsia="Calibri" w:hAnsi="Calibri" w:cs="Calibri"/>
          <w:color w:val="000000"/>
          <w:sz w:val="20"/>
          <w:szCs w:val="20"/>
        </w:rPr>
      </w:pPr>
      <w:r>
        <w:rPr>
          <w:rFonts w:ascii="Calibri" w:eastAsia="Calibri" w:hAnsi="Calibri" w:cs="Calibri"/>
          <w:b/>
          <w:bCs/>
          <w:color w:val="000000"/>
          <w:sz w:val="20"/>
          <w:szCs w:val="20"/>
        </w:rPr>
        <w:t>6.4.3. Licença de funcionamento do estabelecimento</w:t>
      </w:r>
      <w:r>
        <w:rPr>
          <w:rFonts w:ascii="Calibri" w:eastAsia="Calibri" w:hAnsi="Calibri" w:cs="Calibri"/>
          <w:color w:val="000000"/>
          <w:sz w:val="20"/>
          <w:szCs w:val="20"/>
        </w:rPr>
        <w:t xml:space="preserve">, para o exercício da atividade de comércio atacadista ou de distribuição de MEDICAMENTOS, emitida pelo órgão sanitário competente da unidade federativa em que se </w:t>
      </w:r>
      <w:proofErr w:type="gramStart"/>
      <w:r>
        <w:rPr>
          <w:rFonts w:ascii="Calibri" w:eastAsia="Calibri" w:hAnsi="Calibri" w:cs="Calibri"/>
          <w:color w:val="000000"/>
          <w:sz w:val="20"/>
          <w:szCs w:val="20"/>
        </w:rPr>
        <w:t>localize,</w:t>
      </w:r>
      <w:proofErr w:type="gramEnd"/>
      <w:r>
        <w:rPr>
          <w:rFonts w:ascii="Calibri" w:eastAsia="Calibri" w:hAnsi="Calibri" w:cs="Calibri"/>
          <w:color w:val="000000"/>
          <w:sz w:val="20"/>
          <w:szCs w:val="20"/>
        </w:rPr>
        <w:t xml:space="preserve"> nos termos da Lei nº 6.360, de 23 de setembro de 1976 e do Decreto nº 8.077, de 14 de agosto de 2013;</w:t>
      </w:r>
    </w:p>
    <w:p w:rsidR="009C6B64" w:rsidRDefault="00DD67B1">
      <w:pPr>
        <w:widowControl/>
        <w:numPr>
          <w:ilvl w:val="2"/>
          <w:numId w:val="8"/>
        </w:numPr>
        <w:pBdr>
          <w:top w:val="nil"/>
          <w:left w:val="nil"/>
          <w:bottom w:val="nil"/>
          <w:right w:val="nil"/>
          <w:between w:val="nil"/>
        </w:pBdr>
        <w:tabs>
          <w:tab w:val="left" w:pos="851"/>
          <w:tab w:val="left" w:pos="1134"/>
          <w:tab w:val="left" w:pos="1276"/>
        </w:tabs>
        <w:spacing w:before="120"/>
        <w:ind w:left="567" w:firstLine="0"/>
        <w:jc w:val="both"/>
        <w:rPr>
          <w:rFonts w:ascii="Calibri" w:eastAsia="Calibri" w:hAnsi="Calibri" w:cs="Calibri"/>
          <w:color w:val="000000"/>
          <w:sz w:val="20"/>
          <w:szCs w:val="20"/>
        </w:rPr>
      </w:pPr>
      <w:r>
        <w:rPr>
          <w:rFonts w:ascii="Calibri" w:eastAsia="Calibri" w:hAnsi="Calibri" w:cs="Calibri"/>
          <w:b/>
          <w:bCs/>
          <w:color w:val="000000"/>
          <w:sz w:val="20"/>
          <w:szCs w:val="20"/>
        </w:rPr>
        <w:t>Ato de Autorização de Funcionamento</w:t>
      </w:r>
      <w:r>
        <w:rPr>
          <w:rFonts w:ascii="Calibri" w:eastAsia="Calibri" w:hAnsi="Calibri" w:cs="Calibri"/>
          <w:color w:val="000000"/>
          <w:sz w:val="20"/>
          <w:szCs w:val="20"/>
        </w:rPr>
        <w:t xml:space="preserve"> para o exercício da atividade de comércio atacadista ou de distribuição de MEDICAMENTOS, expedido pela ANVISA (Agência Nacional de Vigilância Sanitária) nos termos da Lei nº 6.360, de 23 de setembro de 1976, e da Resolução da Diretoria Colegiada da RDC/</w:t>
      </w:r>
      <w:proofErr w:type="gramStart"/>
      <w:r>
        <w:rPr>
          <w:rFonts w:ascii="Calibri" w:eastAsia="Calibri" w:hAnsi="Calibri" w:cs="Calibri"/>
          <w:color w:val="000000"/>
          <w:sz w:val="20"/>
          <w:szCs w:val="20"/>
        </w:rPr>
        <w:t>Anvisa</w:t>
      </w:r>
      <w:proofErr w:type="gramEnd"/>
      <w:r>
        <w:rPr>
          <w:rFonts w:ascii="Calibri" w:eastAsia="Calibri" w:hAnsi="Calibri" w:cs="Calibri"/>
          <w:color w:val="000000"/>
          <w:sz w:val="20"/>
          <w:szCs w:val="20"/>
        </w:rPr>
        <w:t xml:space="preserve"> nº 16, de 1º de abril de 2014;</w:t>
      </w:r>
    </w:p>
    <w:p w:rsidR="009C6B64" w:rsidRDefault="00DD67B1">
      <w:pPr>
        <w:widowControl/>
        <w:numPr>
          <w:ilvl w:val="2"/>
          <w:numId w:val="8"/>
        </w:numPr>
        <w:pBdr>
          <w:top w:val="nil"/>
          <w:left w:val="nil"/>
          <w:bottom w:val="nil"/>
          <w:right w:val="nil"/>
          <w:between w:val="nil"/>
        </w:pBdr>
        <w:tabs>
          <w:tab w:val="left" w:pos="851"/>
          <w:tab w:val="left" w:pos="1134"/>
          <w:tab w:val="left" w:pos="1276"/>
        </w:tabs>
        <w:spacing w:before="120"/>
        <w:ind w:left="567" w:firstLine="0"/>
        <w:jc w:val="both"/>
        <w:rPr>
          <w:rFonts w:ascii="Calibri" w:eastAsia="Calibri" w:hAnsi="Calibri" w:cs="Calibri"/>
          <w:color w:val="000000"/>
          <w:sz w:val="20"/>
          <w:szCs w:val="20"/>
        </w:rPr>
      </w:pPr>
      <w:r>
        <w:rPr>
          <w:rFonts w:ascii="Calibri" w:eastAsia="Calibri" w:hAnsi="Calibri" w:cs="Calibri"/>
          <w:color w:val="000000"/>
          <w:sz w:val="20"/>
          <w:szCs w:val="20"/>
        </w:rPr>
        <w:t xml:space="preserve">Não será aceito qualquer protocolo de entrega ou de solicitação de documentos em substituição aos documentos relacionados no Termo de Referência, salvo em relação às licenças sanitárias de renovação, se houver e as possíveis alterações na Autorização de Funcionamento da Empresa (AFE) (conforme o inciso </w:t>
      </w:r>
      <w:proofErr w:type="gramStart"/>
      <w:r>
        <w:rPr>
          <w:rFonts w:ascii="Calibri" w:eastAsia="Calibri" w:hAnsi="Calibri" w:cs="Calibri"/>
          <w:color w:val="000000"/>
          <w:sz w:val="20"/>
          <w:szCs w:val="20"/>
        </w:rPr>
        <w:t>3</w:t>
      </w:r>
      <w:proofErr w:type="gramEnd"/>
      <w:r>
        <w:rPr>
          <w:rFonts w:ascii="Calibri" w:eastAsia="Calibri" w:hAnsi="Calibri" w:cs="Calibri"/>
          <w:color w:val="000000"/>
          <w:sz w:val="20"/>
          <w:szCs w:val="20"/>
        </w:rPr>
        <w:t>, art. 15 da RDC 16/2014) ficando a aceitação do protocolo condicionada à consulta prévia aos órgãos competentes;</w:t>
      </w:r>
    </w:p>
    <w:p w:rsidR="009C6B64" w:rsidRDefault="00DD67B1">
      <w:pPr>
        <w:widowControl/>
        <w:numPr>
          <w:ilvl w:val="2"/>
          <w:numId w:val="8"/>
        </w:numPr>
        <w:pBdr>
          <w:top w:val="nil"/>
          <w:left w:val="nil"/>
          <w:bottom w:val="nil"/>
          <w:right w:val="nil"/>
          <w:between w:val="nil"/>
        </w:pBdr>
        <w:tabs>
          <w:tab w:val="left" w:pos="1134"/>
          <w:tab w:val="left" w:pos="1276"/>
        </w:tabs>
        <w:spacing w:before="120"/>
        <w:ind w:left="567" w:firstLine="0"/>
        <w:jc w:val="both"/>
        <w:rPr>
          <w:rFonts w:ascii="Calibri" w:eastAsia="Calibri" w:hAnsi="Calibri" w:cs="Calibri"/>
          <w:color w:val="000000"/>
          <w:sz w:val="20"/>
          <w:szCs w:val="20"/>
        </w:rPr>
      </w:pPr>
      <w:r>
        <w:rPr>
          <w:rFonts w:ascii="Calibri" w:eastAsia="Calibri" w:hAnsi="Calibri" w:cs="Calibri"/>
          <w:color w:val="000000"/>
          <w:sz w:val="20"/>
          <w:szCs w:val="20"/>
        </w:rPr>
        <w:lastRenderedPageBreak/>
        <w:t>Em caso de medicamentos sujeitos a controle especial, relacionados na Portaria SVS/MS nº 344/98, Autorização Especial (AE) expedida pela Agência Nacional de Vigilância Sanitária (ANVISA).</w:t>
      </w:r>
    </w:p>
    <w:p w:rsidR="009C6B64" w:rsidRDefault="00DD67B1">
      <w:pPr>
        <w:spacing w:before="120"/>
        <w:ind w:firstLine="142"/>
        <w:jc w:val="both"/>
        <w:rPr>
          <w:rFonts w:ascii="Calibri" w:eastAsia="Calibri" w:hAnsi="Calibri" w:cs="Calibri"/>
          <w:sz w:val="20"/>
          <w:szCs w:val="20"/>
        </w:rPr>
      </w:pPr>
      <w:r>
        <w:rPr>
          <w:rFonts w:ascii="Calibri" w:eastAsia="Calibri" w:hAnsi="Calibri" w:cs="Calibri"/>
          <w:b/>
          <w:bCs/>
          <w:sz w:val="20"/>
          <w:szCs w:val="20"/>
        </w:rPr>
        <w:t xml:space="preserve">6.5. QUALIFICAÇÃO ECONÔMICO-FINANCEIRA: </w:t>
      </w:r>
    </w:p>
    <w:p w:rsidR="009C6B64" w:rsidRDefault="00DD67B1">
      <w:pPr>
        <w:spacing w:before="120"/>
        <w:ind w:left="567"/>
        <w:jc w:val="both"/>
        <w:rPr>
          <w:rFonts w:ascii="Calibri" w:eastAsia="Calibri" w:hAnsi="Calibri" w:cs="Calibri"/>
          <w:sz w:val="20"/>
          <w:szCs w:val="20"/>
        </w:rPr>
      </w:pPr>
      <w:r>
        <w:rPr>
          <w:rFonts w:ascii="Calibri" w:eastAsia="Calibri" w:hAnsi="Calibri" w:cs="Calibri"/>
          <w:b/>
          <w:bCs/>
          <w:sz w:val="20"/>
          <w:szCs w:val="20"/>
        </w:rPr>
        <w:t>6.5.1.</w:t>
      </w:r>
      <w:r>
        <w:rPr>
          <w:rFonts w:ascii="Calibri" w:eastAsia="Calibri" w:hAnsi="Calibri" w:cs="Calibri"/>
          <w:sz w:val="20"/>
          <w:szCs w:val="20"/>
        </w:rPr>
        <w:t xml:space="preserve">  Certidão Negativa de Falência, expedida pelo distribuidor ou distribuidores (caso exista mais de um) da sede ou domicílio da licitante;</w:t>
      </w:r>
    </w:p>
    <w:p w:rsidR="009C6B64" w:rsidRDefault="00DD67B1">
      <w:pPr>
        <w:spacing w:before="120"/>
        <w:ind w:left="1276"/>
        <w:jc w:val="both"/>
        <w:rPr>
          <w:rFonts w:ascii="Calibri" w:eastAsia="Calibri" w:hAnsi="Calibri" w:cs="Calibri"/>
          <w:sz w:val="20"/>
          <w:szCs w:val="20"/>
        </w:rPr>
      </w:pPr>
      <w:r>
        <w:rPr>
          <w:rFonts w:ascii="Calibri" w:eastAsia="Calibri" w:hAnsi="Calibri" w:cs="Calibri"/>
          <w:b/>
          <w:bCs/>
          <w:sz w:val="20"/>
          <w:szCs w:val="20"/>
        </w:rPr>
        <w:t xml:space="preserve">6.5.1.1. </w:t>
      </w:r>
      <w:r>
        <w:rPr>
          <w:rFonts w:ascii="Calibri" w:eastAsia="Calibri" w:hAnsi="Calibri" w:cs="Calibri"/>
          <w:sz w:val="20"/>
          <w:szCs w:val="20"/>
        </w:rPr>
        <w:t xml:space="preserve">Certidão Negativa de Falência referente aos processos distribuídos pelo </w:t>
      </w:r>
      <w:proofErr w:type="spellStart"/>
      <w:proofErr w:type="gramStart"/>
      <w:r>
        <w:rPr>
          <w:rFonts w:ascii="Calibri" w:eastAsia="Calibri" w:hAnsi="Calibri" w:cs="Calibri"/>
          <w:sz w:val="20"/>
          <w:szCs w:val="20"/>
        </w:rPr>
        <w:t>PJe</w:t>
      </w:r>
      <w:proofErr w:type="spellEnd"/>
      <w:proofErr w:type="gramEnd"/>
      <w:r>
        <w:rPr>
          <w:rFonts w:ascii="Calibri" w:eastAsia="Calibri" w:hAnsi="Calibri" w:cs="Calibri"/>
          <w:sz w:val="20"/>
          <w:szCs w:val="20"/>
        </w:rPr>
        <w:t xml:space="preserve"> (</w:t>
      </w:r>
      <w:r>
        <w:rPr>
          <w:rFonts w:ascii="Calibri" w:eastAsia="Calibri" w:hAnsi="Calibri" w:cs="Calibri"/>
          <w:b/>
          <w:bCs/>
          <w:sz w:val="20"/>
          <w:szCs w:val="20"/>
          <w:u w:val="single"/>
        </w:rPr>
        <w:t>processos judiciais eletrônicos</w:t>
      </w:r>
      <w:r>
        <w:rPr>
          <w:rFonts w:ascii="Calibri" w:eastAsia="Calibri" w:hAnsi="Calibri" w:cs="Calibri"/>
          <w:sz w:val="20"/>
          <w:szCs w:val="20"/>
        </w:rPr>
        <w:t>) da sede ou domicílio da licitante;</w:t>
      </w:r>
    </w:p>
    <w:p w:rsidR="009C6B64" w:rsidRDefault="00DD67B1">
      <w:pPr>
        <w:spacing w:before="120"/>
        <w:ind w:left="1276"/>
        <w:jc w:val="both"/>
        <w:rPr>
          <w:rFonts w:ascii="Calibri" w:eastAsia="Calibri" w:hAnsi="Calibri" w:cs="Calibri"/>
          <w:sz w:val="20"/>
          <w:szCs w:val="20"/>
        </w:rPr>
      </w:pPr>
      <w:r>
        <w:rPr>
          <w:rFonts w:ascii="Calibri" w:eastAsia="Calibri" w:hAnsi="Calibri" w:cs="Calibri"/>
          <w:b/>
          <w:bCs/>
          <w:sz w:val="20"/>
          <w:szCs w:val="20"/>
        </w:rPr>
        <w:t xml:space="preserve">6.5.1.2. </w:t>
      </w:r>
      <w:r>
        <w:rPr>
          <w:rFonts w:ascii="Calibri" w:eastAsia="Calibri" w:hAnsi="Calibri" w:cs="Calibri"/>
          <w:sz w:val="20"/>
          <w:szCs w:val="20"/>
        </w:rPr>
        <w:t xml:space="preserve">A certidão descrita no item 6.5.1.1 somente é exigível quando a certidão negativa de Falência da sede ou do domicílio da licitante contiver a </w:t>
      </w:r>
      <w:r>
        <w:rPr>
          <w:rFonts w:ascii="Calibri" w:eastAsia="Calibri" w:hAnsi="Calibri" w:cs="Calibri"/>
          <w:b/>
          <w:bCs/>
          <w:sz w:val="20"/>
          <w:szCs w:val="20"/>
          <w:u w:val="single"/>
        </w:rPr>
        <w:t>ressalva expressa</w:t>
      </w:r>
      <w:r>
        <w:rPr>
          <w:rFonts w:ascii="Calibri" w:eastAsia="Calibri" w:hAnsi="Calibri" w:cs="Calibri"/>
          <w:sz w:val="20"/>
          <w:szCs w:val="20"/>
        </w:rPr>
        <w:t xml:space="preserve"> de que não abrange os </w:t>
      </w:r>
      <w:r>
        <w:rPr>
          <w:rFonts w:ascii="Calibri" w:eastAsia="Calibri" w:hAnsi="Calibri" w:cs="Calibri"/>
          <w:sz w:val="20"/>
          <w:szCs w:val="20"/>
          <w:u w:val="single"/>
        </w:rPr>
        <w:t>processos judiciais eletrônicos;</w:t>
      </w:r>
    </w:p>
    <w:p w:rsidR="009C6B64" w:rsidRDefault="00DD67B1">
      <w:pPr>
        <w:spacing w:before="120"/>
        <w:ind w:left="1276"/>
        <w:jc w:val="both"/>
        <w:rPr>
          <w:rFonts w:ascii="Calibri" w:eastAsia="Calibri" w:hAnsi="Calibri" w:cs="Calibri"/>
          <w:sz w:val="20"/>
          <w:szCs w:val="20"/>
        </w:rPr>
      </w:pPr>
      <w:r>
        <w:rPr>
          <w:rFonts w:ascii="Calibri" w:eastAsia="Calibri" w:hAnsi="Calibri" w:cs="Calibri"/>
          <w:b/>
          <w:bCs/>
          <w:sz w:val="20"/>
          <w:szCs w:val="20"/>
        </w:rPr>
        <w:t>6.5.1.3.</w:t>
      </w:r>
      <w:r>
        <w:rPr>
          <w:rFonts w:ascii="Calibri" w:eastAsia="Calibri" w:hAnsi="Calibri" w:cs="Calibri"/>
          <w:sz w:val="20"/>
          <w:szCs w:val="20"/>
        </w:rPr>
        <w:t xml:space="preserve"> No caso de Certidão Positiva de Falência, a licitante será inabilitada, salvo se restar comprovado que não houve decisão judicial válida e eficaz decretando a falência. </w:t>
      </w:r>
    </w:p>
    <w:p w:rsidR="009C6B64" w:rsidRDefault="00DD67B1">
      <w:pPr>
        <w:spacing w:before="120"/>
        <w:ind w:firstLine="142"/>
        <w:jc w:val="both"/>
        <w:rPr>
          <w:rFonts w:ascii="Calibri" w:eastAsia="Calibri" w:hAnsi="Calibri" w:cs="Calibri"/>
          <w:b/>
          <w:bCs/>
          <w:color w:val="0070C0"/>
          <w:sz w:val="20"/>
          <w:szCs w:val="20"/>
        </w:rPr>
      </w:pPr>
      <w:r>
        <w:rPr>
          <w:rFonts w:ascii="Calibri" w:eastAsia="Calibri" w:hAnsi="Calibri" w:cs="Calibri"/>
          <w:b/>
          <w:bCs/>
          <w:sz w:val="20"/>
          <w:szCs w:val="20"/>
        </w:rPr>
        <w:t>6.6. DOCUMENTOS COMPLEMENTARES, DE ACORDO COM O MODELO ESTABELECIDO NO ANEXO D:</w:t>
      </w:r>
    </w:p>
    <w:p w:rsidR="009C6B64" w:rsidRDefault="00DD67B1">
      <w:pPr>
        <w:spacing w:before="120"/>
        <w:ind w:left="567"/>
        <w:jc w:val="both"/>
        <w:rPr>
          <w:rFonts w:ascii="Calibri" w:eastAsia="Calibri" w:hAnsi="Calibri" w:cs="Calibri"/>
          <w:sz w:val="20"/>
          <w:szCs w:val="20"/>
        </w:rPr>
      </w:pPr>
      <w:bookmarkStart w:id="7" w:name="_heading=h.no7a27e5lefe" w:colFirst="0" w:colLast="0"/>
      <w:bookmarkEnd w:id="7"/>
      <w:r>
        <w:rPr>
          <w:rFonts w:ascii="Calibri" w:eastAsia="Calibri" w:hAnsi="Calibri" w:cs="Calibri"/>
          <w:b/>
          <w:bCs/>
          <w:sz w:val="20"/>
          <w:szCs w:val="20"/>
        </w:rPr>
        <w:t>6.6.1.</w:t>
      </w:r>
      <w:r>
        <w:rPr>
          <w:rFonts w:ascii="Calibri" w:eastAsia="Calibri" w:hAnsi="Calibri" w:cs="Calibri"/>
          <w:sz w:val="20"/>
          <w:szCs w:val="20"/>
        </w:rPr>
        <w:t xml:space="preserve"> Declaração de cumprimento do disposto no inciso XXXIII do art. 7º da Constituição Federal.</w:t>
      </w:r>
    </w:p>
    <w:p w:rsidR="009C6B64" w:rsidRDefault="00DD67B1">
      <w:pPr>
        <w:spacing w:before="120"/>
        <w:ind w:left="567"/>
        <w:jc w:val="both"/>
        <w:rPr>
          <w:rFonts w:ascii="Calibri" w:eastAsia="Calibri" w:hAnsi="Calibri" w:cs="Calibri"/>
          <w:sz w:val="20"/>
          <w:szCs w:val="20"/>
        </w:rPr>
      </w:pPr>
      <w:r>
        <w:rPr>
          <w:rFonts w:ascii="Calibri" w:eastAsia="Calibri" w:hAnsi="Calibri" w:cs="Calibri"/>
          <w:b/>
          <w:bCs/>
          <w:sz w:val="20"/>
          <w:szCs w:val="20"/>
        </w:rPr>
        <w:t>6.6.2.</w:t>
      </w:r>
      <w:r>
        <w:rPr>
          <w:rFonts w:ascii="Calibri" w:eastAsia="Calibri" w:hAnsi="Calibri" w:cs="Calibri"/>
          <w:sz w:val="20"/>
          <w:szCs w:val="20"/>
        </w:rPr>
        <w:t xml:space="preserve"> Declaração de cumprimento das exigências de reserva de cargos para pessoa com deficiência e para reabilitado da Previdência Social, previstas em lei e em outras normas específicas.</w:t>
      </w:r>
    </w:p>
    <w:p w:rsidR="009C6B64" w:rsidRDefault="00DD67B1">
      <w:pPr>
        <w:spacing w:before="120"/>
        <w:ind w:left="567"/>
        <w:jc w:val="both"/>
        <w:rPr>
          <w:rFonts w:ascii="Calibri" w:eastAsia="Calibri" w:hAnsi="Calibri" w:cs="Calibri"/>
          <w:sz w:val="20"/>
          <w:szCs w:val="20"/>
        </w:rPr>
      </w:pPr>
      <w:r>
        <w:rPr>
          <w:rFonts w:ascii="Calibri" w:eastAsia="Calibri" w:hAnsi="Calibri" w:cs="Calibri"/>
          <w:b/>
          <w:bCs/>
          <w:sz w:val="20"/>
          <w:szCs w:val="20"/>
        </w:rPr>
        <w:t>6.6.3.</w:t>
      </w:r>
      <w:r>
        <w:rPr>
          <w:rFonts w:ascii="Calibri" w:eastAsia="Calibri" w:hAnsi="Calibri" w:cs="Calibri"/>
          <w:sz w:val="20"/>
          <w:szCs w:val="20"/>
        </w:rPr>
        <w:t xml:space="preserve"> Declaração de que não possui em seu quadro societário ou de pessoal agente público do órgão ou entidade licitante ou contratante, nos termos do art. 9º, §1º da Lei 14.133/2021.</w:t>
      </w:r>
    </w:p>
    <w:p w:rsidR="009C6B64" w:rsidRDefault="00DD67B1">
      <w:pPr>
        <w:spacing w:before="120"/>
        <w:ind w:left="567"/>
        <w:jc w:val="both"/>
        <w:rPr>
          <w:rFonts w:ascii="Calibri" w:eastAsia="Calibri" w:hAnsi="Calibri" w:cs="Calibri"/>
          <w:sz w:val="20"/>
          <w:szCs w:val="20"/>
        </w:rPr>
      </w:pPr>
      <w:r>
        <w:rPr>
          <w:rFonts w:ascii="Calibri" w:eastAsia="Calibri" w:hAnsi="Calibri" w:cs="Calibri"/>
          <w:b/>
          <w:bCs/>
          <w:sz w:val="20"/>
          <w:szCs w:val="20"/>
        </w:rPr>
        <w:t>6.6.4.</w:t>
      </w:r>
      <w:r>
        <w:rPr>
          <w:rFonts w:ascii="Calibri" w:eastAsia="Calibri" w:hAnsi="Calibri" w:cs="Calibri"/>
          <w:sz w:val="20"/>
          <w:szCs w:val="20"/>
        </w:rPr>
        <w:t xml:space="preserve"> Declaração de que não incorre em qualquer uma das vedações impostas no art. 14 da Lei 14.133/2021 aplicáveis ao objeto </w:t>
      </w:r>
      <w:proofErr w:type="gramStart"/>
      <w:r>
        <w:rPr>
          <w:rFonts w:ascii="Calibri" w:eastAsia="Calibri" w:hAnsi="Calibri" w:cs="Calibri"/>
          <w:sz w:val="20"/>
          <w:szCs w:val="20"/>
        </w:rPr>
        <w:t>da presente</w:t>
      </w:r>
      <w:proofErr w:type="gramEnd"/>
      <w:r>
        <w:rPr>
          <w:rFonts w:ascii="Calibri" w:eastAsia="Calibri" w:hAnsi="Calibri" w:cs="Calibri"/>
          <w:sz w:val="20"/>
          <w:szCs w:val="20"/>
        </w:rPr>
        <w:t xml:space="preserve"> licitação.</w:t>
      </w:r>
    </w:p>
    <w:p w:rsidR="009C6B64" w:rsidRDefault="00DD67B1">
      <w:pPr>
        <w:spacing w:before="120"/>
        <w:ind w:left="567"/>
        <w:jc w:val="both"/>
        <w:rPr>
          <w:rFonts w:ascii="Calibri" w:eastAsia="Calibri" w:hAnsi="Calibri" w:cs="Calibri"/>
          <w:sz w:val="20"/>
          <w:szCs w:val="20"/>
        </w:rPr>
      </w:pPr>
      <w:r>
        <w:rPr>
          <w:rFonts w:ascii="Calibri" w:eastAsia="Calibri" w:hAnsi="Calibri" w:cs="Calibri"/>
          <w:b/>
          <w:bCs/>
          <w:sz w:val="20"/>
          <w:szCs w:val="20"/>
        </w:rPr>
        <w:t xml:space="preserve">6.6.5. </w:t>
      </w:r>
      <w:r>
        <w:rPr>
          <w:rFonts w:ascii="Calibri" w:eastAsia="Calibri" w:hAnsi="Calibri" w:cs="Calibri"/>
          <w:sz w:val="20"/>
          <w:szCs w:val="20"/>
        </w:rPr>
        <w:t>Declaração de que atende às disposições da Lei Geral de Proteção de Dados (LGPD), conforme determinação da Lei Estadual nº 18.671/2024.</w:t>
      </w:r>
    </w:p>
    <w:p w:rsidR="009C6B64" w:rsidRDefault="00DD67B1">
      <w:pPr>
        <w:spacing w:before="120"/>
        <w:ind w:left="142"/>
        <w:jc w:val="both"/>
        <w:rPr>
          <w:rFonts w:ascii="Calibri" w:eastAsia="Calibri" w:hAnsi="Calibri" w:cs="Calibri"/>
          <w:b/>
          <w:bCs/>
          <w:sz w:val="20"/>
          <w:szCs w:val="20"/>
        </w:rPr>
      </w:pPr>
      <w:r>
        <w:rPr>
          <w:rFonts w:ascii="Calibri" w:eastAsia="Calibri" w:hAnsi="Calibri" w:cs="Calibri"/>
          <w:b/>
          <w:bCs/>
          <w:sz w:val="20"/>
          <w:szCs w:val="20"/>
        </w:rPr>
        <w:t>6.7. DAS REGRAS GERAIS RELATIVAS AOS DOCUMENTOS DE HABILITAÇÃO:</w:t>
      </w:r>
    </w:p>
    <w:p w:rsidR="009C6B64" w:rsidRDefault="00DD67B1">
      <w:pPr>
        <w:widowControl/>
        <w:tabs>
          <w:tab w:val="left" w:pos="284"/>
          <w:tab w:val="left" w:pos="426"/>
        </w:tabs>
        <w:spacing w:before="120"/>
        <w:ind w:left="567"/>
        <w:jc w:val="both"/>
        <w:rPr>
          <w:rFonts w:ascii="Calibri" w:eastAsia="Calibri" w:hAnsi="Calibri" w:cs="Calibri"/>
          <w:sz w:val="20"/>
          <w:szCs w:val="20"/>
        </w:rPr>
      </w:pPr>
      <w:r>
        <w:rPr>
          <w:rFonts w:ascii="Calibri" w:eastAsia="Calibri" w:hAnsi="Calibri" w:cs="Calibri"/>
          <w:b/>
          <w:bCs/>
          <w:sz w:val="20"/>
          <w:szCs w:val="20"/>
        </w:rPr>
        <w:t>6.7.1.</w:t>
      </w:r>
      <w:r>
        <w:rPr>
          <w:rFonts w:ascii="Calibri" w:eastAsia="Calibri" w:hAnsi="Calibri" w:cs="Calibri"/>
          <w:sz w:val="20"/>
          <w:szCs w:val="20"/>
        </w:rPr>
        <w:t xml:space="preserve"> Inexistindo preceito legal ou prazo de validade fixado no próprio instrumento, os documentos/certidões serão considerados válidos por um período de 90 (noventa) dias contados da sua emissão, exceto quando se tratar de Certidão Negativa de Falência, que terá validade de 180 (cento e oitenta) dias da sua expedição.</w:t>
      </w:r>
    </w:p>
    <w:p w:rsidR="009C6B64" w:rsidRDefault="00DD67B1">
      <w:pPr>
        <w:widowControl/>
        <w:tabs>
          <w:tab w:val="left" w:pos="284"/>
          <w:tab w:val="left" w:pos="1134"/>
        </w:tabs>
        <w:spacing w:before="120"/>
        <w:ind w:left="1134"/>
        <w:jc w:val="both"/>
        <w:rPr>
          <w:rFonts w:ascii="Calibri" w:eastAsia="Calibri" w:hAnsi="Calibri" w:cs="Calibri"/>
          <w:sz w:val="20"/>
          <w:szCs w:val="20"/>
        </w:rPr>
      </w:pPr>
      <w:r>
        <w:rPr>
          <w:rFonts w:ascii="Calibri" w:eastAsia="Calibri" w:hAnsi="Calibri" w:cs="Calibri"/>
          <w:b/>
          <w:bCs/>
          <w:sz w:val="20"/>
          <w:szCs w:val="20"/>
        </w:rPr>
        <w:t>6.7.1.1.</w:t>
      </w:r>
      <w:r>
        <w:rPr>
          <w:rFonts w:ascii="Calibri" w:eastAsia="Calibri" w:hAnsi="Calibri" w:cs="Calibri"/>
          <w:sz w:val="20"/>
          <w:szCs w:val="20"/>
        </w:rPr>
        <w:t xml:space="preserve"> Caso haja previsão de prazo diverso em lei ou em norma </w:t>
      </w:r>
      <w:proofErr w:type="spellStart"/>
      <w:r>
        <w:rPr>
          <w:rFonts w:ascii="Calibri" w:eastAsia="Calibri" w:hAnsi="Calibri" w:cs="Calibri"/>
          <w:sz w:val="20"/>
          <w:szCs w:val="20"/>
        </w:rPr>
        <w:t>infralegal</w:t>
      </w:r>
      <w:proofErr w:type="spellEnd"/>
      <w:r>
        <w:rPr>
          <w:rFonts w:ascii="Calibri" w:eastAsia="Calibri" w:hAnsi="Calibri" w:cs="Calibri"/>
          <w:sz w:val="20"/>
          <w:szCs w:val="20"/>
        </w:rPr>
        <w:t xml:space="preserve"> municipal, de outros estados da federação ou internacional, a proponente ficará responsável por juntar a respectiva comprovação.</w:t>
      </w:r>
    </w:p>
    <w:p w:rsidR="009C6B64" w:rsidRDefault="00DD67B1">
      <w:pPr>
        <w:widowControl/>
        <w:tabs>
          <w:tab w:val="left" w:pos="284"/>
          <w:tab w:val="left" w:pos="426"/>
        </w:tabs>
        <w:spacing w:before="120"/>
        <w:ind w:left="567"/>
        <w:jc w:val="both"/>
        <w:rPr>
          <w:rFonts w:ascii="Calibri" w:eastAsia="Calibri" w:hAnsi="Calibri" w:cs="Calibri"/>
          <w:sz w:val="20"/>
          <w:szCs w:val="20"/>
        </w:rPr>
      </w:pPr>
      <w:r>
        <w:rPr>
          <w:rFonts w:ascii="Calibri" w:eastAsia="Calibri" w:hAnsi="Calibri" w:cs="Calibri"/>
          <w:b/>
          <w:bCs/>
          <w:sz w:val="20"/>
          <w:szCs w:val="20"/>
        </w:rPr>
        <w:t>6.7.2.</w:t>
      </w:r>
      <w:r>
        <w:rPr>
          <w:rFonts w:ascii="Calibri" w:eastAsia="Calibri" w:hAnsi="Calibri" w:cs="Calibri"/>
          <w:sz w:val="20"/>
          <w:szCs w:val="20"/>
        </w:rPr>
        <w:t xml:space="preserve"> A documentação exigida para fins de habilitação jurídica, fiscal, social e trabalhista e econômico-financeira poderá ser substituída pelo Certificado de Registro de Fornecedor emitido pelo CADFOR-PE, desde que os documentos contemplados estejam dentro do prazo de validade, ou pelo certificado de registro cadastral unificado disponível no Portal Nacional de Contratações Públicas - PNCP, nos termos do regulamento próprio.</w:t>
      </w:r>
    </w:p>
    <w:p w:rsidR="009C6B64" w:rsidRDefault="009C6B64">
      <w:pPr>
        <w:widowControl/>
        <w:tabs>
          <w:tab w:val="left" w:pos="284"/>
          <w:tab w:val="left" w:pos="426"/>
        </w:tabs>
        <w:spacing w:before="120"/>
        <w:ind w:right="142" w:firstLine="142"/>
        <w:jc w:val="both"/>
        <w:rPr>
          <w:rFonts w:ascii="Calibri" w:eastAsia="Calibri" w:hAnsi="Calibri" w:cs="Calibri"/>
          <w:b/>
          <w:bCs/>
          <w:sz w:val="20"/>
          <w:szCs w:val="20"/>
        </w:rPr>
      </w:pPr>
    </w:p>
    <w:p w:rsidR="009C6B64" w:rsidRDefault="00DD67B1">
      <w:pPr>
        <w:widowControl/>
        <w:shd w:val="clear" w:color="auto" w:fill="95B3D7"/>
        <w:tabs>
          <w:tab w:val="left" w:pos="284"/>
          <w:tab w:val="left" w:pos="426"/>
          <w:tab w:val="left" w:pos="9498"/>
        </w:tabs>
        <w:spacing w:before="120"/>
        <w:ind w:left="142"/>
        <w:jc w:val="both"/>
        <w:rPr>
          <w:rFonts w:ascii="Calibri" w:eastAsia="Calibri" w:hAnsi="Calibri" w:cs="Calibri"/>
          <w:b/>
          <w:bCs/>
        </w:rPr>
      </w:pPr>
      <w:r>
        <w:rPr>
          <w:rFonts w:ascii="Calibri" w:eastAsia="Calibri" w:hAnsi="Calibri" w:cs="Calibri"/>
          <w:b/>
          <w:bCs/>
          <w:sz w:val="20"/>
          <w:szCs w:val="20"/>
        </w:rPr>
        <w:t xml:space="preserve">7.  </w:t>
      </w:r>
      <w:r>
        <w:rPr>
          <w:rFonts w:ascii="Calibri" w:eastAsia="Calibri" w:hAnsi="Calibri" w:cs="Calibri"/>
          <w:b/>
          <w:bCs/>
        </w:rPr>
        <w:t>DO CONTRATO</w:t>
      </w:r>
    </w:p>
    <w:p w:rsidR="009C6B64" w:rsidRDefault="00DD67B1">
      <w:pPr>
        <w:pBdr>
          <w:top w:val="nil"/>
          <w:left w:val="nil"/>
          <w:bottom w:val="nil"/>
          <w:right w:val="nil"/>
          <w:between w:val="nil"/>
        </w:pBdr>
        <w:spacing w:before="120"/>
        <w:ind w:left="142"/>
        <w:jc w:val="both"/>
        <w:rPr>
          <w:rFonts w:ascii="Calibri" w:eastAsia="Calibri" w:hAnsi="Calibri" w:cs="Calibri"/>
          <w:color w:val="000000"/>
          <w:sz w:val="20"/>
          <w:szCs w:val="20"/>
        </w:rPr>
      </w:pPr>
      <w:r>
        <w:rPr>
          <w:rFonts w:ascii="Calibri" w:eastAsia="Calibri" w:hAnsi="Calibri" w:cs="Calibri"/>
          <w:color w:val="000000"/>
          <w:sz w:val="20"/>
          <w:szCs w:val="20"/>
        </w:rPr>
        <w:t xml:space="preserve">Uma vez que o presente termo de referência objetiva a compra com entrega imediata de bens dos quais não resultam em </w:t>
      </w:r>
      <w:proofErr w:type="spellStart"/>
      <w:r>
        <w:rPr>
          <w:rFonts w:ascii="Calibri" w:eastAsia="Calibri" w:hAnsi="Calibri" w:cs="Calibri"/>
          <w:color w:val="000000"/>
          <w:sz w:val="20"/>
          <w:szCs w:val="20"/>
        </w:rPr>
        <w:t>obrigaçõ</w:t>
      </w:r>
      <w:proofErr w:type="spellEnd"/>
      <w:r>
        <w:rPr>
          <w:rFonts w:ascii="Calibri" w:eastAsia="Calibri" w:hAnsi="Calibri" w:cs="Calibri"/>
          <w:color w:val="000000"/>
          <w:sz w:val="20"/>
          <w:szCs w:val="20"/>
        </w:rPr>
        <w:t xml:space="preserve"> </w:t>
      </w:r>
      <w:proofErr w:type="spellStart"/>
      <w:r>
        <w:rPr>
          <w:rFonts w:ascii="Calibri" w:eastAsia="Calibri" w:hAnsi="Calibri" w:cs="Calibri"/>
          <w:color w:val="000000"/>
          <w:sz w:val="20"/>
          <w:szCs w:val="20"/>
        </w:rPr>
        <w:t>esfuturas</w:t>
      </w:r>
      <w:proofErr w:type="spellEnd"/>
      <w:r>
        <w:rPr>
          <w:rFonts w:ascii="Calibri" w:eastAsia="Calibri" w:hAnsi="Calibri" w:cs="Calibri"/>
          <w:color w:val="000000"/>
          <w:sz w:val="20"/>
          <w:szCs w:val="20"/>
        </w:rPr>
        <w:t>, inclusive quanto à assistência técnica, a contratação decorrente desta licitação será formalizada por meio de ordem de fornecimento acompanhada de nota de empenho de despesa, por se caracterizar como instrumento hábil a substituir o contrato formal, em conformidade com o art. 95 da Lei nº 14.133/2021.</w:t>
      </w:r>
    </w:p>
    <w:p w:rsidR="009C6B64" w:rsidRDefault="00DD67B1">
      <w:pPr>
        <w:pBdr>
          <w:top w:val="nil"/>
          <w:left w:val="nil"/>
          <w:bottom w:val="nil"/>
          <w:right w:val="nil"/>
          <w:between w:val="nil"/>
        </w:pBdr>
        <w:spacing w:before="120"/>
        <w:ind w:left="142"/>
        <w:jc w:val="both"/>
        <w:rPr>
          <w:rFonts w:ascii="Calibri" w:eastAsia="Calibri" w:hAnsi="Calibri" w:cs="Calibri"/>
          <w:b/>
          <w:bCs/>
          <w:color w:val="000000"/>
          <w:sz w:val="20"/>
          <w:szCs w:val="20"/>
        </w:rPr>
      </w:pPr>
      <w:r>
        <w:rPr>
          <w:rFonts w:ascii="Calibri" w:eastAsia="Calibri" w:hAnsi="Calibri" w:cs="Calibri"/>
          <w:b/>
          <w:bCs/>
          <w:color w:val="000000"/>
          <w:sz w:val="20"/>
          <w:szCs w:val="20"/>
        </w:rPr>
        <w:t>7.1. PRAZO PARA ASSINATURA DO CONTRATO OU RETIRADA DO INSTRUMENTO EQUIVALENTE</w:t>
      </w:r>
    </w:p>
    <w:p w:rsidR="009C6B64" w:rsidRDefault="00DD67B1">
      <w:pPr>
        <w:pBdr>
          <w:top w:val="nil"/>
          <w:left w:val="nil"/>
          <w:bottom w:val="nil"/>
          <w:right w:val="nil"/>
          <w:between w:val="nil"/>
        </w:pBdr>
        <w:spacing w:before="120"/>
        <w:ind w:left="567"/>
        <w:jc w:val="both"/>
        <w:rPr>
          <w:rFonts w:ascii="Calibri" w:eastAsia="Calibri" w:hAnsi="Calibri" w:cs="Calibri"/>
          <w:color w:val="000000"/>
          <w:sz w:val="20"/>
          <w:szCs w:val="20"/>
        </w:rPr>
      </w:pPr>
      <w:r>
        <w:rPr>
          <w:rFonts w:ascii="Calibri" w:eastAsia="Calibri" w:hAnsi="Calibri" w:cs="Calibri"/>
          <w:b/>
          <w:bCs/>
          <w:color w:val="000000"/>
          <w:sz w:val="20"/>
          <w:szCs w:val="20"/>
        </w:rPr>
        <w:t>7.1.1.</w:t>
      </w:r>
      <w:r>
        <w:rPr>
          <w:rFonts w:ascii="Calibri" w:eastAsia="Calibri" w:hAnsi="Calibri" w:cs="Calibri"/>
          <w:color w:val="000000"/>
          <w:sz w:val="20"/>
          <w:szCs w:val="20"/>
        </w:rPr>
        <w:t xml:space="preserve"> Após a autorização da Dispensa de Licitação, o fornecedor será convocado para retirada da Ordem de Fornecimento no prazo de</w:t>
      </w:r>
      <w:proofErr w:type="gramStart"/>
      <w:r>
        <w:rPr>
          <w:rFonts w:ascii="Calibri" w:eastAsia="Calibri" w:hAnsi="Calibri" w:cs="Calibri"/>
          <w:color w:val="000000"/>
          <w:sz w:val="20"/>
          <w:szCs w:val="20"/>
        </w:rPr>
        <w:t xml:space="preserve">  </w:t>
      </w:r>
      <w:proofErr w:type="gramEnd"/>
      <w:r>
        <w:rPr>
          <w:rFonts w:ascii="Calibri" w:eastAsia="Calibri" w:hAnsi="Calibri" w:cs="Calibri"/>
          <w:b/>
          <w:bCs/>
          <w:color w:val="000000"/>
          <w:sz w:val="20"/>
          <w:szCs w:val="20"/>
        </w:rPr>
        <w:t xml:space="preserve">5 </w:t>
      </w:r>
      <w:r>
        <w:rPr>
          <w:rFonts w:ascii="Calibri" w:eastAsia="Calibri" w:hAnsi="Calibri" w:cs="Calibri"/>
          <w:color w:val="000000"/>
          <w:sz w:val="20"/>
          <w:szCs w:val="20"/>
        </w:rPr>
        <w:t xml:space="preserve">(cinco) </w:t>
      </w:r>
      <w:r>
        <w:rPr>
          <w:rFonts w:ascii="Calibri" w:eastAsia="Calibri" w:hAnsi="Calibri" w:cs="Calibri"/>
          <w:b/>
          <w:bCs/>
          <w:color w:val="000000"/>
          <w:sz w:val="20"/>
          <w:szCs w:val="20"/>
        </w:rPr>
        <w:t>dias úteis</w:t>
      </w:r>
      <w:r>
        <w:rPr>
          <w:rFonts w:ascii="Calibri" w:eastAsia="Calibri" w:hAnsi="Calibri" w:cs="Calibri"/>
          <w:color w:val="000000"/>
          <w:sz w:val="20"/>
          <w:szCs w:val="20"/>
        </w:rPr>
        <w:t>, contados a partir da convocação, sob pena de decair o direito à contratação.</w:t>
      </w:r>
    </w:p>
    <w:p w:rsidR="009C6B64" w:rsidRDefault="00DD67B1">
      <w:pPr>
        <w:pBdr>
          <w:top w:val="nil"/>
          <w:left w:val="nil"/>
          <w:bottom w:val="nil"/>
          <w:right w:val="nil"/>
          <w:between w:val="nil"/>
        </w:pBdr>
        <w:spacing w:before="120"/>
        <w:ind w:left="567"/>
        <w:jc w:val="both"/>
        <w:rPr>
          <w:rFonts w:ascii="Calibri" w:eastAsia="Calibri" w:hAnsi="Calibri" w:cs="Calibri"/>
          <w:color w:val="000000"/>
          <w:sz w:val="20"/>
          <w:szCs w:val="20"/>
        </w:rPr>
      </w:pPr>
      <w:r>
        <w:rPr>
          <w:rFonts w:ascii="Calibri" w:eastAsia="Calibri" w:hAnsi="Calibri" w:cs="Calibri"/>
          <w:b/>
          <w:bCs/>
          <w:color w:val="000000"/>
          <w:sz w:val="20"/>
          <w:szCs w:val="20"/>
        </w:rPr>
        <w:t>7.1.2.</w:t>
      </w:r>
      <w:r>
        <w:rPr>
          <w:rFonts w:ascii="Calibri" w:eastAsia="Calibri" w:hAnsi="Calibri" w:cs="Calibri"/>
          <w:color w:val="000000"/>
          <w:sz w:val="20"/>
          <w:szCs w:val="20"/>
        </w:rPr>
        <w:t xml:space="preserve"> O prazo de convocação poderá ser prorrogado </w:t>
      </w:r>
      <w:proofErr w:type="gramStart"/>
      <w:r>
        <w:rPr>
          <w:rFonts w:ascii="Calibri" w:eastAsia="Calibri" w:hAnsi="Calibri" w:cs="Calibri"/>
          <w:color w:val="000000"/>
          <w:sz w:val="20"/>
          <w:szCs w:val="20"/>
        </w:rPr>
        <w:t>1</w:t>
      </w:r>
      <w:proofErr w:type="gramEnd"/>
      <w:r>
        <w:rPr>
          <w:rFonts w:ascii="Calibri" w:eastAsia="Calibri" w:hAnsi="Calibri" w:cs="Calibri"/>
          <w:color w:val="000000"/>
          <w:sz w:val="20"/>
          <w:szCs w:val="20"/>
        </w:rPr>
        <w:t xml:space="preserve"> (uma) vez, por igual período, mediante solicitação da parte durante seu transcurso, devidamente justificada, e desde que o motivo apresentado seja aceito pela Administração.</w:t>
      </w:r>
    </w:p>
    <w:p w:rsidR="009C6B64" w:rsidRDefault="00DD67B1">
      <w:pPr>
        <w:pBdr>
          <w:top w:val="nil"/>
          <w:left w:val="nil"/>
          <w:bottom w:val="nil"/>
          <w:right w:val="nil"/>
          <w:between w:val="nil"/>
        </w:pBdr>
        <w:spacing w:before="120"/>
        <w:ind w:firstLine="142"/>
        <w:jc w:val="both"/>
        <w:rPr>
          <w:rFonts w:ascii="Calibri" w:eastAsia="Calibri" w:hAnsi="Calibri" w:cs="Calibri"/>
          <w:b/>
          <w:bCs/>
          <w:color w:val="000000"/>
          <w:sz w:val="20"/>
          <w:szCs w:val="20"/>
        </w:rPr>
      </w:pPr>
      <w:r>
        <w:rPr>
          <w:rFonts w:ascii="Calibri" w:eastAsia="Calibri" w:hAnsi="Calibri" w:cs="Calibri"/>
          <w:b/>
          <w:bCs/>
          <w:color w:val="000000"/>
          <w:sz w:val="20"/>
          <w:szCs w:val="20"/>
        </w:rPr>
        <w:lastRenderedPageBreak/>
        <w:t>7.2.  OBRIGAÇÕES E RESPONSABILIDADES DA CONTRATANTE</w:t>
      </w:r>
    </w:p>
    <w:p w:rsidR="009C6B64" w:rsidRDefault="00DD67B1">
      <w:pPr>
        <w:tabs>
          <w:tab w:val="left" w:pos="1145"/>
        </w:tabs>
        <w:spacing w:before="111"/>
        <w:ind w:left="567"/>
        <w:jc w:val="both"/>
        <w:rPr>
          <w:rFonts w:ascii="Calibri" w:eastAsia="Calibri" w:hAnsi="Calibri" w:cs="Calibri"/>
          <w:b/>
          <w:bCs/>
          <w:sz w:val="20"/>
          <w:szCs w:val="20"/>
        </w:rPr>
      </w:pPr>
      <w:r>
        <w:rPr>
          <w:rFonts w:ascii="Calibri" w:eastAsia="Calibri" w:hAnsi="Calibri" w:cs="Calibri"/>
          <w:b/>
          <w:bCs/>
          <w:sz w:val="20"/>
          <w:szCs w:val="20"/>
        </w:rPr>
        <w:t>7.2.1.</w:t>
      </w:r>
      <w:r>
        <w:rPr>
          <w:rFonts w:ascii="Calibri" w:eastAsia="Calibri" w:hAnsi="Calibri" w:cs="Calibri"/>
          <w:sz w:val="20"/>
          <w:szCs w:val="20"/>
        </w:rPr>
        <w:t xml:space="preserve"> É dever </w:t>
      </w:r>
      <w:proofErr w:type="gramStart"/>
      <w:r>
        <w:rPr>
          <w:rFonts w:ascii="Calibri" w:eastAsia="Calibri" w:hAnsi="Calibri" w:cs="Calibri"/>
          <w:sz w:val="20"/>
          <w:szCs w:val="20"/>
        </w:rPr>
        <w:t xml:space="preserve">da </w:t>
      </w:r>
      <w:r>
        <w:rPr>
          <w:rFonts w:ascii="Calibri" w:eastAsia="Calibri" w:hAnsi="Calibri" w:cs="Calibri"/>
          <w:b/>
          <w:bCs/>
          <w:sz w:val="20"/>
          <w:szCs w:val="20"/>
        </w:rPr>
        <w:t xml:space="preserve">CONTRATANTE </w:t>
      </w:r>
      <w:r>
        <w:rPr>
          <w:rFonts w:ascii="Calibri" w:eastAsia="Calibri" w:hAnsi="Calibri" w:cs="Calibri"/>
          <w:sz w:val="20"/>
          <w:szCs w:val="20"/>
        </w:rPr>
        <w:t>exigir</w:t>
      </w:r>
      <w:proofErr w:type="gramEnd"/>
      <w:r>
        <w:rPr>
          <w:rFonts w:ascii="Calibri" w:eastAsia="Calibri" w:hAnsi="Calibri" w:cs="Calibri"/>
          <w:sz w:val="20"/>
          <w:szCs w:val="20"/>
        </w:rPr>
        <w:t xml:space="preserve"> o cumprimento de todas as obrigações assumidas pela </w:t>
      </w:r>
      <w:r>
        <w:rPr>
          <w:rFonts w:ascii="Calibri" w:eastAsia="Calibri" w:hAnsi="Calibri" w:cs="Calibri"/>
          <w:b/>
          <w:bCs/>
          <w:sz w:val="20"/>
          <w:szCs w:val="20"/>
        </w:rPr>
        <w:t>CONTRATADA</w:t>
      </w:r>
      <w:r>
        <w:rPr>
          <w:rFonts w:ascii="Calibri" w:eastAsia="Calibri" w:hAnsi="Calibri" w:cs="Calibri"/>
          <w:sz w:val="20"/>
          <w:szCs w:val="20"/>
        </w:rPr>
        <w:t>, em especial:</w:t>
      </w:r>
    </w:p>
    <w:p w:rsidR="009C6B64" w:rsidRDefault="00DD67B1">
      <w:pPr>
        <w:numPr>
          <w:ilvl w:val="1"/>
          <w:numId w:val="9"/>
        </w:numPr>
        <w:pBdr>
          <w:top w:val="nil"/>
          <w:left w:val="nil"/>
          <w:bottom w:val="nil"/>
          <w:right w:val="nil"/>
          <w:between w:val="nil"/>
        </w:pBdr>
        <w:tabs>
          <w:tab w:val="left" w:pos="1143"/>
          <w:tab w:val="left" w:pos="1145"/>
        </w:tabs>
        <w:spacing w:before="200"/>
        <w:jc w:val="both"/>
        <w:rPr>
          <w:rFonts w:ascii="Calibri" w:eastAsia="Calibri" w:hAnsi="Calibri" w:cs="Calibri"/>
          <w:color w:val="000000"/>
          <w:sz w:val="20"/>
          <w:szCs w:val="20"/>
        </w:rPr>
      </w:pPr>
      <w:r>
        <w:rPr>
          <w:rFonts w:ascii="Calibri" w:eastAsia="Calibri" w:hAnsi="Calibri" w:cs="Calibri"/>
          <w:color w:val="000000"/>
          <w:sz w:val="20"/>
          <w:szCs w:val="20"/>
        </w:rPr>
        <w:t xml:space="preserve">Receber o objeto conforme as especificações técnicas do que foi solicitado, tais como forma farmacêutica, concentração, condições de conservação e embalagem, bem </w:t>
      </w:r>
      <w:proofErr w:type="gramStart"/>
      <w:r>
        <w:rPr>
          <w:rFonts w:ascii="Calibri" w:eastAsia="Calibri" w:hAnsi="Calibri" w:cs="Calibri"/>
          <w:color w:val="000000"/>
          <w:sz w:val="20"/>
          <w:szCs w:val="20"/>
        </w:rPr>
        <w:t>como como</w:t>
      </w:r>
      <w:proofErr w:type="gramEnd"/>
      <w:r>
        <w:rPr>
          <w:rFonts w:ascii="Calibri" w:eastAsia="Calibri" w:hAnsi="Calibri" w:cs="Calibri"/>
          <w:color w:val="000000"/>
          <w:sz w:val="20"/>
          <w:szCs w:val="20"/>
        </w:rPr>
        <w:t xml:space="preserve"> os demais itens do detalhamento do objeto, constantes do Termo de Referência;</w:t>
      </w:r>
    </w:p>
    <w:p w:rsidR="009C6B64" w:rsidRDefault="00DD67B1">
      <w:pPr>
        <w:numPr>
          <w:ilvl w:val="1"/>
          <w:numId w:val="9"/>
        </w:numPr>
        <w:pBdr>
          <w:top w:val="nil"/>
          <w:left w:val="nil"/>
          <w:bottom w:val="nil"/>
          <w:right w:val="nil"/>
          <w:between w:val="nil"/>
        </w:pBdr>
        <w:tabs>
          <w:tab w:val="left" w:pos="1144"/>
        </w:tabs>
        <w:spacing w:before="119"/>
        <w:jc w:val="both"/>
        <w:rPr>
          <w:rFonts w:ascii="Calibri" w:eastAsia="Calibri" w:hAnsi="Calibri" w:cs="Calibri"/>
          <w:color w:val="000000"/>
          <w:sz w:val="20"/>
          <w:szCs w:val="20"/>
        </w:rPr>
      </w:pPr>
      <w:r>
        <w:rPr>
          <w:rFonts w:ascii="Calibri" w:eastAsia="Calibri" w:hAnsi="Calibri" w:cs="Calibri"/>
          <w:color w:val="000000"/>
          <w:sz w:val="20"/>
          <w:szCs w:val="20"/>
        </w:rPr>
        <w:t>Acompanhar e fiscalizar a execução do objeto contratado, através de servidor designado para este fim;</w:t>
      </w:r>
    </w:p>
    <w:p w:rsidR="009C6B64" w:rsidRDefault="00DD67B1">
      <w:pPr>
        <w:numPr>
          <w:ilvl w:val="1"/>
          <w:numId w:val="9"/>
        </w:numPr>
        <w:pBdr>
          <w:top w:val="nil"/>
          <w:left w:val="nil"/>
          <w:bottom w:val="nil"/>
          <w:right w:val="nil"/>
          <w:between w:val="nil"/>
        </w:pBdr>
        <w:tabs>
          <w:tab w:val="left" w:pos="1145"/>
        </w:tabs>
        <w:spacing w:before="120"/>
        <w:jc w:val="both"/>
        <w:rPr>
          <w:rFonts w:ascii="Calibri" w:eastAsia="Calibri" w:hAnsi="Calibri" w:cs="Calibri"/>
          <w:color w:val="000000"/>
          <w:sz w:val="20"/>
          <w:szCs w:val="20"/>
        </w:rPr>
      </w:pPr>
      <w:r>
        <w:rPr>
          <w:rFonts w:ascii="Calibri" w:eastAsia="Calibri" w:hAnsi="Calibri" w:cs="Calibri"/>
          <w:color w:val="000000"/>
          <w:sz w:val="20"/>
          <w:szCs w:val="20"/>
        </w:rPr>
        <w:t xml:space="preserve">Informar à </w:t>
      </w:r>
      <w:r>
        <w:rPr>
          <w:rFonts w:ascii="Calibri" w:eastAsia="Calibri" w:hAnsi="Calibri" w:cs="Calibri"/>
          <w:b/>
          <w:bCs/>
          <w:color w:val="000000"/>
          <w:sz w:val="20"/>
          <w:szCs w:val="20"/>
        </w:rPr>
        <w:t xml:space="preserve">CONTRATADA </w:t>
      </w:r>
      <w:r>
        <w:rPr>
          <w:rFonts w:ascii="Calibri" w:eastAsia="Calibri" w:hAnsi="Calibri" w:cs="Calibri"/>
          <w:color w:val="000000"/>
          <w:sz w:val="20"/>
          <w:szCs w:val="20"/>
        </w:rPr>
        <w:t>as normas e procedimentos de acesso às suas instalações para entrega dos bens;</w:t>
      </w:r>
    </w:p>
    <w:p w:rsidR="009C6B64" w:rsidRDefault="00DD67B1">
      <w:pPr>
        <w:numPr>
          <w:ilvl w:val="1"/>
          <w:numId w:val="9"/>
        </w:numPr>
        <w:pBdr>
          <w:top w:val="nil"/>
          <w:left w:val="nil"/>
          <w:bottom w:val="nil"/>
          <w:right w:val="nil"/>
          <w:between w:val="nil"/>
        </w:pBdr>
        <w:tabs>
          <w:tab w:val="left" w:pos="1143"/>
          <w:tab w:val="left" w:pos="1145"/>
        </w:tabs>
        <w:spacing w:before="121"/>
        <w:jc w:val="both"/>
        <w:rPr>
          <w:rFonts w:ascii="Calibri" w:eastAsia="Calibri" w:hAnsi="Calibri" w:cs="Calibri"/>
          <w:color w:val="000000"/>
          <w:sz w:val="20"/>
          <w:szCs w:val="20"/>
        </w:rPr>
      </w:pPr>
      <w:r>
        <w:rPr>
          <w:rFonts w:ascii="Calibri" w:eastAsia="Calibri" w:hAnsi="Calibri" w:cs="Calibri"/>
          <w:color w:val="000000"/>
          <w:sz w:val="20"/>
          <w:szCs w:val="20"/>
        </w:rPr>
        <w:t>Verificar a conformidade dos medicamentos entregues com as especificações e quantidades exigidas, inclusive quanto à marca indicada na proposta;</w:t>
      </w:r>
    </w:p>
    <w:p w:rsidR="009C6B64" w:rsidRDefault="00DD67B1">
      <w:pPr>
        <w:numPr>
          <w:ilvl w:val="1"/>
          <w:numId w:val="9"/>
        </w:numPr>
        <w:pBdr>
          <w:top w:val="nil"/>
          <w:left w:val="nil"/>
          <w:bottom w:val="nil"/>
          <w:right w:val="nil"/>
          <w:between w:val="nil"/>
        </w:pBdr>
        <w:tabs>
          <w:tab w:val="left" w:pos="1143"/>
          <w:tab w:val="left" w:pos="1145"/>
        </w:tabs>
        <w:spacing w:before="121"/>
        <w:jc w:val="both"/>
        <w:rPr>
          <w:rFonts w:ascii="Calibri" w:eastAsia="Calibri" w:hAnsi="Calibri" w:cs="Calibri"/>
          <w:color w:val="000000"/>
          <w:sz w:val="20"/>
          <w:szCs w:val="20"/>
        </w:rPr>
      </w:pPr>
      <w:r>
        <w:rPr>
          <w:rFonts w:ascii="Calibri" w:eastAsia="Calibri" w:hAnsi="Calibri" w:cs="Calibri"/>
          <w:color w:val="000000"/>
          <w:sz w:val="20"/>
          <w:szCs w:val="20"/>
        </w:rPr>
        <w:t xml:space="preserve">Promover o recebimento provisório e definitivo do objeto, cumpridas as condições estabelecidas no item </w:t>
      </w:r>
      <w:proofErr w:type="gramStart"/>
      <w:r>
        <w:rPr>
          <w:rFonts w:ascii="Calibri" w:eastAsia="Calibri" w:hAnsi="Calibri" w:cs="Calibri"/>
          <w:color w:val="000000"/>
          <w:sz w:val="20"/>
          <w:szCs w:val="20"/>
        </w:rPr>
        <w:t>3</w:t>
      </w:r>
      <w:proofErr w:type="gramEnd"/>
      <w:r>
        <w:rPr>
          <w:rFonts w:ascii="Calibri" w:eastAsia="Calibri" w:hAnsi="Calibri" w:cs="Calibri"/>
          <w:color w:val="000000"/>
          <w:sz w:val="20"/>
          <w:szCs w:val="20"/>
        </w:rPr>
        <w:t xml:space="preserve"> deste Termo de Referência;</w:t>
      </w:r>
    </w:p>
    <w:p w:rsidR="009C6B64" w:rsidRDefault="00DD67B1">
      <w:pPr>
        <w:numPr>
          <w:ilvl w:val="1"/>
          <w:numId w:val="9"/>
        </w:numPr>
        <w:pBdr>
          <w:top w:val="nil"/>
          <w:left w:val="nil"/>
          <w:bottom w:val="nil"/>
          <w:right w:val="nil"/>
          <w:between w:val="nil"/>
        </w:pBdr>
        <w:tabs>
          <w:tab w:val="left" w:pos="1143"/>
          <w:tab w:val="left" w:pos="1145"/>
        </w:tabs>
        <w:spacing w:before="118"/>
        <w:jc w:val="both"/>
        <w:rPr>
          <w:rFonts w:ascii="Calibri" w:eastAsia="Calibri" w:hAnsi="Calibri" w:cs="Calibri"/>
          <w:color w:val="000000"/>
          <w:sz w:val="20"/>
          <w:szCs w:val="20"/>
        </w:rPr>
      </w:pPr>
      <w:r>
        <w:rPr>
          <w:rFonts w:ascii="Calibri" w:eastAsia="Calibri" w:hAnsi="Calibri" w:cs="Calibri"/>
          <w:color w:val="000000"/>
          <w:sz w:val="20"/>
          <w:szCs w:val="20"/>
        </w:rPr>
        <w:t xml:space="preserve">Comunicar por escrito à </w:t>
      </w:r>
      <w:r>
        <w:rPr>
          <w:rFonts w:ascii="Calibri" w:eastAsia="Calibri" w:hAnsi="Calibri" w:cs="Calibri"/>
          <w:b/>
          <w:bCs/>
          <w:color w:val="000000"/>
          <w:sz w:val="20"/>
          <w:szCs w:val="20"/>
        </w:rPr>
        <w:t xml:space="preserve">CONTRATADA </w:t>
      </w:r>
      <w:r>
        <w:rPr>
          <w:rFonts w:ascii="Calibri" w:eastAsia="Calibri" w:hAnsi="Calibri" w:cs="Calibri"/>
          <w:color w:val="000000"/>
          <w:sz w:val="20"/>
          <w:szCs w:val="20"/>
        </w:rPr>
        <w:t>qualquer vício, defeito ou irregularidade no objeto fornecido, solicitando a substituição, o reparo ou complementação do medicamento entregue, às suas expensas, no prazo fixado para o cumprimento da determinação;</w:t>
      </w:r>
    </w:p>
    <w:p w:rsidR="009C6B64" w:rsidRDefault="00DD67B1">
      <w:pPr>
        <w:numPr>
          <w:ilvl w:val="1"/>
          <w:numId w:val="9"/>
        </w:numPr>
        <w:pBdr>
          <w:top w:val="nil"/>
          <w:left w:val="nil"/>
          <w:bottom w:val="nil"/>
          <w:right w:val="nil"/>
          <w:between w:val="nil"/>
        </w:pBdr>
        <w:tabs>
          <w:tab w:val="left" w:pos="1142"/>
          <w:tab w:val="left" w:pos="1145"/>
        </w:tabs>
        <w:spacing w:before="122"/>
        <w:jc w:val="both"/>
        <w:rPr>
          <w:rFonts w:ascii="Calibri" w:eastAsia="Calibri" w:hAnsi="Calibri" w:cs="Calibri"/>
          <w:color w:val="000000"/>
          <w:sz w:val="20"/>
          <w:szCs w:val="20"/>
        </w:rPr>
      </w:pPr>
      <w:r>
        <w:rPr>
          <w:rFonts w:ascii="Calibri" w:eastAsia="Calibri" w:hAnsi="Calibri" w:cs="Calibri"/>
          <w:color w:val="000000"/>
          <w:sz w:val="20"/>
          <w:szCs w:val="20"/>
        </w:rPr>
        <w:t xml:space="preserve">Recusar o recebimento do medicamento que não atenda aos requisitos elencados nas especificações indicadas se, após o prazo fixado para substituição, reparo ou complementação, não for sanada a irregularidade verificada, comunicando à </w:t>
      </w:r>
      <w:r>
        <w:rPr>
          <w:rFonts w:ascii="Calibri" w:eastAsia="Calibri" w:hAnsi="Calibri" w:cs="Calibri"/>
          <w:b/>
          <w:bCs/>
          <w:color w:val="000000"/>
          <w:sz w:val="20"/>
          <w:szCs w:val="20"/>
        </w:rPr>
        <w:t xml:space="preserve">CONTRATADA </w:t>
      </w:r>
      <w:r>
        <w:rPr>
          <w:rFonts w:ascii="Calibri" w:eastAsia="Calibri" w:hAnsi="Calibri" w:cs="Calibri"/>
          <w:color w:val="000000"/>
          <w:sz w:val="20"/>
          <w:szCs w:val="20"/>
        </w:rPr>
        <w:t>o fato por escrito;</w:t>
      </w:r>
    </w:p>
    <w:p w:rsidR="009C6B64" w:rsidRDefault="00DD67B1">
      <w:pPr>
        <w:numPr>
          <w:ilvl w:val="1"/>
          <w:numId w:val="9"/>
        </w:numPr>
        <w:pBdr>
          <w:top w:val="nil"/>
          <w:left w:val="nil"/>
          <w:bottom w:val="nil"/>
          <w:right w:val="nil"/>
          <w:between w:val="nil"/>
        </w:pBdr>
        <w:tabs>
          <w:tab w:val="left" w:pos="1142"/>
          <w:tab w:val="left" w:pos="1145"/>
        </w:tabs>
        <w:spacing w:before="119"/>
        <w:jc w:val="both"/>
        <w:rPr>
          <w:rFonts w:ascii="Calibri" w:eastAsia="Calibri" w:hAnsi="Calibri" w:cs="Calibri"/>
          <w:color w:val="000000"/>
          <w:sz w:val="20"/>
          <w:szCs w:val="20"/>
        </w:rPr>
      </w:pPr>
      <w:r>
        <w:rPr>
          <w:rFonts w:ascii="Calibri" w:eastAsia="Calibri" w:hAnsi="Calibri" w:cs="Calibri"/>
          <w:color w:val="000000"/>
          <w:sz w:val="20"/>
          <w:szCs w:val="20"/>
        </w:rPr>
        <w:t>Analisar e atestar as Faturas e Notas Fiscais emitidas e efetuar os respectivos pagamentos nas condições e nos prazos estabelecidos exigindo que as notas fiscais de todos os medicamentos contenham o número dos lotes dos produtos nelas constantes;</w:t>
      </w:r>
    </w:p>
    <w:p w:rsidR="009C6B64" w:rsidRDefault="00DD67B1">
      <w:pPr>
        <w:numPr>
          <w:ilvl w:val="1"/>
          <w:numId w:val="9"/>
        </w:numPr>
        <w:pBdr>
          <w:top w:val="nil"/>
          <w:left w:val="nil"/>
          <w:bottom w:val="nil"/>
          <w:right w:val="nil"/>
          <w:between w:val="nil"/>
        </w:pBdr>
        <w:tabs>
          <w:tab w:val="left" w:pos="1142"/>
          <w:tab w:val="left" w:pos="1145"/>
        </w:tabs>
        <w:spacing w:before="121"/>
        <w:jc w:val="both"/>
        <w:rPr>
          <w:rFonts w:ascii="Calibri" w:eastAsia="Calibri" w:hAnsi="Calibri" w:cs="Calibri"/>
          <w:color w:val="000000"/>
          <w:sz w:val="20"/>
          <w:szCs w:val="20"/>
        </w:rPr>
      </w:pPr>
      <w:r>
        <w:rPr>
          <w:rFonts w:ascii="Calibri" w:eastAsia="Calibri" w:hAnsi="Calibri" w:cs="Calibri"/>
          <w:color w:val="000000"/>
          <w:sz w:val="20"/>
          <w:szCs w:val="20"/>
        </w:rPr>
        <w:t>Liberar o pagamento da parcela incontroversa da execução do objeto contratado, quando houver controvérsia sobre a dimensão, qualidade e quantidade do objeto executado;</w:t>
      </w:r>
    </w:p>
    <w:p w:rsidR="009C6B64" w:rsidRDefault="00DD67B1">
      <w:pPr>
        <w:numPr>
          <w:ilvl w:val="1"/>
          <w:numId w:val="9"/>
        </w:numPr>
        <w:pBdr>
          <w:top w:val="nil"/>
          <w:left w:val="nil"/>
          <w:bottom w:val="nil"/>
          <w:right w:val="nil"/>
          <w:between w:val="nil"/>
        </w:pBdr>
        <w:tabs>
          <w:tab w:val="left" w:pos="1145"/>
        </w:tabs>
        <w:spacing w:before="118"/>
        <w:jc w:val="both"/>
        <w:rPr>
          <w:rFonts w:ascii="Calibri" w:eastAsia="Calibri" w:hAnsi="Calibri" w:cs="Calibri"/>
          <w:color w:val="000000"/>
          <w:sz w:val="20"/>
          <w:szCs w:val="20"/>
        </w:rPr>
      </w:pPr>
      <w:r>
        <w:rPr>
          <w:rFonts w:ascii="Calibri" w:eastAsia="Calibri" w:hAnsi="Calibri" w:cs="Calibri"/>
          <w:color w:val="000000"/>
          <w:sz w:val="20"/>
          <w:szCs w:val="20"/>
        </w:rPr>
        <w:t xml:space="preserve">Comunicar à </w:t>
      </w:r>
      <w:r>
        <w:rPr>
          <w:rFonts w:ascii="Calibri" w:eastAsia="Calibri" w:hAnsi="Calibri" w:cs="Calibri"/>
          <w:b/>
          <w:bCs/>
          <w:color w:val="000000"/>
          <w:sz w:val="20"/>
          <w:szCs w:val="20"/>
        </w:rPr>
        <w:t xml:space="preserve">CONTRATADA </w:t>
      </w:r>
      <w:r>
        <w:rPr>
          <w:rFonts w:ascii="Calibri" w:eastAsia="Calibri" w:hAnsi="Calibri" w:cs="Calibri"/>
          <w:color w:val="000000"/>
          <w:sz w:val="20"/>
          <w:szCs w:val="20"/>
        </w:rPr>
        <w:t>as ocorrências de quaisquer fatos que, a seu critério, exijam medidas corretivas;</w:t>
      </w:r>
    </w:p>
    <w:p w:rsidR="009C6B64" w:rsidRDefault="00DD67B1">
      <w:pPr>
        <w:numPr>
          <w:ilvl w:val="1"/>
          <w:numId w:val="9"/>
        </w:numPr>
        <w:pBdr>
          <w:top w:val="nil"/>
          <w:left w:val="nil"/>
          <w:bottom w:val="nil"/>
          <w:right w:val="nil"/>
          <w:between w:val="nil"/>
        </w:pBdr>
        <w:tabs>
          <w:tab w:val="left" w:pos="1142"/>
          <w:tab w:val="left" w:pos="1145"/>
        </w:tabs>
        <w:spacing w:before="161"/>
        <w:jc w:val="both"/>
        <w:rPr>
          <w:rFonts w:ascii="Calibri" w:eastAsia="Calibri" w:hAnsi="Calibri" w:cs="Calibri"/>
          <w:color w:val="000000"/>
          <w:sz w:val="20"/>
          <w:szCs w:val="20"/>
        </w:rPr>
      </w:pPr>
      <w:r>
        <w:rPr>
          <w:rFonts w:ascii="Calibri" w:eastAsia="Calibri" w:hAnsi="Calibri" w:cs="Calibri"/>
          <w:color w:val="000000"/>
          <w:sz w:val="20"/>
          <w:szCs w:val="20"/>
        </w:rPr>
        <w:t>Informar por escrito à contratada a lista de medicamentos e suas respectivas quantidades com a identificação do lote de fabricação e origem, até vinte dias antes do vencimento dos medicamentos, para fins de recolhimento e substituição dos mesmos, nos termos do art. 2º da Lei Estadual nº 13.065/2006;</w:t>
      </w:r>
    </w:p>
    <w:p w:rsidR="009C6B64" w:rsidRDefault="00DD67B1">
      <w:pPr>
        <w:numPr>
          <w:ilvl w:val="1"/>
          <w:numId w:val="9"/>
        </w:numPr>
        <w:pBdr>
          <w:top w:val="nil"/>
          <w:left w:val="nil"/>
          <w:bottom w:val="nil"/>
          <w:right w:val="nil"/>
          <w:between w:val="nil"/>
        </w:pBdr>
        <w:tabs>
          <w:tab w:val="left" w:pos="1142"/>
          <w:tab w:val="left" w:pos="1145"/>
        </w:tabs>
        <w:spacing w:before="120"/>
        <w:jc w:val="both"/>
        <w:rPr>
          <w:rFonts w:ascii="Calibri" w:eastAsia="Calibri" w:hAnsi="Calibri" w:cs="Calibri"/>
          <w:color w:val="000000"/>
          <w:sz w:val="20"/>
          <w:szCs w:val="20"/>
        </w:rPr>
      </w:pPr>
      <w:r>
        <w:rPr>
          <w:rFonts w:ascii="Calibri" w:eastAsia="Calibri" w:hAnsi="Calibri" w:cs="Calibri"/>
          <w:color w:val="000000"/>
          <w:sz w:val="20"/>
          <w:szCs w:val="20"/>
        </w:rPr>
        <w:t xml:space="preserve">Prestar as informações e esclarecimentos que venham a ser solicitados pela </w:t>
      </w:r>
      <w:r>
        <w:rPr>
          <w:rFonts w:ascii="Calibri" w:eastAsia="Calibri" w:hAnsi="Calibri" w:cs="Calibri"/>
          <w:b/>
          <w:bCs/>
          <w:color w:val="000000"/>
          <w:sz w:val="20"/>
          <w:szCs w:val="20"/>
        </w:rPr>
        <w:t xml:space="preserve">CONTRATADA </w:t>
      </w:r>
      <w:r>
        <w:rPr>
          <w:rFonts w:ascii="Calibri" w:eastAsia="Calibri" w:hAnsi="Calibri" w:cs="Calibri"/>
          <w:color w:val="000000"/>
          <w:sz w:val="20"/>
          <w:szCs w:val="20"/>
        </w:rPr>
        <w:t>relacionados à execução contratual;</w:t>
      </w:r>
    </w:p>
    <w:p w:rsidR="009C6B64" w:rsidRDefault="00DD67B1">
      <w:pPr>
        <w:numPr>
          <w:ilvl w:val="1"/>
          <w:numId w:val="9"/>
        </w:numPr>
        <w:pBdr>
          <w:top w:val="nil"/>
          <w:left w:val="nil"/>
          <w:bottom w:val="nil"/>
          <w:right w:val="nil"/>
          <w:between w:val="nil"/>
        </w:pBdr>
        <w:tabs>
          <w:tab w:val="left" w:pos="1144"/>
        </w:tabs>
        <w:spacing w:before="121"/>
        <w:jc w:val="both"/>
        <w:rPr>
          <w:rFonts w:ascii="Calibri" w:eastAsia="Calibri" w:hAnsi="Calibri" w:cs="Calibri"/>
          <w:color w:val="000000"/>
          <w:sz w:val="20"/>
          <w:szCs w:val="20"/>
        </w:rPr>
      </w:pPr>
      <w:r>
        <w:rPr>
          <w:rFonts w:ascii="Calibri" w:eastAsia="Calibri" w:hAnsi="Calibri" w:cs="Calibri"/>
          <w:color w:val="000000"/>
          <w:sz w:val="20"/>
          <w:szCs w:val="20"/>
        </w:rPr>
        <w:t>Aplicar as penalidades previstas na lei e neste Termo de Referência;</w:t>
      </w:r>
    </w:p>
    <w:p w:rsidR="009C6B64" w:rsidRDefault="00DD67B1">
      <w:pPr>
        <w:numPr>
          <w:ilvl w:val="1"/>
          <w:numId w:val="9"/>
        </w:numPr>
        <w:pBdr>
          <w:top w:val="nil"/>
          <w:left w:val="nil"/>
          <w:bottom w:val="nil"/>
          <w:right w:val="nil"/>
          <w:between w:val="nil"/>
        </w:pBdr>
        <w:tabs>
          <w:tab w:val="left" w:pos="1142"/>
          <w:tab w:val="left" w:pos="1145"/>
        </w:tabs>
        <w:spacing w:before="120"/>
        <w:jc w:val="both"/>
        <w:rPr>
          <w:rFonts w:ascii="Calibri" w:eastAsia="Calibri" w:hAnsi="Calibri" w:cs="Calibri"/>
          <w:color w:val="000000"/>
          <w:sz w:val="20"/>
          <w:szCs w:val="20"/>
        </w:rPr>
      </w:pPr>
      <w:r>
        <w:rPr>
          <w:rFonts w:ascii="Calibri" w:eastAsia="Calibri" w:hAnsi="Calibri" w:cs="Calibri"/>
          <w:color w:val="000000"/>
          <w:sz w:val="20"/>
          <w:szCs w:val="20"/>
        </w:rPr>
        <w:t>Notificar, nos termos do §4º do art. 137 da Lei nº 14.133, de 2021, os emitentes das garantias quanto ao início de processo administrativo para apuração de descumprimento de cláusulas contratuais;</w:t>
      </w:r>
    </w:p>
    <w:p w:rsidR="009C6B64" w:rsidRDefault="00DD67B1">
      <w:pPr>
        <w:numPr>
          <w:ilvl w:val="1"/>
          <w:numId w:val="9"/>
        </w:numPr>
        <w:pBdr>
          <w:top w:val="nil"/>
          <w:left w:val="nil"/>
          <w:bottom w:val="nil"/>
          <w:right w:val="nil"/>
          <w:between w:val="nil"/>
        </w:pBdr>
        <w:tabs>
          <w:tab w:val="left" w:pos="1143"/>
          <w:tab w:val="left" w:pos="1145"/>
        </w:tabs>
        <w:spacing w:before="121"/>
        <w:jc w:val="both"/>
        <w:rPr>
          <w:rFonts w:ascii="Calibri" w:eastAsia="Calibri" w:hAnsi="Calibri" w:cs="Calibri"/>
          <w:color w:val="000000"/>
          <w:sz w:val="20"/>
          <w:szCs w:val="20"/>
        </w:rPr>
      </w:pPr>
      <w:r>
        <w:rPr>
          <w:rFonts w:ascii="Calibri" w:eastAsia="Calibri" w:hAnsi="Calibri" w:cs="Calibri"/>
          <w:color w:val="000000"/>
          <w:sz w:val="20"/>
          <w:szCs w:val="20"/>
        </w:rPr>
        <w:t xml:space="preserve">Proferir, no prazo de 30 (trinta) dias a contar da data do protocolo do requerimento, admitida a prorrogação motivada por igual período, decisão explícita sobre todas as solicitações e reclamações relacionadas à execução </w:t>
      </w:r>
      <w:proofErr w:type="gramStart"/>
      <w:r>
        <w:rPr>
          <w:rFonts w:ascii="Calibri" w:eastAsia="Calibri" w:hAnsi="Calibri" w:cs="Calibri"/>
          <w:color w:val="000000"/>
          <w:sz w:val="20"/>
          <w:szCs w:val="20"/>
        </w:rPr>
        <w:t>da presente</w:t>
      </w:r>
      <w:proofErr w:type="gramEnd"/>
      <w:r>
        <w:rPr>
          <w:rFonts w:ascii="Calibri" w:eastAsia="Calibri" w:hAnsi="Calibri" w:cs="Calibri"/>
          <w:color w:val="000000"/>
          <w:sz w:val="20"/>
          <w:szCs w:val="20"/>
        </w:rPr>
        <w:t xml:space="preserve"> contratação, ressalvados os requerimentos manifestamente impertinentes, meramente protelatórios ou de nenhum interesse para a boa execução do ajuste;</w:t>
      </w:r>
    </w:p>
    <w:p w:rsidR="009C6B64" w:rsidRDefault="00DD67B1">
      <w:pPr>
        <w:numPr>
          <w:ilvl w:val="1"/>
          <w:numId w:val="9"/>
        </w:numPr>
        <w:pBdr>
          <w:top w:val="nil"/>
          <w:left w:val="nil"/>
          <w:bottom w:val="nil"/>
          <w:right w:val="nil"/>
          <w:between w:val="nil"/>
        </w:pBdr>
        <w:tabs>
          <w:tab w:val="left" w:pos="1143"/>
          <w:tab w:val="left" w:pos="1145"/>
        </w:tabs>
        <w:spacing w:before="121"/>
        <w:jc w:val="both"/>
        <w:rPr>
          <w:rFonts w:ascii="Calibri" w:eastAsia="Calibri" w:hAnsi="Calibri" w:cs="Calibri"/>
          <w:color w:val="000000"/>
          <w:sz w:val="20"/>
          <w:szCs w:val="20"/>
        </w:rPr>
      </w:pPr>
      <w:r>
        <w:rPr>
          <w:rFonts w:ascii="Calibri" w:eastAsia="Calibri" w:hAnsi="Calibri" w:cs="Calibri"/>
          <w:color w:val="000000"/>
          <w:sz w:val="20"/>
          <w:szCs w:val="20"/>
        </w:rPr>
        <w:t>Responder a pedidos de reajustamento no prazo máximo de 60 (sessenta) dias e aos pedidos de restabelecimento do equilíbrio econômico-financeiro no prazo máximo de 90 (noventa) dias, contados a partir da instrução completa dos respectivos requerimentos;</w:t>
      </w:r>
    </w:p>
    <w:p w:rsidR="009C6B64" w:rsidRDefault="00DD67B1">
      <w:pPr>
        <w:numPr>
          <w:ilvl w:val="1"/>
          <w:numId w:val="9"/>
        </w:numPr>
        <w:pBdr>
          <w:top w:val="nil"/>
          <w:left w:val="nil"/>
          <w:bottom w:val="nil"/>
          <w:right w:val="nil"/>
          <w:between w:val="nil"/>
        </w:pBdr>
        <w:tabs>
          <w:tab w:val="left" w:pos="1143"/>
          <w:tab w:val="left" w:pos="1145"/>
        </w:tabs>
        <w:spacing w:before="120"/>
        <w:jc w:val="both"/>
        <w:rPr>
          <w:rFonts w:ascii="Calibri" w:eastAsia="Calibri" w:hAnsi="Calibri" w:cs="Calibri"/>
          <w:color w:val="000000"/>
          <w:sz w:val="20"/>
          <w:szCs w:val="20"/>
        </w:rPr>
      </w:pPr>
      <w:r>
        <w:rPr>
          <w:rFonts w:ascii="Calibri" w:eastAsia="Calibri" w:hAnsi="Calibri" w:cs="Calibri"/>
          <w:color w:val="000000"/>
          <w:sz w:val="20"/>
          <w:szCs w:val="20"/>
        </w:rPr>
        <w:t>Cumprir a Lei nº 13.709, de 14 de agosto de 2018 (LGPD), quanto a todos os dados pessoais a que tenha acesso em razão do certame, independentemente de declaração ou de aceitação expressa.</w:t>
      </w:r>
    </w:p>
    <w:p w:rsidR="009C6B64" w:rsidRDefault="00DD67B1">
      <w:pPr>
        <w:pBdr>
          <w:top w:val="nil"/>
          <w:left w:val="nil"/>
          <w:bottom w:val="nil"/>
          <w:right w:val="nil"/>
          <w:between w:val="nil"/>
        </w:pBdr>
        <w:spacing w:before="120"/>
        <w:jc w:val="both"/>
        <w:rPr>
          <w:rFonts w:ascii="Calibri" w:eastAsia="Calibri" w:hAnsi="Calibri" w:cs="Calibri"/>
          <w:b/>
          <w:bCs/>
          <w:color w:val="000000"/>
          <w:sz w:val="20"/>
          <w:szCs w:val="20"/>
        </w:rPr>
      </w:pPr>
      <w:r>
        <w:rPr>
          <w:rFonts w:ascii="Calibri" w:eastAsia="Calibri" w:hAnsi="Calibri" w:cs="Calibri"/>
          <w:b/>
          <w:bCs/>
          <w:color w:val="000000"/>
          <w:sz w:val="20"/>
          <w:szCs w:val="20"/>
        </w:rPr>
        <w:t>7.3. OBRIGAÇÕES E RESPONSABILIDADES DA CONTRATADA</w:t>
      </w:r>
    </w:p>
    <w:p w:rsidR="009C6B64" w:rsidRDefault="00DD67B1">
      <w:pPr>
        <w:numPr>
          <w:ilvl w:val="2"/>
          <w:numId w:val="10"/>
        </w:numPr>
        <w:pBdr>
          <w:top w:val="nil"/>
          <w:left w:val="nil"/>
          <w:bottom w:val="nil"/>
          <w:right w:val="nil"/>
          <w:between w:val="nil"/>
        </w:pBdr>
        <w:tabs>
          <w:tab w:val="left" w:pos="993"/>
        </w:tabs>
        <w:spacing w:before="120"/>
        <w:ind w:left="426" w:hanging="12"/>
        <w:jc w:val="both"/>
        <w:rPr>
          <w:rFonts w:ascii="Calibri" w:eastAsia="Calibri" w:hAnsi="Calibri" w:cs="Calibri"/>
          <w:b/>
          <w:bCs/>
          <w:color w:val="000000"/>
          <w:sz w:val="20"/>
          <w:szCs w:val="20"/>
        </w:rPr>
      </w:pPr>
      <w:r>
        <w:rPr>
          <w:rFonts w:ascii="Calibri" w:eastAsia="Calibri" w:hAnsi="Calibri" w:cs="Calibri"/>
          <w:color w:val="000000"/>
          <w:sz w:val="20"/>
          <w:szCs w:val="20"/>
        </w:rPr>
        <w:t xml:space="preserve">A </w:t>
      </w:r>
      <w:r>
        <w:rPr>
          <w:rFonts w:ascii="Calibri" w:eastAsia="Calibri" w:hAnsi="Calibri" w:cs="Calibri"/>
          <w:b/>
          <w:bCs/>
          <w:color w:val="000000"/>
          <w:sz w:val="20"/>
          <w:szCs w:val="20"/>
        </w:rPr>
        <w:t xml:space="preserve">CONTRATADA </w:t>
      </w:r>
      <w:r>
        <w:rPr>
          <w:rFonts w:ascii="Calibri" w:eastAsia="Calibri" w:hAnsi="Calibri" w:cs="Calibri"/>
          <w:color w:val="000000"/>
          <w:sz w:val="20"/>
          <w:szCs w:val="20"/>
        </w:rPr>
        <w:t xml:space="preserve">deve cumprir todas as obrigações constantes neste Termo de Referência e seus anexos e da </w:t>
      </w:r>
      <w:r>
        <w:rPr>
          <w:rFonts w:ascii="Calibri" w:eastAsia="Calibri" w:hAnsi="Calibri" w:cs="Calibri"/>
          <w:color w:val="000000"/>
          <w:sz w:val="20"/>
          <w:szCs w:val="20"/>
        </w:rPr>
        <w:lastRenderedPageBreak/>
        <w:t>proposta apresentada na licitação e, ainda:</w:t>
      </w:r>
    </w:p>
    <w:p w:rsidR="009C6B64" w:rsidRDefault="00DD67B1">
      <w:pPr>
        <w:numPr>
          <w:ilvl w:val="1"/>
          <w:numId w:val="11"/>
        </w:numPr>
        <w:pBdr>
          <w:top w:val="nil"/>
          <w:left w:val="nil"/>
          <w:bottom w:val="nil"/>
          <w:right w:val="nil"/>
          <w:between w:val="nil"/>
        </w:pBdr>
        <w:tabs>
          <w:tab w:val="left" w:pos="1143"/>
          <w:tab w:val="left" w:pos="1145"/>
          <w:tab w:val="left" w:pos="9639"/>
        </w:tabs>
        <w:spacing w:before="120"/>
        <w:jc w:val="both"/>
        <w:rPr>
          <w:rFonts w:ascii="Calibri" w:eastAsia="Calibri" w:hAnsi="Calibri" w:cs="Calibri"/>
          <w:color w:val="000000"/>
          <w:sz w:val="20"/>
          <w:szCs w:val="20"/>
        </w:rPr>
      </w:pPr>
      <w:r>
        <w:rPr>
          <w:rFonts w:ascii="Calibri" w:eastAsia="Calibri" w:hAnsi="Calibri" w:cs="Calibri"/>
          <w:color w:val="000000"/>
          <w:sz w:val="20"/>
          <w:szCs w:val="20"/>
        </w:rPr>
        <w:t>Fornecer o medicamento em conformidade com as especificações técnicas exigidas, tais como forma farmacêutica, concentração, condições de conservação, embalagem, prazo de validade e demais itens do detalhamento do objeto, constantes do Termo de Referência;</w:t>
      </w:r>
    </w:p>
    <w:p w:rsidR="009C6B64" w:rsidRDefault="00DD67B1">
      <w:pPr>
        <w:numPr>
          <w:ilvl w:val="1"/>
          <w:numId w:val="11"/>
        </w:numPr>
        <w:pBdr>
          <w:top w:val="nil"/>
          <w:left w:val="nil"/>
          <w:bottom w:val="nil"/>
          <w:right w:val="nil"/>
          <w:between w:val="nil"/>
        </w:pBdr>
        <w:tabs>
          <w:tab w:val="left" w:pos="1143"/>
          <w:tab w:val="left" w:pos="1145"/>
          <w:tab w:val="left" w:pos="9639"/>
        </w:tabs>
        <w:spacing w:before="120"/>
        <w:jc w:val="both"/>
        <w:rPr>
          <w:rFonts w:ascii="Calibri" w:eastAsia="Calibri" w:hAnsi="Calibri" w:cs="Calibri"/>
          <w:color w:val="000000"/>
          <w:sz w:val="20"/>
          <w:szCs w:val="20"/>
        </w:rPr>
      </w:pPr>
      <w:r>
        <w:rPr>
          <w:rFonts w:ascii="Calibri" w:eastAsia="Calibri" w:hAnsi="Calibri" w:cs="Calibri"/>
          <w:color w:val="000000"/>
          <w:sz w:val="20"/>
          <w:szCs w:val="20"/>
        </w:rPr>
        <w:t>Fornecer o medicamento com prazo de validade mínimo de 12 (doze) meses a contar da data da entrega ou, em caso de impossibilidade técnica devido a sua natureza, que seja entregue com prazo equivalente a, no mínimo, 75% (setenta e cinco por cento) de sua validade, a contar da data de fabricação;</w:t>
      </w:r>
    </w:p>
    <w:p w:rsidR="009C6B64" w:rsidRDefault="00DD67B1">
      <w:pPr>
        <w:numPr>
          <w:ilvl w:val="1"/>
          <w:numId w:val="11"/>
        </w:numPr>
        <w:pBdr>
          <w:top w:val="nil"/>
          <w:left w:val="nil"/>
          <w:bottom w:val="nil"/>
          <w:right w:val="nil"/>
          <w:between w:val="nil"/>
        </w:pBdr>
        <w:tabs>
          <w:tab w:val="left" w:pos="1143"/>
          <w:tab w:val="left" w:pos="1145"/>
          <w:tab w:val="left" w:pos="9639"/>
        </w:tabs>
        <w:spacing w:before="120"/>
        <w:jc w:val="both"/>
        <w:rPr>
          <w:rFonts w:ascii="Calibri" w:eastAsia="Calibri" w:hAnsi="Calibri" w:cs="Calibri"/>
          <w:color w:val="000000"/>
          <w:sz w:val="20"/>
          <w:szCs w:val="20"/>
        </w:rPr>
      </w:pPr>
      <w:r>
        <w:rPr>
          <w:rFonts w:ascii="Calibri" w:eastAsia="Calibri" w:hAnsi="Calibri" w:cs="Calibri"/>
          <w:color w:val="000000"/>
          <w:sz w:val="20"/>
          <w:szCs w:val="20"/>
        </w:rPr>
        <w:t>Fornecer os lotes de medicamento acompanhado de laudo analítico-laboratorial expedido pela empresa produtora/titular do registro na ANVISA e/ou laboratório integrante da Rede Brasileira de Laboratórios Analíticos em Saúdo (REBLAS)</w:t>
      </w:r>
    </w:p>
    <w:p w:rsidR="009C6B64" w:rsidRDefault="00DD67B1">
      <w:pPr>
        <w:numPr>
          <w:ilvl w:val="1"/>
          <w:numId w:val="11"/>
        </w:numPr>
        <w:pBdr>
          <w:top w:val="nil"/>
          <w:left w:val="nil"/>
          <w:bottom w:val="nil"/>
          <w:right w:val="nil"/>
          <w:between w:val="nil"/>
        </w:pBdr>
        <w:tabs>
          <w:tab w:val="left" w:pos="1144"/>
          <w:tab w:val="left" w:pos="9639"/>
        </w:tabs>
        <w:spacing w:before="120"/>
        <w:jc w:val="both"/>
        <w:rPr>
          <w:rFonts w:ascii="Calibri" w:eastAsia="Calibri" w:hAnsi="Calibri" w:cs="Calibri"/>
          <w:color w:val="000000"/>
          <w:sz w:val="20"/>
          <w:szCs w:val="20"/>
        </w:rPr>
      </w:pPr>
      <w:r>
        <w:rPr>
          <w:rFonts w:ascii="Calibri" w:eastAsia="Calibri" w:hAnsi="Calibri" w:cs="Calibri"/>
          <w:color w:val="000000"/>
          <w:sz w:val="20"/>
          <w:szCs w:val="20"/>
        </w:rPr>
        <w:t>Cumprir o prazo de entrega estabelecido neste Termo de Referência;</w:t>
      </w:r>
    </w:p>
    <w:p w:rsidR="009C6B64" w:rsidRDefault="00DD67B1">
      <w:pPr>
        <w:numPr>
          <w:ilvl w:val="1"/>
          <w:numId w:val="11"/>
        </w:numPr>
        <w:pBdr>
          <w:top w:val="nil"/>
          <w:left w:val="nil"/>
          <w:bottom w:val="nil"/>
          <w:right w:val="nil"/>
          <w:between w:val="nil"/>
        </w:pBdr>
        <w:tabs>
          <w:tab w:val="left" w:pos="1143"/>
          <w:tab w:val="left" w:pos="1145"/>
          <w:tab w:val="left" w:pos="9639"/>
        </w:tabs>
        <w:spacing w:before="120"/>
        <w:jc w:val="both"/>
        <w:rPr>
          <w:rFonts w:ascii="Calibri" w:eastAsia="Calibri" w:hAnsi="Calibri" w:cs="Calibri"/>
          <w:color w:val="000000"/>
          <w:sz w:val="20"/>
          <w:szCs w:val="20"/>
        </w:rPr>
      </w:pPr>
      <w:r>
        <w:rPr>
          <w:rFonts w:ascii="Calibri" w:eastAsia="Calibri" w:hAnsi="Calibri" w:cs="Calibri"/>
          <w:color w:val="000000"/>
          <w:sz w:val="20"/>
          <w:szCs w:val="20"/>
        </w:rPr>
        <w:t>Substituir, corrigir, reparar ou complementar, às suas expensas, no todo ou em parte, conforme o caso, no prazo de até 05(cinco) dias úteis contado da respectiva notificação, ou no prazo assinalado pelo fiscal da contratação, os bens que apresentarem vícios, defeitos ou qualquer irregularidade;</w:t>
      </w:r>
    </w:p>
    <w:p w:rsidR="009C6B64" w:rsidRDefault="00DD67B1">
      <w:pPr>
        <w:numPr>
          <w:ilvl w:val="1"/>
          <w:numId w:val="11"/>
        </w:numPr>
        <w:pBdr>
          <w:top w:val="nil"/>
          <w:left w:val="nil"/>
          <w:bottom w:val="nil"/>
          <w:right w:val="nil"/>
          <w:between w:val="nil"/>
        </w:pBdr>
        <w:tabs>
          <w:tab w:val="left" w:pos="1143"/>
          <w:tab w:val="left" w:pos="1145"/>
          <w:tab w:val="left" w:pos="9639"/>
        </w:tabs>
        <w:spacing w:before="120"/>
        <w:jc w:val="both"/>
        <w:rPr>
          <w:rFonts w:ascii="Calibri" w:eastAsia="Calibri" w:hAnsi="Calibri" w:cs="Calibri"/>
          <w:color w:val="000000"/>
          <w:sz w:val="20"/>
          <w:szCs w:val="20"/>
        </w:rPr>
      </w:pPr>
      <w:r>
        <w:rPr>
          <w:rFonts w:ascii="Calibri" w:eastAsia="Calibri" w:hAnsi="Calibri" w:cs="Calibri"/>
          <w:color w:val="000000"/>
          <w:sz w:val="20"/>
          <w:szCs w:val="20"/>
        </w:rPr>
        <w:t>Programar, com a necessária antecedência, data e hora para entrega do objeto contratado, inclusive quando esta ocorrer através de empresa transportadora, comunicando à CONTRATANTE, até 02 (dois) dias antes, qualquer impedimento à entrega, devidamente comprovado;</w:t>
      </w:r>
    </w:p>
    <w:p w:rsidR="009C6B64" w:rsidRDefault="00DD67B1">
      <w:pPr>
        <w:numPr>
          <w:ilvl w:val="1"/>
          <w:numId w:val="11"/>
        </w:numPr>
        <w:pBdr>
          <w:top w:val="nil"/>
          <w:left w:val="nil"/>
          <w:bottom w:val="nil"/>
          <w:right w:val="nil"/>
          <w:between w:val="nil"/>
        </w:pBdr>
        <w:tabs>
          <w:tab w:val="left" w:pos="1142"/>
          <w:tab w:val="left" w:pos="1145"/>
          <w:tab w:val="left" w:pos="9639"/>
        </w:tabs>
        <w:spacing w:before="120"/>
        <w:jc w:val="both"/>
        <w:rPr>
          <w:rFonts w:ascii="Calibri" w:eastAsia="Calibri" w:hAnsi="Calibri" w:cs="Calibri"/>
          <w:color w:val="000000"/>
          <w:sz w:val="20"/>
          <w:szCs w:val="20"/>
        </w:rPr>
      </w:pPr>
      <w:r>
        <w:rPr>
          <w:rFonts w:ascii="Calibri" w:eastAsia="Calibri" w:hAnsi="Calibri" w:cs="Calibri"/>
          <w:color w:val="000000"/>
          <w:sz w:val="20"/>
          <w:szCs w:val="20"/>
        </w:rPr>
        <w:t>Responsabilizar-se pelos vícios e danos decorrentes da execução do objeto, de acordo com o Código de Defesa do Consumidor (Lei nº 8.078, de 1990), bem como por todo e qualquer dano causado à Administração ou terceiros, não reduzindo essa responsabilidade a fiscalização ou o acompanhamento da execução contratual pela CONTRATANTE, que ficará autorizada a descontar dos pagamentos devidos ou da garantia, caso exigida no Termo de Referência, o valor correspondente aos danos sofridos;</w:t>
      </w:r>
    </w:p>
    <w:p w:rsidR="009C6B64" w:rsidRDefault="00DD67B1">
      <w:pPr>
        <w:numPr>
          <w:ilvl w:val="1"/>
          <w:numId w:val="11"/>
        </w:numPr>
        <w:pBdr>
          <w:top w:val="nil"/>
          <w:left w:val="nil"/>
          <w:bottom w:val="nil"/>
          <w:right w:val="nil"/>
          <w:between w:val="nil"/>
        </w:pBdr>
        <w:tabs>
          <w:tab w:val="left" w:pos="1143"/>
          <w:tab w:val="left" w:pos="9639"/>
        </w:tabs>
        <w:spacing w:before="120"/>
        <w:jc w:val="both"/>
        <w:rPr>
          <w:rFonts w:ascii="Calibri" w:eastAsia="Calibri" w:hAnsi="Calibri" w:cs="Calibri"/>
          <w:color w:val="000000"/>
          <w:sz w:val="20"/>
          <w:szCs w:val="20"/>
        </w:rPr>
      </w:pPr>
      <w:r>
        <w:rPr>
          <w:rFonts w:ascii="Calibri" w:eastAsia="Calibri" w:hAnsi="Calibri" w:cs="Calibri"/>
          <w:color w:val="000000"/>
          <w:sz w:val="20"/>
          <w:szCs w:val="20"/>
        </w:rPr>
        <w:t>Não transferir a outrem, no todo ou em parte, o objeto da contratação;</w:t>
      </w:r>
    </w:p>
    <w:p w:rsidR="009C6B64" w:rsidRDefault="00DD67B1">
      <w:pPr>
        <w:numPr>
          <w:ilvl w:val="1"/>
          <w:numId w:val="11"/>
        </w:numPr>
        <w:pBdr>
          <w:top w:val="nil"/>
          <w:left w:val="nil"/>
          <w:bottom w:val="nil"/>
          <w:right w:val="nil"/>
          <w:between w:val="nil"/>
        </w:pBdr>
        <w:tabs>
          <w:tab w:val="left" w:pos="1142"/>
          <w:tab w:val="left" w:pos="1145"/>
          <w:tab w:val="left" w:pos="9639"/>
        </w:tabs>
        <w:spacing w:before="120"/>
        <w:jc w:val="both"/>
        <w:rPr>
          <w:rFonts w:ascii="Calibri" w:eastAsia="Calibri" w:hAnsi="Calibri" w:cs="Calibri"/>
          <w:color w:val="000000"/>
          <w:sz w:val="20"/>
          <w:szCs w:val="20"/>
        </w:rPr>
      </w:pPr>
      <w:r>
        <w:rPr>
          <w:rFonts w:ascii="Calibri" w:eastAsia="Calibri" w:hAnsi="Calibri" w:cs="Calibri"/>
          <w:color w:val="000000"/>
          <w:sz w:val="20"/>
          <w:szCs w:val="20"/>
        </w:rPr>
        <w:t>Comunicar à CONTRATANTE, em tempo hábil e por escrito, a superveniência de fatos que venham a prejudicar o adequado fornecimento dos medicamentos, de modo a se viabilizar a correção da situação apresentada;</w:t>
      </w:r>
    </w:p>
    <w:p w:rsidR="009C6B64" w:rsidRDefault="00DD67B1">
      <w:pPr>
        <w:numPr>
          <w:ilvl w:val="1"/>
          <w:numId w:val="11"/>
        </w:numPr>
        <w:pBdr>
          <w:top w:val="nil"/>
          <w:left w:val="nil"/>
          <w:bottom w:val="nil"/>
          <w:right w:val="nil"/>
          <w:between w:val="nil"/>
        </w:pBdr>
        <w:tabs>
          <w:tab w:val="left" w:pos="1143"/>
          <w:tab w:val="left" w:pos="1145"/>
          <w:tab w:val="left" w:pos="9639"/>
        </w:tabs>
        <w:spacing w:before="120"/>
        <w:jc w:val="both"/>
        <w:rPr>
          <w:rFonts w:ascii="Calibri" w:eastAsia="Calibri" w:hAnsi="Calibri" w:cs="Calibri"/>
          <w:color w:val="000000"/>
          <w:sz w:val="20"/>
          <w:szCs w:val="20"/>
        </w:rPr>
      </w:pPr>
      <w:r>
        <w:rPr>
          <w:rFonts w:ascii="Calibri" w:eastAsia="Calibri" w:hAnsi="Calibri" w:cs="Calibri"/>
          <w:color w:val="000000"/>
          <w:sz w:val="20"/>
          <w:szCs w:val="20"/>
        </w:rPr>
        <w:t>Designar preposto para representá-la perante a CONTRATANTE sempre que for necessário, indicando o respectivo telefone e e-mail para futuras contratações;</w:t>
      </w:r>
    </w:p>
    <w:p w:rsidR="009C6B64" w:rsidRDefault="00DD67B1">
      <w:pPr>
        <w:numPr>
          <w:ilvl w:val="1"/>
          <w:numId w:val="11"/>
        </w:numPr>
        <w:pBdr>
          <w:top w:val="nil"/>
          <w:left w:val="nil"/>
          <w:bottom w:val="nil"/>
          <w:right w:val="nil"/>
          <w:between w:val="nil"/>
        </w:pBdr>
        <w:tabs>
          <w:tab w:val="left" w:pos="1142"/>
          <w:tab w:val="left" w:pos="1145"/>
          <w:tab w:val="left" w:pos="9639"/>
        </w:tabs>
        <w:spacing w:before="120"/>
        <w:jc w:val="both"/>
        <w:rPr>
          <w:rFonts w:ascii="Calibri" w:eastAsia="Calibri" w:hAnsi="Calibri" w:cs="Calibri"/>
          <w:color w:val="000000"/>
          <w:sz w:val="20"/>
          <w:szCs w:val="20"/>
        </w:rPr>
      </w:pPr>
      <w:r>
        <w:rPr>
          <w:rFonts w:ascii="Calibri" w:eastAsia="Calibri" w:hAnsi="Calibri" w:cs="Calibri"/>
          <w:color w:val="000000"/>
          <w:sz w:val="20"/>
          <w:szCs w:val="20"/>
        </w:rPr>
        <w:t>Prestar os necessários esclarecimentos sobre o fornecimento solicitados pela CONTRATANTE, no prazo máximo de 05 (cinco) dias úteis após o recebimento da solicitação;</w:t>
      </w:r>
    </w:p>
    <w:p w:rsidR="009C6B64" w:rsidRDefault="00DD67B1">
      <w:pPr>
        <w:numPr>
          <w:ilvl w:val="1"/>
          <w:numId w:val="11"/>
        </w:numPr>
        <w:pBdr>
          <w:top w:val="nil"/>
          <w:left w:val="nil"/>
          <w:bottom w:val="nil"/>
          <w:right w:val="nil"/>
          <w:between w:val="nil"/>
        </w:pBdr>
        <w:tabs>
          <w:tab w:val="left" w:pos="1142"/>
          <w:tab w:val="left" w:pos="1145"/>
          <w:tab w:val="left" w:pos="9639"/>
        </w:tabs>
        <w:spacing w:before="120"/>
        <w:jc w:val="both"/>
        <w:rPr>
          <w:rFonts w:ascii="Calibri" w:eastAsia="Calibri" w:hAnsi="Calibri" w:cs="Calibri"/>
          <w:color w:val="000000"/>
          <w:sz w:val="20"/>
          <w:szCs w:val="20"/>
        </w:rPr>
      </w:pPr>
      <w:r>
        <w:rPr>
          <w:rFonts w:ascii="Calibri" w:eastAsia="Calibri" w:hAnsi="Calibri" w:cs="Calibri"/>
          <w:color w:val="000000"/>
          <w:sz w:val="20"/>
          <w:szCs w:val="20"/>
        </w:rPr>
        <w:t>Responsabilizar-se pelos encargos trabalhistas, previdenciários, fiscais e comerciais resultantes da execução do objeto, cuja inadimplência não transfere a responsabilidade à CONTRATANTE e não poderá onerar o objeto da contratação, sendo que eventual pessoal alocado ao contrato (ou instrumento equivalente</w:t>
      </w:r>
      <w:proofErr w:type="gramStart"/>
      <w:r>
        <w:rPr>
          <w:rFonts w:ascii="Calibri" w:eastAsia="Calibri" w:hAnsi="Calibri" w:cs="Calibri"/>
          <w:color w:val="000000"/>
          <w:sz w:val="20"/>
          <w:szCs w:val="20"/>
        </w:rPr>
        <w:t>)não</w:t>
      </w:r>
      <w:proofErr w:type="gramEnd"/>
      <w:r>
        <w:rPr>
          <w:rFonts w:ascii="Calibri" w:eastAsia="Calibri" w:hAnsi="Calibri" w:cs="Calibri"/>
          <w:color w:val="000000"/>
          <w:sz w:val="20"/>
          <w:szCs w:val="20"/>
        </w:rPr>
        <w:t xml:space="preserve"> terá qualquer vínculo empregatício com a CONTRATANTE;</w:t>
      </w:r>
    </w:p>
    <w:p w:rsidR="009C6B64" w:rsidRDefault="00DD67B1">
      <w:pPr>
        <w:numPr>
          <w:ilvl w:val="1"/>
          <w:numId w:val="11"/>
        </w:numPr>
        <w:pBdr>
          <w:top w:val="nil"/>
          <w:left w:val="nil"/>
          <w:bottom w:val="nil"/>
          <w:right w:val="nil"/>
          <w:between w:val="nil"/>
        </w:pBdr>
        <w:tabs>
          <w:tab w:val="left" w:pos="1143"/>
          <w:tab w:val="left" w:pos="1145"/>
          <w:tab w:val="left" w:pos="9639"/>
        </w:tabs>
        <w:spacing w:before="120"/>
        <w:jc w:val="both"/>
        <w:rPr>
          <w:rFonts w:ascii="Calibri" w:eastAsia="Calibri" w:hAnsi="Calibri" w:cs="Calibri"/>
          <w:color w:val="000000"/>
          <w:sz w:val="20"/>
          <w:szCs w:val="20"/>
        </w:rPr>
      </w:pPr>
      <w:r>
        <w:rPr>
          <w:rFonts w:ascii="Calibri" w:eastAsia="Calibri" w:hAnsi="Calibri" w:cs="Calibri"/>
          <w:color w:val="000000"/>
          <w:sz w:val="20"/>
          <w:szCs w:val="20"/>
        </w:rPr>
        <w:t>Emitir documento fiscal com a discriminação expressa do percentual de isenção do ICMS, quando se tratar de operação abrangida pelos Convênios CONFAZ nº 87/2002 e nº 54/2009;</w:t>
      </w:r>
    </w:p>
    <w:p w:rsidR="009C6B64" w:rsidRDefault="00DD67B1">
      <w:pPr>
        <w:numPr>
          <w:ilvl w:val="1"/>
          <w:numId w:val="11"/>
        </w:numPr>
        <w:pBdr>
          <w:top w:val="nil"/>
          <w:left w:val="nil"/>
          <w:bottom w:val="nil"/>
          <w:right w:val="nil"/>
          <w:between w:val="nil"/>
        </w:pBdr>
        <w:tabs>
          <w:tab w:val="left" w:pos="1142"/>
          <w:tab w:val="left" w:pos="1145"/>
          <w:tab w:val="left" w:pos="9639"/>
        </w:tabs>
        <w:spacing w:before="120"/>
        <w:jc w:val="both"/>
        <w:rPr>
          <w:rFonts w:ascii="Calibri" w:eastAsia="Calibri" w:hAnsi="Calibri" w:cs="Calibri"/>
          <w:color w:val="000000"/>
          <w:sz w:val="20"/>
          <w:szCs w:val="20"/>
        </w:rPr>
      </w:pPr>
      <w:r>
        <w:rPr>
          <w:rFonts w:ascii="Calibri" w:eastAsia="Calibri" w:hAnsi="Calibri" w:cs="Calibri"/>
          <w:color w:val="000000"/>
          <w:sz w:val="20"/>
          <w:szCs w:val="20"/>
        </w:rPr>
        <w:t>Manter, durante o prazo de vigência do contrato (ou instrumento equivalente), todas as condições de habilitação e qualificação exigidas na licitação, inclusive sua inscrição no CADFOR-PE;</w:t>
      </w:r>
    </w:p>
    <w:p w:rsidR="009C6B64" w:rsidRDefault="00DD67B1">
      <w:pPr>
        <w:numPr>
          <w:ilvl w:val="1"/>
          <w:numId w:val="11"/>
        </w:numPr>
        <w:pBdr>
          <w:top w:val="nil"/>
          <w:left w:val="nil"/>
          <w:bottom w:val="nil"/>
          <w:right w:val="nil"/>
          <w:between w:val="nil"/>
        </w:pBdr>
        <w:tabs>
          <w:tab w:val="left" w:pos="1143"/>
          <w:tab w:val="left" w:pos="1145"/>
          <w:tab w:val="left" w:pos="9639"/>
        </w:tabs>
        <w:spacing w:before="120"/>
        <w:jc w:val="both"/>
        <w:rPr>
          <w:rFonts w:ascii="Calibri" w:eastAsia="Calibri" w:hAnsi="Calibri" w:cs="Calibri"/>
          <w:color w:val="000000"/>
          <w:sz w:val="20"/>
          <w:szCs w:val="20"/>
        </w:rPr>
      </w:pPr>
      <w:r>
        <w:rPr>
          <w:rFonts w:ascii="Calibri" w:eastAsia="Calibri" w:hAnsi="Calibri" w:cs="Calibri"/>
          <w:color w:val="000000"/>
          <w:sz w:val="20"/>
          <w:szCs w:val="20"/>
        </w:rPr>
        <w:t xml:space="preserve">Comprovar, quando for o caso, no início da execução contratual e sempre que solicitado pelo fiscal, a reserva de cargos prevista em lei para pessoa com deficiência, para reabilitado da Previdência Social e para aprendiz, durante toda a vigência </w:t>
      </w:r>
      <w:proofErr w:type="gramStart"/>
      <w:r>
        <w:rPr>
          <w:rFonts w:ascii="Calibri" w:eastAsia="Calibri" w:hAnsi="Calibri" w:cs="Calibri"/>
          <w:color w:val="000000"/>
          <w:sz w:val="20"/>
          <w:szCs w:val="20"/>
        </w:rPr>
        <w:t>do contratação</w:t>
      </w:r>
      <w:proofErr w:type="gramEnd"/>
      <w:r>
        <w:rPr>
          <w:rFonts w:ascii="Calibri" w:eastAsia="Calibri" w:hAnsi="Calibri" w:cs="Calibri"/>
          <w:color w:val="000000"/>
          <w:sz w:val="20"/>
          <w:szCs w:val="20"/>
        </w:rPr>
        <w:t>, com a indicação dos empregados que preencheram as referidas vagas;</w:t>
      </w:r>
    </w:p>
    <w:p w:rsidR="009C6B64" w:rsidRDefault="00DD67B1">
      <w:pPr>
        <w:numPr>
          <w:ilvl w:val="1"/>
          <w:numId w:val="11"/>
        </w:numPr>
        <w:pBdr>
          <w:top w:val="nil"/>
          <w:left w:val="nil"/>
          <w:bottom w:val="nil"/>
          <w:right w:val="nil"/>
          <w:between w:val="nil"/>
        </w:pBdr>
        <w:tabs>
          <w:tab w:val="left" w:pos="1143"/>
          <w:tab w:val="left" w:pos="1145"/>
          <w:tab w:val="left" w:pos="9639"/>
        </w:tabs>
        <w:spacing w:before="120"/>
        <w:jc w:val="both"/>
        <w:rPr>
          <w:rFonts w:ascii="Calibri" w:eastAsia="Calibri" w:hAnsi="Calibri" w:cs="Calibri"/>
          <w:color w:val="000000"/>
          <w:sz w:val="20"/>
          <w:szCs w:val="20"/>
        </w:rPr>
      </w:pPr>
      <w:r>
        <w:rPr>
          <w:rFonts w:ascii="Calibri" w:eastAsia="Calibri" w:hAnsi="Calibri" w:cs="Calibri"/>
          <w:color w:val="000000"/>
          <w:sz w:val="20"/>
          <w:szCs w:val="20"/>
        </w:rPr>
        <w:t>Guardar sigilo sobre todas as informações obtidas em decorrência do cumprimento da contratação e cumprir a Lei nº 13.709, de 14 de agosto de 2018 (LGPD), quanto a todos os dados pessoais a que tenha acesso em razão do certame ou do contrato administrativo, independentemente de declaração ou de aceitação expressa;</w:t>
      </w:r>
    </w:p>
    <w:p w:rsidR="009C6B64" w:rsidRDefault="00DD67B1">
      <w:pPr>
        <w:numPr>
          <w:ilvl w:val="1"/>
          <w:numId w:val="11"/>
        </w:numPr>
        <w:pBdr>
          <w:top w:val="nil"/>
          <w:left w:val="nil"/>
          <w:bottom w:val="nil"/>
          <w:right w:val="nil"/>
          <w:between w:val="nil"/>
        </w:pBdr>
        <w:tabs>
          <w:tab w:val="left" w:pos="1143"/>
          <w:tab w:val="left" w:pos="1145"/>
          <w:tab w:val="left" w:pos="9639"/>
        </w:tabs>
        <w:spacing w:before="120"/>
        <w:jc w:val="both"/>
        <w:rPr>
          <w:rFonts w:ascii="Calibri" w:eastAsia="Calibri" w:hAnsi="Calibri" w:cs="Calibri"/>
          <w:color w:val="000000"/>
          <w:sz w:val="20"/>
          <w:szCs w:val="20"/>
        </w:rPr>
      </w:pPr>
      <w:r>
        <w:rPr>
          <w:rFonts w:ascii="Calibri" w:eastAsia="Calibri" w:hAnsi="Calibri" w:cs="Calibri"/>
          <w:color w:val="000000"/>
          <w:sz w:val="20"/>
          <w:szCs w:val="20"/>
        </w:rPr>
        <w:t xml:space="preserve">Comunicar à CONTRATANTE, no prazo máximo de 05 (cinco) dias úteis, qualquer alteração no Contrato </w:t>
      </w:r>
      <w:r>
        <w:rPr>
          <w:rFonts w:ascii="Calibri" w:eastAsia="Calibri" w:hAnsi="Calibri" w:cs="Calibri"/>
          <w:color w:val="000000"/>
          <w:sz w:val="20"/>
          <w:szCs w:val="20"/>
        </w:rPr>
        <w:lastRenderedPageBreak/>
        <w:t>Social ou no endereço comercial;</w:t>
      </w:r>
    </w:p>
    <w:p w:rsidR="009C6B64" w:rsidRDefault="00DD67B1">
      <w:pPr>
        <w:numPr>
          <w:ilvl w:val="1"/>
          <w:numId w:val="11"/>
        </w:numPr>
        <w:pBdr>
          <w:top w:val="nil"/>
          <w:left w:val="nil"/>
          <w:bottom w:val="nil"/>
          <w:right w:val="nil"/>
          <w:between w:val="nil"/>
        </w:pBdr>
        <w:tabs>
          <w:tab w:val="left" w:pos="1142"/>
          <w:tab w:val="left" w:pos="1145"/>
          <w:tab w:val="left" w:pos="9639"/>
        </w:tabs>
        <w:spacing w:before="120"/>
        <w:jc w:val="both"/>
        <w:rPr>
          <w:rFonts w:ascii="Calibri" w:eastAsia="Calibri" w:hAnsi="Calibri" w:cs="Calibri"/>
          <w:color w:val="000000"/>
          <w:sz w:val="20"/>
          <w:szCs w:val="20"/>
        </w:rPr>
      </w:pPr>
      <w:r>
        <w:rPr>
          <w:rFonts w:ascii="Calibri" w:eastAsia="Calibri" w:hAnsi="Calibri" w:cs="Calibri"/>
          <w:color w:val="000000"/>
          <w:sz w:val="20"/>
          <w:szCs w:val="20"/>
        </w:rPr>
        <w:t>Realizar o recolhimento dos medicamentos, cujos prazos de validade expirem em poder das farmácias, drogarias e postos de medicamento do contratante e substitui-los, no prazo de 15 (quinze) dias a contar da solicitação, por outros idênticos e em condições de uso, nos termos dos §§ 1º e 2º do art. 2º da Lei Estadual nº 13.065, de 05 de julho de 2006.</w:t>
      </w:r>
    </w:p>
    <w:p w:rsidR="009C6B64" w:rsidRDefault="00DD67B1">
      <w:pPr>
        <w:numPr>
          <w:ilvl w:val="1"/>
          <w:numId w:val="10"/>
        </w:numPr>
        <w:pBdr>
          <w:top w:val="nil"/>
          <w:left w:val="nil"/>
          <w:bottom w:val="nil"/>
          <w:right w:val="nil"/>
          <w:between w:val="nil"/>
        </w:pBdr>
        <w:tabs>
          <w:tab w:val="left" w:pos="783"/>
        </w:tabs>
        <w:spacing w:before="120" w:line="228" w:lineRule="auto"/>
        <w:jc w:val="both"/>
        <w:rPr>
          <w:rFonts w:ascii="Calibri" w:eastAsia="Calibri" w:hAnsi="Calibri" w:cs="Calibri"/>
          <w:b/>
          <w:bCs/>
          <w:color w:val="000000"/>
          <w:sz w:val="20"/>
          <w:szCs w:val="20"/>
        </w:rPr>
      </w:pPr>
      <w:r>
        <w:rPr>
          <w:rFonts w:ascii="Calibri" w:eastAsia="Calibri" w:hAnsi="Calibri" w:cs="Calibri"/>
          <w:b/>
          <w:bCs/>
          <w:color w:val="000000"/>
          <w:sz w:val="20"/>
          <w:szCs w:val="20"/>
        </w:rPr>
        <w:t>JUSTIFICATIVA PARA VEDAÇÃO DA SUBCONTRATAÇÃO DO OBJETO</w:t>
      </w:r>
    </w:p>
    <w:p w:rsidR="009C6B64" w:rsidRDefault="00DD67B1">
      <w:pPr>
        <w:numPr>
          <w:ilvl w:val="2"/>
          <w:numId w:val="10"/>
        </w:numPr>
        <w:tabs>
          <w:tab w:val="left" w:pos="1276"/>
        </w:tabs>
        <w:spacing w:before="120"/>
        <w:ind w:left="709" w:firstLine="0"/>
        <w:jc w:val="both"/>
        <w:rPr>
          <w:rFonts w:ascii="Calibri" w:eastAsia="Calibri" w:hAnsi="Calibri" w:cs="Calibri"/>
          <w:b/>
          <w:bCs/>
          <w:sz w:val="20"/>
          <w:szCs w:val="20"/>
        </w:rPr>
      </w:pPr>
      <w:r>
        <w:rPr>
          <w:rFonts w:ascii="Calibri" w:eastAsia="Calibri" w:hAnsi="Calibri" w:cs="Calibri"/>
          <w:sz w:val="20"/>
          <w:szCs w:val="20"/>
        </w:rPr>
        <w:t xml:space="preserve">Não será permitida a subcontratação de qualquer parcela do objeto </w:t>
      </w:r>
      <w:proofErr w:type="gramStart"/>
      <w:r>
        <w:rPr>
          <w:rFonts w:ascii="Calibri" w:eastAsia="Calibri" w:hAnsi="Calibri" w:cs="Calibri"/>
          <w:sz w:val="20"/>
          <w:szCs w:val="20"/>
        </w:rPr>
        <w:t>da presente</w:t>
      </w:r>
      <w:proofErr w:type="gramEnd"/>
      <w:r>
        <w:rPr>
          <w:rFonts w:ascii="Calibri" w:eastAsia="Calibri" w:hAnsi="Calibri" w:cs="Calibri"/>
          <w:sz w:val="20"/>
          <w:szCs w:val="20"/>
        </w:rPr>
        <w:t xml:space="preserve"> contratação, uma vez que  o objeto a ser contratado não comporta execução complexa, de modo que alguma fase/etapa e aspecto requeira a participação de terceiros em razão dos princípios da especialização e da concentração das atividades, o que não é o caso. Por esta razão resta vedada a subcontratação.</w:t>
      </w:r>
    </w:p>
    <w:p w:rsidR="009C6B64" w:rsidRDefault="00DD67B1">
      <w:pPr>
        <w:numPr>
          <w:ilvl w:val="1"/>
          <w:numId w:val="10"/>
        </w:numPr>
        <w:pBdr>
          <w:top w:val="nil"/>
          <w:left w:val="nil"/>
          <w:bottom w:val="nil"/>
          <w:right w:val="nil"/>
          <w:between w:val="nil"/>
        </w:pBdr>
        <w:tabs>
          <w:tab w:val="left" w:pos="851"/>
        </w:tabs>
        <w:spacing w:before="120"/>
        <w:jc w:val="both"/>
        <w:rPr>
          <w:rFonts w:ascii="Calibri" w:eastAsia="Calibri" w:hAnsi="Calibri" w:cs="Calibri"/>
          <w:b/>
          <w:bCs/>
          <w:color w:val="000000"/>
          <w:sz w:val="20"/>
          <w:szCs w:val="20"/>
        </w:rPr>
      </w:pPr>
      <w:r>
        <w:rPr>
          <w:rFonts w:ascii="Calibri" w:eastAsia="Calibri" w:hAnsi="Calibri" w:cs="Calibri"/>
          <w:b/>
          <w:bCs/>
          <w:color w:val="000000"/>
          <w:sz w:val="20"/>
          <w:szCs w:val="20"/>
        </w:rPr>
        <w:t>MODELO DE GESTÃO DA CONTRATAÇÃO</w:t>
      </w:r>
    </w:p>
    <w:p w:rsidR="009C6B64" w:rsidRDefault="00DD67B1">
      <w:pPr>
        <w:numPr>
          <w:ilvl w:val="2"/>
          <w:numId w:val="10"/>
        </w:numPr>
        <w:tabs>
          <w:tab w:val="left" w:pos="993"/>
          <w:tab w:val="left" w:pos="1276"/>
        </w:tabs>
        <w:spacing w:before="120"/>
        <w:ind w:left="709" w:firstLine="0"/>
        <w:jc w:val="both"/>
        <w:rPr>
          <w:rFonts w:ascii="Calibri" w:eastAsia="Calibri" w:hAnsi="Calibri" w:cs="Calibri"/>
          <w:b/>
          <w:bCs/>
          <w:sz w:val="20"/>
          <w:szCs w:val="20"/>
        </w:rPr>
      </w:pPr>
      <w:r>
        <w:rPr>
          <w:rFonts w:ascii="Calibri" w:eastAsia="Calibri" w:hAnsi="Calibri" w:cs="Calibri"/>
          <w:sz w:val="20"/>
          <w:szCs w:val="20"/>
        </w:rPr>
        <w:t xml:space="preserve">As obrigações dos agentes responsáveis pela gestão e fiscalização </w:t>
      </w:r>
      <w:proofErr w:type="gramStart"/>
      <w:r>
        <w:rPr>
          <w:rFonts w:ascii="Calibri" w:eastAsia="Calibri" w:hAnsi="Calibri" w:cs="Calibri"/>
          <w:sz w:val="20"/>
          <w:szCs w:val="20"/>
        </w:rPr>
        <w:t>da presente</w:t>
      </w:r>
      <w:proofErr w:type="gramEnd"/>
      <w:r>
        <w:rPr>
          <w:rFonts w:ascii="Calibri" w:eastAsia="Calibri" w:hAnsi="Calibri" w:cs="Calibri"/>
          <w:sz w:val="20"/>
          <w:szCs w:val="20"/>
        </w:rPr>
        <w:t xml:space="preserve"> contratação estão detalhadas no Decreto Estadual nº 51.651/2021, bem como, serão dispostas abaixo:</w:t>
      </w:r>
    </w:p>
    <w:p w:rsidR="009C6B64" w:rsidRDefault="00DD67B1">
      <w:pPr>
        <w:numPr>
          <w:ilvl w:val="2"/>
          <w:numId w:val="10"/>
        </w:numPr>
        <w:tabs>
          <w:tab w:val="left" w:pos="993"/>
          <w:tab w:val="left" w:pos="1276"/>
        </w:tabs>
        <w:spacing w:before="120"/>
        <w:ind w:left="709" w:firstLine="0"/>
        <w:jc w:val="both"/>
        <w:rPr>
          <w:rFonts w:ascii="Calibri" w:eastAsia="Calibri" w:hAnsi="Calibri" w:cs="Calibri"/>
          <w:b/>
          <w:bCs/>
          <w:sz w:val="20"/>
          <w:szCs w:val="20"/>
        </w:rPr>
      </w:pPr>
      <w:r>
        <w:rPr>
          <w:rFonts w:ascii="Calibri" w:eastAsia="Calibri" w:hAnsi="Calibri" w:cs="Calibri"/>
          <w:sz w:val="20"/>
          <w:szCs w:val="20"/>
        </w:rPr>
        <w:t>A comunicação entre a Contratante e a Contratada se dará por meio de telefone e/ou correio eletrônico, sem prejuízo de outros meios disponíveis.</w:t>
      </w:r>
    </w:p>
    <w:p w:rsidR="009C6B64" w:rsidRDefault="00DD67B1">
      <w:pPr>
        <w:numPr>
          <w:ilvl w:val="2"/>
          <w:numId w:val="10"/>
        </w:numPr>
        <w:tabs>
          <w:tab w:val="left" w:pos="993"/>
          <w:tab w:val="left" w:pos="1276"/>
        </w:tabs>
        <w:spacing w:before="120"/>
        <w:ind w:left="709" w:firstLine="0"/>
        <w:jc w:val="both"/>
        <w:rPr>
          <w:rFonts w:ascii="Calibri" w:eastAsia="Calibri" w:hAnsi="Calibri" w:cs="Calibri"/>
          <w:b/>
          <w:bCs/>
          <w:sz w:val="20"/>
          <w:szCs w:val="20"/>
        </w:rPr>
      </w:pPr>
      <w:r>
        <w:rPr>
          <w:rFonts w:ascii="Calibri" w:eastAsia="Calibri" w:hAnsi="Calibri" w:cs="Calibri"/>
          <w:sz w:val="20"/>
          <w:szCs w:val="20"/>
        </w:rPr>
        <w:t>A contratada deverá apresentar a Nota Fiscal ou fatura para atesto da Administração no endereço definido na ordem de fornecimento.</w:t>
      </w:r>
    </w:p>
    <w:p w:rsidR="009C6B64" w:rsidRDefault="00DD67B1">
      <w:pPr>
        <w:numPr>
          <w:ilvl w:val="2"/>
          <w:numId w:val="10"/>
        </w:numPr>
        <w:tabs>
          <w:tab w:val="left" w:pos="993"/>
          <w:tab w:val="left" w:pos="1276"/>
        </w:tabs>
        <w:spacing w:before="120"/>
        <w:ind w:left="709" w:firstLine="0"/>
        <w:jc w:val="both"/>
        <w:rPr>
          <w:rFonts w:ascii="Calibri" w:eastAsia="Calibri" w:hAnsi="Calibri" w:cs="Calibri"/>
          <w:b/>
          <w:bCs/>
          <w:sz w:val="20"/>
          <w:szCs w:val="20"/>
        </w:rPr>
      </w:pPr>
      <w:r>
        <w:rPr>
          <w:rFonts w:ascii="Calibri" w:eastAsia="Calibri" w:hAnsi="Calibri" w:cs="Calibri"/>
          <w:sz w:val="20"/>
          <w:szCs w:val="20"/>
        </w:rPr>
        <w:t>A Fiscalização da contratação ficará a cargo da Seção de Central de Abastecimento (CAF) que, dentre outras, terá as seguintes atribuições:</w:t>
      </w:r>
    </w:p>
    <w:p w:rsidR="009C6B64" w:rsidRDefault="00DD67B1">
      <w:pPr>
        <w:numPr>
          <w:ilvl w:val="0"/>
          <w:numId w:val="13"/>
        </w:numPr>
        <w:tabs>
          <w:tab w:val="left" w:pos="1196"/>
          <w:tab w:val="left" w:pos="1276"/>
        </w:tabs>
        <w:spacing w:before="120"/>
        <w:ind w:left="1560" w:hanging="284"/>
        <w:jc w:val="both"/>
        <w:rPr>
          <w:rFonts w:ascii="Calibri" w:eastAsia="Calibri" w:hAnsi="Calibri" w:cs="Calibri"/>
          <w:sz w:val="20"/>
          <w:szCs w:val="20"/>
        </w:rPr>
      </w:pPr>
      <w:r>
        <w:rPr>
          <w:rFonts w:ascii="Calibri" w:eastAsia="Calibri" w:hAnsi="Calibri" w:cs="Calibri"/>
          <w:sz w:val="20"/>
          <w:szCs w:val="20"/>
        </w:rPr>
        <w:t>Fiscalizar a regularidade e adequação do fornecimento;</w:t>
      </w:r>
    </w:p>
    <w:p w:rsidR="009C6B64" w:rsidRDefault="00DD67B1">
      <w:pPr>
        <w:numPr>
          <w:ilvl w:val="0"/>
          <w:numId w:val="13"/>
        </w:numPr>
        <w:tabs>
          <w:tab w:val="left" w:pos="1208"/>
          <w:tab w:val="left" w:pos="1276"/>
        </w:tabs>
        <w:spacing w:before="120"/>
        <w:ind w:left="1560" w:hanging="284"/>
        <w:jc w:val="both"/>
        <w:rPr>
          <w:rFonts w:ascii="Calibri" w:eastAsia="Calibri" w:hAnsi="Calibri" w:cs="Calibri"/>
          <w:sz w:val="20"/>
          <w:szCs w:val="20"/>
        </w:rPr>
      </w:pPr>
      <w:r>
        <w:rPr>
          <w:rFonts w:ascii="Calibri" w:eastAsia="Calibri" w:hAnsi="Calibri" w:cs="Calibri"/>
          <w:sz w:val="20"/>
          <w:szCs w:val="20"/>
        </w:rPr>
        <w:t>Disponibilizar toda a infraestrutura necessária à entrega do objeto, conforme o caso, nas condições e prazos estabelecidos;</w:t>
      </w:r>
    </w:p>
    <w:p w:rsidR="009C6B64" w:rsidRDefault="00DD67B1">
      <w:pPr>
        <w:numPr>
          <w:ilvl w:val="0"/>
          <w:numId w:val="13"/>
        </w:numPr>
        <w:tabs>
          <w:tab w:val="left" w:pos="1276"/>
        </w:tabs>
        <w:spacing w:before="120"/>
        <w:ind w:left="1560" w:hanging="284"/>
        <w:jc w:val="both"/>
        <w:rPr>
          <w:rFonts w:ascii="Calibri" w:eastAsia="Calibri" w:hAnsi="Calibri" w:cs="Calibri"/>
          <w:sz w:val="20"/>
          <w:szCs w:val="20"/>
        </w:rPr>
      </w:pPr>
      <w:r>
        <w:rPr>
          <w:rFonts w:ascii="Calibri" w:eastAsia="Calibri" w:hAnsi="Calibri" w:cs="Calibri"/>
          <w:sz w:val="20"/>
          <w:szCs w:val="20"/>
        </w:rPr>
        <w:t xml:space="preserve">Verificar a conformidade dos bens fornecidos com as especificações contidas no Termo de </w:t>
      </w:r>
      <w:proofErr w:type="spellStart"/>
      <w:proofErr w:type="gramStart"/>
      <w:r>
        <w:rPr>
          <w:rFonts w:ascii="Calibri" w:eastAsia="Calibri" w:hAnsi="Calibri" w:cs="Calibri"/>
          <w:sz w:val="20"/>
          <w:szCs w:val="20"/>
        </w:rPr>
        <w:t>RefeRência</w:t>
      </w:r>
      <w:proofErr w:type="spellEnd"/>
      <w:proofErr w:type="gramEnd"/>
      <w:r>
        <w:rPr>
          <w:rFonts w:ascii="Calibri" w:eastAsia="Calibri" w:hAnsi="Calibri" w:cs="Calibri"/>
          <w:sz w:val="20"/>
          <w:szCs w:val="20"/>
        </w:rPr>
        <w:t xml:space="preserve"> e seus anexos, recusando o fornecimento de objeto diverso, salvo quando de qualidade superior e devidamente aceito pela CONTRATANTE;</w:t>
      </w:r>
    </w:p>
    <w:p w:rsidR="009C6B64" w:rsidRDefault="00DD67B1">
      <w:pPr>
        <w:numPr>
          <w:ilvl w:val="0"/>
          <w:numId w:val="13"/>
        </w:numPr>
        <w:tabs>
          <w:tab w:val="left" w:pos="1230"/>
          <w:tab w:val="left" w:pos="1276"/>
        </w:tabs>
        <w:spacing w:before="120"/>
        <w:ind w:left="1560" w:hanging="284"/>
        <w:jc w:val="both"/>
        <w:rPr>
          <w:rFonts w:ascii="Calibri" w:eastAsia="Calibri" w:hAnsi="Calibri" w:cs="Calibri"/>
          <w:sz w:val="20"/>
          <w:szCs w:val="20"/>
        </w:rPr>
      </w:pPr>
      <w:r>
        <w:rPr>
          <w:rFonts w:ascii="Calibri" w:eastAsia="Calibri" w:hAnsi="Calibri" w:cs="Calibri"/>
          <w:sz w:val="20"/>
          <w:szCs w:val="20"/>
        </w:rPr>
        <w:t>Receber o objeto contratual e atestar as respectivas faturas e notas fiscais, encaminhando-as ao gestor da contratação para pagamento;</w:t>
      </w:r>
    </w:p>
    <w:p w:rsidR="009C6B64" w:rsidRDefault="00DD67B1">
      <w:pPr>
        <w:numPr>
          <w:ilvl w:val="0"/>
          <w:numId w:val="13"/>
        </w:numPr>
        <w:tabs>
          <w:tab w:val="left" w:pos="1228"/>
          <w:tab w:val="left" w:pos="1276"/>
        </w:tabs>
        <w:spacing w:before="120"/>
        <w:ind w:left="1560" w:hanging="284"/>
        <w:jc w:val="both"/>
        <w:rPr>
          <w:rFonts w:ascii="Calibri" w:eastAsia="Calibri" w:hAnsi="Calibri" w:cs="Calibri"/>
          <w:sz w:val="20"/>
          <w:szCs w:val="20"/>
        </w:rPr>
      </w:pPr>
      <w:r>
        <w:rPr>
          <w:rFonts w:ascii="Calibri" w:eastAsia="Calibri" w:hAnsi="Calibri" w:cs="Calibri"/>
          <w:sz w:val="20"/>
          <w:szCs w:val="20"/>
        </w:rPr>
        <w:t>Registrar no histórico de execução da contratação todas as ocorrências que possam interferir no adequado andamento da contratação, notificando a CONTRATADA para determinar as medidas e os prazos necessários à regularização das faltas ou dos defeitos observados;</w:t>
      </w:r>
    </w:p>
    <w:p w:rsidR="009C6B64" w:rsidRDefault="00DD67B1">
      <w:pPr>
        <w:numPr>
          <w:ilvl w:val="0"/>
          <w:numId w:val="13"/>
        </w:numPr>
        <w:tabs>
          <w:tab w:val="left" w:pos="1196"/>
          <w:tab w:val="left" w:pos="1276"/>
        </w:tabs>
        <w:spacing w:before="120"/>
        <w:ind w:left="1560" w:hanging="284"/>
        <w:jc w:val="both"/>
        <w:rPr>
          <w:rFonts w:ascii="Calibri" w:eastAsia="Calibri" w:hAnsi="Calibri" w:cs="Calibri"/>
          <w:sz w:val="20"/>
          <w:szCs w:val="20"/>
        </w:rPr>
      </w:pPr>
      <w:r>
        <w:rPr>
          <w:rFonts w:ascii="Calibri" w:eastAsia="Calibri" w:hAnsi="Calibri" w:cs="Calibri"/>
          <w:sz w:val="20"/>
          <w:szCs w:val="20"/>
        </w:rPr>
        <w:t>Comunicar por escrito ao gestor da contratação a necessidade de alterações do quantitativo do objeto ou a modificação da forma de sua execução, em razão de fato superveniente, bem como eventuais irregularidades cometidas pela CONTRATADA que exijam decisão ou providências que ultrapassem a sua competência;</w:t>
      </w:r>
    </w:p>
    <w:p w:rsidR="009C6B64" w:rsidRDefault="00DD67B1">
      <w:pPr>
        <w:numPr>
          <w:ilvl w:val="0"/>
          <w:numId w:val="13"/>
        </w:numPr>
        <w:tabs>
          <w:tab w:val="left" w:pos="1225"/>
          <w:tab w:val="left" w:pos="1276"/>
        </w:tabs>
        <w:spacing w:before="120"/>
        <w:ind w:left="1560" w:hanging="284"/>
        <w:jc w:val="both"/>
        <w:rPr>
          <w:rFonts w:ascii="Calibri" w:eastAsia="Calibri" w:hAnsi="Calibri" w:cs="Calibri"/>
          <w:sz w:val="20"/>
          <w:szCs w:val="20"/>
        </w:rPr>
      </w:pPr>
      <w:r>
        <w:rPr>
          <w:rFonts w:ascii="Calibri" w:eastAsia="Calibri" w:hAnsi="Calibri" w:cs="Calibri"/>
          <w:sz w:val="20"/>
          <w:szCs w:val="20"/>
        </w:rPr>
        <w:t>Comunicar imediatamente ao gestor da contratação as ocorrências que possam inviabilizar a execução nas datas pactuadas, com vistas à atualização do cronograma;</w:t>
      </w:r>
    </w:p>
    <w:p w:rsidR="009C6B64" w:rsidRDefault="00DD67B1">
      <w:pPr>
        <w:numPr>
          <w:ilvl w:val="0"/>
          <w:numId w:val="13"/>
        </w:numPr>
        <w:tabs>
          <w:tab w:val="left" w:pos="1208"/>
          <w:tab w:val="left" w:pos="1276"/>
        </w:tabs>
        <w:spacing w:before="120"/>
        <w:ind w:left="1560" w:hanging="284"/>
        <w:jc w:val="both"/>
        <w:rPr>
          <w:rFonts w:ascii="Calibri" w:eastAsia="Calibri" w:hAnsi="Calibri" w:cs="Calibri"/>
          <w:sz w:val="20"/>
          <w:szCs w:val="20"/>
        </w:rPr>
      </w:pPr>
      <w:r>
        <w:rPr>
          <w:rFonts w:ascii="Calibri" w:eastAsia="Calibri" w:hAnsi="Calibri" w:cs="Calibri"/>
          <w:sz w:val="20"/>
          <w:szCs w:val="20"/>
        </w:rPr>
        <w:t xml:space="preserve">Verificar a manutenção das condições de habilitação da CONTRATADA, acompanhar o empenho, o pagamento, as garantias, as glosas e a formalização de </w:t>
      </w:r>
      <w:proofErr w:type="spellStart"/>
      <w:r>
        <w:rPr>
          <w:rFonts w:ascii="Calibri" w:eastAsia="Calibri" w:hAnsi="Calibri" w:cs="Calibri"/>
          <w:sz w:val="20"/>
          <w:szCs w:val="20"/>
        </w:rPr>
        <w:t>apostilamento</w:t>
      </w:r>
      <w:proofErr w:type="spellEnd"/>
      <w:r>
        <w:rPr>
          <w:rFonts w:ascii="Calibri" w:eastAsia="Calibri" w:hAnsi="Calibri" w:cs="Calibri"/>
          <w:sz w:val="20"/>
          <w:szCs w:val="20"/>
        </w:rPr>
        <w:t xml:space="preserve"> e termos aditivos, solicitando quaisquer documentos comprobatórios pertinentes, caso necessário;</w:t>
      </w:r>
    </w:p>
    <w:p w:rsidR="009C6B64" w:rsidRDefault="00DD67B1">
      <w:pPr>
        <w:numPr>
          <w:ilvl w:val="0"/>
          <w:numId w:val="13"/>
        </w:numPr>
        <w:tabs>
          <w:tab w:val="left" w:pos="1170"/>
          <w:tab w:val="left" w:pos="1276"/>
        </w:tabs>
        <w:spacing w:before="120"/>
        <w:ind w:left="1560" w:hanging="284"/>
        <w:jc w:val="both"/>
        <w:rPr>
          <w:rFonts w:ascii="Calibri" w:eastAsia="Calibri" w:hAnsi="Calibri" w:cs="Calibri"/>
          <w:sz w:val="20"/>
          <w:szCs w:val="20"/>
        </w:rPr>
      </w:pPr>
      <w:r>
        <w:rPr>
          <w:rFonts w:ascii="Calibri" w:eastAsia="Calibri" w:hAnsi="Calibri" w:cs="Calibri"/>
          <w:sz w:val="20"/>
          <w:szCs w:val="20"/>
        </w:rPr>
        <w:t>Comunicar por escrito ao gestor da contratação as faltas cometidas pela CONTRATADA que sejam passíveis de aplicação de penalidade.</w:t>
      </w:r>
    </w:p>
    <w:p w:rsidR="009C6B64" w:rsidRDefault="00DD67B1">
      <w:pPr>
        <w:numPr>
          <w:ilvl w:val="2"/>
          <w:numId w:val="10"/>
        </w:numPr>
        <w:tabs>
          <w:tab w:val="left" w:pos="1144"/>
          <w:tab w:val="left" w:pos="1276"/>
        </w:tabs>
        <w:spacing w:before="120"/>
        <w:ind w:left="709" w:firstLine="0"/>
        <w:jc w:val="both"/>
        <w:rPr>
          <w:rFonts w:ascii="Calibri" w:eastAsia="Calibri" w:hAnsi="Calibri" w:cs="Calibri"/>
          <w:b/>
          <w:bCs/>
          <w:sz w:val="20"/>
          <w:szCs w:val="20"/>
        </w:rPr>
      </w:pPr>
      <w:r>
        <w:rPr>
          <w:rFonts w:ascii="Calibri" w:eastAsia="Calibri" w:hAnsi="Calibri" w:cs="Calibri"/>
          <w:sz w:val="20"/>
          <w:szCs w:val="20"/>
        </w:rPr>
        <w:t>A Gestão da contratação ficará a cargo da Coordenação de Farmácia, que, dentre outras, terá as seguintes atribuições:</w:t>
      </w:r>
    </w:p>
    <w:p w:rsidR="009C6B64" w:rsidRDefault="00DD67B1">
      <w:pPr>
        <w:numPr>
          <w:ilvl w:val="0"/>
          <w:numId w:val="14"/>
        </w:numPr>
        <w:tabs>
          <w:tab w:val="left" w:pos="1204"/>
          <w:tab w:val="left" w:pos="1276"/>
        </w:tabs>
        <w:spacing w:before="120"/>
        <w:ind w:left="1560" w:hanging="284"/>
        <w:jc w:val="both"/>
        <w:rPr>
          <w:rFonts w:ascii="Calibri" w:eastAsia="Calibri" w:hAnsi="Calibri" w:cs="Calibri"/>
          <w:sz w:val="20"/>
          <w:szCs w:val="20"/>
        </w:rPr>
      </w:pPr>
      <w:r>
        <w:rPr>
          <w:rFonts w:ascii="Calibri" w:eastAsia="Calibri" w:hAnsi="Calibri" w:cs="Calibri"/>
          <w:sz w:val="20"/>
          <w:szCs w:val="20"/>
        </w:rPr>
        <w:t>Coordenar e atualizar o processo de acompanhamento e fiscalização, elaborando relatórios, quando for o caso, e promovendo os registros formais no histórico de gerenciamento da contratação de todas as ocorrências relacionadas a alterações e prorrogações contratuais;</w:t>
      </w:r>
    </w:p>
    <w:p w:rsidR="009C6B64" w:rsidRDefault="00DD67B1">
      <w:pPr>
        <w:numPr>
          <w:ilvl w:val="0"/>
          <w:numId w:val="14"/>
        </w:numPr>
        <w:tabs>
          <w:tab w:val="left" w:pos="1209"/>
          <w:tab w:val="left" w:pos="1276"/>
        </w:tabs>
        <w:spacing w:before="120"/>
        <w:ind w:left="1560" w:hanging="284"/>
        <w:jc w:val="both"/>
        <w:rPr>
          <w:rFonts w:ascii="Calibri" w:eastAsia="Calibri" w:hAnsi="Calibri" w:cs="Calibri"/>
          <w:sz w:val="20"/>
          <w:szCs w:val="20"/>
        </w:rPr>
      </w:pPr>
      <w:r>
        <w:rPr>
          <w:rFonts w:ascii="Calibri" w:eastAsia="Calibri" w:hAnsi="Calibri" w:cs="Calibri"/>
          <w:sz w:val="20"/>
          <w:szCs w:val="20"/>
        </w:rPr>
        <w:lastRenderedPageBreak/>
        <w:t>Acompanhar e observar o cumprimento dos itens da contratação, bem como os registros realizados pelo fiscal acerca de todas as ocorrências relacionadas à execução do objeto e as medidas adotadas, informando, se for o caso, à autoridade superior àquelas que ultrapassarem a sua competência;</w:t>
      </w:r>
    </w:p>
    <w:p w:rsidR="009C6B64" w:rsidRDefault="00DD67B1">
      <w:pPr>
        <w:numPr>
          <w:ilvl w:val="0"/>
          <w:numId w:val="14"/>
        </w:numPr>
        <w:tabs>
          <w:tab w:val="left" w:pos="1247"/>
          <w:tab w:val="left" w:pos="1276"/>
        </w:tabs>
        <w:spacing w:before="120"/>
        <w:ind w:left="1560" w:hanging="284"/>
        <w:jc w:val="both"/>
        <w:rPr>
          <w:rFonts w:ascii="Calibri" w:eastAsia="Calibri" w:hAnsi="Calibri" w:cs="Calibri"/>
          <w:sz w:val="20"/>
          <w:szCs w:val="20"/>
        </w:rPr>
      </w:pPr>
      <w:r>
        <w:rPr>
          <w:rFonts w:ascii="Calibri" w:eastAsia="Calibri" w:hAnsi="Calibri" w:cs="Calibri"/>
          <w:sz w:val="20"/>
          <w:szCs w:val="20"/>
        </w:rPr>
        <w:t>Solicitar abertura de processo administrativo visando à aplicação de penalidade cabível, garantindo a defesa prévia à CONTRATADA;</w:t>
      </w:r>
    </w:p>
    <w:p w:rsidR="009C6B64" w:rsidRDefault="00DD67B1">
      <w:pPr>
        <w:numPr>
          <w:ilvl w:val="0"/>
          <w:numId w:val="14"/>
        </w:numPr>
        <w:tabs>
          <w:tab w:val="left" w:pos="1232"/>
          <w:tab w:val="left" w:pos="1276"/>
        </w:tabs>
        <w:spacing w:before="120"/>
        <w:ind w:left="1560" w:hanging="284"/>
        <w:jc w:val="both"/>
        <w:rPr>
          <w:rFonts w:ascii="Calibri" w:eastAsia="Calibri" w:hAnsi="Calibri" w:cs="Calibri"/>
          <w:sz w:val="20"/>
          <w:szCs w:val="20"/>
        </w:rPr>
      </w:pPr>
      <w:r>
        <w:rPr>
          <w:rFonts w:ascii="Calibri" w:eastAsia="Calibri" w:hAnsi="Calibri" w:cs="Calibri"/>
          <w:sz w:val="20"/>
          <w:szCs w:val="20"/>
        </w:rPr>
        <w:t>Propor aplicação de sanções administrativas pelo descumprimento das cláusulas da contratação apontadas pelos fiscais do CONTRATO;</w:t>
      </w:r>
    </w:p>
    <w:p w:rsidR="009C6B64" w:rsidRDefault="00DD67B1">
      <w:pPr>
        <w:numPr>
          <w:ilvl w:val="0"/>
          <w:numId w:val="14"/>
        </w:numPr>
        <w:tabs>
          <w:tab w:val="left" w:pos="1204"/>
          <w:tab w:val="left" w:pos="1276"/>
        </w:tabs>
        <w:spacing w:before="120"/>
        <w:ind w:left="1560" w:hanging="284"/>
        <w:jc w:val="both"/>
        <w:rPr>
          <w:rFonts w:ascii="Calibri" w:eastAsia="Calibri" w:hAnsi="Calibri" w:cs="Calibri"/>
          <w:sz w:val="20"/>
          <w:szCs w:val="20"/>
        </w:rPr>
      </w:pPr>
      <w:r>
        <w:rPr>
          <w:rFonts w:ascii="Calibri" w:eastAsia="Calibri" w:hAnsi="Calibri" w:cs="Calibri"/>
          <w:sz w:val="20"/>
          <w:szCs w:val="20"/>
        </w:rPr>
        <w:t>Providenciar o pagamento das notas fiscais/</w:t>
      </w:r>
      <w:proofErr w:type="gramStart"/>
      <w:r>
        <w:rPr>
          <w:rFonts w:ascii="Calibri" w:eastAsia="Calibri" w:hAnsi="Calibri" w:cs="Calibri"/>
          <w:sz w:val="20"/>
          <w:szCs w:val="20"/>
        </w:rPr>
        <w:t>faturas emitidas</w:t>
      </w:r>
      <w:proofErr w:type="gramEnd"/>
      <w:r>
        <w:rPr>
          <w:rFonts w:ascii="Calibri" w:eastAsia="Calibri" w:hAnsi="Calibri" w:cs="Calibri"/>
          <w:sz w:val="20"/>
          <w:szCs w:val="20"/>
        </w:rPr>
        <w:t xml:space="preserve"> pela CONTRATADA, mediante a observância das exigências da contratação e legais;</w:t>
      </w:r>
    </w:p>
    <w:p w:rsidR="009C6B64" w:rsidRDefault="00DD67B1">
      <w:pPr>
        <w:numPr>
          <w:ilvl w:val="0"/>
          <w:numId w:val="14"/>
        </w:numPr>
        <w:tabs>
          <w:tab w:val="left" w:pos="1175"/>
          <w:tab w:val="left" w:pos="1276"/>
        </w:tabs>
        <w:spacing w:before="120"/>
        <w:ind w:left="1560" w:hanging="284"/>
        <w:jc w:val="both"/>
        <w:rPr>
          <w:rFonts w:ascii="Calibri" w:eastAsia="Calibri" w:hAnsi="Calibri" w:cs="Calibri"/>
          <w:sz w:val="20"/>
          <w:szCs w:val="20"/>
        </w:rPr>
      </w:pPr>
      <w:r>
        <w:rPr>
          <w:rFonts w:ascii="Calibri" w:eastAsia="Calibri" w:hAnsi="Calibri" w:cs="Calibri"/>
          <w:sz w:val="20"/>
          <w:szCs w:val="20"/>
        </w:rPr>
        <w:t>Manter controle atualizado dos pagamentos efetuados, observando que o valor da contratação não seja ultrapassado.</w:t>
      </w:r>
    </w:p>
    <w:p w:rsidR="009C6B64" w:rsidRDefault="00DD67B1">
      <w:pPr>
        <w:numPr>
          <w:ilvl w:val="2"/>
          <w:numId w:val="10"/>
        </w:numPr>
        <w:tabs>
          <w:tab w:val="left" w:pos="993"/>
          <w:tab w:val="left" w:pos="1276"/>
        </w:tabs>
        <w:spacing w:before="120"/>
        <w:ind w:left="709" w:firstLine="0"/>
        <w:jc w:val="both"/>
        <w:rPr>
          <w:rFonts w:ascii="Calibri" w:eastAsia="Calibri" w:hAnsi="Calibri" w:cs="Calibri"/>
          <w:b/>
          <w:bCs/>
          <w:sz w:val="20"/>
          <w:szCs w:val="20"/>
        </w:rPr>
      </w:pPr>
      <w:r>
        <w:rPr>
          <w:rFonts w:ascii="Calibri" w:eastAsia="Calibri" w:hAnsi="Calibri" w:cs="Calibri"/>
          <w:sz w:val="20"/>
          <w:szCs w:val="20"/>
        </w:rPr>
        <w:t>A ciência da designação deverá ser assinada pelos servidores indicados para atuar como fiscal e gestor do CONTRATO, conforme termo de ciência anexo deste Termo de Referência.</w:t>
      </w:r>
    </w:p>
    <w:p w:rsidR="009C6B64" w:rsidRDefault="00DD67B1">
      <w:pPr>
        <w:numPr>
          <w:ilvl w:val="2"/>
          <w:numId w:val="10"/>
        </w:numPr>
        <w:pBdr>
          <w:top w:val="nil"/>
          <w:left w:val="nil"/>
          <w:bottom w:val="nil"/>
          <w:right w:val="nil"/>
          <w:between w:val="nil"/>
        </w:pBdr>
        <w:tabs>
          <w:tab w:val="left" w:pos="709"/>
          <w:tab w:val="left" w:pos="1276"/>
        </w:tabs>
        <w:spacing w:before="120"/>
        <w:ind w:left="709" w:firstLine="0"/>
        <w:jc w:val="both"/>
        <w:rPr>
          <w:rFonts w:ascii="Calibri" w:eastAsia="Calibri" w:hAnsi="Calibri" w:cs="Calibri"/>
          <w:color w:val="000000"/>
          <w:sz w:val="20"/>
          <w:szCs w:val="20"/>
        </w:rPr>
      </w:pPr>
      <w:r>
        <w:rPr>
          <w:rFonts w:ascii="Calibri" w:eastAsia="Calibri" w:hAnsi="Calibri" w:cs="Calibri"/>
          <w:color w:val="000000"/>
          <w:sz w:val="20"/>
          <w:szCs w:val="20"/>
        </w:rPr>
        <w:t xml:space="preserve">A substituição do fiscal e do gestor designados, por razões de conveniência ou interesse público, será realizada mediante simples </w:t>
      </w:r>
      <w:proofErr w:type="spellStart"/>
      <w:r>
        <w:rPr>
          <w:rFonts w:ascii="Calibri" w:eastAsia="Calibri" w:hAnsi="Calibri" w:cs="Calibri"/>
          <w:color w:val="000000"/>
          <w:sz w:val="20"/>
          <w:szCs w:val="20"/>
        </w:rPr>
        <w:t>apostilamento</w:t>
      </w:r>
      <w:proofErr w:type="spellEnd"/>
      <w:r>
        <w:rPr>
          <w:rFonts w:ascii="Calibri" w:eastAsia="Calibri" w:hAnsi="Calibri" w:cs="Calibri"/>
          <w:color w:val="000000"/>
          <w:sz w:val="20"/>
          <w:szCs w:val="20"/>
        </w:rPr>
        <w:t xml:space="preserve"> a ata, devendo o substituto assinar novo termo de ciência.</w:t>
      </w:r>
    </w:p>
    <w:p w:rsidR="009C6B64" w:rsidRDefault="009C6B64">
      <w:pPr>
        <w:pBdr>
          <w:top w:val="nil"/>
          <w:left w:val="nil"/>
          <w:bottom w:val="nil"/>
          <w:right w:val="nil"/>
          <w:between w:val="nil"/>
        </w:pBdr>
        <w:spacing w:before="120"/>
        <w:jc w:val="both"/>
        <w:rPr>
          <w:rFonts w:ascii="Calibri" w:eastAsia="Calibri" w:hAnsi="Calibri" w:cs="Calibri"/>
          <w:b/>
          <w:bCs/>
          <w:color w:val="000000"/>
          <w:sz w:val="20"/>
          <w:szCs w:val="20"/>
        </w:rPr>
      </w:pPr>
    </w:p>
    <w:p w:rsidR="009C6B64" w:rsidRDefault="00DD67B1">
      <w:pPr>
        <w:pBdr>
          <w:top w:val="nil"/>
          <w:left w:val="nil"/>
          <w:bottom w:val="nil"/>
          <w:right w:val="nil"/>
          <w:between w:val="nil"/>
        </w:pBdr>
        <w:shd w:val="clear" w:color="auto" w:fill="95B3D7"/>
        <w:spacing w:before="120"/>
        <w:ind w:left="142"/>
        <w:jc w:val="both"/>
        <w:rPr>
          <w:rFonts w:ascii="Calibri" w:eastAsia="Calibri" w:hAnsi="Calibri" w:cs="Calibri"/>
          <w:b/>
          <w:bCs/>
          <w:color w:val="000000"/>
        </w:rPr>
      </w:pPr>
      <w:r>
        <w:rPr>
          <w:rFonts w:ascii="Calibri" w:eastAsia="Calibri" w:hAnsi="Calibri" w:cs="Calibri"/>
          <w:b/>
          <w:bCs/>
          <w:color w:val="000000"/>
          <w:sz w:val="20"/>
          <w:szCs w:val="20"/>
        </w:rPr>
        <w:t xml:space="preserve">8. </w:t>
      </w:r>
      <w:r>
        <w:rPr>
          <w:rFonts w:ascii="Calibri" w:eastAsia="Calibri" w:hAnsi="Calibri" w:cs="Calibri"/>
          <w:b/>
          <w:bCs/>
          <w:color w:val="000000"/>
        </w:rPr>
        <w:t>DOS CRITÉRIOS E PRAZOS PARA PAGAMENTO</w:t>
      </w:r>
    </w:p>
    <w:p w:rsidR="009C6B64" w:rsidRDefault="00DD67B1">
      <w:pPr>
        <w:tabs>
          <w:tab w:val="left" w:pos="426"/>
          <w:tab w:val="left" w:pos="851"/>
        </w:tabs>
        <w:spacing w:before="120"/>
        <w:ind w:left="142"/>
        <w:jc w:val="both"/>
        <w:rPr>
          <w:rFonts w:ascii="Calibri" w:eastAsia="Calibri" w:hAnsi="Calibri" w:cs="Calibri"/>
          <w:sz w:val="20"/>
          <w:szCs w:val="20"/>
        </w:rPr>
      </w:pPr>
      <w:r>
        <w:rPr>
          <w:rFonts w:ascii="Calibri" w:eastAsia="Calibri" w:hAnsi="Calibri" w:cs="Calibri"/>
          <w:b/>
          <w:bCs/>
          <w:sz w:val="20"/>
          <w:szCs w:val="20"/>
        </w:rPr>
        <w:t>8.1.</w:t>
      </w:r>
      <w:r>
        <w:rPr>
          <w:rFonts w:ascii="Calibri" w:eastAsia="Calibri" w:hAnsi="Calibri" w:cs="Calibri"/>
          <w:sz w:val="20"/>
          <w:szCs w:val="20"/>
        </w:rPr>
        <w:t xml:space="preserve"> O pagamento será feito diretamente pela </w:t>
      </w:r>
      <w:r>
        <w:rPr>
          <w:rFonts w:ascii="Calibri" w:eastAsia="Calibri" w:hAnsi="Calibri" w:cs="Calibri"/>
          <w:b/>
          <w:bCs/>
          <w:sz w:val="20"/>
          <w:szCs w:val="20"/>
        </w:rPr>
        <w:t>CONTRATANTE</w:t>
      </w:r>
      <w:r>
        <w:rPr>
          <w:rFonts w:ascii="Calibri" w:eastAsia="Calibri" w:hAnsi="Calibri" w:cs="Calibri"/>
          <w:sz w:val="20"/>
          <w:szCs w:val="20"/>
        </w:rPr>
        <w:t xml:space="preserve">, no prazo de até 30 (trinta) dias, por meio de ordem bancária para crédito em conta corrente da </w:t>
      </w:r>
      <w:r>
        <w:rPr>
          <w:rFonts w:ascii="Calibri" w:eastAsia="Calibri" w:hAnsi="Calibri" w:cs="Calibri"/>
          <w:b/>
          <w:bCs/>
          <w:sz w:val="20"/>
          <w:szCs w:val="20"/>
        </w:rPr>
        <w:t>CONTRATADA</w:t>
      </w:r>
      <w:r>
        <w:rPr>
          <w:rFonts w:ascii="Calibri" w:eastAsia="Calibri" w:hAnsi="Calibri" w:cs="Calibri"/>
          <w:sz w:val="20"/>
          <w:szCs w:val="20"/>
        </w:rPr>
        <w:t>, à vista de termo de recebimento definitivo dos bens acompanhado dos documentos de comprovação da regularidade fiscal e trabalhista e da apresentação da fatura e da nota fiscal ou documento de cobrança equivalente, devidamente atestados pelo fiscal da contratação.</w:t>
      </w:r>
    </w:p>
    <w:p w:rsidR="009C6B64" w:rsidRDefault="00DD67B1">
      <w:pPr>
        <w:numPr>
          <w:ilvl w:val="1"/>
          <w:numId w:val="15"/>
        </w:numPr>
        <w:pBdr>
          <w:top w:val="nil"/>
          <w:left w:val="nil"/>
          <w:bottom w:val="nil"/>
          <w:right w:val="nil"/>
          <w:between w:val="nil"/>
        </w:pBdr>
        <w:tabs>
          <w:tab w:val="left" w:pos="567"/>
        </w:tabs>
        <w:spacing w:before="120"/>
        <w:ind w:left="142" w:firstLine="0"/>
        <w:jc w:val="both"/>
        <w:rPr>
          <w:rFonts w:ascii="Calibri" w:eastAsia="Calibri" w:hAnsi="Calibri" w:cs="Calibri"/>
          <w:color w:val="000000"/>
          <w:sz w:val="20"/>
          <w:szCs w:val="20"/>
        </w:rPr>
      </w:pPr>
      <w:r>
        <w:rPr>
          <w:rFonts w:ascii="Calibri" w:eastAsia="Calibri" w:hAnsi="Calibri" w:cs="Calibri"/>
          <w:color w:val="000000"/>
          <w:sz w:val="20"/>
          <w:szCs w:val="20"/>
        </w:rPr>
        <w:t xml:space="preserve">A </w:t>
      </w:r>
      <w:r>
        <w:rPr>
          <w:rFonts w:ascii="Calibri" w:eastAsia="Calibri" w:hAnsi="Calibri" w:cs="Calibri"/>
          <w:b/>
          <w:bCs/>
          <w:color w:val="000000"/>
          <w:sz w:val="20"/>
          <w:szCs w:val="20"/>
        </w:rPr>
        <w:t xml:space="preserve">CONTRATADA </w:t>
      </w:r>
      <w:r>
        <w:rPr>
          <w:rFonts w:ascii="Calibri" w:eastAsia="Calibri" w:hAnsi="Calibri" w:cs="Calibri"/>
          <w:color w:val="000000"/>
          <w:sz w:val="20"/>
          <w:szCs w:val="20"/>
        </w:rPr>
        <w:t xml:space="preserve">deverá emitir as notas fiscais em observância às regras de retenção de imposto de renda estabelecidas na Instrução Normativa RFB nº 1.234/2012, e alterações posteriores, de acordo com as alíquotas constantes do Anexo I da referida norma, ou em observância à norma que venha a substituí-la, </w:t>
      </w:r>
      <w:proofErr w:type="gramStart"/>
      <w:r>
        <w:rPr>
          <w:rFonts w:ascii="Calibri" w:eastAsia="Calibri" w:hAnsi="Calibri" w:cs="Calibri"/>
          <w:color w:val="000000"/>
          <w:sz w:val="20"/>
          <w:szCs w:val="20"/>
        </w:rPr>
        <w:t>sob pena</w:t>
      </w:r>
      <w:proofErr w:type="gramEnd"/>
      <w:r>
        <w:rPr>
          <w:rFonts w:ascii="Calibri" w:eastAsia="Calibri" w:hAnsi="Calibri" w:cs="Calibri"/>
          <w:color w:val="000000"/>
          <w:sz w:val="20"/>
          <w:szCs w:val="20"/>
        </w:rPr>
        <w:t xml:space="preserve"> de devolução do documento para as correções cabíveis ou de retenção no valor total do documento fiscal, caso não realizadas as correções, nos termos do art. 4º do Decreto nº 55.069, de 25 de julho de 2023.</w:t>
      </w:r>
    </w:p>
    <w:p w:rsidR="009C6B64" w:rsidRDefault="00DD67B1">
      <w:pPr>
        <w:numPr>
          <w:ilvl w:val="1"/>
          <w:numId w:val="15"/>
        </w:numPr>
        <w:pBdr>
          <w:top w:val="nil"/>
          <w:left w:val="nil"/>
          <w:bottom w:val="nil"/>
          <w:right w:val="nil"/>
          <w:between w:val="nil"/>
        </w:pBdr>
        <w:tabs>
          <w:tab w:val="left" w:pos="426"/>
          <w:tab w:val="left" w:pos="567"/>
        </w:tabs>
        <w:spacing w:before="120"/>
        <w:ind w:left="142" w:firstLine="0"/>
        <w:jc w:val="both"/>
        <w:rPr>
          <w:rFonts w:ascii="Calibri" w:eastAsia="Calibri" w:hAnsi="Calibri" w:cs="Calibri"/>
          <w:color w:val="000000"/>
          <w:sz w:val="20"/>
          <w:szCs w:val="20"/>
        </w:rPr>
      </w:pPr>
      <w:r>
        <w:rPr>
          <w:rFonts w:ascii="Calibri" w:eastAsia="Calibri" w:hAnsi="Calibri" w:cs="Calibri"/>
          <w:color w:val="000000"/>
          <w:sz w:val="20"/>
          <w:szCs w:val="20"/>
        </w:rPr>
        <w:t xml:space="preserve">Quando não for possível verificar diretamente no CADFOR-PE, a regularidade fiscal e trabalhista da </w:t>
      </w:r>
      <w:r>
        <w:rPr>
          <w:rFonts w:ascii="Calibri" w:eastAsia="Calibri" w:hAnsi="Calibri" w:cs="Calibri"/>
          <w:b/>
          <w:bCs/>
          <w:color w:val="000000"/>
          <w:sz w:val="20"/>
          <w:szCs w:val="20"/>
        </w:rPr>
        <w:t xml:space="preserve">CONTRATADA </w:t>
      </w:r>
      <w:r>
        <w:rPr>
          <w:rFonts w:ascii="Calibri" w:eastAsia="Calibri" w:hAnsi="Calibri" w:cs="Calibri"/>
          <w:color w:val="000000"/>
          <w:sz w:val="20"/>
          <w:szCs w:val="20"/>
        </w:rPr>
        <w:t>será comprovada mediante a apresentação das seguintes certidões:</w:t>
      </w:r>
    </w:p>
    <w:p w:rsidR="009C6B64" w:rsidRDefault="00DD67B1">
      <w:pPr>
        <w:numPr>
          <w:ilvl w:val="2"/>
          <w:numId w:val="15"/>
        </w:numPr>
        <w:tabs>
          <w:tab w:val="left" w:pos="426"/>
          <w:tab w:val="left" w:pos="1134"/>
          <w:tab w:val="left" w:pos="1418"/>
        </w:tabs>
        <w:spacing w:before="120"/>
        <w:ind w:left="567" w:firstLine="0"/>
        <w:rPr>
          <w:rFonts w:ascii="Calibri" w:eastAsia="Calibri" w:hAnsi="Calibri" w:cs="Calibri"/>
          <w:b/>
          <w:bCs/>
          <w:sz w:val="20"/>
          <w:szCs w:val="20"/>
        </w:rPr>
      </w:pPr>
      <w:r>
        <w:rPr>
          <w:rFonts w:ascii="Calibri" w:eastAsia="Calibri" w:hAnsi="Calibri" w:cs="Calibri"/>
          <w:sz w:val="20"/>
          <w:szCs w:val="20"/>
        </w:rPr>
        <w:t>Certidão Negativa de Débitos relativos a Créditos Tributários Federais e à Dívida Ativa da União (CND);</w:t>
      </w:r>
    </w:p>
    <w:p w:rsidR="009C6B64" w:rsidRDefault="00DD67B1">
      <w:pPr>
        <w:numPr>
          <w:ilvl w:val="2"/>
          <w:numId w:val="15"/>
        </w:numPr>
        <w:tabs>
          <w:tab w:val="left" w:pos="426"/>
          <w:tab w:val="left" w:pos="1134"/>
          <w:tab w:val="left" w:pos="1418"/>
        </w:tabs>
        <w:spacing w:before="120"/>
        <w:ind w:left="567" w:firstLine="0"/>
        <w:rPr>
          <w:rFonts w:ascii="Calibri" w:eastAsia="Calibri" w:hAnsi="Calibri" w:cs="Calibri"/>
          <w:sz w:val="20"/>
          <w:szCs w:val="20"/>
        </w:rPr>
      </w:pPr>
      <w:r>
        <w:rPr>
          <w:rFonts w:ascii="Calibri" w:eastAsia="Calibri" w:hAnsi="Calibri" w:cs="Calibri"/>
          <w:sz w:val="20"/>
          <w:szCs w:val="20"/>
        </w:rPr>
        <w:t xml:space="preserve">Certidões que comprovem a regularidade perante as Fazendas Estadual ou Distrital do domicílio ou sede da </w:t>
      </w:r>
      <w:r>
        <w:rPr>
          <w:rFonts w:ascii="Calibri" w:eastAsia="Calibri" w:hAnsi="Calibri" w:cs="Calibri"/>
          <w:b/>
          <w:bCs/>
          <w:sz w:val="20"/>
          <w:szCs w:val="20"/>
        </w:rPr>
        <w:t>CONTRATADA</w:t>
      </w:r>
      <w:r>
        <w:rPr>
          <w:rFonts w:ascii="Calibri" w:eastAsia="Calibri" w:hAnsi="Calibri" w:cs="Calibri"/>
          <w:sz w:val="20"/>
          <w:szCs w:val="20"/>
        </w:rPr>
        <w:t>;</w:t>
      </w:r>
    </w:p>
    <w:p w:rsidR="009C6B64" w:rsidRDefault="00DD67B1">
      <w:pPr>
        <w:numPr>
          <w:ilvl w:val="2"/>
          <w:numId w:val="15"/>
        </w:numPr>
        <w:tabs>
          <w:tab w:val="left" w:pos="426"/>
          <w:tab w:val="left" w:pos="1134"/>
          <w:tab w:val="left" w:pos="1418"/>
        </w:tabs>
        <w:spacing w:before="120"/>
        <w:ind w:left="567" w:firstLine="0"/>
        <w:rPr>
          <w:rFonts w:ascii="Calibri" w:eastAsia="Calibri" w:hAnsi="Calibri" w:cs="Calibri"/>
          <w:b/>
          <w:bCs/>
          <w:sz w:val="20"/>
          <w:szCs w:val="20"/>
        </w:rPr>
      </w:pPr>
      <w:r>
        <w:rPr>
          <w:rFonts w:ascii="Calibri" w:eastAsia="Calibri" w:hAnsi="Calibri" w:cs="Calibri"/>
          <w:sz w:val="20"/>
          <w:szCs w:val="20"/>
        </w:rPr>
        <w:t xml:space="preserve">Certidão de Regularidade do FGTS (CRF); </w:t>
      </w:r>
      <w:proofErr w:type="gramStart"/>
      <w:r>
        <w:rPr>
          <w:rFonts w:ascii="Calibri" w:eastAsia="Calibri" w:hAnsi="Calibri" w:cs="Calibri"/>
          <w:sz w:val="20"/>
          <w:szCs w:val="20"/>
        </w:rPr>
        <w:t>e</w:t>
      </w:r>
      <w:proofErr w:type="gramEnd"/>
    </w:p>
    <w:p w:rsidR="009C6B64" w:rsidRDefault="00DD67B1">
      <w:pPr>
        <w:numPr>
          <w:ilvl w:val="2"/>
          <w:numId w:val="15"/>
        </w:numPr>
        <w:tabs>
          <w:tab w:val="left" w:pos="426"/>
          <w:tab w:val="left" w:pos="1134"/>
          <w:tab w:val="left" w:pos="1418"/>
        </w:tabs>
        <w:spacing w:before="120"/>
        <w:ind w:left="567" w:firstLine="0"/>
        <w:rPr>
          <w:rFonts w:ascii="Calibri" w:eastAsia="Calibri" w:hAnsi="Calibri" w:cs="Calibri"/>
          <w:b/>
          <w:bCs/>
          <w:sz w:val="20"/>
          <w:szCs w:val="20"/>
        </w:rPr>
      </w:pPr>
      <w:r>
        <w:rPr>
          <w:rFonts w:ascii="Calibri" w:eastAsia="Calibri" w:hAnsi="Calibri" w:cs="Calibri"/>
          <w:sz w:val="20"/>
          <w:szCs w:val="20"/>
        </w:rPr>
        <w:t>Certidão Negativa de Débitos Trabalhistas (CNDT).</w:t>
      </w:r>
    </w:p>
    <w:p w:rsidR="009C6B64" w:rsidRDefault="00DD67B1">
      <w:pPr>
        <w:numPr>
          <w:ilvl w:val="1"/>
          <w:numId w:val="15"/>
        </w:numPr>
        <w:tabs>
          <w:tab w:val="left" w:pos="567"/>
          <w:tab w:val="left" w:pos="851"/>
        </w:tabs>
        <w:spacing w:before="120"/>
        <w:ind w:left="142" w:firstLine="0"/>
        <w:jc w:val="both"/>
        <w:rPr>
          <w:rFonts w:ascii="Calibri" w:eastAsia="Calibri" w:hAnsi="Calibri" w:cs="Calibri"/>
          <w:sz w:val="20"/>
          <w:szCs w:val="20"/>
        </w:rPr>
      </w:pPr>
      <w:r>
        <w:rPr>
          <w:rFonts w:ascii="Calibri" w:eastAsia="Calibri" w:hAnsi="Calibri" w:cs="Calibri"/>
          <w:sz w:val="20"/>
          <w:szCs w:val="20"/>
        </w:rPr>
        <w:t xml:space="preserve">Caso não </w:t>
      </w:r>
      <w:proofErr w:type="gramStart"/>
      <w:r>
        <w:rPr>
          <w:rFonts w:ascii="Calibri" w:eastAsia="Calibri" w:hAnsi="Calibri" w:cs="Calibri"/>
          <w:sz w:val="20"/>
          <w:szCs w:val="20"/>
        </w:rPr>
        <w:t>seja</w:t>
      </w:r>
      <w:proofErr w:type="gramEnd"/>
      <w:r>
        <w:rPr>
          <w:rFonts w:ascii="Calibri" w:eastAsia="Calibri" w:hAnsi="Calibri" w:cs="Calibri"/>
          <w:sz w:val="20"/>
          <w:szCs w:val="20"/>
        </w:rPr>
        <w:t xml:space="preserve">(m) apresentado(s) quaisquer dos documentos de regularidade ou os documentos encaminhados contenham pendências, a </w:t>
      </w:r>
      <w:r>
        <w:rPr>
          <w:rFonts w:ascii="Calibri" w:eastAsia="Calibri" w:hAnsi="Calibri" w:cs="Calibri"/>
          <w:b/>
          <w:bCs/>
          <w:sz w:val="20"/>
          <w:szCs w:val="20"/>
        </w:rPr>
        <w:t xml:space="preserve">CONTRATADA </w:t>
      </w:r>
      <w:r>
        <w:rPr>
          <w:rFonts w:ascii="Calibri" w:eastAsia="Calibri" w:hAnsi="Calibri" w:cs="Calibri"/>
          <w:sz w:val="20"/>
          <w:szCs w:val="20"/>
        </w:rPr>
        <w:t>terá 10 (dez) dias para sanar a ausência identificada, prazo em que o pagamento correspondente ao mês em referência ficará suspenso.</w:t>
      </w:r>
    </w:p>
    <w:p w:rsidR="009C6B64" w:rsidRDefault="00DD67B1">
      <w:pPr>
        <w:numPr>
          <w:ilvl w:val="1"/>
          <w:numId w:val="15"/>
        </w:numPr>
        <w:tabs>
          <w:tab w:val="left" w:pos="567"/>
          <w:tab w:val="left" w:pos="851"/>
        </w:tabs>
        <w:spacing w:before="120"/>
        <w:ind w:left="142" w:firstLine="0"/>
        <w:jc w:val="both"/>
        <w:rPr>
          <w:rFonts w:ascii="Calibri" w:eastAsia="Calibri" w:hAnsi="Calibri" w:cs="Calibri"/>
          <w:sz w:val="20"/>
          <w:szCs w:val="20"/>
        </w:rPr>
      </w:pPr>
      <w:r>
        <w:rPr>
          <w:rFonts w:ascii="Calibri" w:eastAsia="Calibri" w:hAnsi="Calibri" w:cs="Calibri"/>
          <w:sz w:val="20"/>
          <w:szCs w:val="20"/>
        </w:rPr>
        <w:t xml:space="preserve">Caso não seja sanada a pendência no prazo estipulado, estará configurada a não manutenção das condições de habilitação pela </w:t>
      </w:r>
      <w:r>
        <w:rPr>
          <w:rFonts w:ascii="Calibri" w:eastAsia="Calibri" w:hAnsi="Calibri" w:cs="Calibri"/>
          <w:b/>
          <w:bCs/>
          <w:sz w:val="20"/>
          <w:szCs w:val="20"/>
        </w:rPr>
        <w:t>CONTRATADA</w:t>
      </w:r>
      <w:r>
        <w:rPr>
          <w:rFonts w:ascii="Calibri" w:eastAsia="Calibri" w:hAnsi="Calibri" w:cs="Calibri"/>
          <w:sz w:val="20"/>
          <w:szCs w:val="20"/>
        </w:rPr>
        <w:t xml:space="preserve">, devendo a </w:t>
      </w:r>
      <w:r>
        <w:rPr>
          <w:rFonts w:ascii="Calibri" w:eastAsia="Calibri" w:hAnsi="Calibri" w:cs="Calibri"/>
          <w:b/>
          <w:bCs/>
          <w:sz w:val="20"/>
          <w:szCs w:val="20"/>
        </w:rPr>
        <w:t xml:space="preserve">CONTRATANTE </w:t>
      </w:r>
      <w:r>
        <w:rPr>
          <w:rFonts w:ascii="Calibri" w:eastAsia="Calibri" w:hAnsi="Calibri" w:cs="Calibri"/>
          <w:sz w:val="20"/>
          <w:szCs w:val="20"/>
        </w:rPr>
        <w:t xml:space="preserve">instaurar processo administrativo para extinção do contrato e comunicar aos órgãos de fiscalização da regularidade fiscal quanto à inadimplência da </w:t>
      </w:r>
      <w:r>
        <w:rPr>
          <w:rFonts w:ascii="Calibri" w:eastAsia="Calibri" w:hAnsi="Calibri" w:cs="Calibri"/>
          <w:b/>
          <w:bCs/>
          <w:sz w:val="20"/>
          <w:szCs w:val="20"/>
        </w:rPr>
        <w:t>CONTRATADA</w:t>
      </w:r>
      <w:r>
        <w:rPr>
          <w:rFonts w:ascii="Calibri" w:eastAsia="Calibri" w:hAnsi="Calibri" w:cs="Calibri"/>
          <w:sz w:val="20"/>
          <w:szCs w:val="20"/>
        </w:rPr>
        <w:t>, sem prejuízo da retomada dos pagamentos pelos fornecimentos efetivamente executados.</w:t>
      </w:r>
    </w:p>
    <w:p w:rsidR="009C6B64" w:rsidRDefault="00DD67B1">
      <w:pPr>
        <w:numPr>
          <w:ilvl w:val="1"/>
          <w:numId w:val="15"/>
        </w:numPr>
        <w:tabs>
          <w:tab w:val="left" w:pos="567"/>
          <w:tab w:val="left" w:pos="851"/>
        </w:tabs>
        <w:spacing w:before="120"/>
        <w:ind w:left="142" w:firstLine="0"/>
        <w:jc w:val="both"/>
        <w:rPr>
          <w:rFonts w:ascii="Calibri" w:eastAsia="Calibri" w:hAnsi="Calibri" w:cs="Calibri"/>
          <w:sz w:val="20"/>
          <w:szCs w:val="20"/>
        </w:rPr>
      </w:pPr>
      <w:r>
        <w:rPr>
          <w:rFonts w:ascii="Calibri" w:eastAsia="Calibri" w:hAnsi="Calibri" w:cs="Calibri"/>
          <w:sz w:val="20"/>
          <w:szCs w:val="20"/>
        </w:rPr>
        <w:t xml:space="preserve">Havendo erro na apresentação da Nota Fiscal/Fatura, ou circunstância que impeça a liquidação da despesa, esta ficará sobrestada até que a </w:t>
      </w:r>
      <w:r>
        <w:rPr>
          <w:rFonts w:ascii="Calibri" w:eastAsia="Calibri" w:hAnsi="Calibri" w:cs="Calibri"/>
          <w:b/>
          <w:bCs/>
          <w:sz w:val="20"/>
          <w:szCs w:val="20"/>
        </w:rPr>
        <w:t xml:space="preserve">CONTRATADA </w:t>
      </w:r>
      <w:r>
        <w:rPr>
          <w:rFonts w:ascii="Calibri" w:eastAsia="Calibri" w:hAnsi="Calibri" w:cs="Calibri"/>
          <w:sz w:val="20"/>
          <w:szCs w:val="20"/>
        </w:rPr>
        <w:t>providencie as medidas saneadoras.</w:t>
      </w:r>
    </w:p>
    <w:p w:rsidR="009C6B64" w:rsidRDefault="00DD67B1">
      <w:pPr>
        <w:numPr>
          <w:ilvl w:val="1"/>
          <w:numId w:val="15"/>
        </w:numPr>
        <w:tabs>
          <w:tab w:val="left" w:pos="567"/>
          <w:tab w:val="left" w:pos="851"/>
        </w:tabs>
        <w:spacing w:before="120"/>
        <w:ind w:left="142" w:firstLine="0"/>
        <w:jc w:val="both"/>
        <w:rPr>
          <w:rFonts w:ascii="Calibri" w:eastAsia="Calibri" w:hAnsi="Calibri" w:cs="Calibri"/>
          <w:sz w:val="20"/>
          <w:szCs w:val="20"/>
        </w:rPr>
      </w:pPr>
      <w:r>
        <w:rPr>
          <w:rFonts w:ascii="Calibri" w:eastAsia="Calibri" w:hAnsi="Calibri" w:cs="Calibri"/>
          <w:sz w:val="20"/>
          <w:szCs w:val="20"/>
        </w:rPr>
        <w:t xml:space="preserve">No caso de controvérsia sobre a execução do objeto, quanto à dimensão, qualidade e quantidade, deverá ser observado o teor do art. 143 da Lei nº 14.133, de 2021, comunicando-se à empresa para emissão de Nota Fiscal no que </w:t>
      </w:r>
      <w:proofErr w:type="spellStart"/>
      <w:r>
        <w:rPr>
          <w:rFonts w:ascii="Calibri" w:eastAsia="Calibri" w:hAnsi="Calibri" w:cs="Calibri"/>
          <w:sz w:val="20"/>
          <w:szCs w:val="20"/>
        </w:rPr>
        <w:t>pertine</w:t>
      </w:r>
      <w:proofErr w:type="spellEnd"/>
      <w:r>
        <w:rPr>
          <w:rFonts w:ascii="Calibri" w:eastAsia="Calibri" w:hAnsi="Calibri" w:cs="Calibri"/>
          <w:sz w:val="20"/>
          <w:szCs w:val="20"/>
        </w:rPr>
        <w:t xml:space="preserve"> à parcela incontroversa da execução do objeto, para efeito de liquidação e pagamento.</w:t>
      </w:r>
    </w:p>
    <w:p w:rsidR="009C6B64" w:rsidRDefault="00DD67B1">
      <w:pPr>
        <w:numPr>
          <w:ilvl w:val="1"/>
          <w:numId w:val="15"/>
        </w:numPr>
        <w:tabs>
          <w:tab w:val="left" w:pos="567"/>
          <w:tab w:val="left" w:pos="851"/>
        </w:tabs>
        <w:spacing w:before="120"/>
        <w:ind w:left="142" w:firstLine="0"/>
        <w:jc w:val="both"/>
        <w:rPr>
          <w:rFonts w:ascii="Calibri" w:eastAsia="Calibri" w:hAnsi="Calibri" w:cs="Calibri"/>
          <w:sz w:val="20"/>
          <w:szCs w:val="20"/>
        </w:rPr>
      </w:pPr>
      <w:r>
        <w:rPr>
          <w:rFonts w:ascii="Calibri" w:eastAsia="Calibri" w:hAnsi="Calibri" w:cs="Calibri"/>
          <w:sz w:val="20"/>
          <w:szCs w:val="20"/>
        </w:rPr>
        <w:lastRenderedPageBreak/>
        <w:t>Quando do pagamento, deverá ser efetuada a retenção do imposto sobre a renda, nos termos previstos na Instrução Normativa RFB nº 1.234/2012, e alterações posteriores, ou em norma que venha a substituí-la, além de outras retenções previstas na legislação tributária aplicável.</w:t>
      </w:r>
    </w:p>
    <w:p w:rsidR="009C6B64" w:rsidRDefault="00DD67B1">
      <w:pPr>
        <w:numPr>
          <w:ilvl w:val="1"/>
          <w:numId w:val="15"/>
        </w:numPr>
        <w:tabs>
          <w:tab w:val="left" w:pos="567"/>
          <w:tab w:val="left" w:pos="848"/>
        </w:tabs>
        <w:spacing w:before="120"/>
        <w:ind w:left="142" w:firstLine="0"/>
        <w:jc w:val="both"/>
        <w:rPr>
          <w:rFonts w:ascii="Calibri" w:eastAsia="Calibri" w:hAnsi="Calibri" w:cs="Calibri"/>
          <w:sz w:val="20"/>
          <w:szCs w:val="20"/>
        </w:rPr>
      </w:pPr>
      <w:r>
        <w:rPr>
          <w:rFonts w:ascii="Calibri" w:eastAsia="Calibri" w:hAnsi="Calibri" w:cs="Calibri"/>
          <w:sz w:val="20"/>
          <w:szCs w:val="20"/>
        </w:rPr>
        <w:t xml:space="preserve">A </w:t>
      </w:r>
      <w:r>
        <w:rPr>
          <w:rFonts w:ascii="Calibri" w:eastAsia="Calibri" w:hAnsi="Calibri" w:cs="Calibri"/>
          <w:b/>
          <w:bCs/>
          <w:sz w:val="20"/>
          <w:szCs w:val="20"/>
        </w:rPr>
        <w:t xml:space="preserve">CONTRATADA </w:t>
      </w:r>
      <w:r>
        <w:rPr>
          <w:rFonts w:ascii="Calibri" w:eastAsia="Calibri" w:hAnsi="Calibri" w:cs="Calibri"/>
          <w:sz w:val="20"/>
          <w:szCs w:val="20"/>
        </w:rPr>
        <w:t>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9C6B64" w:rsidRDefault="00DD67B1">
      <w:pPr>
        <w:numPr>
          <w:ilvl w:val="1"/>
          <w:numId w:val="15"/>
        </w:numPr>
        <w:tabs>
          <w:tab w:val="left" w:pos="567"/>
          <w:tab w:val="left" w:pos="851"/>
        </w:tabs>
        <w:spacing w:before="120"/>
        <w:ind w:left="142" w:firstLine="0"/>
        <w:jc w:val="both"/>
        <w:rPr>
          <w:rFonts w:ascii="Calibri" w:eastAsia="Calibri" w:hAnsi="Calibri" w:cs="Calibri"/>
          <w:sz w:val="20"/>
          <w:szCs w:val="20"/>
        </w:rPr>
      </w:pPr>
      <w:r>
        <w:rPr>
          <w:rFonts w:ascii="Calibri" w:eastAsia="Calibri" w:hAnsi="Calibri" w:cs="Calibri"/>
          <w:sz w:val="20"/>
          <w:szCs w:val="20"/>
        </w:rPr>
        <w:t xml:space="preserve"> Nos casos de eventuais atrasos de pagamento, verificados por culpa única e exclusiva da </w:t>
      </w:r>
      <w:r>
        <w:rPr>
          <w:rFonts w:ascii="Calibri" w:eastAsia="Calibri" w:hAnsi="Calibri" w:cs="Calibri"/>
          <w:b/>
          <w:bCs/>
          <w:sz w:val="20"/>
          <w:szCs w:val="20"/>
        </w:rPr>
        <w:t>CONTRATANTE</w:t>
      </w:r>
      <w:r>
        <w:rPr>
          <w:rFonts w:ascii="Calibri" w:eastAsia="Calibri" w:hAnsi="Calibri" w:cs="Calibri"/>
          <w:sz w:val="20"/>
          <w:szCs w:val="20"/>
        </w:rPr>
        <w:t xml:space="preserve">, a taxa de atualização financeira sobre os valores devidos à </w:t>
      </w:r>
      <w:r>
        <w:rPr>
          <w:rFonts w:ascii="Calibri" w:eastAsia="Calibri" w:hAnsi="Calibri" w:cs="Calibri"/>
          <w:b/>
          <w:bCs/>
          <w:sz w:val="20"/>
          <w:szCs w:val="20"/>
        </w:rPr>
        <w:t xml:space="preserve">CONTRATADA </w:t>
      </w:r>
      <w:r>
        <w:rPr>
          <w:rFonts w:ascii="Calibri" w:eastAsia="Calibri" w:hAnsi="Calibri" w:cs="Calibri"/>
          <w:sz w:val="20"/>
          <w:szCs w:val="20"/>
        </w:rPr>
        <w:t>será calculada mediante a aplicação da seguinte fórmula:</w:t>
      </w:r>
    </w:p>
    <w:p w:rsidR="009C6B64" w:rsidRDefault="00DD67B1">
      <w:pPr>
        <w:spacing w:before="120"/>
        <w:ind w:left="425"/>
        <w:rPr>
          <w:rFonts w:ascii="Calibri" w:eastAsia="Calibri" w:hAnsi="Calibri" w:cs="Calibri"/>
          <w:b/>
          <w:bCs/>
          <w:sz w:val="20"/>
          <w:szCs w:val="20"/>
        </w:rPr>
      </w:pPr>
      <w:r>
        <w:rPr>
          <w:rFonts w:ascii="Calibri" w:eastAsia="Calibri" w:hAnsi="Calibri" w:cs="Calibri"/>
          <w:b/>
          <w:bCs/>
          <w:sz w:val="20"/>
          <w:szCs w:val="20"/>
        </w:rPr>
        <w:t xml:space="preserve">  Onde:</w:t>
      </w:r>
    </w:p>
    <w:tbl>
      <w:tblPr>
        <w:tblStyle w:val="ac"/>
        <w:tblW w:w="5672" w:type="dxa"/>
        <w:tblInd w:w="3062" w:type="dxa"/>
        <w:tblBorders>
          <w:top w:val="single" w:sz="12" w:space="0" w:color="3D4655"/>
          <w:left w:val="single" w:sz="12" w:space="0" w:color="3D4655"/>
          <w:bottom w:val="single" w:sz="12" w:space="0" w:color="3D4655"/>
          <w:right w:val="single" w:sz="12" w:space="0" w:color="3D4655"/>
          <w:insideH w:val="single" w:sz="12" w:space="0" w:color="3D4655"/>
          <w:insideV w:val="single" w:sz="12" w:space="0" w:color="3D4655"/>
        </w:tblBorders>
        <w:tblLayout w:type="fixed"/>
        <w:tblLook w:val="0400" w:firstRow="0" w:lastRow="0" w:firstColumn="0" w:lastColumn="0" w:noHBand="0" w:noVBand="1"/>
      </w:tblPr>
      <w:tblGrid>
        <w:gridCol w:w="1121"/>
        <w:gridCol w:w="4551"/>
      </w:tblGrid>
      <w:tr w:rsidR="009C6B64">
        <w:trPr>
          <w:trHeight w:val="103"/>
        </w:trPr>
        <w:tc>
          <w:tcPr>
            <w:tcW w:w="1121" w:type="dxa"/>
            <w:shd w:val="clear" w:color="auto" w:fill="95B3D7"/>
          </w:tcPr>
          <w:p w:rsidR="009C6B64" w:rsidRDefault="00DD67B1">
            <w:pPr>
              <w:spacing w:before="120"/>
              <w:ind w:left="71" w:right="13"/>
              <w:jc w:val="center"/>
              <w:rPr>
                <w:rFonts w:ascii="Calibri" w:eastAsia="Calibri" w:hAnsi="Calibri" w:cs="Calibri"/>
                <w:b/>
                <w:bCs/>
                <w:sz w:val="16"/>
                <w:szCs w:val="16"/>
              </w:rPr>
            </w:pPr>
            <w:r>
              <w:rPr>
                <w:rFonts w:ascii="Calibri" w:eastAsia="Calibri" w:hAnsi="Calibri" w:cs="Calibri"/>
                <w:b/>
                <w:bCs/>
                <w:sz w:val="16"/>
                <w:szCs w:val="16"/>
              </w:rPr>
              <w:t>SIGLA</w:t>
            </w:r>
          </w:p>
        </w:tc>
        <w:tc>
          <w:tcPr>
            <w:tcW w:w="4551" w:type="dxa"/>
            <w:shd w:val="clear" w:color="auto" w:fill="95B3D7"/>
          </w:tcPr>
          <w:p w:rsidR="009C6B64" w:rsidRDefault="00DD67B1">
            <w:pPr>
              <w:spacing w:before="120"/>
              <w:ind w:left="61" w:right="6"/>
              <w:jc w:val="center"/>
              <w:rPr>
                <w:rFonts w:ascii="Calibri" w:eastAsia="Calibri" w:hAnsi="Calibri" w:cs="Calibri"/>
                <w:b/>
                <w:bCs/>
                <w:sz w:val="16"/>
                <w:szCs w:val="16"/>
              </w:rPr>
            </w:pPr>
            <w:r>
              <w:rPr>
                <w:rFonts w:ascii="Calibri" w:eastAsia="Calibri" w:hAnsi="Calibri" w:cs="Calibri"/>
                <w:b/>
                <w:bCs/>
                <w:sz w:val="16"/>
                <w:szCs w:val="16"/>
              </w:rPr>
              <w:t>SIGNIFICADO/ DESCRIÇÃO</w:t>
            </w:r>
          </w:p>
        </w:tc>
      </w:tr>
      <w:tr w:rsidR="009C6B64">
        <w:trPr>
          <w:trHeight w:val="179"/>
        </w:trPr>
        <w:tc>
          <w:tcPr>
            <w:tcW w:w="1121" w:type="dxa"/>
          </w:tcPr>
          <w:p w:rsidR="009C6B64" w:rsidRDefault="00DD67B1">
            <w:pPr>
              <w:spacing w:before="120"/>
              <w:ind w:left="71" w:right="13"/>
              <w:jc w:val="center"/>
              <w:rPr>
                <w:rFonts w:ascii="Calibri" w:eastAsia="Calibri" w:hAnsi="Calibri" w:cs="Calibri"/>
                <w:b/>
                <w:bCs/>
                <w:sz w:val="16"/>
                <w:szCs w:val="16"/>
              </w:rPr>
            </w:pPr>
            <w:r>
              <w:rPr>
                <w:rFonts w:ascii="Calibri" w:eastAsia="Calibri" w:hAnsi="Calibri" w:cs="Calibri"/>
                <w:b/>
                <w:bCs/>
                <w:sz w:val="16"/>
                <w:szCs w:val="16"/>
              </w:rPr>
              <w:t>EM</w:t>
            </w:r>
          </w:p>
        </w:tc>
        <w:tc>
          <w:tcPr>
            <w:tcW w:w="4551" w:type="dxa"/>
          </w:tcPr>
          <w:p w:rsidR="009C6B64" w:rsidRDefault="00DD67B1">
            <w:pPr>
              <w:spacing w:before="120"/>
              <w:ind w:left="61"/>
              <w:jc w:val="center"/>
              <w:rPr>
                <w:rFonts w:ascii="Calibri" w:eastAsia="Calibri" w:hAnsi="Calibri" w:cs="Calibri"/>
                <w:b/>
                <w:bCs/>
                <w:sz w:val="16"/>
                <w:szCs w:val="16"/>
              </w:rPr>
            </w:pPr>
            <w:r>
              <w:rPr>
                <w:rFonts w:ascii="Calibri" w:eastAsia="Calibri" w:hAnsi="Calibri" w:cs="Calibri"/>
                <w:b/>
                <w:bCs/>
                <w:sz w:val="16"/>
                <w:szCs w:val="16"/>
              </w:rPr>
              <w:t>Encargos Moratórios</w:t>
            </w:r>
          </w:p>
        </w:tc>
      </w:tr>
    </w:tbl>
    <w:p w:rsidR="009C6B64" w:rsidRDefault="009C6B64">
      <w:pPr>
        <w:pBdr>
          <w:top w:val="nil"/>
          <w:left w:val="nil"/>
          <w:bottom w:val="nil"/>
          <w:right w:val="nil"/>
          <w:between w:val="nil"/>
        </w:pBdr>
        <w:spacing w:line="276" w:lineRule="auto"/>
        <w:rPr>
          <w:rFonts w:ascii="Calibri" w:eastAsia="Calibri" w:hAnsi="Calibri" w:cs="Calibri"/>
          <w:b/>
          <w:bCs/>
          <w:sz w:val="16"/>
          <w:szCs w:val="16"/>
        </w:rPr>
      </w:pPr>
    </w:p>
    <w:tbl>
      <w:tblPr>
        <w:tblStyle w:val="ad"/>
        <w:tblW w:w="5672" w:type="dxa"/>
        <w:tblInd w:w="3062" w:type="dxa"/>
        <w:tblBorders>
          <w:top w:val="single" w:sz="12" w:space="0" w:color="3D4655"/>
          <w:left w:val="single" w:sz="12" w:space="0" w:color="3D4655"/>
          <w:bottom w:val="single" w:sz="12" w:space="0" w:color="3D4655"/>
          <w:right w:val="single" w:sz="12" w:space="0" w:color="3D4655"/>
          <w:insideH w:val="single" w:sz="12" w:space="0" w:color="3D4655"/>
          <w:insideV w:val="single" w:sz="12" w:space="0" w:color="3D4655"/>
        </w:tblBorders>
        <w:tblLayout w:type="fixed"/>
        <w:tblLook w:val="0400" w:firstRow="0" w:lastRow="0" w:firstColumn="0" w:lastColumn="0" w:noHBand="0" w:noVBand="1"/>
      </w:tblPr>
      <w:tblGrid>
        <w:gridCol w:w="1121"/>
        <w:gridCol w:w="4551"/>
      </w:tblGrid>
      <w:tr w:rsidR="009C6B64">
        <w:trPr>
          <w:trHeight w:val="368"/>
        </w:trPr>
        <w:tc>
          <w:tcPr>
            <w:tcW w:w="1121" w:type="dxa"/>
            <w:shd w:val="clear" w:color="auto" w:fill="95B3D7"/>
          </w:tcPr>
          <w:p w:rsidR="009C6B64" w:rsidRDefault="009C6B64">
            <w:pPr>
              <w:spacing w:before="120"/>
              <w:rPr>
                <w:rFonts w:ascii="Calibri" w:eastAsia="Calibri" w:hAnsi="Calibri" w:cs="Calibri"/>
                <w:sz w:val="16"/>
                <w:szCs w:val="16"/>
              </w:rPr>
            </w:pPr>
          </w:p>
          <w:p w:rsidR="009C6B64" w:rsidRDefault="00DD67B1">
            <w:pPr>
              <w:spacing w:before="120"/>
              <w:ind w:left="71" w:right="1"/>
              <w:jc w:val="center"/>
              <w:rPr>
                <w:rFonts w:ascii="Calibri" w:eastAsia="Calibri" w:hAnsi="Calibri" w:cs="Calibri"/>
                <w:b/>
                <w:bCs/>
                <w:sz w:val="16"/>
                <w:szCs w:val="16"/>
              </w:rPr>
            </w:pPr>
            <w:r>
              <w:rPr>
                <w:rFonts w:ascii="Calibri" w:eastAsia="Calibri" w:hAnsi="Calibri" w:cs="Calibri"/>
                <w:b/>
                <w:bCs/>
                <w:sz w:val="16"/>
                <w:szCs w:val="16"/>
              </w:rPr>
              <w:t>N</w:t>
            </w:r>
          </w:p>
        </w:tc>
        <w:tc>
          <w:tcPr>
            <w:tcW w:w="4551" w:type="dxa"/>
            <w:shd w:val="clear" w:color="auto" w:fill="95B3D7"/>
          </w:tcPr>
          <w:p w:rsidR="009C6B64" w:rsidRDefault="00DD67B1">
            <w:pPr>
              <w:spacing w:before="120"/>
              <w:ind w:left="356"/>
              <w:rPr>
                <w:rFonts w:ascii="Calibri" w:eastAsia="Calibri" w:hAnsi="Calibri" w:cs="Calibri"/>
                <w:b/>
                <w:bCs/>
                <w:sz w:val="16"/>
                <w:szCs w:val="16"/>
              </w:rPr>
            </w:pPr>
            <w:r>
              <w:rPr>
                <w:rFonts w:ascii="Calibri" w:eastAsia="Calibri" w:hAnsi="Calibri" w:cs="Calibri"/>
                <w:b/>
                <w:bCs/>
                <w:sz w:val="16"/>
                <w:szCs w:val="16"/>
              </w:rPr>
              <w:t>Número de dias entre a data prevista para o pagamento e a do efetivo pagamento.</w:t>
            </w:r>
          </w:p>
        </w:tc>
      </w:tr>
      <w:tr w:rsidR="009C6B64">
        <w:trPr>
          <w:trHeight w:val="278"/>
        </w:trPr>
        <w:tc>
          <w:tcPr>
            <w:tcW w:w="1121" w:type="dxa"/>
          </w:tcPr>
          <w:p w:rsidR="009C6B64" w:rsidRDefault="00DD67B1">
            <w:pPr>
              <w:spacing w:before="120"/>
              <w:ind w:left="71" w:right="13"/>
              <w:jc w:val="center"/>
              <w:rPr>
                <w:rFonts w:ascii="Calibri" w:eastAsia="Calibri" w:hAnsi="Calibri" w:cs="Calibri"/>
                <w:b/>
                <w:bCs/>
                <w:sz w:val="16"/>
                <w:szCs w:val="16"/>
              </w:rPr>
            </w:pPr>
            <w:r>
              <w:rPr>
                <w:rFonts w:ascii="Calibri" w:eastAsia="Calibri" w:hAnsi="Calibri" w:cs="Calibri"/>
                <w:b/>
                <w:bCs/>
                <w:sz w:val="16"/>
                <w:szCs w:val="16"/>
              </w:rPr>
              <w:t>VP</w:t>
            </w:r>
          </w:p>
        </w:tc>
        <w:tc>
          <w:tcPr>
            <w:tcW w:w="4551" w:type="dxa"/>
          </w:tcPr>
          <w:p w:rsidR="009C6B64" w:rsidRDefault="00DD67B1">
            <w:pPr>
              <w:spacing w:before="120"/>
              <w:ind w:left="61" w:right="4"/>
              <w:jc w:val="center"/>
              <w:rPr>
                <w:rFonts w:ascii="Calibri" w:eastAsia="Calibri" w:hAnsi="Calibri" w:cs="Calibri"/>
                <w:b/>
                <w:bCs/>
                <w:sz w:val="16"/>
                <w:szCs w:val="16"/>
              </w:rPr>
            </w:pPr>
            <w:r>
              <w:rPr>
                <w:rFonts w:ascii="Calibri" w:eastAsia="Calibri" w:hAnsi="Calibri" w:cs="Calibri"/>
                <w:b/>
                <w:bCs/>
                <w:sz w:val="16"/>
                <w:szCs w:val="16"/>
              </w:rPr>
              <w:t>Valor da parcela a se paga.</w:t>
            </w:r>
          </w:p>
        </w:tc>
      </w:tr>
      <w:tr w:rsidR="009C6B64">
        <w:trPr>
          <w:trHeight w:val="212"/>
        </w:trPr>
        <w:tc>
          <w:tcPr>
            <w:tcW w:w="1121" w:type="dxa"/>
            <w:shd w:val="clear" w:color="auto" w:fill="95B3D7"/>
          </w:tcPr>
          <w:p w:rsidR="009C6B64" w:rsidRDefault="00DD67B1">
            <w:pPr>
              <w:spacing w:before="120"/>
              <w:ind w:left="71" w:right="14"/>
              <w:jc w:val="center"/>
              <w:rPr>
                <w:rFonts w:ascii="Calibri" w:eastAsia="Calibri" w:hAnsi="Calibri" w:cs="Calibri"/>
                <w:b/>
                <w:bCs/>
                <w:sz w:val="16"/>
                <w:szCs w:val="16"/>
              </w:rPr>
            </w:pPr>
            <w:r>
              <w:rPr>
                <w:rFonts w:ascii="Calibri" w:eastAsia="Calibri" w:hAnsi="Calibri" w:cs="Calibri"/>
                <w:b/>
                <w:bCs/>
                <w:sz w:val="16"/>
                <w:szCs w:val="16"/>
              </w:rPr>
              <w:t>TX</w:t>
            </w:r>
          </w:p>
        </w:tc>
        <w:tc>
          <w:tcPr>
            <w:tcW w:w="4551" w:type="dxa"/>
            <w:shd w:val="clear" w:color="auto" w:fill="95B3D7"/>
          </w:tcPr>
          <w:p w:rsidR="009C6B64" w:rsidRDefault="00DD67B1">
            <w:pPr>
              <w:spacing w:before="120"/>
              <w:ind w:left="61" w:right="3"/>
              <w:jc w:val="center"/>
              <w:rPr>
                <w:rFonts w:ascii="Calibri" w:eastAsia="Calibri" w:hAnsi="Calibri" w:cs="Calibri"/>
                <w:b/>
                <w:bCs/>
                <w:sz w:val="16"/>
                <w:szCs w:val="16"/>
              </w:rPr>
            </w:pPr>
            <w:r>
              <w:rPr>
                <w:rFonts w:ascii="Calibri" w:eastAsia="Calibri" w:hAnsi="Calibri" w:cs="Calibri"/>
                <w:b/>
                <w:bCs/>
                <w:sz w:val="16"/>
                <w:szCs w:val="16"/>
              </w:rPr>
              <w:t>IPCA</w:t>
            </w:r>
          </w:p>
        </w:tc>
      </w:tr>
      <w:tr w:rsidR="009C6B64">
        <w:trPr>
          <w:trHeight w:val="714"/>
        </w:trPr>
        <w:tc>
          <w:tcPr>
            <w:tcW w:w="1121" w:type="dxa"/>
          </w:tcPr>
          <w:p w:rsidR="009C6B64" w:rsidRDefault="009C6B64">
            <w:pPr>
              <w:spacing w:before="120"/>
              <w:rPr>
                <w:rFonts w:ascii="Calibri" w:eastAsia="Calibri" w:hAnsi="Calibri" w:cs="Calibri"/>
                <w:sz w:val="16"/>
                <w:szCs w:val="16"/>
              </w:rPr>
            </w:pPr>
          </w:p>
          <w:p w:rsidR="009C6B64" w:rsidRDefault="009C6B64">
            <w:pPr>
              <w:spacing w:before="120"/>
              <w:rPr>
                <w:rFonts w:ascii="Calibri" w:eastAsia="Calibri" w:hAnsi="Calibri" w:cs="Calibri"/>
                <w:sz w:val="16"/>
                <w:szCs w:val="16"/>
              </w:rPr>
            </w:pPr>
          </w:p>
          <w:p w:rsidR="009C6B64" w:rsidRDefault="00DD67B1">
            <w:pPr>
              <w:spacing w:before="120"/>
              <w:ind w:left="71"/>
              <w:jc w:val="center"/>
              <w:rPr>
                <w:rFonts w:ascii="Calibri" w:eastAsia="Calibri" w:hAnsi="Calibri" w:cs="Calibri"/>
                <w:b/>
                <w:bCs/>
                <w:sz w:val="16"/>
                <w:szCs w:val="16"/>
              </w:rPr>
            </w:pPr>
            <w:r>
              <w:rPr>
                <w:rFonts w:ascii="Calibri" w:eastAsia="Calibri" w:hAnsi="Calibri" w:cs="Calibri"/>
                <w:b/>
                <w:bCs/>
                <w:sz w:val="16"/>
                <w:szCs w:val="16"/>
              </w:rPr>
              <w:t>I</w:t>
            </w:r>
          </w:p>
        </w:tc>
        <w:tc>
          <w:tcPr>
            <w:tcW w:w="4551" w:type="dxa"/>
          </w:tcPr>
          <w:p w:rsidR="009C6B64" w:rsidRDefault="00DD67B1">
            <w:pPr>
              <w:spacing w:before="120"/>
              <w:ind w:left="61" w:right="6"/>
              <w:jc w:val="center"/>
              <w:rPr>
                <w:rFonts w:ascii="Calibri" w:eastAsia="Calibri" w:hAnsi="Calibri" w:cs="Calibri"/>
                <w:b/>
                <w:bCs/>
                <w:sz w:val="16"/>
                <w:szCs w:val="16"/>
              </w:rPr>
            </w:pPr>
            <w:r>
              <w:rPr>
                <w:rFonts w:ascii="Calibri" w:eastAsia="Calibri" w:hAnsi="Calibri" w:cs="Calibri"/>
                <w:b/>
                <w:bCs/>
                <w:sz w:val="16"/>
                <w:szCs w:val="16"/>
              </w:rPr>
              <w:t>Índice de atualização financeira, assim apurado:</w:t>
            </w:r>
          </w:p>
          <w:p w:rsidR="009C6B64" w:rsidRDefault="00DD67B1">
            <w:pPr>
              <w:spacing w:before="120"/>
              <w:ind w:left="350"/>
              <w:jc w:val="center"/>
              <w:rPr>
                <w:rFonts w:ascii="Calibri" w:eastAsia="Calibri" w:hAnsi="Calibri" w:cs="Calibri"/>
                <w:sz w:val="26"/>
                <w:szCs w:val="26"/>
                <w:vertAlign w:val="subscript"/>
              </w:rPr>
            </w:pPr>
            <w:proofErr w:type="gramStart"/>
            <w:r>
              <w:rPr>
                <w:rFonts w:ascii="Calibri" w:eastAsia="Calibri" w:hAnsi="Calibri" w:cs="Calibri"/>
                <w:sz w:val="26"/>
                <w:szCs w:val="26"/>
                <w:vertAlign w:val="subscript"/>
              </w:rPr>
              <w:t xml:space="preserve">( </w:t>
            </w:r>
            <w:proofErr w:type="gramEnd"/>
            <w:r>
              <w:rPr>
                <w:rFonts w:ascii="Cambria Math" w:eastAsia="Cambria Math" w:hAnsi="Cambria Math" w:cs="Cambria Math"/>
                <w:sz w:val="16"/>
                <w:szCs w:val="16"/>
              </w:rPr>
              <w:t>𝑇</w:t>
            </w:r>
            <w:r>
              <w:rPr>
                <w:rFonts w:ascii="Cambria Math" w:eastAsia="Cambria Math" w:hAnsi="Cambria Math" w:cs="Cambria Math"/>
                <w:sz w:val="16"/>
                <w:szCs w:val="16"/>
                <w:u w:val="single"/>
              </w:rPr>
              <w:t>𝑋</w:t>
            </w:r>
            <w:r>
              <w:rPr>
                <w:rFonts w:ascii="Calibri" w:eastAsia="Calibri" w:hAnsi="Calibri" w:cs="Calibri"/>
                <w:sz w:val="16"/>
                <w:szCs w:val="16"/>
              </w:rPr>
              <w:t xml:space="preserve"> </w:t>
            </w:r>
            <w:r>
              <w:rPr>
                <w:rFonts w:ascii="Calibri" w:eastAsia="Calibri" w:hAnsi="Calibri" w:cs="Calibri"/>
                <w:sz w:val="26"/>
                <w:szCs w:val="26"/>
                <w:vertAlign w:val="subscript"/>
              </w:rPr>
              <w:t>)</w:t>
            </w:r>
          </w:p>
          <w:p w:rsidR="009C6B64" w:rsidRDefault="00DD67B1">
            <w:pPr>
              <w:spacing w:before="120"/>
              <w:ind w:left="350" w:right="1"/>
              <w:jc w:val="center"/>
              <w:rPr>
                <w:rFonts w:ascii="Calibri" w:eastAsia="Calibri" w:hAnsi="Calibri" w:cs="Calibri"/>
                <w:sz w:val="16"/>
                <w:szCs w:val="16"/>
              </w:rPr>
            </w:pPr>
            <w:r>
              <w:rPr>
                <w:rFonts w:ascii="Calibri" w:eastAsia="Calibri" w:hAnsi="Calibri" w:cs="Calibri"/>
                <w:sz w:val="16"/>
                <w:szCs w:val="16"/>
              </w:rPr>
              <w:t>100</w:t>
            </w:r>
            <w:r>
              <w:rPr>
                <w:noProof/>
              </w:rPr>
              <mc:AlternateContent>
                <mc:Choice Requires="wpg">
                  <w:drawing>
                    <wp:anchor distT="0" distB="0" distL="0" distR="0" simplePos="0" relativeHeight="251658240" behindDoc="1" locked="0" layoutInCell="1" hidden="0" allowOverlap="1">
                      <wp:simplePos x="0" y="0"/>
                      <wp:positionH relativeFrom="column">
                        <wp:posOffset>1456055</wp:posOffset>
                      </wp:positionH>
                      <wp:positionV relativeFrom="paragraph">
                        <wp:posOffset>100330</wp:posOffset>
                      </wp:positionV>
                      <wp:extent cx="177165" cy="4445"/>
                      <wp:effectExtent l="0" t="0" r="0" b="0"/>
                      <wp:wrapNone/>
                      <wp:docPr id="1342751956" name="Grupo 1342751956"/>
                      <wp:cNvGraphicFramePr/>
                      <a:graphic xmlns:a="http://schemas.openxmlformats.org/drawingml/2006/main">
                        <a:graphicData uri="http://schemas.microsoft.com/office/word/2010/wordprocessingGroup">
                          <wpg:wgp>
                            <wpg:cNvGrpSpPr/>
                            <wpg:grpSpPr>
                              <a:xfrm>
                                <a:off x="0" y="0"/>
                                <a:ext cx="177165" cy="4445"/>
                                <a:chOff x="5257400" y="3775225"/>
                                <a:chExt cx="177200" cy="9550"/>
                              </a:xfrm>
                            </wpg:grpSpPr>
                            <wpg:grpSp>
                              <wpg:cNvPr id="1" name="Grupo 1"/>
                              <wpg:cNvGrpSpPr/>
                              <wpg:grpSpPr>
                                <a:xfrm>
                                  <a:off x="5257418" y="3777778"/>
                                  <a:ext cx="177165" cy="4445"/>
                                  <a:chOff x="5257400" y="3775225"/>
                                  <a:chExt cx="177200" cy="9550"/>
                                </a:xfrm>
                              </wpg:grpSpPr>
                              <wps:wsp>
                                <wps:cNvPr id="2" name="Retângulo 2"/>
                                <wps:cNvSpPr/>
                                <wps:spPr>
                                  <a:xfrm>
                                    <a:off x="5257400" y="3775225"/>
                                    <a:ext cx="177200" cy="9550"/>
                                  </a:xfrm>
                                  <a:prstGeom prst="rect">
                                    <a:avLst/>
                                  </a:prstGeom>
                                  <a:noFill/>
                                  <a:ln>
                                    <a:noFill/>
                                  </a:ln>
                                </wps:spPr>
                                <wps:txbx>
                                  <w:txbxContent>
                                    <w:p w:rsidR="00EA6B06" w:rsidRDefault="00EA6B06">
                                      <w:pPr>
                                        <w:textDirection w:val="btLr"/>
                                      </w:pPr>
                                    </w:p>
                                  </w:txbxContent>
                                </wps:txbx>
                                <wps:bodyPr spcFirstLastPara="1" wrap="square" lIns="91425" tIns="91425" rIns="91425" bIns="91425" anchor="ctr" anchorCtr="0">
                                  <a:noAutofit/>
                                </wps:bodyPr>
                              </wps:wsp>
                              <wpg:grpSp>
                                <wpg:cNvPr id="3" name="Grupo 3"/>
                                <wpg:cNvGrpSpPr/>
                                <wpg:grpSpPr>
                                  <a:xfrm>
                                    <a:off x="5257418" y="3777778"/>
                                    <a:ext cx="177165" cy="4445"/>
                                    <a:chOff x="5257400" y="3775225"/>
                                    <a:chExt cx="177200" cy="9550"/>
                                  </a:xfrm>
                                </wpg:grpSpPr>
                                <wps:wsp>
                                  <wps:cNvPr id="4" name="Retângulo 4"/>
                                  <wps:cNvSpPr/>
                                  <wps:spPr>
                                    <a:xfrm>
                                      <a:off x="5257400" y="3775225"/>
                                      <a:ext cx="177200" cy="9550"/>
                                    </a:xfrm>
                                    <a:prstGeom prst="rect">
                                      <a:avLst/>
                                    </a:prstGeom>
                                    <a:noFill/>
                                    <a:ln>
                                      <a:noFill/>
                                    </a:ln>
                                  </wps:spPr>
                                  <wps:txbx>
                                    <w:txbxContent>
                                      <w:p w:rsidR="00EA6B06" w:rsidRDefault="00EA6B06">
                                        <w:pPr>
                                          <w:textDirection w:val="btLr"/>
                                        </w:pPr>
                                      </w:p>
                                    </w:txbxContent>
                                  </wps:txbx>
                                  <wps:bodyPr spcFirstLastPara="1" wrap="square" lIns="91425" tIns="91425" rIns="91425" bIns="91425" anchor="ctr" anchorCtr="0">
                                    <a:noAutofit/>
                                  </wps:bodyPr>
                                </wps:wsp>
                                <wpg:grpSp>
                                  <wpg:cNvPr id="5" name="Grupo 5"/>
                                  <wpg:cNvGrpSpPr/>
                                  <wpg:grpSpPr>
                                    <a:xfrm>
                                      <a:off x="5257418" y="3777778"/>
                                      <a:ext cx="177165" cy="4425"/>
                                      <a:chOff x="0" y="0"/>
                                      <a:chExt cx="177165" cy="4425"/>
                                    </a:xfrm>
                                  </wpg:grpSpPr>
                                  <wps:wsp>
                                    <wps:cNvPr id="6" name="Retângulo 6"/>
                                    <wps:cNvSpPr/>
                                    <wps:spPr>
                                      <a:xfrm>
                                        <a:off x="0" y="0"/>
                                        <a:ext cx="177150" cy="4425"/>
                                      </a:xfrm>
                                      <a:prstGeom prst="rect">
                                        <a:avLst/>
                                      </a:prstGeom>
                                      <a:noFill/>
                                      <a:ln>
                                        <a:noFill/>
                                      </a:ln>
                                    </wps:spPr>
                                    <wps:txbx>
                                      <w:txbxContent>
                                        <w:p w:rsidR="00EA6B06" w:rsidRDefault="00EA6B06">
                                          <w:pPr>
                                            <w:textDirection w:val="btLr"/>
                                          </w:pPr>
                                        </w:p>
                                      </w:txbxContent>
                                    </wps:txbx>
                                    <wps:bodyPr spcFirstLastPara="1" wrap="square" lIns="91425" tIns="91425" rIns="91425" bIns="91425" anchor="ctr" anchorCtr="0">
                                      <a:noAutofit/>
                                    </wps:bodyPr>
                                  </wps:wsp>
                                  <wps:wsp>
                                    <wps:cNvPr id="7" name="Forma livre 7"/>
                                    <wps:cNvSpPr/>
                                    <wps:spPr>
                                      <a:xfrm>
                                        <a:off x="0" y="2221"/>
                                        <a:ext cx="177165" cy="1270"/>
                                      </a:xfrm>
                                      <a:custGeom>
                                        <a:avLst/>
                                        <a:gdLst/>
                                        <a:ahLst/>
                                        <a:cxnLst/>
                                        <a:rect l="l" t="t" r="r" b="b"/>
                                        <a:pathLst>
                                          <a:path w="177165" h="120000" extrusionOk="0">
                                            <a:moveTo>
                                              <a:pt x="0" y="0"/>
                                            </a:moveTo>
                                            <a:lnTo>
                                              <a:pt x="177165" y="0"/>
                                            </a:lnTo>
                                          </a:path>
                                        </a:pathLst>
                                      </a:custGeom>
                                      <a:noFill/>
                                      <a:ln w="9525" cap="flat" cmpd="sng">
                                        <a:solidFill>
                                          <a:srgbClr val="000000"/>
                                        </a:solidFill>
                                        <a:prstDash val="solid"/>
                                        <a:round/>
                                        <a:headEnd type="none" w="sm" len="sm"/>
                                        <a:tailEnd type="none" w="sm" len="sm"/>
                                      </a:ln>
                                    </wps:spPr>
                                    <wps:bodyPr spcFirstLastPara="1" wrap="square" lIns="91425" tIns="91425" rIns="91425" bIns="91425" anchor="ctr" anchorCtr="0">
                                      <a:noAutofit/>
                                    </wps:bodyPr>
                                  </wps:wsp>
                                </wpg:grpSp>
                              </wpg:grpSp>
                            </wpg:grpSp>
                          </wpg:wg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rawing>
                    <wp:anchor allowOverlap="1" behindDoc="1" distB="0" distT="0" distL="0" distR="0" hidden="0" layoutInCell="1" locked="0" relativeHeight="0" simplePos="0">
                      <wp:simplePos x="0" y="0"/>
                      <wp:positionH relativeFrom="column">
                        <wp:posOffset>1456055</wp:posOffset>
                      </wp:positionH>
                      <wp:positionV relativeFrom="paragraph">
                        <wp:posOffset>100330</wp:posOffset>
                      </wp:positionV>
                      <wp:extent cx="177165" cy="4445"/>
                      <wp:effectExtent b="0" l="0" r="0" t="0"/>
                      <wp:wrapNone/>
                      <wp:docPr id="1342751956" name="image6.png"/>
                      <a:graphic>
                        <a:graphicData uri="http://schemas.openxmlformats.org/drawingml/2006/picture">
                          <pic:pic>
                            <pic:nvPicPr>
                              <pic:cNvPr id="0" name="image6.png"/>
                              <pic:cNvPicPr preferRelativeResize="0"/>
                            </pic:nvPicPr>
                            <pic:blipFill>
                              <a:blip r:embed="rId10"/>
                              <a:srcRect/>
                              <a:stretch>
                                <a:fillRect/>
                              </a:stretch>
                            </pic:blipFill>
                            <pic:spPr>
                              <a:xfrm>
                                <a:off x="0" y="0"/>
                                <a:ext cx="177165" cy="4445"/>
                              </a:xfrm>
                              <a:prstGeom prst="rect"/>
                              <a:ln/>
                            </pic:spPr>
                          </pic:pic>
                        </a:graphicData>
                      </a:graphic>
                    </wp:anchor>
                  </w:drawing>
                </mc:Fallback>
              </mc:AlternateContent>
            </w:r>
          </w:p>
          <w:p w:rsidR="009C6B64" w:rsidRDefault="00DD67B1">
            <w:pPr>
              <w:spacing w:before="120"/>
              <w:ind w:left="61" w:right="29"/>
              <w:jc w:val="center"/>
              <w:rPr>
                <w:rFonts w:ascii="Calibri" w:eastAsia="Calibri" w:hAnsi="Calibri" w:cs="Calibri"/>
                <w:sz w:val="16"/>
                <w:szCs w:val="16"/>
              </w:rPr>
            </w:pPr>
            <w:r>
              <w:rPr>
                <w:rFonts w:ascii="Calibri" w:eastAsia="Calibri" w:hAnsi="Calibri" w:cs="Calibri"/>
                <w:b/>
                <w:bCs/>
                <w:sz w:val="26"/>
                <w:szCs w:val="26"/>
                <w:vertAlign w:val="superscript"/>
              </w:rPr>
              <w:t xml:space="preserve">I = </w:t>
            </w:r>
            <w:r>
              <w:rPr>
                <w:rFonts w:ascii="Calibri" w:eastAsia="Calibri" w:hAnsi="Calibri" w:cs="Calibri"/>
                <w:sz w:val="16"/>
                <w:szCs w:val="16"/>
              </w:rPr>
              <w:t>365</w:t>
            </w:r>
          </w:p>
        </w:tc>
      </w:tr>
    </w:tbl>
    <w:p w:rsidR="009C6B64" w:rsidRDefault="00DD67B1">
      <w:pPr>
        <w:numPr>
          <w:ilvl w:val="1"/>
          <w:numId w:val="15"/>
        </w:numPr>
        <w:tabs>
          <w:tab w:val="left" w:pos="993"/>
        </w:tabs>
        <w:spacing w:before="120"/>
        <w:ind w:left="709" w:hanging="567"/>
        <w:rPr>
          <w:rFonts w:ascii="Calibri" w:eastAsia="Calibri" w:hAnsi="Calibri" w:cs="Calibri"/>
          <w:sz w:val="20"/>
          <w:szCs w:val="20"/>
        </w:rPr>
      </w:pPr>
      <w:r>
        <w:rPr>
          <w:rFonts w:ascii="Calibri" w:eastAsia="Calibri" w:hAnsi="Calibri" w:cs="Calibri"/>
          <w:sz w:val="20"/>
          <w:szCs w:val="20"/>
        </w:rPr>
        <w:t>A atualização financeira será incluída na Nota Fiscal/Fatura do mês seguinte ao da ocorrência.</w:t>
      </w:r>
    </w:p>
    <w:p w:rsidR="009C6B64" w:rsidRDefault="009C6B64">
      <w:pPr>
        <w:tabs>
          <w:tab w:val="left" w:pos="993"/>
        </w:tabs>
        <w:spacing w:before="120"/>
        <w:rPr>
          <w:rFonts w:ascii="Calibri" w:eastAsia="Calibri" w:hAnsi="Calibri" w:cs="Calibri"/>
          <w:sz w:val="20"/>
          <w:szCs w:val="20"/>
        </w:rPr>
      </w:pPr>
    </w:p>
    <w:p w:rsidR="009C6B64" w:rsidRDefault="00DD67B1">
      <w:pPr>
        <w:numPr>
          <w:ilvl w:val="0"/>
          <w:numId w:val="15"/>
        </w:numPr>
        <w:pBdr>
          <w:top w:val="nil"/>
          <w:left w:val="nil"/>
          <w:bottom w:val="nil"/>
          <w:right w:val="nil"/>
          <w:between w:val="nil"/>
        </w:pBdr>
        <w:shd w:val="clear" w:color="auto" w:fill="95B3D7"/>
        <w:spacing w:before="120"/>
        <w:ind w:hanging="218"/>
        <w:jc w:val="both"/>
        <w:rPr>
          <w:rFonts w:ascii="Calibri" w:eastAsia="Calibri" w:hAnsi="Calibri" w:cs="Calibri"/>
          <w:b/>
          <w:bCs/>
          <w:color w:val="000000"/>
        </w:rPr>
      </w:pPr>
      <w:r>
        <w:rPr>
          <w:rFonts w:ascii="Calibri" w:eastAsia="Calibri" w:hAnsi="Calibri" w:cs="Calibri"/>
          <w:b/>
          <w:bCs/>
          <w:color w:val="000000"/>
        </w:rPr>
        <w:t>DAS SANÇÕES GERAIS</w:t>
      </w:r>
    </w:p>
    <w:p w:rsidR="009C6B64" w:rsidRDefault="00DD67B1">
      <w:pPr>
        <w:numPr>
          <w:ilvl w:val="1"/>
          <w:numId w:val="15"/>
        </w:numPr>
        <w:pBdr>
          <w:top w:val="nil"/>
          <w:left w:val="nil"/>
          <w:bottom w:val="nil"/>
          <w:right w:val="nil"/>
          <w:between w:val="nil"/>
        </w:pBdr>
        <w:spacing w:before="120"/>
        <w:ind w:left="567" w:hanging="425"/>
        <w:jc w:val="both"/>
        <w:rPr>
          <w:rFonts w:ascii="Calibri" w:eastAsia="Calibri" w:hAnsi="Calibri" w:cs="Calibri"/>
          <w:b/>
          <w:bCs/>
          <w:color w:val="000000"/>
          <w:sz w:val="20"/>
          <w:szCs w:val="20"/>
        </w:rPr>
      </w:pPr>
      <w:r>
        <w:rPr>
          <w:rFonts w:ascii="Calibri" w:eastAsia="Calibri" w:hAnsi="Calibri" w:cs="Calibri"/>
          <w:b/>
          <w:bCs/>
          <w:color w:val="000000"/>
          <w:sz w:val="20"/>
          <w:szCs w:val="20"/>
        </w:rPr>
        <w:t>SANÇÕES A SEREM APLICADAS DURANTE A CONTRATAÇÃO</w:t>
      </w:r>
    </w:p>
    <w:p w:rsidR="009C6B64" w:rsidRDefault="00DD67B1">
      <w:pPr>
        <w:numPr>
          <w:ilvl w:val="2"/>
          <w:numId w:val="15"/>
        </w:numPr>
        <w:tabs>
          <w:tab w:val="left" w:pos="1145"/>
        </w:tabs>
        <w:spacing w:before="120"/>
        <w:ind w:left="1145" w:hanging="578"/>
        <w:rPr>
          <w:rFonts w:ascii="Calibri" w:eastAsia="Calibri" w:hAnsi="Calibri" w:cs="Calibri"/>
          <w:b/>
          <w:bCs/>
          <w:sz w:val="20"/>
          <w:szCs w:val="20"/>
        </w:rPr>
      </w:pPr>
      <w:r>
        <w:rPr>
          <w:rFonts w:ascii="Calibri" w:eastAsia="Calibri" w:hAnsi="Calibri" w:cs="Calibri"/>
          <w:sz w:val="20"/>
          <w:szCs w:val="20"/>
        </w:rPr>
        <w:t xml:space="preserve">Comete infração administrativa, nos termos da Lei nº 14.133, de 2021, a </w:t>
      </w:r>
      <w:r>
        <w:rPr>
          <w:rFonts w:ascii="Calibri" w:eastAsia="Calibri" w:hAnsi="Calibri" w:cs="Calibri"/>
          <w:b/>
          <w:bCs/>
          <w:sz w:val="20"/>
          <w:szCs w:val="20"/>
        </w:rPr>
        <w:t xml:space="preserve">CONTRATADA </w:t>
      </w:r>
      <w:r>
        <w:rPr>
          <w:rFonts w:ascii="Calibri" w:eastAsia="Calibri" w:hAnsi="Calibri" w:cs="Calibri"/>
          <w:sz w:val="20"/>
          <w:szCs w:val="20"/>
        </w:rPr>
        <w:t>que:</w:t>
      </w:r>
    </w:p>
    <w:p w:rsidR="009C6B64" w:rsidRDefault="00DD67B1">
      <w:pPr>
        <w:numPr>
          <w:ilvl w:val="0"/>
          <w:numId w:val="12"/>
        </w:numPr>
        <w:tabs>
          <w:tab w:val="left" w:pos="1276"/>
        </w:tabs>
        <w:spacing w:before="120"/>
        <w:ind w:hanging="203"/>
        <w:jc w:val="both"/>
        <w:rPr>
          <w:rFonts w:ascii="Calibri" w:eastAsia="Calibri" w:hAnsi="Calibri" w:cs="Calibri"/>
          <w:sz w:val="20"/>
          <w:szCs w:val="20"/>
        </w:rPr>
      </w:pPr>
      <w:proofErr w:type="gramStart"/>
      <w:r>
        <w:rPr>
          <w:rFonts w:ascii="Calibri" w:eastAsia="Calibri" w:hAnsi="Calibri" w:cs="Calibri"/>
          <w:sz w:val="20"/>
          <w:szCs w:val="20"/>
        </w:rPr>
        <w:t>der</w:t>
      </w:r>
      <w:proofErr w:type="gramEnd"/>
      <w:r>
        <w:rPr>
          <w:rFonts w:ascii="Calibri" w:eastAsia="Calibri" w:hAnsi="Calibri" w:cs="Calibri"/>
          <w:sz w:val="20"/>
          <w:szCs w:val="20"/>
        </w:rPr>
        <w:t xml:space="preserve"> causa à inexecução parcial da contratação, deixando de cumprir as obrigações assumidas no presente instrumento;</w:t>
      </w:r>
    </w:p>
    <w:p w:rsidR="009C6B64" w:rsidRDefault="00DD67B1">
      <w:pPr>
        <w:numPr>
          <w:ilvl w:val="0"/>
          <w:numId w:val="12"/>
        </w:numPr>
        <w:tabs>
          <w:tab w:val="left" w:pos="1244"/>
          <w:tab w:val="left" w:pos="1276"/>
        </w:tabs>
        <w:spacing w:before="120"/>
        <w:ind w:hanging="203"/>
        <w:jc w:val="both"/>
        <w:rPr>
          <w:rFonts w:ascii="Calibri" w:eastAsia="Calibri" w:hAnsi="Calibri" w:cs="Calibri"/>
          <w:sz w:val="20"/>
          <w:szCs w:val="20"/>
        </w:rPr>
      </w:pPr>
      <w:proofErr w:type="gramStart"/>
      <w:r>
        <w:rPr>
          <w:rFonts w:ascii="Calibri" w:eastAsia="Calibri" w:hAnsi="Calibri" w:cs="Calibri"/>
          <w:sz w:val="20"/>
          <w:szCs w:val="20"/>
        </w:rPr>
        <w:t>der</w:t>
      </w:r>
      <w:proofErr w:type="gramEnd"/>
      <w:r>
        <w:rPr>
          <w:rFonts w:ascii="Calibri" w:eastAsia="Calibri" w:hAnsi="Calibri" w:cs="Calibri"/>
          <w:sz w:val="20"/>
          <w:szCs w:val="20"/>
        </w:rPr>
        <w:t xml:space="preserve"> causa à inexecução parcial da </w:t>
      </w:r>
      <w:r>
        <w:rPr>
          <w:rFonts w:ascii="Calibri" w:eastAsia="Calibri" w:hAnsi="Calibri" w:cs="Calibri"/>
          <w:b/>
          <w:bCs/>
          <w:sz w:val="20"/>
          <w:szCs w:val="20"/>
        </w:rPr>
        <w:t xml:space="preserve">CONTRATAÇÃO </w:t>
      </w:r>
      <w:r>
        <w:rPr>
          <w:rFonts w:ascii="Calibri" w:eastAsia="Calibri" w:hAnsi="Calibri" w:cs="Calibri"/>
          <w:sz w:val="20"/>
          <w:szCs w:val="20"/>
        </w:rPr>
        <w:t>que cause grave dano à Administração ou ao funcionamento dos serviços públicos ou ao interesse coletivo;</w:t>
      </w:r>
    </w:p>
    <w:p w:rsidR="009C6B64" w:rsidRDefault="00DD67B1">
      <w:pPr>
        <w:numPr>
          <w:ilvl w:val="0"/>
          <w:numId w:val="12"/>
        </w:numPr>
        <w:tabs>
          <w:tab w:val="left" w:pos="1276"/>
        </w:tabs>
        <w:spacing w:before="120"/>
        <w:ind w:hanging="203"/>
        <w:jc w:val="both"/>
        <w:rPr>
          <w:rFonts w:ascii="Calibri" w:eastAsia="Calibri" w:hAnsi="Calibri" w:cs="Calibri"/>
          <w:sz w:val="20"/>
          <w:szCs w:val="20"/>
        </w:rPr>
      </w:pPr>
      <w:proofErr w:type="gramStart"/>
      <w:r>
        <w:rPr>
          <w:rFonts w:ascii="Calibri" w:eastAsia="Calibri" w:hAnsi="Calibri" w:cs="Calibri"/>
          <w:sz w:val="20"/>
          <w:szCs w:val="20"/>
        </w:rPr>
        <w:t>der</w:t>
      </w:r>
      <w:proofErr w:type="gramEnd"/>
      <w:r>
        <w:rPr>
          <w:rFonts w:ascii="Calibri" w:eastAsia="Calibri" w:hAnsi="Calibri" w:cs="Calibri"/>
          <w:sz w:val="20"/>
          <w:szCs w:val="20"/>
        </w:rPr>
        <w:t xml:space="preserve"> causa à inexecução total da contratação;</w:t>
      </w:r>
    </w:p>
    <w:p w:rsidR="009C6B64" w:rsidRDefault="00DD67B1">
      <w:pPr>
        <w:numPr>
          <w:ilvl w:val="0"/>
          <w:numId w:val="12"/>
        </w:numPr>
        <w:tabs>
          <w:tab w:val="left" w:pos="1276"/>
        </w:tabs>
        <w:spacing w:before="120"/>
        <w:ind w:hanging="203"/>
        <w:jc w:val="both"/>
        <w:rPr>
          <w:rFonts w:ascii="Calibri" w:eastAsia="Calibri" w:hAnsi="Calibri" w:cs="Calibri"/>
          <w:sz w:val="20"/>
          <w:szCs w:val="20"/>
        </w:rPr>
      </w:pPr>
      <w:proofErr w:type="gramStart"/>
      <w:r>
        <w:rPr>
          <w:rFonts w:ascii="Calibri" w:eastAsia="Calibri" w:hAnsi="Calibri" w:cs="Calibri"/>
          <w:sz w:val="20"/>
          <w:szCs w:val="20"/>
        </w:rPr>
        <w:t>ensejar</w:t>
      </w:r>
      <w:proofErr w:type="gramEnd"/>
      <w:r>
        <w:rPr>
          <w:rFonts w:ascii="Calibri" w:eastAsia="Calibri" w:hAnsi="Calibri" w:cs="Calibri"/>
          <w:sz w:val="20"/>
          <w:szCs w:val="20"/>
        </w:rPr>
        <w:t xml:space="preserve"> o retardamento da execução ou da entrega do objeto da contratação sem motivo justificado;</w:t>
      </w:r>
    </w:p>
    <w:p w:rsidR="009C6B64" w:rsidRDefault="00DD67B1">
      <w:pPr>
        <w:numPr>
          <w:ilvl w:val="0"/>
          <w:numId w:val="12"/>
        </w:numPr>
        <w:tabs>
          <w:tab w:val="left" w:pos="1276"/>
        </w:tabs>
        <w:spacing w:before="120"/>
        <w:ind w:hanging="203"/>
        <w:jc w:val="both"/>
        <w:rPr>
          <w:rFonts w:ascii="Calibri" w:eastAsia="Calibri" w:hAnsi="Calibri" w:cs="Calibri"/>
          <w:sz w:val="20"/>
          <w:szCs w:val="20"/>
        </w:rPr>
      </w:pPr>
      <w:proofErr w:type="gramStart"/>
      <w:r>
        <w:rPr>
          <w:rFonts w:ascii="Calibri" w:eastAsia="Calibri" w:hAnsi="Calibri" w:cs="Calibri"/>
          <w:sz w:val="20"/>
          <w:szCs w:val="20"/>
        </w:rPr>
        <w:t>apresentar</w:t>
      </w:r>
      <w:proofErr w:type="gramEnd"/>
      <w:r>
        <w:rPr>
          <w:rFonts w:ascii="Calibri" w:eastAsia="Calibri" w:hAnsi="Calibri" w:cs="Calibri"/>
          <w:sz w:val="20"/>
          <w:szCs w:val="20"/>
        </w:rPr>
        <w:t xml:space="preserve"> documentação falsa ou prestar declaração falsa durante a execução da contratação;</w:t>
      </w:r>
    </w:p>
    <w:p w:rsidR="009C6B64" w:rsidRDefault="00DD67B1">
      <w:pPr>
        <w:numPr>
          <w:ilvl w:val="0"/>
          <w:numId w:val="12"/>
        </w:numPr>
        <w:tabs>
          <w:tab w:val="left" w:pos="1276"/>
        </w:tabs>
        <w:spacing w:before="120"/>
        <w:ind w:hanging="203"/>
        <w:jc w:val="both"/>
        <w:rPr>
          <w:rFonts w:ascii="Calibri" w:eastAsia="Calibri" w:hAnsi="Calibri" w:cs="Calibri"/>
          <w:sz w:val="20"/>
          <w:szCs w:val="20"/>
        </w:rPr>
      </w:pPr>
      <w:proofErr w:type="gramStart"/>
      <w:r>
        <w:rPr>
          <w:rFonts w:ascii="Calibri" w:eastAsia="Calibri" w:hAnsi="Calibri" w:cs="Calibri"/>
          <w:sz w:val="20"/>
          <w:szCs w:val="20"/>
        </w:rPr>
        <w:t>praticar</w:t>
      </w:r>
      <w:proofErr w:type="gramEnd"/>
      <w:r>
        <w:rPr>
          <w:rFonts w:ascii="Calibri" w:eastAsia="Calibri" w:hAnsi="Calibri" w:cs="Calibri"/>
          <w:sz w:val="20"/>
          <w:szCs w:val="20"/>
        </w:rPr>
        <w:t xml:space="preserve"> ato fraudulento na execução da contratação;</w:t>
      </w:r>
    </w:p>
    <w:p w:rsidR="009C6B64" w:rsidRDefault="00DD67B1">
      <w:pPr>
        <w:numPr>
          <w:ilvl w:val="0"/>
          <w:numId w:val="12"/>
        </w:numPr>
        <w:tabs>
          <w:tab w:val="left" w:pos="1276"/>
        </w:tabs>
        <w:spacing w:before="120"/>
        <w:ind w:hanging="203"/>
        <w:jc w:val="both"/>
        <w:rPr>
          <w:rFonts w:ascii="Calibri" w:eastAsia="Calibri" w:hAnsi="Calibri" w:cs="Calibri"/>
          <w:sz w:val="20"/>
          <w:szCs w:val="20"/>
        </w:rPr>
      </w:pPr>
      <w:proofErr w:type="gramStart"/>
      <w:r>
        <w:rPr>
          <w:rFonts w:ascii="Calibri" w:eastAsia="Calibri" w:hAnsi="Calibri" w:cs="Calibri"/>
          <w:sz w:val="20"/>
          <w:szCs w:val="20"/>
        </w:rPr>
        <w:t>comportar</w:t>
      </w:r>
      <w:proofErr w:type="gramEnd"/>
      <w:r>
        <w:rPr>
          <w:rFonts w:ascii="Calibri" w:eastAsia="Calibri" w:hAnsi="Calibri" w:cs="Calibri"/>
          <w:sz w:val="20"/>
          <w:szCs w:val="20"/>
        </w:rPr>
        <w:t>-se de modo inidôneo ou cometer fraude de qualquer natureza;</w:t>
      </w:r>
    </w:p>
    <w:p w:rsidR="009C6B64" w:rsidRDefault="00DD67B1">
      <w:pPr>
        <w:numPr>
          <w:ilvl w:val="0"/>
          <w:numId w:val="12"/>
        </w:numPr>
        <w:tabs>
          <w:tab w:val="left" w:pos="1276"/>
        </w:tabs>
        <w:spacing w:before="120"/>
        <w:ind w:hanging="203"/>
        <w:jc w:val="both"/>
        <w:rPr>
          <w:rFonts w:ascii="Calibri" w:eastAsia="Calibri" w:hAnsi="Calibri" w:cs="Calibri"/>
          <w:sz w:val="20"/>
          <w:szCs w:val="20"/>
        </w:rPr>
      </w:pPr>
      <w:proofErr w:type="gramStart"/>
      <w:r>
        <w:rPr>
          <w:rFonts w:ascii="Calibri" w:eastAsia="Calibri" w:hAnsi="Calibri" w:cs="Calibri"/>
          <w:sz w:val="20"/>
          <w:szCs w:val="20"/>
        </w:rPr>
        <w:t>praticar</w:t>
      </w:r>
      <w:proofErr w:type="gramEnd"/>
      <w:r>
        <w:rPr>
          <w:rFonts w:ascii="Calibri" w:eastAsia="Calibri" w:hAnsi="Calibri" w:cs="Calibri"/>
          <w:sz w:val="20"/>
          <w:szCs w:val="20"/>
        </w:rPr>
        <w:t xml:space="preserve"> ato lesivo previsto no art. 5º da Lei nº 12.846, de 1º de agosto de 2013.</w:t>
      </w:r>
    </w:p>
    <w:p w:rsidR="009C6B64" w:rsidRDefault="00DD67B1">
      <w:pPr>
        <w:numPr>
          <w:ilvl w:val="2"/>
          <w:numId w:val="15"/>
        </w:numPr>
        <w:tabs>
          <w:tab w:val="left" w:pos="1144"/>
          <w:tab w:val="left" w:pos="9356"/>
        </w:tabs>
        <w:spacing w:before="120"/>
        <w:ind w:left="567" w:firstLine="0"/>
        <w:jc w:val="both"/>
        <w:rPr>
          <w:rFonts w:ascii="Calibri" w:eastAsia="Calibri" w:hAnsi="Calibri" w:cs="Calibri"/>
          <w:b/>
          <w:bCs/>
          <w:sz w:val="20"/>
          <w:szCs w:val="20"/>
        </w:rPr>
      </w:pPr>
      <w:r>
        <w:rPr>
          <w:rFonts w:ascii="Calibri" w:eastAsia="Calibri" w:hAnsi="Calibri" w:cs="Calibri"/>
          <w:sz w:val="20"/>
          <w:szCs w:val="20"/>
        </w:rPr>
        <w:t>Será aplicável a sanção de advertência quando a CONTRATADA descumprir deveres instrumentais ou der causa à inexecução parcial da contratação que não acarrete dano à Administração e que não justifique a imposição de penalidade mais grave, em especial pelo descumprimento das obrigações previstas nos itens I, J, K, M, P do item de “Obrigações da Contratada”.</w:t>
      </w:r>
    </w:p>
    <w:p w:rsidR="009C6B64" w:rsidRDefault="00DD67B1">
      <w:pPr>
        <w:numPr>
          <w:ilvl w:val="2"/>
          <w:numId w:val="15"/>
        </w:numPr>
        <w:tabs>
          <w:tab w:val="left" w:pos="1144"/>
          <w:tab w:val="left" w:pos="9356"/>
        </w:tabs>
        <w:spacing w:before="120"/>
        <w:ind w:left="567" w:firstLine="0"/>
        <w:jc w:val="both"/>
        <w:rPr>
          <w:rFonts w:ascii="Calibri" w:eastAsia="Calibri" w:hAnsi="Calibri" w:cs="Calibri"/>
          <w:b/>
          <w:bCs/>
          <w:sz w:val="20"/>
          <w:szCs w:val="20"/>
        </w:rPr>
      </w:pPr>
      <w:r>
        <w:rPr>
          <w:rFonts w:ascii="Calibri" w:eastAsia="Calibri" w:hAnsi="Calibri" w:cs="Calibri"/>
          <w:sz w:val="20"/>
          <w:szCs w:val="20"/>
        </w:rPr>
        <w:t xml:space="preserve">Será aplicada multa moratória em razão do atraso no cumprimento das obrigações previstas na contratação, </w:t>
      </w:r>
      <w:r>
        <w:rPr>
          <w:rFonts w:ascii="Calibri" w:eastAsia="Calibri" w:hAnsi="Calibri" w:cs="Calibri"/>
          <w:sz w:val="20"/>
          <w:szCs w:val="20"/>
        </w:rPr>
        <w:lastRenderedPageBreak/>
        <w:t xml:space="preserve">em especial as elencadas nos subitens </w:t>
      </w:r>
      <w:r>
        <w:rPr>
          <w:rFonts w:ascii="Calibri" w:eastAsia="Calibri" w:hAnsi="Calibri" w:cs="Calibri"/>
          <w:b/>
          <w:bCs/>
          <w:sz w:val="20"/>
          <w:szCs w:val="20"/>
        </w:rPr>
        <w:t xml:space="preserve">D </w:t>
      </w:r>
      <w:r>
        <w:rPr>
          <w:rFonts w:ascii="Calibri" w:eastAsia="Calibri" w:hAnsi="Calibri" w:cs="Calibri"/>
          <w:sz w:val="20"/>
          <w:szCs w:val="20"/>
        </w:rPr>
        <w:t xml:space="preserve">e </w:t>
      </w:r>
      <w:proofErr w:type="spellStart"/>
      <w:r>
        <w:rPr>
          <w:rFonts w:ascii="Calibri" w:eastAsia="Calibri" w:hAnsi="Calibri" w:cs="Calibri"/>
          <w:b/>
          <w:bCs/>
          <w:sz w:val="20"/>
          <w:szCs w:val="20"/>
        </w:rPr>
        <w:t>E</w:t>
      </w:r>
      <w:proofErr w:type="spellEnd"/>
      <w:r>
        <w:rPr>
          <w:rFonts w:ascii="Calibri" w:eastAsia="Calibri" w:hAnsi="Calibri" w:cs="Calibri"/>
          <w:b/>
          <w:bCs/>
          <w:sz w:val="20"/>
          <w:szCs w:val="20"/>
        </w:rPr>
        <w:t xml:space="preserve"> </w:t>
      </w:r>
      <w:r>
        <w:rPr>
          <w:rFonts w:ascii="Calibri" w:eastAsia="Calibri" w:hAnsi="Calibri" w:cs="Calibri"/>
          <w:sz w:val="20"/>
          <w:szCs w:val="20"/>
        </w:rPr>
        <w:t>das “</w:t>
      </w:r>
      <w:r>
        <w:rPr>
          <w:rFonts w:ascii="Calibri" w:eastAsia="Calibri" w:hAnsi="Calibri" w:cs="Calibri"/>
          <w:b/>
          <w:bCs/>
          <w:sz w:val="20"/>
          <w:szCs w:val="20"/>
        </w:rPr>
        <w:t>Obrigações da Contratada</w:t>
      </w:r>
      <w:r>
        <w:rPr>
          <w:rFonts w:ascii="Calibri" w:eastAsia="Calibri" w:hAnsi="Calibri" w:cs="Calibri"/>
          <w:sz w:val="20"/>
          <w:szCs w:val="20"/>
        </w:rPr>
        <w:t>”, no percentual de até 0,5% (cinco décimos por cento) ao dia, a ser calculada sobre o valor da parcela inadimplida, a partir do dia subsequente ao prazo estipulado para adimplemento da obrigação, independentemente de notificação do contratado para constituição em mora.</w:t>
      </w:r>
    </w:p>
    <w:p w:rsidR="009C6B64" w:rsidRDefault="00DD67B1">
      <w:pPr>
        <w:numPr>
          <w:ilvl w:val="2"/>
          <w:numId w:val="15"/>
        </w:numPr>
        <w:tabs>
          <w:tab w:val="left" w:pos="1144"/>
          <w:tab w:val="left" w:pos="9356"/>
        </w:tabs>
        <w:spacing w:before="120"/>
        <w:ind w:left="567" w:firstLine="0"/>
        <w:jc w:val="both"/>
        <w:rPr>
          <w:rFonts w:ascii="Calibri" w:eastAsia="Calibri" w:hAnsi="Calibri" w:cs="Calibri"/>
          <w:b/>
          <w:bCs/>
          <w:sz w:val="20"/>
          <w:szCs w:val="20"/>
        </w:rPr>
      </w:pPr>
      <w:r>
        <w:rPr>
          <w:rFonts w:ascii="Calibri" w:eastAsia="Calibri" w:hAnsi="Calibri" w:cs="Calibri"/>
          <w:sz w:val="20"/>
          <w:szCs w:val="20"/>
        </w:rPr>
        <w:t>Após o 30º (trigésimo) dia de atraso injustificado, configura-se o descumprimento total da obrigação e a multa moratória se converterá em multa compensatória, a ser calculada no percentual de 15% (quinze por cento) a 30% (trinta por cento) sobre o valor da parcela inadimplida, podendo dar ensejo à extinção do contrato e aplicação da penalidade de impedimento, se configurado grave dano à Administração.</w:t>
      </w:r>
    </w:p>
    <w:p w:rsidR="009C6B64" w:rsidRDefault="00DD67B1">
      <w:pPr>
        <w:numPr>
          <w:ilvl w:val="2"/>
          <w:numId w:val="15"/>
        </w:numPr>
        <w:tabs>
          <w:tab w:val="left" w:pos="1144"/>
          <w:tab w:val="left" w:pos="9356"/>
        </w:tabs>
        <w:spacing w:before="120"/>
        <w:ind w:left="567" w:firstLine="0"/>
        <w:jc w:val="both"/>
        <w:rPr>
          <w:rFonts w:ascii="Calibri" w:eastAsia="Calibri" w:hAnsi="Calibri" w:cs="Calibri"/>
          <w:b/>
          <w:bCs/>
          <w:color w:val="000000"/>
          <w:sz w:val="20"/>
          <w:szCs w:val="20"/>
        </w:rPr>
      </w:pPr>
      <w:r>
        <w:rPr>
          <w:rFonts w:ascii="Calibri" w:eastAsia="Calibri" w:hAnsi="Calibri" w:cs="Calibri"/>
          <w:sz w:val="20"/>
          <w:szCs w:val="20"/>
        </w:rPr>
        <w:t xml:space="preserve">A penalidade de multa compensatória será aplicada nos casos de descumprimento das obrigações contratuais pela </w:t>
      </w:r>
      <w:r>
        <w:rPr>
          <w:rFonts w:ascii="Calibri" w:eastAsia="Calibri" w:hAnsi="Calibri" w:cs="Calibri"/>
          <w:b/>
          <w:bCs/>
          <w:sz w:val="20"/>
          <w:szCs w:val="20"/>
        </w:rPr>
        <w:t>CONTRATADA</w:t>
      </w:r>
      <w:r>
        <w:rPr>
          <w:rFonts w:ascii="Calibri" w:eastAsia="Calibri" w:hAnsi="Calibri" w:cs="Calibri"/>
          <w:sz w:val="20"/>
          <w:szCs w:val="20"/>
        </w:rPr>
        <w:t>, sempre que deles decorrer inexecução parcial da contratação que cause grave dano à Administração, ao funcionamento dos serviços públicos ou ao interesse coletivo, bem como retardamento injustificado à execução ou entrega do objeto, contratado, nos termos das alíneas “b” e “d”, respectivamente, do Item 9.3.1, de acordo com as seguintes regras:</w:t>
      </w:r>
    </w:p>
    <w:p w:rsidR="009C6B64" w:rsidRDefault="00DD67B1">
      <w:pPr>
        <w:numPr>
          <w:ilvl w:val="0"/>
          <w:numId w:val="16"/>
        </w:numPr>
        <w:tabs>
          <w:tab w:val="left" w:pos="1846"/>
        </w:tabs>
        <w:spacing w:before="120"/>
        <w:ind w:left="1418" w:hanging="284"/>
        <w:jc w:val="both"/>
        <w:rPr>
          <w:rFonts w:ascii="Calibri" w:eastAsia="Calibri" w:hAnsi="Calibri" w:cs="Calibri"/>
          <w:sz w:val="20"/>
          <w:szCs w:val="20"/>
        </w:rPr>
      </w:pPr>
      <w:r>
        <w:rPr>
          <w:rFonts w:ascii="Calibri" w:eastAsia="Calibri" w:hAnsi="Calibri" w:cs="Calibri"/>
          <w:sz w:val="20"/>
          <w:szCs w:val="20"/>
        </w:rPr>
        <w:t>1% (um por cento) a 5% (cinco por cento) sobre do valor total da contratação a ser aplicada a quem sofreu a penalidade de advertência e reincidiu pelo(s) mesmo(s) motivo(s);</w:t>
      </w:r>
    </w:p>
    <w:p w:rsidR="009C6B64" w:rsidRDefault="00DD67B1">
      <w:pPr>
        <w:numPr>
          <w:ilvl w:val="0"/>
          <w:numId w:val="16"/>
        </w:numPr>
        <w:tabs>
          <w:tab w:val="left" w:pos="1865"/>
        </w:tabs>
        <w:spacing w:before="120"/>
        <w:ind w:left="1418" w:hanging="284"/>
        <w:jc w:val="both"/>
        <w:rPr>
          <w:rFonts w:ascii="Calibri" w:eastAsia="Calibri" w:hAnsi="Calibri" w:cs="Calibri"/>
          <w:b/>
          <w:bCs/>
          <w:sz w:val="20"/>
          <w:szCs w:val="20"/>
        </w:rPr>
      </w:pPr>
      <w:r>
        <w:rPr>
          <w:rFonts w:ascii="Calibri" w:eastAsia="Calibri" w:hAnsi="Calibri" w:cs="Calibri"/>
          <w:sz w:val="20"/>
          <w:szCs w:val="20"/>
        </w:rPr>
        <w:t xml:space="preserve">10% (dez por cento) a 20% (vinte por cento), calculada sobre o valor da entrega/remessa inadimplida, a ser aplicada quando a </w:t>
      </w:r>
      <w:r>
        <w:rPr>
          <w:rFonts w:ascii="Calibri" w:eastAsia="Calibri" w:hAnsi="Calibri" w:cs="Calibri"/>
          <w:b/>
          <w:bCs/>
          <w:sz w:val="20"/>
          <w:szCs w:val="20"/>
        </w:rPr>
        <w:t xml:space="preserve">CONTRATADA </w:t>
      </w:r>
      <w:r>
        <w:rPr>
          <w:rFonts w:ascii="Calibri" w:eastAsia="Calibri" w:hAnsi="Calibri" w:cs="Calibri"/>
          <w:sz w:val="20"/>
          <w:szCs w:val="20"/>
        </w:rPr>
        <w:t xml:space="preserve">descumprir a obrigação prevista nos subitens </w:t>
      </w:r>
      <w:r>
        <w:rPr>
          <w:rFonts w:ascii="Calibri" w:eastAsia="Calibri" w:hAnsi="Calibri" w:cs="Calibri"/>
          <w:b/>
          <w:bCs/>
          <w:sz w:val="20"/>
          <w:szCs w:val="20"/>
        </w:rPr>
        <w:t xml:space="preserve">A, B </w:t>
      </w:r>
      <w:r>
        <w:rPr>
          <w:rFonts w:ascii="Calibri" w:eastAsia="Calibri" w:hAnsi="Calibri" w:cs="Calibri"/>
          <w:sz w:val="20"/>
          <w:szCs w:val="20"/>
        </w:rPr>
        <w:t xml:space="preserve">e C das </w:t>
      </w:r>
      <w:r>
        <w:rPr>
          <w:rFonts w:ascii="Calibri" w:eastAsia="Calibri" w:hAnsi="Calibri" w:cs="Calibri"/>
          <w:b/>
          <w:bCs/>
          <w:sz w:val="20"/>
          <w:szCs w:val="20"/>
        </w:rPr>
        <w:t xml:space="preserve">“Obrigações da Contratada” </w:t>
      </w:r>
      <w:r>
        <w:rPr>
          <w:rFonts w:ascii="Calibri" w:eastAsia="Calibri" w:hAnsi="Calibri" w:cs="Calibri"/>
          <w:sz w:val="20"/>
          <w:szCs w:val="20"/>
        </w:rPr>
        <w:t>quando a situação não se enquadrar em obrigação contratual específica</w:t>
      </w:r>
      <w:r>
        <w:rPr>
          <w:rFonts w:ascii="Calibri" w:eastAsia="Calibri" w:hAnsi="Calibri" w:cs="Calibri"/>
          <w:b/>
          <w:bCs/>
          <w:sz w:val="20"/>
          <w:szCs w:val="20"/>
        </w:rPr>
        <w:t>;</w:t>
      </w:r>
    </w:p>
    <w:p w:rsidR="009C6B64" w:rsidRDefault="00DD67B1">
      <w:pPr>
        <w:numPr>
          <w:ilvl w:val="0"/>
          <w:numId w:val="16"/>
        </w:numPr>
        <w:tabs>
          <w:tab w:val="left" w:pos="1865"/>
        </w:tabs>
        <w:spacing w:before="120"/>
        <w:ind w:left="1418" w:hanging="284"/>
        <w:jc w:val="both"/>
        <w:rPr>
          <w:rFonts w:ascii="Calibri" w:eastAsia="Calibri" w:hAnsi="Calibri" w:cs="Calibri"/>
          <w:b/>
          <w:bCs/>
          <w:sz w:val="20"/>
          <w:szCs w:val="20"/>
        </w:rPr>
      </w:pPr>
      <w:r>
        <w:rPr>
          <w:rFonts w:ascii="Calibri" w:eastAsia="Calibri" w:hAnsi="Calibri" w:cs="Calibri"/>
          <w:sz w:val="20"/>
          <w:szCs w:val="20"/>
        </w:rPr>
        <w:t xml:space="preserve">0,5% (cinco décimos por cento) a 2% (dois por cento), calculada sobre o valor da parcela/remessa ou sobre o valor mensal da entrega, a ser aplicada quando a </w:t>
      </w:r>
      <w:r>
        <w:rPr>
          <w:rFonts w:ascii="Calibri" w:eastAsia="Calibri" w:hAnsi="Calibri" w:cs="Calibri"/>
          <w:b/>
          <w:bCs/>
          <w:sz w:val="20"/>
          <w:szCs w:val="20"/>
        </w:rPr>
        <w:t xml:space="preserve">CONTRATADA </w:t>
      </w:r>
      <w:r>
        <w:rPr>
          <w:rFonts w:ascii="Calibri" w:eastAsia="Calibri" w:hAnsi="Calibri" w:cs="Calibri"/>
          <w:sz w:val="20"/>
          <w:szCs w:val="20"/>
        </w:rPr>
        <w:t xml:space="preserve">descumprir a obrigação prevista no subitem </w:t>
      </w:r>
      <w:r>
        <w:rPr>
          <w:rFonts w:ascii="Calibri" w:eastAsia="Calibri" w:hAnsi="Calibri" w:cs="Calibri"/>
          <w:b/>
          <w:bCs/>
          <w:sz w:val="20"/>
          <w:szCs w:val="20"/>
        </w:rPr>
        <w:t xml:space="preserve">F </w:t>
      </w:r>
      <w:r>
        <w:rPr>
          <w:rFonts w:ascii="Calibri" w:eastAsia="Calibri" w:hAnsi="Calibri" w:cs="Calibri"/>
          <w:sz w:val="20"/>
          <w:szCs w:val="20"/>
        </w:rPr>
        <w:t xml:space="preserve">das </w:t>
      </w:r>
      <w:r>
        <w:rPr>
          <w:rFonts w:ascii="Calibri" w:eastAsia="Calibri" w:hAnsi="Calibri" w:cs="Calibri"/>
          <w:b/>
          <w:bCs/>
          <w:sz w:val="20"/>
          <w:szCs w:val="20"/>
        </w:rPr>
        <w:t>“Obrigações da Contratada”;</w:t>
      </w:r>
    </w:p>
    <w:p w:rsidR="009C6B64" w:rsidRDefault="00DD67B1">
      <w:pPr>
        <w:numPr>
          <w:ilvl w:val="0"/>
          <w:numId w:val="16"/>
        </w:numPr>
        <w:tabs>
          <w:tab w:val="left" w:pos="1865"/>
        </w:tabs>
        <w:spacing w:before="120"/>
        <w:ind w:left="1418" w:hanging="284"/>
        <w:jc w:val="both"/>
        <w:rPr>
          <w:rFonts w:ascii="Calibri" w:eastAsia="Calibri" w:hAnsi="Calibri" w:cs="Calibri"/>
          <w:b/>
          <w:bCs/>
          <w:sz w:val="20"/>
          <w:szCs w:val="20"/>
        </w:rPr>
      </w:pPr>
      <w:r>
        <w:rPr>
          <w:rFonts w:ascii="Calibri" w:eastAsia="Calibri" w:hAnsi="Calibri" w:cs="Calibri"/>
          <w:sz w:val="20"/>
          <w:szCs w:val="20"/>
        </w:rPr>
        <w:t>5% (cinco por cento) a 10% (dez por cento), calculada sobre o valor da parcela</w:t>
      </w:r>
      <w:r>
        <w:rPr>
          <w:rFonts w:ascii="Calibri" w:eastAsia="Calibri" w:hAnsi="Calibri" w:cs="Calibri"/>
          <w:b/>
          <w:bCs/>
          <w:sz w:val="20"/>
          <w:szCs w:val="20"/>
        </w:rPr>
        <w:t xml:space="preserve">, </w:t>
      </w:r>
      <w:r>
        <w:rPr>
          <w:rFonts w:ascii="Calibri" w:eastAsia="Calibri" w:hAnsi="Calibri" w:cs="Calibri"/>
          <w:sz w:val="20"/>
          <w:szCs w:val="20"/>
        </w:rPr>
        <w:t xml:space="preserve">quando a </w:t>
      </w:r>
      <w:r>
        <w:rPr>
          <w:rFonts w:ascii="Calibri" w:eastAsia="Calibri" w:hAnsi="Calibri" w:cs="Calibri"/>
          <w:b/>
          <w:bCs/>
          <w:sz w:val="20"/>
          <w:szCs w:val="20"/>
        </w:rPr>
        <w:t xml:space="preserve">CONTRATADA </w:t>
      </w:r>
      <w:r>
        <w:rPr>
          <w:rFonts w:ascii="Calibri" w:eastAsia="Calibri" w:hAnsi="Calibri" w:cs="Calibri"/>
          <w:sz w:val="20"/>
          <w:szCs w:val="20"/>
        </w:rPr>
        <w:t xml:space="preserve">deixar de cumprir a obrigação prevista no subitem </w:t>
      </w:r>
      <w:r>
        <w:rPr>
          <w:rFonts w:ascii="Calibri" w:eastAsia="Calibri" w:hAnsi="Calibri" w:cs="Calibri"/>
          <w:b/>
          <w:bCs/>
          <w:sz w:val="20"/>
          <w:szCs w:val="20"/>
        </w:rPr>
        <w:t xml:space="preserve">G </w:t>
      </w:r>
      <w:r>
        <w:rPr>
          <w:rFonts w:ascii="Calibri" w:eastAsia="Calibri" w:hAnsi="Calibri" w:cs="Calibri"/>
          <w:sz w:val="20"/>
          <w:szCs w:val="20"/>
        </w:rPr>
        <w:t xml:space="preserve">das </w:t>
      </w:r>
      <w:r>
        <w:rPr>
          <w:rFonts w:ascii="Calibri" w:eastAsia="Calibri" w:hAnsi="Calibri" w:cs="Calibri"/>
          <w:b/>
          <w:bCs/>
          <w:sz w:val="20"/>
          <w:szCs w:val="20"/>
        </w:rPr>
        <w:t>“Obrigações da Contratada”;</w:t>
      </w:r>
    </w:p>
    <w:p w:rsidR="009C6B64" w:rsidRDefault="00DD67B1">
      <w:pPr>
        <w:numPr>
          <w:ilvl w:val="0"/>
          <w:numId w:val="16"/>
        </w:numPr>
        <w:tabs>
          <w:tab w:val="left" w:pos="1865"/>
        </w:tabs>
        <w:spacing w:before="120"/>
        <w:ind w:left="1418" w:hanging="284"/>
        <w:jc w:val="both"/>
        <w:rPr>
          <w:rFonts w:ascii="Calibri" w:eastAsia="Calibri" w:hAnsi="Calibri" w:cs="Calibri"/>
          <w:b/>
          <w:bCs/>
          <w:sz w:val="20"/>
          <w:szCs w:val="20"/>
        </w:rPr>
      </w:pPr>
      <w:r>
        <w:rPr>
          <w:rFonts w:ascii="Calibri" w:eastAsia="Calibri" w:hAnsi="Calibri" w:cs="Calibri"/>
          <w:sz w:val="20"/>
          <w:szCs w:val="20"/>
        </w:rPr>
        <w:t xml:space="preserve">5% (cinco por cento) a 10% (dez por cento), calculada sobre o valor da parcela transferida, a ser aplicada quando a </w:t>
      </w:r>
      <w:r>
        <w:rPr>
          <w:rFonts w:ascii="Calibri" w:eastAsia="Calibri" w:hAnsi="Calibri" w:cs="Calibri"/>
          <w:b/>
          <w:bCs/>
          <w:sz w:val="20"/>
          <w:szCs w:val="20"/>
        </w:rPr>
        <w:t xml:space="preserve">CONTRATADA </w:t>
      </w:r>
      <w:r>
        <w:rPr>
          <w:rFonts w:ascii="Calibri" w:eastAsia="Calibri" w:hAnsi="Calibri" w:cs="Calibri"/>
          <w:sz w:val="20"/>
          <w:szCs w:val="20"/>
        </w:rPr>
        <w:t xml:space="preserve">descumprir a obrigação prevista no subitem </w:t>
      </w:r>
      <w:r>
        <w:rPr>
          <w:rFonts w:ascii="Calibri" w:eastAsia="Calibri" w:hAnsi="Calibri" w:cs="Calibri"/>
          <w:b/>
          <w:bCs/>
          <w:sz w:val="20"/>
          <w:szCs w:val="20"/>
        </w:rPr>
        <w:t xml:space="preserve">H </w:t>
      </w:r>
      <w:r>
        <w:rPr>
          <w:rFonts w:ascii="Calibri" w:eastAsia="Calibri" w:hAnsi="Calibri" w:cs="Calibri"/>
          <w:sz w:val="20"/>
          <w:szCs w:val="20"/>
        </w:rPr>
        <w:t xml:space="preserve">das </w:t>
      </w:r>
      <w:r>
        <w:rPr>
          <w:rFonts w:ascii="Calibri" w:eastAsia="Calibri" w:hAnsi="Calibri" w:cs="Calibri"/>
          <w:b/>
          <w:bCs/>
          <w:sz w:val="20"/>
          <w:szCs w:val="20"/>
        </w:rPr>
        <w:t>“Obrigações da Contratada”;</w:t>
      </w:r>
    </w:p>
    <w:p w:rsidR="009C6B64" w:rsidRDefault="00DD67B1">
      <w:pPr>
        <w:numPr>
          <w:ilvl w:val="0"/>
          <w:numId w:val="16"/>
        </w:numPr>
        <w:tabs>
          <w:tab w:val="left" w:pos="1865"/>
        </w:tabs>
        <w:spacing w:before="120"/>
        <w:ind w:left="1418" w:hanging="284"/>
        <w:jc w:val="both"/>
        <w:rPr>
          <w:rFonts w:ascii="Calibri" w:eastAsia="Calibri" w:hAnsi="Calibri" w:cs="Calibri"/>
          <w:b/>
          <w:bCs/>
          <w:sz w:val="20"/>
          <w:szCs w:val="20"/>
        </w:rPr>
      </w:pPr>
      <w:r>
        <w:rPr>
          <w:rFonts w:ascii="Calibri" w:eastAsia="Calibri" w:hAnsi="Calibri" w:cs="Calibri"/>
          <w:sz w:val="20"/>
          <w:szCs w:val="20"/>
        </w:rPr>
        <w:t xml:space="preserve">0,5% (cinco décimos por cento) a 2% (dois por cento), calculada sobre o valor da contratação, a ser aplicada quando a </w:t>
      </w:r>
      <w:r>
        <w:rPr>
          <w:rFonts w:ascii="Calibri" w:eastAsia="Calibri" w:hAnsi="Calibri" w:cs="Calibri"/>
          <w:b/>
          <w:bCs/>
          <w:sz w:val="20"/>
          <w:szCs w:val="20"/>
        </w:rPr>
        <w:t xml:space="preserve">CONTRATADA </w:t>
      </w:r>
      <w:r>
        <w:rPr>
          <w:rFonts w:ascii="Calibri" w:eastAsia="Calibri" w:hAnsi="Calibri" w:cs="Calibri"/>
          <w:sz w:val="20"/>
          <w:szCs w:val="20"/>
        </w:rPr>
        <w:t xml:space="preserve">descumprir a obrigação prevista no inciso </w:t>
      </w:r>
      <w:r>
        <w:rPr>
          <w:rFonts w:ascii="Calibri" w:eastAsia="Calibri" w:hAnsi="Calibri" w:cs="Calibri"/>
          <w:b/>
          <w:bCs/>
          <w:sz w:val="20"/>
          <w:szCs w:val="20"/>
        </w:rPr>
        <w:t xml:space="preserve">N </w:t>
      </w:r>
      <w:r>
        <w:rPr>
          <w:rFonts w:ascii="Calibri" w:eastAsia="Calibri" w:hAnsi="Calibri" w:cs="Calibri"/>
          <w:sz w:val="20"/>
          <w:szCs w:val="20"/>
        </w:rPr>
        <w:t xml:space="preserve">das </w:t>
      </w:r>
      <w:r>
        <w:rPr>
          <w:rFonts w:ascii="Calibri" w:eastAsia="Calibri" w:hAnsi="Calibri" w:cs="Calibri"/>
          <w:b/>
          <w:bCs/>
          <w:sz w:val="20"/>
          <w:szCs w:val="20"/>
        </w:rPr>
        <w:t xml:space="preserve">“Obrigações da Contratada”; </w:t>
      </w:r>
      <w:r>
        <w:rPr>
          <w:rFonts w:ascii="Calibri" w:eastAsia="Calibri" w:hAnsi="Calibri" w:cs="Calibri"/>
          <w:sz w:val="20"/>
          <w:szCs w:val="20"/>
        </w:rPr>
        <w:t>e não sanar a pendência no prazo estipulado</w:t>
      </w:r>
      <w:r>
        <w:rPr>
          <w:rFonts w:ascii="Calibri" w:eastAsia="Calibri" w:hAnsi="Calibri" w:cs="Calibri"/>
          <w:b/>
          <w:bCs/>
          <w:sz w:val="20"/>
          <w:szCs w:val="20"/>
        </w:rPr>
        <w:t>;</w:t>
      </w:r>
    </w:p>
    <w:p w:rsidR="009C6B64" w:rsidRDefault="00DD67B1">
      <w:pPr>
        <w:numPr>
          <w:ilvl w:val="0"/>
          <w:numId w:val="16"/>
        </w:numPr>
        <w:tabs>
          <w:tab w:val="left" w:pos="1863"/>
        </w:tabs>
        <w:spacing w:before="120"/>
        <w:ind w:left="1418" w:hanging="284"/>
        <w:jc w:val="both"/>
        <w:rPr>
          <w:rFonts w:ascii="Calibri" w:eastAsia="Calibri" w:hAnsi="Calibri" w:cs="Calibri"/>
          <w:b/>
          <w:bCs/>
          <w:sz w:val="20"/>
          <w:szCs w:val="20"/>
        </w:rPr>
      </w:pPr>
      <w:r>
        <w:rPr>
          <w:rFonts w:ascii="Calibri" w:eastAsia="Calibri" w:hAnsi="Calibri" w:cs="Calibri"/>
          <w:sz w:val="20"/>
          <w:szCs w:val="20"/>
        </w:rPr>
        <w:t xml:space="preserve">1% (um por cento) a 5% (cinco por cento), calculada sobre o valor mensal/parcela da contratação, a ser aplicada quando a </w:t>
      </w:r>
      <w:r>
        <w:rPr>
          <w:rFonts w:ascii="Calibri" w:eastAsia="Calibri" w:hAnsi="Calibri" w:cs="Calibri"/>
          <w:b/>
          <w:bCs/>
          <w:sz w:val="20"/>
          <w:szCs w:val="20"/>
        </w:rPr>
        <w:t xml:space="preserve">CONTRATADA </w:t>
      </w:r>
      <w:r>
        <w:rPr>
          <w:rFonts w:ascii="Calibri" w:eastAsia="Calibri" w:hAnsi="Calibri" w:cs="Calibri"/>
          <w:sz w:val="20"/>
          <w:szCs w:val="20"/>
        </w:rPr>
        <w:t xml:space="preserve">descumprir as obrigações previstas nos incisos </w:t>
      </w:r>
      <w:r>
        <w:rPr>
          <w:rFonts w:ascii="Calibri" w:eastAsia="Calibri" w:hAnsi="Calibri" w:cs="Calibri"/>
          <w:b/>
          <w:bCs/>
          <w:sz w:val="20"/>
          <w:szCs w:val="20"/>
        </w:rPr>
        <w:t xml:space="preserve">O </w:t>
      </w:r>
      <w:r>
        <w:rPr>
          <w:rFonts w:ascii="Calibri" w:eastAsia="Calibri" w:hAnsi="Calibri" w:cs="Calibri"/>
          <w:sz w:val="20"/>
          <w:szCs w:val="20"/>
        </w:rPr>
        <w:t xml:space="preserve">e </w:t>
      </w:r>
      <w:r>
        <w:rPr>
          <w:rFonts w:ascii="Calibri" w:eastAsia="Calibri" w:hAnsi="Calibri" w:cs="Calibri"/>
          <w:b/>
          <w:bCs/>
          <w:sz w:val="20"/>
          <w:szCs w:val="20"/>
        </w:rPr>
        <w:t xml:space="preserve">P </w:t>
      </w:r>
      <w:r>
        <w:rPr>
          <w:rFonts w:ascii="Calibri" w:eastAsia="Calibri" w:hAnsi="Calibri" w:cs="Calibri"/>
          <w:sz w:val="20"/>
          <w:szCs w:val="20"/>
        </w:rPr>
        <w:t xml:space="preserve">das </w:t>
      </w:r>
      <w:r>
        <w:rPr>
          <w:rFonts w:ascii="Calibri" w:eastAsia="Calibri" w:hAnsi="Calibri" w:cs="Calibri"/>
          <w:b/>
          <w:bCs/>
          <w:sz w:val="20"/>
          <w:szCs w:val="20"/>
        </w:rPr>
        <w:t>“Obrigações da Contratada”;</w:t>
      </w:r>
    </w:p>
    <w:p w:rsidR="009C6B64" w:rsidRDefault="00DD67B1">
      <w:pPr>
        <w:numPr>
          <w:ilvl w:val="0"/>
          <w:numId w:val="16"/>
        </w:numPr>
        <w:tabs>
          <w:tab w:val="left" w:pos="1863"/>
        </w:tabs>
        <w:spacing w:before="120"/>
        <w:ind w:left="1560" w:hanging="425"/>
        <w:jc w:val="both"/>
        <w:rPr>
          <w:rFonts w:ascii="Calibri" w:eastAsia="Calibri" w:hAnsi="Calibri" w:cs="Calibri"/>
          <w:b/>
          <w:bCs/>
          <w:sz w:val="20"/>
          <w:szCs w:val="20"/>
        </w:rPr>
      </w:pPr>
      <w:r>
        <w:rPr>
          <w:rFonts w:ascii="Calibri" w:eastAsia="Calibri" w:hAnsi="Calibri" w:cs="Calibri"/>
          <w:sz w:val="20"/>
          <w:szCs w:val="20"/>
        </w:rPr>
        <w:t xml:space="preserve">1% (um por cento) a 5% (cinco por cento), calculada sobre o valor da primeira entrega/remessa, a ser aplicada quando a </w:t>
      </w:r>
      <w:r>
        <w:rPr>
          <w:rFonts w:ascii="Calibri" w:eastAsia="Calibri" w:hAnsi="Calibri" w:cs="Calibri"/>
          <w:b/>
          <w:bCs/>
          <w:sz w:val="20"/>
          <w:szCs w:val="20"/>
        </w:rPr>
        <w:t xml:space="preserve">CONTRATADA </w:t>
      </w:r>
      <w:r>
        <w:rPr>
          <w:rFonts w:ascii="Calibri" w:eastAsia="Calibri" w:hAnsi="Calibri" w:cs="Calibri"/>
          <w:sz w:val="20"/>
          <w:szCs w:val="20"/>
        </w:rPr>
        <w:t xml:space="preserve">descumprir a obrigação prevista no subitem </w:t>
      </w:r>
      <w:r>
        <w:rPr>
          <w:rFonts w:ascii="Calibri" w:eastAsia="Calibri" w:hAnsi="Calibri" w:cs="Calibri"/>
          <w:b/>
          <w:bCs/>
          <w:sz w:val="20"/>
          <w:szCs w:val="20"/>
        </w:rPr>
        <w:t xml:space="preserve">K </w:t>
      </w:r>
      <w:r>
        <w:rPr>
          <w:rFonts w:ascii="Calibri" w:eastAsia="Calibri" w:hAnsi="Calibri" w:cs="Calibri"/>
          <w:sz w:val="20"/>
          <w:szCs w:val="20"/>
        </w:rPr>
        <w:t xml:space="preserve">das </w:t>
      </w:r>
      <w:r>
        <w:rPr>
          <w:rFonts w:ascii="Calibri" w:eastAsia="Calibri" w:hAnsi="Calibri" w:cs="Calibri"/>
          <w:b/>
          <w:bCs/>
          <w:sz w:val="20"/>
          <w:szCs w:val="20"/>
        </w:rPr>
        <w:t>“Obrigações da Contratada”;</w:t>
      </w:r>
    </w:p>
    <w:p w:rsidR="009C6B64" w:rsidRDefault="00DD67B1">
      <w:pPr>
        <w:tabs>
          <w:tab w:val="left" w:pos="993"/>
          <w:tab w:val="left" w:pos="1144"/>
        </w:tabs>
        <w:spacing w:before="120"/>
        <w:ind w:left="424"/>
        <w:jc w:val="both"/>
        <w:rPr>
          <w:rFonts w:ascii="Calibri" w:eastAsia="Calibri" w:hAnsi="Calibri" w:cs="Calibri"/>
          <w:b/>
          <w:bCs/>
          <w:sz w:val="20"/>
          <w:szCs w:val="20"/>
        </w:rPr>
      </w:pPr>
      <w:r>
        <w:rPr>
          <w:rFonts w:ascii="Calibri" w:eastAsia="Calibri" w:hAnsi="Calibri" w:cs="Calibri"/>
          <w:b/>
          <w:bCs/>
          <w:sz w:val="20"/>
          <w:szCs w:val="20"/>
        </w:rPr>
        <w:t>9.1.6.</w:t>
      </w:r>
      <w:r>
        <w:rPr>
          <w:rFonts w:ascii="Calibri" w:eastAsia="Calibri" w:hAnsi="Calibri" w:cs="Calibri"/>
          <w:sz w:val="20"/>
          <w:szCs w:val="20"/>
        </w:rPr>
        <w:t xml:space="preserve"> As sanções de multa previstas no item </w:t>
      </w:r>
      <w:r>
        <w:rPr>
          <w:rFonts w:ascii="Calibri" w:eastAsia="Calibri" w:hAnsi="Calibri" w:cs="Calibri"/>
          <w:b/>
          <w:bCs/>
          <w:sz w:val="20"/>
          <w:szCs w:val="20"/>
        </w:rPr>
        <w:t xml:space="preserve">9.1.5. </w:t>
      </w:r>
      <w:proofErr w:type="gramStart"/>
      <w:r>
        <w:rPr>
          <w:rFonts w:ascii="Calibri" w:eastAsia="Calibri" w:hAnsi="Calibri" w:cs="Calibri"/>
          <w:sz w:val="20"/>
          <w:szCs w:val="20"/>
        </w:rPr>
        <w:t>poderão</w:t>
      </w:r>
      <w:proofErr w:type="gramEnd"/>
      <w:r>
        <w:rPr>
          <w:rFonts w:ascii="Calibri" w:eastAsia="Calibri" w:hAnsi="Calibri" w:cs="Calibri"/>
          <w:sz w:val="20"/>
          <w:szCs w:val="20"/>
        </w:rPr>
        <w:t xml:space="preserve"> ser aplicadas cumulativamente com a penalidade de impedimento de licitar e contratar com a Administração Direta e Indireta do Estado de Pernambuco, pelo prazo de 06 (seis) a 18 (dezoito) meses.</w:t>
      </w:r>
    </w:p>
    <w:p w:rsidR="009C6B64" w:rsidRDefault="00DD67B1">
      <w:pPr>
        <w:tabs>
          <w:tab w:val="left" w:pos="993"/>
          <w:tab w:val="left" w:pos="1144"/>
        </w:tabs>
        <w:spacing w:before="120"/>
        <w:ind w:left="424"/>
        <w:jc w:val="both"/>
        <w:rPr>
          <w:rFonts w:ascii="Calibri" w:eastAsia="Calibri" w:hAnsi="Calibri" w:cs="Calibri"/>
          <w:b/>
          <w:bCs/>
          <w:sz w:val="20"/>
          <w:szCs w:val="20"/>
        </w:rPr>
      </w:pPr>
      <w:r>
        <w:rPr>
          <w:rFonts w:ascii="Calibri" w:eastAsia="Calibri" w:hAnsi="Calibri" w:cs="Calibri"/>
          <w:b/>
          <w:bCs/>
          <w:sz w:val="20"/>
          <w:szCs w:val="20"/>
        </w:rPr>
        <w:t>9.1.7.</w:t>
      </w:r>
      <w:r>
        <w:rPr>
          <w:rFonts w:ascii="Calibri" w:eastAsia="Calibri" w:hAnsi="Calibri" w:cs="Calibri"/>
          <w:sz w:val="20"/>
          <w:szCs w:val="20"/>
        </w:rPr>
        <w:t xml:space="preserve"> Na hipótese de inexecução total da contratação, prevista na alínea “c” do </w:t>
      </w:r>
      <w:r>
        <w:rPr>
          <w:rFonts w:ascii="Calibri" w:eastAsia="Calibri" w:hAnsi="Calibri" w:cs="Calibri"/>
          <w:b/>
          <w:bCs/>
          <w:sz w:val="20"/>
          <w:szCs w:val="20"/>
        </w:rPr>
        <w:t>item 9.1.1</w:t>
      </w:r>
      <w:r>
        <w:rPr>
          <w:rFonts w:ascii="Calibri" w:eastAsia="Calibri" w:hAnsi="Calibri" w:cs="Calibri"/>
          <w:sz w:val="20"/>
          <w:szCs w:val="20"/>
        </w:rPr>
        <w:t>, será aplicável a sanção de impedimento de licitar e contratar com a Administração Direta e Indireta do Estado de Pernambuco pelo prazo 18 (dezoito) a 36 (trinta e seis) meses, além de multa compensatória no percentual de 10% (dez por cento) a 20% (vinte por cento) sobre o valor do contrato.</w:t>
      </w:r>
    </w:p>
    <w:p w:rsidR="009C6B64" w:rsidRDefault="00DD67B1">
      <w:pPr>
        <w:numPr>
          <w:ilvl w:val="2"/>
          <w:numId w:val="18"/>
        </w:numPr>
        <w:pBdr>
          <w:top w:val="nil"/>
          <w:left w:val="nil"/>
          <w:bottom w:val="nil"/>
          <w:right w:val="nil"/>
          <w:between w:val="nil"/>
        </w:pBdr>
        <w:tabs>
          <w:tab w:val="left" w:pos="993"/>
          <w:tab w:val="left" w:pos="1276"/>
        </w:tabs>
        <w:spacing w:before="120"/>
        <w:ind w:left="426" w:hanging="2"/>
        <w:jc w:val="both"/>
        <w:rPr>
          <w:rFonts w:ascii="Calibri" w:eastAsia="Calibri" w:hAnsi="Calibri" w:cs="Calibri"/>
          <w:b/>
          <w:bCs/>
          <w:color w:val="000000"/>
          <w:sz w:val="20"/>
          <w:szCs w:val="20"/>
        </w:rPr>
      </w:pPr>
      <w:r>
        <w:rPr>
          <w:rFonts w:ascii="Calibri" w:eastAsia="Calibri" w:hAnsi="Calibri" w:cs="Calibri"/>
          <w:color w:val="000000"/>
          <w:sz w:val="20"/>
          <w:szCs w:val="20"/>
        </w:rPr>
        <w:t xml:space="preserve">Quando do cometimento das infrações previstas nas alíneas “e”, “f”, “g” e “h” do </w:t>
      </w:r>
      <w:r>
        <w:rPr>
          <w:rFonts w:ascii="Calibri" w:eastAsia="Calibri" w:hAnsi="Calibri" w:cs="Calibri"/>
          <w:b/>
          <w:bCs/>
          <w:color w:val="000000"/>
          <w:sz w:val="20"/>
          <w:szCs w:val="20"/>
        </w:rPr>
        <w:t>item 9.1.1</w:t>
      </w:r>
      <w:r>
        <w:rPr>
          <w:rFonts w:ascii="Calibri" w:eastAsia="Calibri" w:hAnsi="Calibri" w:cs="Calibri"/>
          <w:color w:val="000000"/>
          <w:sz w:val="20"/>
          <w:szCs w:val="20"/>
        </w:rPr>
        <w:t>, ou quando praticadas as infrações descritas nas alíneas “b”, “c” e “d” que justifiquem a imposição de penalidade mais grave, será aplicável a sanção de declaração de inidoneidade para licitar e contratar com a Administração Pública, pelo período de 03 (três) a 06 (seis) anos, além da multa compensatória de 20% (vinte por cento) a 30% (trinta por cento) sobre o valor da contratação.</w:t>
      </w:r>
    </w:p>
    <w:p w:rsidR="009C6B64" w:rsidRDefault="00DD67B1">
      <w:pPr>
        <w:numPr>
          <w:ilvl w:val="2"/>
          <w:numId w:val="18"/>
        </w:numPr>
        <w:pBdr>
          <w:top w:val="nil"/>
          <w:left w:val="nil"/>
          <w:bottom w:val="nil"/>
          <w:right w:val="nil"/>
          <w:between w:val="nil"/>
        </w:pBdr>
        <w:tabs>
          <w:tab w:val="left" w:pos="993"/>
          <w:tab w:val="left" w:pos="1276"/>
          <w:tab w:val="left" w:pos="1418"/>
        </w:tabs>
        <w:spacing w:before="120"/>
        <w:ind w:left="426" w:hanging="2"/>
        <w:jc w:val="both"/>
        <w:rPr>
          <w:rFonts w:ascii="Calibri" w:eastAsia="Calibri" w:hAnsi="Calibri" w:cs="Calibri"/>
          <w:b/>
          <w:bCs/>
          <w:color w:val="000000"/>
          <w:sz w:val="20"/>
          <w:szCs w:val="20"/>
        </w:rPr>
      </w:pPr>
      <w:r>
        <w:rPr>
          <w:rFonts w:ascii="Calibri" w:eastAsia="Calibri" w:hAnsi="Calibri" w:cs="Calibri"/>
          <w:color w:val="000000"/>
          <w:sz w:val="20"/>
          <w:szCs w:val="20"/>
        </w:rPr>
        <w:t xml:space="preserve">A aplicação das sanções previstas nesta contratação não exclui, em hipótese alguma, a obrigação de reparação integral do dano causado à </w:t>
      </w:r>
      <w:r>
        <w:rPr>
          <w:rFonts w:ascii="Calibri" w:eastAsia="Calibri" w:hAnsi="Calibri" w:cs="Calibri"/>
          <w:b/>
          <w:bCs/>
          <w:color w:val="000000"/>
          <w:sz w:val="20"/>
          <w:szCs w:val="20"/>
        </w:rPr>
        <w:t>CONTRATANTE</w:t>
      </w:r>
      <w:r>
        <w:rPr>
          <w:rFonts w:ascii="Calibri" w:eastAsia="Calibri" w:hAnsi="Calibri" w:cs="Calibri"/>
          <w:color w:val="000000"/>
          <w:sz w:val="20"/>
          <w:szCs w:val="20"/>
        </w:rPr>
        <w:t>.</w:t>
      </w:r>
    </w:p>
    <w:p w:rsidR="009C6B64" w:rsidRDefault="00DD67B1">
      <w:pPr>
        <w:numPr>
          <w:ilvl w:val="2"/>
          <w:numId w:val="18"/>
        </w:numPr>
        <w:tabs>
          <w:tab w:val="left" w:pos="993"/>
          <w:tab w:val="left" w:pos="1143"/>
        </w:tabs>
        <w:spacing w:before="120"/>
        <w:ind w:left="425" w:firstLine="0"/>
        <w:jc w:val="both"/>
        <w:rPr>
          <w:rFonts w:ascii="Calibri" w:eastAsia="Calibri" w:hAnsi="Calibri" w:cs="Calibri"/>
          <w:b/>
          <w:bCs/>
          <w:sz w:val="20"/>
          <w:szCs w:val="20"/>
        </w:rPr>
      </w:pPr>
      <w:r>
        <w:rPr>
          <w:rFonts w:ascii="Calibri" w:eastAsia="Calibri" w:hAnsi="Calibri" w:cs="Calibri"/>
          <w:sz w:val="20"/>
          <w:szCs w:val="20"/>
        </w:rPr>
        <w:lastRenderedPageBreak/>
        <w:t xml:space="preserve"> O valor da multa aplicada e das indenizações cabíveis será objeto de compensação com os pagamentos eventualmente devidos pelo </w:t>
      </w:r>
      <w:r>
        <w:rPr>
          <w:rFonts w:ascii="Calibri" w:eastAsia="Calibri" w:hAnsi="Calibri" w:cs="Calibri"/>
          <w:b/>
          <w:bCs/>
          <w:sz w:val="20"/>
          <w:szCs w:val="20"/>
        </w:rPr>
        <w:t xml:space="preserve">CONTRATANTE </w:t>
      </w:r>
      <w:r>
        <w:rPr>
          <w:rFonts w:ascii="Calibri" w:eastAsia="Calibri" w:hAnsi="Calibri" w:cs="Calibri"/>
          <w:sz w:val="20"/>
          <w:szCs w:val="20"/>
        </w:rPr>
        <w:t xml:space="preserve">à </w:t>
      </w:r>
      <w:r>
        <w:rPr>
          <w:rFonts w:ascii="Calibri" w:eastAsia="Calibri" w:hAnsi="Calibri" w:cs="Calibri"/>
          <w:b/>
          <w:bCs/>
          <w:sz w:val="20"/>
          <w:szCs w:val="20"/>
        </w:rPr>
        <w:t>CONTRATADA</w:t>
      </w:r>
      <w:r>
        <w:rPr>
          <w:rFonts w:ascii="Calibri" w:eastAsia="Calibri" w:hAnsi="Calibri" w:cs="Calibri"/>
          <w:sz w:val="20"/>
          <w:szCs w:val="20"/>
        </w:rPr>
        <w:t xml:space="preserve">, decorrentes da mesma contratação ou de outros contratos administrativos que a </w:t>
      </w:r>
      <w:r>
        <w:rPr>
          <w:rFonts w:ascii="Calibri" w:eastAsia="Calibri" w:hAnsi="Calibri" w:cs="Calibri"/>
          <w:b/>
          <w:bCs/>
          <w:sz w:val="20"/>
          <w:szCs w:val="20"/>
        </w:rPr>
        <w:t xml:space="preserve">CONTRATADA </w:t>
      </w:r>
      <w:r>
        <w:rPr>
          <w:rFonts w:ascii="Calibri" w:eastAsia="Calibri" w:hAnsi="Calibri" w:cs="Calibri"/>
          <w:sz w:val="20"/>
          <w:szCs w:val="20"/>
        </w:rPr>
        <w:t xml:space="preserve">possua com a </w:t>
      </w:r>
      <w:r>
        <w:rPr>
          <w:rFonts w:ascii="Calibri" w:eastAsia="Calibri" w:hAnsi="Calibri" w:cs="Calibri"/>
          <w:b/>
          <w:bCs/>
          <w:sz w:val="20"/>
          <w:szCs w:val="20"/>
        </w:rPr>
        <w:t>CONTRATANTE</w:t>
      </w:r>
      <w:r>
        <w:rPr>
          <w:rFonts w:ascii="Calibri" w:eastAsia="Calibri" w:hAnsi="Calibri" w:cs="Calibri"/>
          <w:sz w:val="20"/>
          <w:szCs w:val="20"/>
        </w:rPr>
        <w:t>.</w:t>
      </w:r>
    </w:p>
    <w:p w:rsidR="009C6B64" w:rsidRDefault="00DD67B1">
      <w:pPr>
        <w:numPr>
          <w:ilvl w:val="2"/>
          <w:numId w:val="18"/>
        </w:numPr>
        <w:tabs>
          <w:tab w:val="left" w:pos="993"/>
          <w:tab w:val="left" w:pos="1143"/>
        </w:tabs>
        <w:spacing w:before="120"/>
        <w:ind w:left="425" w:firstLine="0"/>
        <w:jc w:val="both"/>
        <w:rPr>
          <w:rFonts w:ascii="Calibri" w:eastAsia="Calibri" w:hAnsi="Calibri" w:cs="Calibri"/>
          <w:b/>
          <w:bCs/>
          <w:sz w:val="20"/>
          <w:szCs w:val="20"/>
        </w:rPr>
      </w:pPr>
      <w:r>
        <w:rPr>
          <w:rFonts w:ascii="Calibri" w:eastAsia="Calibri" w:hAnsi="Calibri" w:cs="Calibri"/>
          <w:sz w:val="20"/>
          <w:szCs w:val="20"/>
        </w:rPr>
        <w:t xml:space="preserve"> Se o valor da multa for superior ao dos pagamentos devidos pelo </w:t>
      </w:r>
      <w:r>
        <w:rPr>
          <w:rFonts w:ascii="Calibri" w:eastAsia="Calibri" w:hAnsi="Calibri" w:cs="Calibri"/>
          <w:b/>
          <w:bCs/>
          <w:sz w:val="20"/>
          <w:szCs w:val="20"/>
        </w:rPr>
        <w:t>CONTRATANTE</w:t>
      </w:r>
      <w:r>
        <w:rPr>
          <w:rFonts w:ascii="Calibri" w:eastAsia="Calibri" w:hAnsi="Calibri" w:cs="Calibri"/>
          <w:sz w:val="20"/>
          <w:szCs w:val="20"/>
        </w:rPr>
        <w:t xml:space="preserve">, a diferença será descontada da garantia contratual prestada, se houver, ou será </w:t>
      </w:r>
      <w:proofErr w:type="gramStart"/>
      <w:r>
        <w:rPr>
          <w:rFonts w:ascii="Calibri" w:eastAsia="Calibri" w:hAnsi="Calibri" w:cs="Calibri"/>
          <w:sz w:val="20"/>
          <w:szCs w:val="20"/>
        </w:rPr>
        <w:t>cobrada</w:t>
      </w:r>
      <w:proofErr w:type="gramEnd"/>
      <w:r>
        <w:rPr>
          <w:rFonts w:ascii="Calibri" w:eastAsia="Calibri" w:hAnsi="Calibri" w:cs="Calibri"/>
          <w:sz w:val="20"/>
          <w:szCs w:val="20"/>
        </w:rPr>
        <w:t xml:space="preserve"> administrativamente na forma prevista na Lei Estadual nº 13.178, de 2006.</w:t>
      </w:r>
    </w:p>
    <w:p w:rsidR="009C6B64" w:rsidRDefault="00DD67B1">
      <w:pPr>
        <w:numPr>
          <w:ilvl w:val="2"/>
          <w:numId w:val="18"/>
        </w:numPr>
        <w:tabs>
          <w:tab w:val="left" w:pos="993"/>
          <w:tab w:val="left" w:pos="1143"/>
        </w:tabs>
        <w:spacing w:before="120"/>
        <w:ind w:left="425" w:firstLine="0"/>
        <w:jc w:val="both"/>
        <w:rPr>
          <w:rFonts w:ascii="Calibri" w:eastAsia="Calibri" w:hAnsi="Calibri" w:cs="Calibri"/>
          <w:b/>
          <w:bCs/>
          <w:sz w:val="20"/>
          <w:szCs w:val="20"/>
        </w:rPr>
      </w:pPr>
      <w:r>
        <w:rPr>
          <w:rFonts w:ascii="Calibri" w:eastAsia="Calibri" w:hAnsi="Calibri" w:cs="Calibri"/>
          <w:sz w:val="20"/>
          <w:szCs w:val="20"/>
        </w:rPr>
        <w:t xml:space="preserve"> Não havendo o pagamento integral da multa em sede administrativa, a processo será encaminhado à Procuradoria Geral do Estado para inscrição em Dívida Ativa e cobrança.</w:t>
      </w:r>
    </w:p>
    <w:p w:rsidR="009C6B64" w:rsidRDefault="00DD67B1">
      <w:pPr>
        <w:numPr>
          <w:ilvl w:val="2"/>
          <w:numId w:val="18"/>
        </w:numPr>
        <w:tabs>
          <w:tab w:val="left" w:pos="993"/>
          <w:tab w:val="left" w:pos="1143"/>
        </w:tabs>
        <w:spacing w:before="120"/>
        <w:ind w:left="425" w:firstLine="1"/>
        <w:jc w:val="both"/>
        <w:rPr>
          <w:rFonts w:ascii="Calibri" w:eastAsia="Calibri" w:hAnsi="Calibri" w:cs="Calibri"/>
          <w:sz w:val="20"/>
          <w:szCs w:val="20"/>
        </w:rPr>
      </w:pPr>
      <w:r>
        <w:rPr>
          <w:rFonts w:ascii="Calibri" w:eastAsia="Calibri" w:hAnsi="Calibri" w:cs="Calibri"/>
          <w:sz w:val="20"/>
          <w:szCs w:val="20"/>
        </w:rPr>
        <w:t xml:space="preserve"> A aplicação das sanções realizar-se-á em processo administrativo que assegure o contraditório e a ampla defesa à </w:t>
      </w:r>
      <w:r>
        <w:rPr>
          <w:rFonts w:ascii="Calibri" w:eastAsia="Calibri" w:hAnsi="Calibri" w:cs="Calibri"/>
          <w:b/>
          <w:bCs/>
          <w:sz w:val="20"/>
          <w:szCs w:val="20"/>
        </w:rPr>
        <w:t>CONTRATADA</w:t>
      </w:r>
      <w:r>
        <w:rPr>
          <w:rFonts w:ascii="Calibri" w:eastAsia="Calibri" w:hAnsi="Calibri" w:cs="Calibri"/>
          <w:sz w:val="20"/>
          <w:szCs w:val="20"/>
        </w:rPr>
        <w:t>, observando-se o procedimento previsto no Decreto Estadual.</w:t>
      </w:r>
    </w:p>
    <w:p w:rsidR="009C6B64" w:rsidRDefault="00DD67B1">
      <w:pPr>
        <w:numPr>
          <w:ilvl w:val="2"/>
          <w:numId w:val="18"/>
        </w:numPr>
        <w:tabs>
          <w:tab w:val="left" w:pos="993"/>
          <w:tab w:val="left" w:pos="1143"/>
        </w:tabs>
        <w:spacing w:before="120"/>
        <w:ind w:left="425" w:firstLine="0"/>
        <w:jc w:val="both"/>
        <w:rPr>
          <w:rFonts w:ascii="Calibri" w:eastAsia="Calibri" w:hAnsi="Calibri" w:cs="Calibri"/>
          <w:b/>
          <w:bCs/>
          <w:sz w:val="20"/>
          <w:szCs w:val="20"/>
        </w:rPr>
      </w:pPr>
      <w:r>
        <w:rPr>
          <w:rFonts w:ascii="Calibri" w:eastAsia="Calibri" w:hAnsi="Calibri" w:cs="Calibri"/>
          <w:sz w:val="20"/>
          <w:szCs w:val="20"/>
        </w:rPr>
        <w:t xml:space="preserve"> Na fixação das penalidades, dentro das faixas de multa estabelecidas neste Termo de Referência, bem como dos prazos previstos para as demais sanções deverão ser observadas:</w:t>
      </w:r>
    </w:p>
    <w:p w:rsidR="009C6B64" w:rsidRDefault="00DD67B1">
      <w:pPr>
        <w:numPr>
          <w:ilvl w:val="0"/>
          <w:numId w:val="19"/>
        </w:numPr>
        <w:tabs>
          <w:tab w:val="left" w:pos="1196"/>
        </w:tabs>
        <w:spacing w:before="120"/>
        <w:ind w:hanging="203"/>
        <w:jc w:val="both"/>
        <w:rPr>
          <w:rFonts w:ascii="Calibri" w:eastAsia="Calibri" w:hAnsi="Calibri" w:cs="Calibri"/>
          <w:sz w:val="20"/>
          <w:szCs w:val="20"/>
        </w:rPr>
      </w:pPr>
      <w:proofErr w:type="gramStart"/>
      <w:r>
        <w:rPr>
          <w:rFonts w:ascii="Calibri" w:eastAsia="Calibri" w:hAnsi="Calibri" w:cs="Calibri"/>
          <w:sz w:val="20"/>
          <w:szCs w:val="20"/>
        </w:rPr>
        <w:t>a</w:t>
      </w:r>
      <w:proofErr w:type="gramEnd"/>
      <w:r>
        <w:rPr>
          <w:rFonts w:ascii="Calibri" w:eastAsia="Calibri" w:hAnsi="Calibri" w:cs="Calibri"/>
          <w:sz w:val="20"/>
          <w:szCs w:val="20"/>
        </w:rPr>
        <w:t xml:space="preserve"> natureza e a gravidade da infração cometida;</w:t>
      </w:r>
    </w:p>
    <w:p w:rsidR="009C6B64" w:rsidRDefault="00DD67B1">
      <w:pPr>
        <w:numPr>
          <w:ilvl w:val="0"/>
          <w:numId w:val="19"/>
        </w:numPr>
        <w:tabs>
          <w:tab w:val="left" w:pos="1208"/>
        </w:tabs>
        <w:spacing w:before="120"/>
        <w:ind w:hanging="203"/>
        <w:jc w:val="both"/>
        <w:rPr>
          <w:rFonts w:ascii="Calibri" w:eastAsia="Calibri" w:hAnsi="Calibri" w:cs="Calibri"/>
          <w:sz w:val="20"/>
          <w:szCs w:val="20"/>
        </w:rPr>
      </w:pPr>
      <w:proofErr w:type="gramStart"/>
      <w:r>
        <w:rPr>
          <w:rFonts w:ascii="Calibri" w:eastAsia="Calibri" w:hAnsi="Calibri" w:cs="Calibri"/>
          <w:sz w:val="20"/>
          <w:szCs w:val="20"/>
        </w:rPr>
        <w:t>as</w:t>
      </w:r>
      <w:proofErr w:type="gramEnd"/>
      <w:r>
        <w:rPr>
          <w:rFonts w:ascii="Calibri" w:eastAsia="Calibri" w:hAnsi="Calibri" w:cs="Calibri"/>
          <w:sz w:val="20"/>
          <w:szCs w:val="20"/>
        </w:rPr>
        <w:t xml:space="preserve"> peculiaridades do caso concreto;</w:t>
      </w:r>
    </w:p>
    <w:p w:rsidR="009C6B64" w:rsidRDefault="00DD67B1">
      <w:pPr>
        <w:numPr>
          <w:ilvl w:val="0"/>
          <w:numId w:val="19"/>
        </w:numPr>
        <w:tabs>
          <w:tab w:val="left" w:pos="1196"/>
        </w:tabs>
        <w:spacing w:before="120"/>
        <w:ind w:hanging="203"/>
        <w:jc w:val="both"/>
        <w:rPr>
          <w:rFonts w:ascii="Calibri" w:eastAsia="Calibri" w:hAnsi="Calibri" w:cs="Calibri"/>
          <w:sz w:val="20"/>
          <w:szCs w:val="20"/>
        </w:rPr>
      </w:pPr>
      <w:proofErr w:type="gramStart"/>
      <w:r>
        <w:rPr>
          <w:rFonts w:ascii="Calibri" w:eastAsia="Calibri" w:hAnsi="Calibri" w:cs="Calibri"/>
          <w:sz w:val="20"/>
          <w:szCs w:val="20"/>
        </w:rPr>
        <w:t>as</w:t>
      </w:r>
      <w:proofErr w:type="gramEnd"/>
      <w:r>
        <w:rPr>
          <w:rFonts w:ascii="Calibri" w:eastAsia="Calibri" w:hAnsi="Calibri" w:cs="Calibri"/>
          <w:sz w:val="20"/>
          <w:szCs w:val="20"/>
        </w:rPr>
        <w:t xml:space="preserve"> circunstâncias agravantes ou atenuantes;</w:t>
      </w:r>
    </w:p>
    <w:p w:rsidR="009C6B64" w:rsidRDefault="00DD67B1">
      <w:pPr>
        <w:numPr>
          <w:ilvl w:val="0"/>
          <w:numId w:val="19"/>
        </w:numPr>
        <w:tabs>
          <w:tab w:val="left" w:pos="1218"/>
        </w:tabs>
        <w:spacing w:before="120"/>
        <w:ind w:hanging="203"/>
        <w:jc w:val="both"/>
        <w:rPr>
          <w:rFonts w:ascii="Calibri" w:eastAsia="Calibri" w:hAnsi="Calibri" w:cs="Calibri"/>
          <w:b/>
          <w:bCs/>
          <w:sz w:val="20"/>
          <w:szCs w:val="20"/>
        </w:rPr>
      </w:pPr>
      <w:proofErr w:type="gramStart"/>
      <w:r>
        <w:rPr>
          <w:rFonts w:ascii="Calibri" w:eastAsia="Calibri" w:hAnsi="Calibri" w:cs="Calibri"/>
          <w:sz w:val="20"/>
          <w:szCs w:val="20"/>
        </w:rPr>
        <w:t>os</w:t>
      </w:r>
      <w:proofErr w:type="gramEnd"/>
      <w:r>
        <w:rPr>
          <w:rFonts w:ascii="Calibri" w:eastAsia="Calibri" w:hAnsi="Calibri" w:cs="Calibri"/>
          <w:sz w:val="20"/>
          <w:szCs w:val="20"/>
        </w:rPr>
        <w:t xml:space="preserve"> danos que o cometimento da infração ocasionar ao </w:t>
      </w:r>
      <w:r>
        <w:rPr>
          <w:rFonts w:ascii="Calibri" w:eastAsia="Calibri" w:hAnsi="Calibri" w:cs="Calibri"/>
          <w:b/>
          <w:bCs/>
          <w:sz w:val="20"/>
          <w:szCs w:val="20"/>
        </w:rPr>
        <w:t xml:space="preserve">CONTRATANTE, </w:t>
      </w:r>
      <w:r>
        <w:rPr>
          <w:rFonts w:ascii="Calibri" w:eastAsia="Calibri" w:hAnsi="Calibri" w:cs="Calibri"/>
          <w:sz w:val="20"/>
          <w:szCs w:val="20"/>
        </w:rPr>
        <w:t>ao funcionamento dos serviços públicos, aos seus usuários ou ao interesse coletivo</w:t>
      </w:r>
      <w:r>
        <w:rPr>
          <w:rFonts w:ascii="Calibri" w:eastAsia="Calibri" w:hAnsi="Calibri" w:cs="Calibri"/>
          <w:b/>
          <w:bCs/>
          <w:sz w:val="20"/>
          <w:szCs w:val="20"/>
        </w:rPr>
        <w:t>;</w:t>
      </w:r>
    </w:p>
    <w:p w:rsidR="009C6B64" w:rsidRDefault="00DD67B1">
      <w:pPr>
        <w:numPr>
          <w:ilvl w:val="0"/>
          <w:numId w:val="19"/>
        </w:numPr>
        <w:tabs>
          <w:tab w:val="left" w:pos="1196"/>
        </w:tabs>
        <w:spacing w:before="120"/>
        <w:ind w:hanging="203"/>
        <w:rPr>
          <w:rFonts w:ascii="Calibri" w:eastAsia="Calibri" w:hAnsi="Calibri" w:cs="Calibri"/>
          <w:sz w:val="20"/>
          <w:szCs w:val="20"/>
        </w:rPr>
      </w:pPr>
      <w:proofErr w:type="gramStart"/>
      <w:r>
        <w:rPr>
          <w:rFonts w:ascii="Calibri" w:eastAsia="Calibri" w:hAnsi="Calibri" w:cs="Calibri"/>
          <w:sz w:val="20"/>
          <w:szCs w:val="20"/>
        </w:rPr>
        <w:t>a</w:t>
      </w:r>
      <w:proofErr w:type="gramEnd"/>
      <w:r>
        <w:rPr>
          <w:rFonts w:ascii="Calibri" w:eastAsia="Calibri" w:hAnsi="Calibri" w:cs="Calibri"/>
          <w:sz w:val="20"/>
          <w:szCs w:val="20"/>
        </w:rPr>
        <w:t xml:space="preserve"> vantagem auferida em virtude da infração;</w:t>
      </w:r>
    </w:p>
    <w:p w:rsidR="009C6B64" w:rsidRDefault="00DD67B1">
      <w:pPr>
        <w:numPr>
          <w:ilvl w:val="0"/>
          <w:numId w:val="19"/>
        </w:numPr>
        <w:tabs>
          <w:tab w:val="left" w:pos="1206"/>
        </w:tabs>
        <w:spacing w:before="120"/>
        <w:ind w:hanging="203"/>
        <w:jc w:val="both"/>
        <w:rPr>
          <w:rFonts w:ascii="Calibri" w:eastAsia="Calibri" w:hAnsi="Calibri" w:cs="Calibri"/>
          <w:sz w:val="20"/>
          <w:szCs w:val="20"/>
        </w:rPr>
      </w:pPr>
      <w:proofErr w:type="gramStart"/>
      <w:r>
        <w:rPr>
          <w:rFonts w:ascii="Calibri" w:eastAsia="Calibri" w:hAnsi="Calibri" w:cs="Calibri"/>
          <w:sz w:val="20"/>
          <w:szCs w:val="20"/>
        </w:rPr>
        <w:t>a</w:t>
      </w:r>
      <w:proofErr w:type="gramEnd"/>
      <w:r>
        <w:rPr>
          <w:rFonts w:ascii="Calibri" w:eastAsia="Calibri" w:hAnsi="Calibri" w:cs="Calibri"/>
          <w:sz w:val="20"/>
          <w:szCs w:val="20"/>
        </w:rPr>
        <w:t xml:space="preserve"> implantação ou o aperfeiçoamento de programa de integridade, conforme normas e orientações dos órgãos de controle interno.</w:t>
      </w:r>
    </w:p>
    <w:p w:rsidR="009C6B64" w:rsidRDefault="00DD67B1">
      <w:pPr>
        <w:numPr>
          <w:ilvl w:val="2"/>
          <w:numId w:val="18"/>
        </w:numPr>
        <w:tabs>
          <w:tab w:val="left" w:pos="1143"/>
        </w:tabs>
        <w:spacing w:before="120"/>
        <w:ind w:left="425" w:firstLine="0"/>
        <w:jc w:val="both"/>
        <w:rPr>
          <w:rFonts w:ascii="Calibri" w:eastAsia="Calibri" w:hAnsi="Calibri" w:cs="Calibri"/>
          <w:b/>
          <w:bCs/>
          <w:sz w:val="20"/>
          <w:szCs w:val="20"/>
        </w:rPr>
      </w:pPr>
      <w:r>
        <w:rPr>
          <w:rFonts w:ascii="Calibri" w:eastAsia="Calibri" w:hAnsi="Calibri" w:cs="Calibri"/>
          <w:sz w:val="20"/>
          <w:szCs w:val="20"/>
        </w:rPr>
        <w:t>Em caso de prática da mesma infração ocorrida no prazo igual ou inferior a 12 (dozes) meses, contados da data de publicação da decisão definitiva da condenação anterior, as faixas de multa e os prazos previstos neste contrato poderão ser majorados em até 50% (cinquenta por cento), observados os limites máximos previstos em lei.</w:t>
      </w:r>
    </w:p>
    <w:p w:rsidR="009C6B64" w:rsidRDefault="00DD67B1">
      <w:pPr>
        <w:numPr>
          <w:ilvl w:val="2"/>
          <w:numId w:val="18"/>
        </w:numPr>
        <w:pBdr>
          <w:top w:val="nil"/>
          <w:left w:val="nil"/>
          <w:bottom w:val="nil"/>
          <w:right w:val="nil"/>
          <w:between w:val="nil"/>
        </w:pBdr>
        <w:tabs>
          <w:tab w:val="left" w:pos="1134"/>
        </w:tabs>
        <w:spacing w:before="120"/>
        <w:ind w:left="426" w:hanging="2"/>
        <w:jc w:val="both"/>
        <w:rPr>
          <w:rFonts w:ascii="Calibri" w:eastAsia="Calibri" w:hAnsi="Calibri" w:cs="Calibri"/>
          <w:color w:val="000000"/>
          <w:sz w:val="20"/>
          <w:szCs w:val="20"/>
        </w:rPr>
      </w:pPr>
      <w:r>
        <w:rPr>
          <w:rFonts w:ascii="Calibri" w:eastAsia="Calibri" w:hAnsi="Calibri" w:cs="Calibri"/>
          <w:color w:val="000000"/>
          <w:sz w:val="20"/>
          <w:szCs w:val="20"/>
        </w:rPr>
        <w:t>Os atos previstos como infrações administrativas na Lei nº 14.133, de 2021, ou em outras leis de licitações e contratos da Administração Pública que também sejam tipificados como atos lesivos na Lei Federal nº 12.846, de 2013, serão apurados e julgados conjuntamente, nos mesmos autos, observados o rito procedimental e a autoridade competente definidos na Lei Estadual nº 16.309, de 2018.</w:t>
      </w:r>
    </w:p>
    <w:p w:rsidR="009C6B64" w:rsidRDefault="00DD67B1">
      <w:pPr>
        <w:numPr>
          <w:ilvl w:val="2"/>
          <w:numId w:val="18"/>
        </w:numPr>
        <w:tabs>
          <w:tab w:val="left" w:pos="1143"/>
        </w:tabs>
        <w:spacing w:before="120"/>
        <w:ind w:left="425" w:firstLine="0"/>
        <w:jc w:val="both"/>
        <w:rPr>
          <w:rFonts w:ascii="Calibri" w:eastAsia="Calibri" w:hAnsi="Calibri" w:cs="Calibri"/>
          <w:b/>
          <w:bCs/>
          <w:sz w:val="20"/>
          <w:szCs w:val="20"/>
        </w:rPr>
      </w:pPr>
      <w:r>
        <w:rPr>
          <w:rFonts w:ascii="Calibri" w:eastAsia="Calibri" w:hAnsi="Calibri" w:cs="Calibri"/>
          <w:sz w:val="20"/>
          <w:szCs w:val="20"/>
        </w:rPr>
        <w:t xml:space="preserve">A personalidade jurídica da </w:t>
      </w:r>
      <w:r>
        <w:rPr>
          <w:rFonts w:ascii="Calibri" w:eastAsia="Calibri" w:hAnsi="Calibri" w:cs="Calibri"/>
          <w:b/>
          <w:bCs/>
          <w:sz w:val="20"/>
          <w:szCs w:val="20"/>
        </w:rPr>
        <w:t xml:space="preserve">CONTRATADA </w:t>
      </w:r>
      <w:r>
        <w:rPr>
          <w:rFonts w:ascii="Calibri" w:eastAsia="Calibri" w:hAnsi="Calibri" w:cs="Calibri"/>
          <w:sz w:val="20"/>
          <w:szCs w:val="20"/>
        </w:rPr>
        <w:t xml:space="preserve">poderá ser desconsiderada sempre que utilizada com abuso do direito para facilitar, encobrir ou dissimular a prática dos atos ilícitos previstos nesta contratação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a </w:t>
      </w:r>
      <w:r>
        <w:rPr>
          <w:rFonts w:ascii="Calibri" w:eastAsia="Calibri" w:hAnsi="Calibri" w:cs="Calibri"/>
          <w:b/>
          <w:bCs/>
          <w:sz w:val="20"/>
          <w:szCs w:val="20"/>
        </w:rPr>
        <w:t>CONTRATADA</w:t>
      </w:r>
      <w:r>
        <w:rPr>
          <w:rFonts w:ascii="Calibri" w:eastAsia="Calibri" w:hAnsi="Calibri" w:cs="Calibri"/>
          <w:sz w:val="20"/>
          <w:szCs w:val="20"/>
        </w:rPr>
        <w:t>, observados, em todos os casos, o contraditório, a ampla defesa e a obrigatoriedade de análise jurídica prévia.</w:t>
      </w:r>
    </w:p>
    <w:p w:rsidR="009C6B64" w:rsidRDefault="00DD67B1">
      <w:pPr>
        <w:numPr>
          <w:ilvl w:val="2"/>
          <w:numId w:val="18"/>
        </w:numPr>
        <w:tabs>
          <w:tab w:val="left" w:pos="1134"/>
        </w:tabs>
        <w:spacing w:before="120"/>
        <w:ind w:left="426" w:hanging="1"/>
        <w:jc w:val="both"/>
        <w:rPr>
          <w:rFonts w:ascii="Calibri" w:eastAsia="Calibri" w:hAnsi="Calibri" w:cs="Calibri"/>
          <w:b/>
          <w:bCs/>
          <w:sz w:val="20"/>
          <w:szCs w:val="20"/>
        </w:rPr>
      </w:pPr>
      <w:r>
        <w:rPr>
          <w:rFonts w:ascii="Calibri" w:eastAsia="Calibri" w:hAnsi="Calibri" w:cs="Calibri"/>
          <w:sz w:val="20"/>
          <w:szCs w:val="20"/>
        </w:rPr>
        <w:t xml:space="preserve">A </w:t>
      </w:r>
      <w:r>
        <w:rPr>
          <w:rFonts w:ascii="Calibri" w:eastAsia="Calibri" w:hAnsi="Calibri" w:cs="Calibri"/>
          <w:b/>
          <w:bCs/>
          <w:sz w:val="20"/>
          <w:szCs w:val="20"/>
        </w:rPr>
        <w:t xml:space="preserve">CONTRATANTE </w:t>
      </w:r>
      <w:r>
        <w:rPr>
          <w:rFonts w:ascii="Calibri" w:eastAsia="Calibri" w:hAnsi="Calibri" w:cs="Calibri"/>
          <w:sz w:val="20"/>
          <w:szCs w:val="20"/>
        </w:rPr>
        <w:t xml:space="preserve">deverá comunicar as sanções aplicadas à Secretaria de Administração, para fins de inclusão da </w:t>
      </w:r>
      <w:r>
        <w:rPr>
          <w:rFonts w:ascii="Calibri" w:eastAsia="Calibri" w:hAnsi="Calibri" w:cs="Calibri"/>
          <w:b/>
          <w:bCs/>
          <w:sz w:val="20"/>
          <w:szCs w:val="20"/>
        </w:rPr>
        <w:t xml:space="preserve">CONTRATADA </w:t>
      </w:r>
      <w:r>
        <w:rPr>
          <w:rFonts w:ascii="Calibri" w:eastAsia="Calibri" w:hAnsi="Calibri" w:cs="Calibri"/>
          <w:sz w:val="20"/>
          <w:szCs w:val="20"/>
        </w:rPr>
        <w:t>nos sistemas E-fisco e PE-Integrado, no Cadastro Nacional de Empresas Inidôneas e Suspensas (</w:t>
      </w:r>
      <w:proofErr w:type="spellStart"/>
      <w:r>
        <w:rPr>
          <w:rFonts w:ascii="Calibri" w:eastAsia="Calibri" w:hAnsi="Calibri" w:cs="Calibri"/>
          <w:sz w:val="20"/>
          <w:szCs w:val="20"/>
        </w:rPr>
        <w:t>Ceis</w:t>
      </w:r>
      <w:proofErr w:type="spellEnd"/>
      <w:r>
        <w:rPr>
          <w:rFonts w:ascii="Calibri" w:eastAsia="Calibri" w:hAnsi="Calibri" w:cs="Calibri"/>
          <w:sz w:val="20"/>
          <w:szCs w:val="20"/>
        </w:rPr>
        <w:t>) e no Cadastro Nacional de Empresas Punidas (</w:t>
      </w:r>
      <w:proofErr w:type="spellStart"/>
      <w:r>
        <w:rPr>
          <w:rFonts w:ascii="Calibri" w:eastAsia="Calibri" w:hAnsi="Calibri" w:cs="Calibri"/>
          <w:sz w:val="20"/>
          <w:szCs w:val="20"/>
        </w:rPr>
        <w:t>Cnep</w:t>
      </w:r>
      <w:proofErr w:type="spellEnd"/>
      <w:r>
        <w:rPr>
          <w:rFonts w:ascii="Calibri" w:eastAsia="Calibri" w:hAnsi="Calibri" w:cs="Calibri"/>
          <w:sz w:val="20"/>
          <w:szCs w:val="20"/>
        </w:rPr>
        <w:t xml:space="preserve">), </w:t>
      </w:r>
      <w:proofErr w:type="gramStart"/>
      <w:r>
        <w:rPr>
          <w:rFonts w:ascii="Calibri" w:eastAsia="Calibri" w:hAnsi="Calibri" w:cs="Calibri"/>
          <w:sz w:val="20"/>
          <w:szCs w:val="20"/>
        </w:rPr>
        <w:t>instituídos no âmbito do Poder Executivo Federal, observado</w:t>
      </w:r>
      <w:proofErr w:type="gramEnd"/>
      <w:r>
        <w:rPr>
          <w:rFonts w:ascii="Calibri" w:eastAsia="Calibri" w:hAnsi="Calibri" w:cs="Calibri"/>
          <w:sz w:val="20"/>
          <w:szCs w:val="20"/>
        </w:rPr>
        <w:t xml:space="preserve"> o prazo máximo de 15 (quinze) dias úteis, contado da data da decisão definitiva de aplicação da sanção.</w:t>
      </w:r>
    </w:p>
    <w:p w:rsidR="009C6B64" w:rsidRDefault="009C6B64">
      <w:pPr>
        <w:pBdr>
          <w:top w:val="nil"/>
          <w:left w:val="nil"/>
          <w:bottom w:val="nil"/>
          <w:right w:val="nil"/>
          <w:between w:val="nil"/>
        </w:pBdr>
        <w:spacing w:before="120"/>
        <w:jc w:val="both"/>
        <w:rPr>
          <w:rFonts w:ascii="Calibri" w:eastAsia="Calibri" w:hAnsi="Calibri" w:cs="Calibri"/>
          <w:b/>
          <w:bCs/>
          <w:color w:val="000000"/>
          <w:sz w:val="20"/>
          <w:szCs w:val="20"/>
        </w:rPr>
      </w:pPr>
    </w:p>
    <w:p w:rsidR="009C6B64" w:rsidRDefault="009C6B64">
      <w:pPr>
        <w:pBdr>
          <w:top w:val="nil"/>
          <w:left w:val="nil"/>
          <w:bottom w:val="nil"/>
          <w:right w:val="nil"/>
          <w:between w:val="nil"/>
        </w:pBdr>
        <w:spacing w:before="120"/>
        <w:jc w:val="both"/>
        <w:rPr>
          <w:rFonts w:ascii="Calibri" w:eastAsia="Calibri" w:hAnsi="Calibri" w:cs="Calibri"/>
          <w:b/>
          <w:bCs/>
          <w:color w:val="000000"/>
          <w:sz w:val="20"/>
          <w:szCs w:val="20"/>
        </w:rPr>
      </w:pPr>
    </w:p>
    <w:p w:rsidR="009C6B64" w:rsidRDefault="00DD67B1">
      <w:pPr>
        <w:pBdr>
          <w:top w:val="nil"/>
          <w:left w:val="nil"/>
          <w:bottom w:val="nil"/>
          <w:right w:val="nil"/>
          <w:between w:val="nil"/>
        </w:pBdr>
        <w:spacing w:before="120"/>
        <w:ind w:firstLine="142"/>
        <w:jc w:val="both"/>
        <w:rPr>
          <w:rFonts w:ascii="Calibri" w:eastAsia="Calibri" w:hAnsi="Calibri" w:cs="Calibri"/>
          <w:b/>
          <w:bCs/>
          <w:color w:val="000000"/>
          <w:sz w:val="20"/>
          <w:szCs w:val="20"/>
        </w:rPr>
      </w:pPr>
      <w:r>
        <w:rPr>
          <w:rFonts w:ascii="Calibri" w:eastAsia="Calibri" w:hAnsi="Calibri" w:cs="Calibri"/>
          <w:b/>
          <w:bCs/>
          <w:color w:val="000000"/>
          <w:sz w:val="20"/>
          <w:szCs w:val="20"/>
        </w:rPr>
        <w:t>ANEXOS DO TERMO DE REFERÊNCIA:</w:t>
      </w:r>
    </w:p>
    <w:p w:rsidR="009C6B64" w:rsidRDefault="009C6B64">
      <w:pPr>
        <w:pBdr>
          <w:top w:val="nil"/>
          <w:left w:val="nil"/>
          <w:bottom w:val="nil"/>
          <w:right w:val="nil"/>
          <w:between w:val="nil"/>
        </w:pBdr>
        <w:spacing w:before="120"/>
        <w:ind w:firstLine="142"/>
        <w:jc w:val="both"/>
        <w:rPr>
          <w:rFonts w:ascii="Calibri" w:eastAsia="Calibri" w:hAnsi="Calibri" w:cs="Calibri"/>
          <w:b/>
          <w:bCs/>
          <w:color w:val="000000"/>
          <w:sz w:val="20"/>
          <w:szCs w:val="20"/>
        </w:rPr>
      </w:pPr>
    </w:p>
    <w:p w:rsidR="009C6B64" w:rsidRDefault="00DD67B1">
      <w:pPr>
        <w:spacing w:before="120"/>
        <w:ind w:firstLine="142"/>
        <w:jc w:val="both"/>
        <w:rPr>
          <w:rFonts w:ascii="Calibri" w:eastAsia="Calibri" w:hAnsi="Calibri" w:cs="Calibri"/>
          <w:sz w:val="20"/>
          <w:szCs w:val="20"/>
        </w:rPr>
      </w:pPr>
      <w:r>
        <w:rPr>
          <w:rFonts w:ascii="Calibri" w:eastAsia="Calibri" w:hAnsi="Calibri" w:cs="Calibri"/>
          <w:b/>
          <w:bCs/>
          <w:sz w:val="20"/>
          <w:szCs w:val="20"/>
        </w:rPr>
        <w:t>Anexo A</w:t>
      </w:r>
      <w:r>
        <w:rPr>
          <w:rFonts w:ascii="Calibri" w:eastAsia="Calibri" w:hAnsi="Calibri" w:cs="Calibri"/>
          <w:sz w:val="20"/>
          <w:szCs w:val="20"/>
        </w:rPr>
        <w:t xml:space="preserve"> – Modelo de Proposta;</w:t>
      </w:r>
    </w:p>
    <w:p w:rsidR="009C6B64" w:rsidRDefault="00DD67B1">
      <w:pPr>
        <w:spacing w:before="120"/>
        <w:ind w:firstLine="142"/>
        <w:jc w:val="both"/>
        <w:rPr>
          <w:rFonts w:ascii="Calibri" w:eastAsia="Calibri" w:hAnsi="Calibri" w:cs="Calibri"/>
          <w:sz w:val="20"/>
          <w:szCs w:val="20"/>
        </w:rPr>
      </w:pPr>
      <w:r>
        <w:rPr>
          <w:rFonts w:ascii="Calibri" w:eastAsia="Calibri" w:hAnsi="Calibri" w:cs="Calibri"/>
          <w:b/>
          <w:bCs/>
          <w:sz w:val="20"/>
          <w:szCs w:val="20"/>
        </w:rPr>
        <w:t xml:space="preserve">Anexo B </w:t>
      </w:r>
      <w:r>
        <w:rPr>
          <w:rFonts w:ascii="Calibri" w:eastAsia="Calibri" w:hAnsi="Calibri" w:cs="Calibri"/>
          <w:sz w:val="20"/>
          <w:szCs w:val="20"/>
        </w:rPr>
        <w:t>– Modelo de Ordem de Fornecimento;</w:t>
      </w:r>
    </w:p>
    <w:p w:rsidR="009C6B64" w:rsidRDefault="00DD67B1">
      <w:pPr>
        <w:spacing w:before="120"/>
        <w:ind w:firstLine="142"/>
        <w:jc w:val="both"/>
        <w:rPr>
          <w:rFonts w:ascii="Calibri" w:eastAsia="Calibri" w:hAnsi="Calibri" w:cs="Calibri"/>
          <w:sz w:val="20"/>
          <w:szCs w:val="20"/>
        </w:rPr>
      </w:pPr>
      <w:r>
        <w:rPr>
          <w:rFonts w:ascii="Calibri" w:eastAsia="Calibri" w:hAnsi="Calibri" w:cs="Calibri"/>
          <w:b/>
          <w:bCs/>
          <w:sz w:val="20"/>
          <w:szCs w:val="20"/>
        </w:rPr>
        <w:t>Anexo C</w:t>
      </w:r>
      <w:r>
        <w:rPr>
          <w:rFonts w:ascii="Calibri" w:eastAsia="Calibri" w:hAnsi="Calibri" w:cs="Calibri"/>
          <w:sz w:val="20"/>
          <w:szCs w:val="20"/>
        </w:rPr>
        <w:t xml:space="preserve"> – Termo de Ciência do Gestor e Fiscal da Contratação; </w:t>
      </w:r>
    </w:p>
    <w:p w:rsidR="009C6B64" w:rsidRDefault="00DD67B1">
      <w:pPr>
        <w:spacing w:before="120"/>
        <w:ind w:firstLine="142"/>
        <w:jc w:val="both"/>
        <w:rPr>
          <w:rFonts w:ascii="Calibri" w:eastAsia="Calibri" w:hAnsi="Calibri" w:cs="Calibri"/>
          <w:sz w:val="20"/>
          <w:szCs w:val="20"/>
        </w:rPr>
      </w:pPr>
      <w:r>
        <w:rPr>
          <w:rFonts w:ascii="Calibri" w:eastAsia="Calibri" w:hAnsi="Calibri" w:cs="Calibri"/>
          <w:b/>
          <w:bCs/>
          <w:sz w:val="20"/>
          <w:szCs w:val="20"/>
        </w:rPr>
        <w:lastRenderedPageBreak/>
        <w:t>Anexo D</w:t>
      </w:r>
      <w:r>
        <w:rPr>
          <w:rFonts w:ascii="Calibri" w:eastAsia="Calibri" w:hAnsi="Calibri" w:cs="Calibri"/>
          <w:sz w:val="20"/>
          <w:szCs w:val="20"/>
        </w:rPr>
        <w:t xml:space="preserve"> – Declarações Complementares.</w:t>
      </w:r>
    </w:p>
    <w:p w:rsidR="009C6B64" w:rsidRDefault="009C6B64">
      <w:pPr>
        <w:spacing w:before="120"/>
        <w:jc w:val="both"/>
        <w:rPr>
          <w:rFonts w:ascii="Calibri" w:eastAsia="Calibri" w:hAnsi="Calibri" w:cs="Calibri"/>
          <w:sz w:val="20"/>
          <w:szCs w:val="20"/>
        </w:rPr>
      </w:pPr>
    </w:p>
    <w:p w:rsidR="009C6B64" w:rsidRDefault="009C6B64">
      <w:pPr>
        <w:spacing w:before="120"/>
        <w:jc w:val="both"/>
        <w:rPr>
          <w:rFonts w:ascii="Calibri" w:eastAsia="Calibri" w:hAnsi="Calibri" w:cs="Calibri"/>
          <w:sz w:val="20"/>
          <w:szCs w:val="20"/>
        </w:rPr>
      </w:pPr>
    </w:p>
    <w:p w:rsidR="009C6B64" w:rsidRDefault="009C6B64">
      <w:pPr>
        <w:spacing w:before="120"/>
        <w:jc w:val="both"/>
        <w:rPr>
          <w:rFonts w:ascii="Calibri" w:eastAsia="Calibri" w:hAnsi="Calibri" w:cs="Calibri"/>
          <w:sz w:val="20"/>
          <w:szCs w:val="20"/>
        </w:rPr>
      </w:pPr>
    </w:p>
    <w:p w:rsidR="009C6B64" w:rsidRDefault="009C6B64">
      <w:pPr>
        <w:pBdr>
          <w:top w:val="nil"/>
          <w:left w:val="nil"/>
          <w:bottom w:val="nil"/>
          <w:right w:val="nil"/>
          <w:between w:val="nil"/>
        </w:pBdr>
        <w:spacing w:before="120"/>
        <w:jc w:val="both"/>
        <w:rPr>
          <w:rFonts w:ascii="Calibri" w:eastAsia="Calibri" w:hAnsi="Calibri" w:cs="Calibri"/>
          <w:color w:val="000000"/>
          <w:sz w:val="20"/>
          <w:szCs w:val="20"/>
        </w:rPr>
      </w:pPr>
    </w:p>
    <w:p w:rsidR="009C6B64" w:rsidRDefault="009C6B64">
      <w:pPr>
        <w:pBdr>
          <w:top w:val="nil"/>
          <w:left w:val="nil"/>
          <w:bottom w:val="nil"/>
          <w:right w:val="nil"/>
          <w:between w:val="nil"/>
        </w:pBdr>
        <w:spacing w:before="120"/>
        <w:jc w:val="center"/>
        <w:rPr>
          <w:rFonts w:ascii="Calibri" w:eastAsia="Calibri" w:hAnsi="Calibri" w:cs="Calibri"/>
          <w:color w:val="000000"/>
          <w:sz w:val="20"/>
          <w:szCs w:val="20"/>
        </w:rPr>
      </w:pPr>
    </w:p>
    <w:p w:rsidR="009C6B64" w:rsidRDefault="00DD67B1">
      <w:pPr>
        <w:pBdr>
          <w:top w:val="nil"/>
          <w:left w:val="nil"/>
          <w:bottom w:val="nil"/>
          <w:right w:val="nil"/>
          <w:between w:val="nil"/>
        </w:pBdr>
        <w:spacing w:before="120"/>
        <w:ind w:right="1"/>
        <w:jc w:val="center"/>
        <w:rPr>
          <w:rFonts w:ascii="Calibri" w:eastAsia="Calibri" w:hAnsi="Calibri" w:cs="Calibri"/>
          <w:color w:val="000000"/>
          <w:sz w:val="20"/>
          <w:szCs w:val="20"/>
        </w:rPr>
      </w:pPr>
      <w:r>
        <w:rPr>
          <w:rFonts w:ascii="Calibri" w:eastAsia="Calibri" w:hAnsi="Calibri" w:cs="Calibri"/>
          <w:color w:val="000000"/>
          <w:sz w:val="20"/>
          <w:szCs w:val="20"/>
        </w:rPr>
        <w:t xml:space="preserve">Recife, </w:t>
      </w:r>
      <w:r>
        <w:rPr>
          <w:rFonts w:ascii="Calibri" w:eastAsia="Calibri" w:hAnsi="Calibri" w:cs="Calibri"/>
          <w:sz w:val="20"/>
          <w:szCs w:val="20"/>
        </w:rPr>
        <w:t xml:space="preserve">26 </w:t>
      </w:r>
      <w:r>
        <w:rPr>
          <w:rFonts w:ascii="Calibri" w:eastAsia="Calibri" w:hAnsi="Calibri" w:cs="Calibri"/>
          <w:color w:val="000000"/>
          <w:sz w:val="20"/>
          <w:szCs w:val="20"/>
        </w:rPr>
        <w:t xml:space="preserve">de </w:t>
      </w:r>
      <w:r>
        <w:rPr>
          <w:rFonts w:ascii="Calibri" w:eastAsia="Calibri" w:hAnsi="Calibri" w:cs="Calibri"/>
          <w:sz w:val="20"/>
          <w:szCs w:val="20"/>
        </w:rPr>
        <w:t xml:space="preserve">Março </w:t>
      </w:r>
      <w:r>
        <w:rPr>
          <w:rFonts w:ascii="Calibri" w:eastAsia="Calibri" w:hAnsi="Calibri" w:cs="Calibri"/>
          <w:color w:val="000000"/>
          <w:sz w:val="20"/>
          <w:szCs w:val="20"/>
        </w:rPr>
        <w:t>de 2025.</w:t>
      </w:r>
    </w:p>
    <w:p w:rsidR="009C6B64" w:rsidRDefault="009C6B64">
      <w:pPr>
        <w:pBdr>
          <w:top w:val="nil"/>
          <w:left w:val="nil"/>
          <w:bottom w:val="nil"/>
          <w:right w:val="nil"/>
          <w:between w:val="nil"/>
        </w:pBdr>
        <w:spacing w:before="120"/>
        <w:ind w:right="1"/>
        <w:jc w:val="center"/>
        <w:rPr>
          <w:rFonts w:ascii="Calibri" w:eastAsia="Calibri" w:hAnsi="Calibri" w:cs="Calibri"/>
          <w:color w:val="000000"/>
          <w:sz w:val="20"/>
          <w:szCs w:val="20"/>
        </w:rPr>
      </w:pPr>
    </w:p>
    <w:p w:rsidR="009C6B64" w:rsidRDefault="009C6B64">
      <w:pPr>
        <w:pBdr>
          <w:top w:val="nil"/>
          <w:left w:val="nil"/>
          <w:bottom w:val="nil"/>
          <w:right w:val="nil"/>
          <w:between w:val="nil"/>
        </w:pBdr>
        <w:spacing w:before="120"/>
        <w:jc w:val="center"/>
        <w:rPr>
          <w:rFonts w:ascii="Calibri" w:eastAsia="Calibri" w:hAnsi="Calibri" w:cs="Calibri"/>
          <w:color w:val="000000"/>
          <w:sz w:val="20"/>
          <w:szCs w:val="20"/>
        </w:rPr>
      </w:pPr>
    </w:p>
    <w:p w:rsidR="009C6B64" w:rsidRDefault="009C6B64">
      <w:pPr>
        <w:pBdr>
          <w:top w:val="nil"/>
          <w:left w:val="nil"/>
          <w:bottom w:val="nil"/>
          <w:right w:val="nil"/>
          <w:between w:val="nil"/>
        </w:pBdr>
        <w:spacing w:before="120"/>
        <w:jc w:val="center"/>
        <w:rPr>
          <w:rFonts w:ascii="Calibri" w:eastAsia="Calibri" w:hAnsi="Calibri" w:cs="Calibri"/>
          <w:color w:val="000000"/>
          <w:sz w:val="20"/>
          <w:szCs w:val="20"/>
        </w:rPr>
      </w:pPr>
    </w:p>
    <w:p w:rsidR="009C6B64" w:rsidRDefault="00DD67B1">
      <w:pPr>
        <w:pBdr>
          <w:top w:val="nil"/>
          <w:left w:val="nil"/>
          <w:bottom w:val="nil"/>
          <w:right w:val="nil"/>
          <w:between w:val="nil"/>
        </w:pBdr>
        <w:jc w:val="center"/>
        <w:rPr>
          <w:rFonts w:ascii="Calibri" w:eastAsia="Calibri" w:hAnsi="Calibri" w:cs="Calibri"/>
          <w:sz w:val="20"/>
          <w:szCs w:val="20"/>
        </w:rPr>
      </w:pPr>
      <w:r>
        <w:rPr>
          <w:rFonts w:ascii="Calibri" w:eastAsia="Calibri" w:hAnsi="Calibri" w:cs="Calibri"/>
          <w:sz w:val="20"/>
          <w:szCs w:val="20"/>
        </w:rPr>
        <w:t>Diogo Chaves Gama Aires</w:t>
      </w:r>
    </w:p>
    <w:p w:rsidR="009C6B64" w:rsidRDefault="00DD67B1">
      <w:pPr>
        <w:pBdr>
          <w:top w:val="nil"/>
          <w:left w:val="nil"/>
          <w:bottom w:val="nil"/>
          <w:right w:val="nil"/>
          <w:between w:val="nil"/>
        </w:pBdr>
        <w:jc w:val="center"/>
        <w:rPr>
          <w:rFonts w:ascii="Calibri" w:eastAsia="Calibri" w:hAnsi="Calibri" w:cs="Calibri"/>
          <w:sz w:val="20"/>
          <w:szCs w:val="20"/>
        </w:rPr>
      </w:pPr>
      <w:r>
        <w:rPr>
          <w:rFonts w:ascii="Calibri" w:eastAsia="Calibri" w:hAnsi="Calibri" w:cs="Calibri"/>
          <w:sz w:val="20"/>
          <w:szCs w:val="20"/>
        </w:rPr>
        <w:t>Matrícula: 425539902</w:t>
      </w:r>
    </w:p>
    <w:p w:rsidR="009C6B64" w:rsidRDefault="00DD67B1">
      <w:pPr>
        <w:pBdr>
          <w:top w:val="nil"/>
          <w:left w:val="nil"/>
          <w:bottom w:val="nil"/>
          <w:right w:val="nil"/>
          <w:between w:val="nil"/>
        </w:pBdr>
        <w:jc w:val="center"/>
        <w:rPr>
          <w:rFonts w:ascii="Calibri" w:eastAsia="Calibri" w:hAnsi="Calibri" w:cs="Calibri"/>
          <w:sz w:val="20"/>
          <w:szCs w:val="20"/>
        </w:rPr>
      </w:pPr>
      <w:r>
        <w:rPr>
          <w:rFonts w:ascii="Calibri" w:eastAsia="Calibri" w:hAnsi="Calibri" w:cs="Calibri"/>
          <w:sz w:val="20"/>
          <w:szCs w:val="20"/>
        </w:rPr>
        <w:t>Farmacêutico</w:t>
      </w:r>
    </w:p>
    <w:p w:rsidR="009C6B64" w:rsidRDefault="00DD67B1">
      <w:pPr>
        <w:pBdr>
          <w:top w:val="nil"/>
          <w:left w:val="nil"/>
          <w:bottom w:val="nil"/>
          <w:right w:val="nil"/>
          <w:between w:val="nil"/>
        </w:pBdr>
        <w:spacing w:before="120"/>
        <w:rPr>
          <w:rFonts w:ascii="Calibri" w:eastAsia="Calibri" w:hAnsi="Calibri" w:cs="Calibri"/>
          <w:color w:val="000000"/>
          <w:sz w:val="16"/>
          <w:szCs w:val="16"/>
        </w:rPr>
      </w:pPr>
      <w:r>
        <w:rPr>
          <w:rFonts w:ascii="Calibri" w:eastAsia="Calibri" w:hAnsi="Calibri" w:cs="Calibri"/>
          <w:b/>
          <w:bCs/>
          <w:color w:val="000000"/>
          <w:sz w:val="16"/>
          <w:szCs w:val="16"/>
        </w:rPr>
        <w:t>Observação:</w:t>
      </w:r>
      <w:r>
        <w:rPr>
          <w:rFonts w:ascii="Calibri" w:eastAsia="Calibri" w:hAnsi="Calibri" w:cs="Calibri"/>
          <w:color w:val="000000"/>
          <w:sz w:val="16"/>
          <w:szCs w:val="16"/>
        </w:rPr>
        <w:t xml:space="preserve"> Este termo de referência foi elaborado de acordo com os instrumentos padronizados da PGE:</w:t>
      </w:r>
      <w:proofErr w:type="gramStart"/>
      <w:r>
        <w:rPr>
          <w:rFonts w:ascii="Calibri" w:eastAsia="Calibri" w:hAnsi="Calibri" w:cs="Calibri"/>
          <w:color w:val="000000"/>
          <w:sz w:val="16"/>
          <w:szCs w:val="16"/>
        </w:rPr>
        <w:t xml:space="preserve">  </w:t>
      </w:r>
      <w:proofErr w:type="gramEnd"/>
      <w:r>
        <w:rPr>
          <w:rFonts w:ascii="Calibri" w:eastAsia="Calibri" w:hAnsi="Calibri" w:cs="Calibri"/>
          <w:color w:val="000000"/>
          <w:sz w:val="16"/>
          <w:szCs w:val="16"/>
        </w:rPr>
        <w:t>Edital de Fornecimento de Medicamentos/MMH (Atualizado em 16/10/2025), Minuta do Contrato de Fornecimento de Medicamentos/MMH (Atualizada em 22/01/2025) e Minuta da Ata de Registro de Preços (Atualizada em 29/08/2025).</w:t>
      </w:r>
    </w:p>
    <w:p w:rsidR="009C6B64" w:rsidRDefault="00DD67B1">
      <w:pPr>
        <w:pBdr>
          <w:top w:val="nil"/>
          <w:left w:val="nil"/>
          <w:bottom w:val="nil"/>
          <w:right w:val="nil"/>
          <w:between w:val="nil"/>
        </w:pBdr>
        <w:spacing w:before="120"/>
        <w:jc w:val="center"/>
        <w:rPr>
          <w:rFonts w:ascii="Calibri" w:eastAsia="Calibri" w:hAnsi="Calibri" w:cs="Calibri"/>
          <w:b/>
          <w:bCs/>
          <w:sz w:val="16"/>
          <w:szCs w:val="16"/>
        </w:rPr>
      </w:pPr>
      <w:r>
        <w:rPr>
          <w:rFonts w:ascii="Calibri" w:eastAsia="Calibri" w:hAnsi="Calibri" w:cs="Calibri"/>
          <w:b/>
          <w:bCs/>
          <w:sz w:val="16"/>
          <w:szCs w:val="16"/>
        </w:rPr>
        <w:t>DATA DE VERSÃO DO TR SAD – Dispensa Medicamentos deserto ou fracassada.    27/02/2025</w:t>
      </w:r>
    </w:p>
    <w:p w:rsidR="009C6B64" w:rsidRDefault="009C6B64">
      <w:pPr>
        <w:pBdr>
          <w:top w:val="nil"/>
          <w:left w:val="nil"/>
          <w:bottom w:val="nil"/>
          <w:right w:val="nil"/>
          <w:between w:val="nil"/>
        </w:pBdr>
        <w:spacing w:before="120"/>
        <w:rPr>
          <w:rFonts w:ascii="Calibri" w:eastAsia="Calibri" w:hAnsi="Calibri" w:cs="Calibri"/>
          <w:sz w:val="16"/>
          <w:szCs w:val="16"/>
        </w:rPr>
      </w:pPr>
    </w:p>
    <w:p w:rsidR="009C6B64" w:rsidRDefault="009C6B64">
      <w:pPr>
        <w:pBdr>
          <w:top w:val="nil"/>
          <w:left w:val="nil"/>
          <w:bottom w:val="nil"/>
          <w:right w:val="nil"/>
          <w:between w:val="nil"/>
        </w:pBdr>
        <w:spacing w:before="120"/>
        <w:rPr>
          <w:rFonts w:ascii="Calibri" w:eastAsia="Calibri" w:hAnsi="Calibri" w:cs="Calibri"/>
          <w:sz w:val="16"/>
          <w:szCs w:val="16"/>
        </w:rPr>
      </w:pPr>
    </w:p>
    <w:p w:rsidR="009C6B64" w:rsidRDefault="009C6B64">
      <w:pPr>
        <w:pBdr>
          <w:top w:val="nil"/>
          <w:left w:val="nil"/>
          <w:bottom w:val="nil"/>
          <w:right w:val="nil"/>
          <w:between w:val="nil"/>
        </w:pBdr>
        <w:spacing w:before="120"/>
        <w:rPr>
          <w:rFonts w:ascii="Calibri" w:eastAsia="Calibri" w:hAnsi="Calibri" w:cs="Calibri"/>
          <w:sz w:val="16"/>
          <w:szCs w:val="16"/>
        </w:rPr>
      </w:pPr>
    </w:p>
    <w:p w:rsidR="009C6B64" w:rsidRDefault="009C6B64">
      <w:pPr>
        <w:pBdr>
          <w:top w:val="nil"/>
          <w:left w:val="nil"/>
          <w:bottom w:val="nil"/>
          <w:right w:val="nil"/>
          <w:between w:val="nil"/>
        </w:pBdr>
        <w:spacing w:before="120"/>
        <w:rPr>
          <w:rFonts w:ascii="Calibri" w:eastAsia="Calibri" w:hAnsi="Calibri" w:cs="Calibri"/>
          <w:sz w:val="16"/>
          <w:szCs w:val="16"/>
        </w:rPr>
      </w:pPr>
    </w:p>
    <w:p w:rsidR="009C6B64" w:rsidRDefault="009C6B64">
      <w:pPr>
        <w:pBdr>
          <w:top w:val="nil"/>
          <w:left w:val="nil"/>
          <w:bottom w:val="nil"/>
          <w:right w:val="nil"/>
          <w:between w:val="nil"/>
        </w:pBdr>
        <w:spacing w:before="120"/>
        <w:rPr>
          <w:rFonts w:ascii="Calibri" w:eastAsia="Calibri" w:hAnsi="Calibri" w:cs="Calibri"/>
          <w:sz w:val="16"/>
          <w:szCs w:val="16"/>
        </w:rPr>
      </w:pPr>
    </w:p>
    <w:p w:rsidR="009C6B64" w:rsidRDefault="009C6B64">
      <w:pPr>
        <w:pBdr>
          <w:top w:val="nil"/>
          <w:left w:val="nil"/>
          <w:bottom w:val="nil"/>
          <w:right w:val="nil"/>
          <w:between w:val="nil"/>
        </w:pBdr>
        <w:spacing w:before="120"/>
        <w:rPr>
          <w:rFonts w:ascii="Calibri" w:eastAsia="Calibri" w:hAnsi="Calibri" w:cs="Calibri"/>
          <w:sz w:val="16"/>
          <w:szCs w:val="16"/>
        </w:rPr>
      </w:pPr>
    </w:p>
    <w:p w:rsidR="009C6B64" w:rsidRDefault="009C6B64">
      <w:pPr>
        <w:pBdr>
          <w:top w:val="nil"/>
          <w:left w:val="nil"/>
          <w:bottom w:val="nil"/>
          <w:right w:val="nil"/>
          <w:between w:val="nil"/>
        </w:pBdr>
        <w:spacing w:before="120"/>
        <w:rPr>
          <w:rFonts w:ascii="Calibri" w:eastAsia="Calibri" w:hAnsi="Calibri" w:cs="Calibri"/>
          <w:sz w:val="16"/>
          <w:szCs w:val="16"/>
        </w:rPr>
      </w:pPr>
    </w:p>
    <w:p w:rsidR="009C6B64" w:rsidRDefault="009C6B64">
      <w:pPr>
        <w:pBdr>
          <w:top w:val="nil"/>
          <w:left w:val="nil"/>
          <w:bottom w:val="nil"/>
          <w:right w:val="nil"/>
          <w:between w:val="nil"/>
        </w:pBdr>
        <w:spacing w:before="120"/>
        <w:rPr>
          <w:rFonts w:ascii="Calibri" w:eastAsia="Calibri" w:hAnsi="Calibri" w:cs="Calibri"/>
          <w:sz w:val="16"/>
          <w:szCs w:val="16"/>
        </w:rPr>
      </w:pPr>
    </w:p>
    <w:p w:rsidR="009C6B64" w:rsidRDefault="009C6B64">
      <w:pPr>
        <w:pBdr>
          <w:top w:val="nil"/>
          <w:left w:val="nil"/>
          <w:bottom w:val="nil"/>
          <w:right w:val="nil"/>
          <w:between w:val="nil"/>
        </w:pBdr>
        <w:spacing w:before="120"/>
        <w:rPr>
          <w:rFonts w:ascii="Calibri" w:eastAsia="Calibri" w:hAnsi="Calibri" w:cs="Calibri"/>
          <w:sz w:val="16"/>
          <w:szCs w:val="16"/>
        </w:rPr>
      </w:pPr>
    </w:p>
    <w:p w:rsidR="009C6B64" w:rsidRDefault="009C6B64">
      <w:pPr>
        <w:pBdr>
          <w:top w:val="nil"/>
          <w:left w:val="nil"/>
          <w:bottom w:val="nil"/>
          <w:right w:val="nil"/>
          <w:between w:val="nil"/>
        </w:pBdr>
        <w:spacing w:before="120"/>
        <w:rPr>
          <w:rFonts w:ascii="Calibri" w:eastAsia="Calibri" w:hAnsi="Calibri" w:cs="Calibri"/>
          <w:sz w:val="16"/>
          <w:szCs w:val="16"/>
        </w:rPr>
      </w:pPr>
    </w:p>
    <w:p w:rsidR="009C6B64" w:rsidRDefault="009C6B64">
      <w:pPr>
        <w:pBdr>
          <w:top w:val="nil"/>
          <w:left w:val="nil"/>
          <w:bottom w:val="nil"/>
          <w:right w:val="nil"/>
          <w:between w:val="nil"/>
        </w:pBdr>
        <w:spacing w:before="120"/>
        <w:rPr>
          <w:rFonts w:ascii="Calibri" w:eastAsia="Calibri" w:hAnsi="Calibri" w:cs="Calibri"/>
          <w:sz w:val="16"/>
          <w:szCs w:val="16"/>
        </w:rPr>
      </w:pPr>
    </w:p>
    <w:p w:rsidR="009C6B64" w:rsidRDefault="009C6B64">
      <w:pPr>
        <w:pBdr>
          <w:top w:val="nil"/>
          <w:left w:val="nil"/>
          <w:bottom w:val="nil"/>
          <w:right w:val="nil"/>
          <w:between w:val="nil"/>
        </w:pBdr>
        <w:spacing w:before="120"/>
        <w:rPr>
          <w:rFonts w:ascii="Calibri" w:eastAsia="Calibri" w:hAnsi="Calibri" w:cs="Calibri"/>
          <w:sz w:val="16"/>
          <w:szCs w:val="16"/>
        </w:rPr>
      </w:pPr>
    </w:p>
    <w:p w:rsidR="009C6B64" w:rsidRDefault="009C6B64">
      <w:pPr>
        <w:pBdr>
          <w:top w:val="nil"/>
          <w:left w:val="nil"/>
          <w:bottom w:val="nil"/>
          <w:right w:val="nil"/>
          <w:between w:val="nil"/>
        </w:pBdr>
        <w:spacing w:before="120"/>
        <w:rPr>
          <w:rFonts w:ascii="Calibri" w:eastAsia="Calibri" w:hAnsi="Calibri" w:cs="Calibri"/>
          <w:sz w:val="16"/>
          <w:szCs w:val="16"/>
        </w:rPr>
      </w:pPr>
    </w:p>
    <w:p w:rsidR="009C6B64" w:rsidRDefault="009C6B64">
      <w:pPr>
        <w:pBdr>
          <w:top w:val="nil"/>
          <w:left w:val="nil"/>
          <w:bottom w:val="nil"/>
          <w:right w:val="nil"/>
          <w:between w:val="nil"/>
        </w:pBdr>
        <w:spacing w:before="120"/>
        <w:rPr>
          <w:rFonts w:ascii="Calibri" w:eastAsia="Calibri" w:hAnsi="Calibri" w:cs="Calibri"/>
          <w:sz w:val="16"/>
          <w:szCs w:val="16"/>
        </w:rPr>
      </w:pPr>
    </w:p>
    <w:p w:rsidR="009C6B64" w:rsidRDefault="009C6B64">
      <w:pPr>
        <w:pBdr>
          <w:top w:val="nil"/>
          <w:left w:val="nil"/>
          <w:bottom w:val="nil"/>
          <w:right w:val="nil"/>
          <w:between w:val="nil"/>
        </w:pBdr>
        <w:spacing w:before="120"/>
        <w:rPr>
          <w:rFonts w:ascii="Calibri" w:eastAsia="Calibri" w:hAnsi="Calibri" w:cs="Calibri"/>
          <w:sz w:val="16"/>
          <w:szCs w:val="16"/>
        </w:rPr>
      </w:pPr>
    </w:p>
    <w:p w:rsidR="009C6B64" w:rsidRDefault="009C6B64">
      <w:pPr>
        <w:pBdr>
          <w:top w:val="nil"/>
          <w:left w:val="nil"/>
          <w:bottom w:val="nil"/>
          <w:right w:val="nil"/>
          <w:between w:val="nil"/>
        </w:pBdr>
        <w:spacing w:before="120"/>
        <w:rPr>
          <w:rFonts w:ascii="Calibri" w:eastAsia="Calibri" w:hAnsi="Calibri" w:cs="Calibri"/>
          <w:sz w:val="16"/>
          <w:szCs w:val="16"/>
        </w:rPr>
      </w:pPr>
    </w:p>
    <w:p w:rsidR="009C6B64" w:rsidRDefault="009C6B64">
      <w:pPr>
        <w:pBdr>
          <w:top w:val="nil"/>
          <w:left w:val="nil"/>
          <w:bottom w:val="nil"/>
          <w:right w:val="nil"/>
          <w:between w:val="nil"/>
        </w:pBdr>
        <w:spacing w:before="120"/>
        <w:rPr>
          <w:rFonts w:ascii="Calibri" w:eastAsia="Calibri" w:hAnsi="Calibri" w:cs="Calibri"/>
          <w:sz w:val="16"/>
          <w:szCs w:val="16"/>
        </w:rPr>
      </w:pPr>
    </w:p>
    <w:p w:rsidR="009C6B64" w:rsidRDefault="009C6B64">
      <w:pPr>
        <w:pBdr>
          <w:top w:val="nil"/>
          <w:left w:val="nil"/>
          <w:bottom w:val="nil"/>
          <w:right w:val="nil"/>
          <w:between w:val="nil"/>
        </w:pBdr>
        <w:spacing w:before="120"/>
        <w:rPr>
          <w:rFonts w:ascii="Calibri" w:eastAsia="Calibri" w:hAnsi="Calibri" w:cs="Calibri"/>
          <w:sz w:val="16"/>
          <w:szCs w:val="16"/>
        </w:rPr>
      </w:pPr>
    </w:p>
    <w:p w:rsidR="009C6B64" w:rsidRDefault="009C6B64">
      <w:pPr>
        <w:pBdr>
          <w:top w:val="nil"/>
          <w:left w:val="nil"/>
          <w:bottom w:val="nil"/>
          <w:right w:val="nil"/>
          <w:between w:val="nil"/>
        </w:pBdr>
        <w:spacing w:before="120"/>
        <w:rPr>
          <w:rFonts w:ascii="Calibri" w:eastAsia="Calibri" w:hAnsi="Calibri" w:cs="Calibri"/>
          <w:sz w:val="16"/>
          <w:szCs w:val="16"/>
        </w:rPr>
      </w:pPr>
    </w:p>
    <w:p w:rsidR="009C6B64" w:rsidRDefault="009C6B64">
      <w:pPr>
        <w:pBdr>
          <w:top w:val="nil"/>
          <w:left w:val="nil"/>
          <w:bottom w:val="nil"/>
          <w:right w:val="nil"/>
          <w:between w:val="nil"/>
        </w:pBdr>
        <w:spacing w:before="120"/>
        <w:rPr>
          <w:rFonts w:ascii="Calibri" w:eastAsia="Calibri" w:hAnsi="Calibri" w:cs="Calibri"/>
          <w:sz w:val="16"/>
          <w:szCs w:val="16"/>
        </w:rPr>
      </w:pPr>
    </w:p>
    <w:p w:rsidR="009C6B64" w:rsidRDefault="009C6B64">
      <w:pPr>
        <w:pBdr>
          <w:top w:val="nil"/>
          <w:left w:val="nil"/>
          <w:bottom w:val="nil"/>
          <w:right w:val="nil"/>
          <w:between w:val="nil"/>
        </w:pBdr>
        <w:spacing w:before="120"/>
        <w:rPr>
          <w:rFonts w:ascii="Calibri" w:eastAsia="Calibri" w:hAnsi="Calibri" w:cs="Calibri"/>
          <w:sz w:val="16"/>
          <w:szCs w:val="16"/>
        </w:rPr>
      </w:pPr>
    </w:p>
    <w:p w:rsidR="009C6B64" w:rsidRDefault="009C6B64">
      <w:pPr>
        <w:pBdr>
          <w:top w:val="nil"/>
          <w:left w:val="nil"/>
          <w:bottom w:val="nil"/>
          <w:right w:val="nil"/>
          <w:between w:val="nil"/>
        </w:pBdr>
        <w:spacing w:before="120"/>
        <w:rPr>
          <w:rFonts w:ascii="Calibri" w:eastAsia="Calibri" w:hAnsi="Calibri" w:cs="Calibri"/>
          <w:sz w:val="16"/>
          <w:szCs w:val="16"/>
        </w:rPr>
      </w:pPr>
    </w:p>
    <w:p w:rsidR="009C6B64" w:rsidRDefault="009C6B64">
      <w:pPr>
        <w:pBdr>
          <w:top w:val="nil"/>
          <w:left w:val="nil"/>
          <w:bottom w:val="nil"/>
          <w:right w:val="nil"/>
          <w:between w:val="nil"/>
        </w:pBdr>
        <w:spacing w:before="120"/>
        <w:rPr>
          <w:rFonts w:ascii="Calibri" w:eastAsia="Calibri" w:hAnsi="Calibri" w:cs="Calibri"/>
          <w:sz w:val="16"/>
          <w:szCs w:val="16"/>
        </w:rPr>
      </w:pPr>
    </w:p>
    <w:p w:rsidR="009C6B64" w:rsidRDefault="009C6B64">
      <w:pPr>
        <w:pBdr>
          <w:top w:val="nil"/>
          <w:left w:val="nil"/>
          <w:bottom w:val="nil"/>
          <w:right w:val="nil"/>
          <w:between w:val="nil"/>
        </w:pBdr>
        <w:spacing w:before="120"/>
        <w:rPr>
          <w:rFonts w:ascii="Calibri" w:eastAsia="Calibri" w:hAnsi="Calibri" w:cs="Calibri"/>
          <w:sz w:val="16"/>
          <w:szCs w:val="16"/>
        </w:rPr>
      </w:pPr>
    </w:p>
    <w:p w:rsidR="009C6B64" w:rsidRDefault="009C6B64">
      <w:pPr>
        <w:pBdr>
          <w:top w:val="nil"/>
          <w:left w:val="nil"/>
          <w:bottom w:val="nil"/>
          <w:right w:val="nil"/>
          <w:between w:val="nil"/>
        </w:pBdr>
        <w:spacing w:before="120"/>
        <w:rPr>
          <w:rFonts w:ascii="Calibri" w:eastAsia="Calibri" w:hAnsi="Calibri" w:cs="Calibri"/>
          <w:sz w:val="16"/>
          <w:szCs w:val="16"/>
        </w:rPr>
      </w:pPr>
    </w:p>
    <w:p w:rsidR="009C6B64" w:rsidRDefault="009C6B64">
      <w:pPr>
        <w:pBdr>
          <w:top w:val="nil"/>
          <w:left w:val="nil"/>
          <w:bottom w:val="nil"/>
          <w:right w:val="nil"/>
          <w:between w:val="nil"/>
        </w:pBdr>
        <w:spacing w:before="120"/>
        <w:rPr>
          <w:rFonts w:ascii="Calibri" w:eastAsia="Calibri" w:hAnsi="Calibri" w:cs="Calibri"/>
          <w:sz w:val="16"/>
          <w:szCs w:val="16"/>
        </w:rPr>
      </w:pPr>
    </w:p>
    <w:p w:rsidR="009C6B64" w:rsidRDefault="009C6B64">
      <w:pPr>
        <w:pBdr>
          <w:top w:val="nil"/>
          <w:left w:val="nil"/>
          <w:bottom w:val="nil"/>
          <w:right w:val="nil"/>
          <w:between w:val="nil"/>
        </w:pBdr>
        <w:spacing w:before="120"/>
        <w:rPr>
          <w:rFonts w:ascii="Calibri" w:eastAsia="Calibri" w:hAnsi="Calibri" w:cs="Calibri"/>
          <w:sz w:val="16"/>
          <w:szCs w:val="16"/>
        </w:rPr>
      </w:pPr>
    </w:p>
    <w:p w:rsidR="009C6B64" w:rsidRDefault="009C6B64">
      <w:pPr>
        <w:pBdr>
          <w:top w:val="nil"/>
          <w:left w:val="nil"/>
          <w:bottom w:val="nil"/>
          <w:right w:val="nil"/>
          <w:between w:val="nil"/>
        </w:pBdr>
        <w:spacing w:before="120"/>
        <w:rPr>
          <w:rFonts w:ascii="Calibri" w:eastAsia="Calibri" w:hAnsi="Calibri" w:cs="Calibri"/>
          <w:sz w:val="16"/>
          <w:szCs w:val="16"/>
        </w:rPr>
      </w:pPr>
    </w:p>
    <w:p w:rsidR="009C6B64" w:rsidRDefault="009C6B64">
      <w:pPr>
        <w:pBdr>
          <w:top w:val="nil"/>
          <w:left w:val="nil"/>
          <w:bottom w:val="nil"/>
          <w:right w:val="nil"/>
          <w:between w:val="nil"/>
        </w:pBdr>
        <w:spacing w:before="120"/>
        <w:rPr>
          <w:rFonts w:ascii="Calibri" w:eastAsia="Calibri" w:hAnsi="Calibri" w:cs="Calibri"/>
          <w:sz w:val="16"/>
          <w:szCs w:val="16"/>
        </w:rPr>
      </w:pPr>
    </w:p>
    <w:p w:rsidR="009C6B64" w:rsidRDefault="009C6B64">
      <w:pPr>
        <w:pBdr>
          <w:top w:val="nil"/>
          <w:left w:val="nil"/>
          <w:bottom w:val="nil"/>
          <w:right w:val="nil"/>
          <w:between w:val="nil"/>
        </w:pBdr>
        <w:spacing w:before="120"/>
        <w:rPr>
          <w:rFonts w:ascii="Calibri" w:eastAsia="Calibri" w:hAnsi="Calibri" w:cs="Calibri"/>
          <w:sz w:val="16"/>
          <w:szCs w:val="16"/>
        </w:rPr>
      </w:pPr>
    </w:p>
    <w:p w:rsidR="009C6B64" w:rsidRDefault="009C6B64">
      <w:pPr>
        <w:pBdr>
          <w:top w:val="nil"/>
          <w:left w:val="nil"/>
          <w:bottom w:val="nil"/>
          <w:right w:val="nil"/>
          <w:between w:val="nil"/>
        </w:pBdr>
        <w:spacing w:before="120"/>
        <w:rPr>
          <w:rFonts w:ascii="Calibri" w:eastAsia="Calibri" w:hAnsi="Calibri" w:cs="Calibri"/>
          <w:sz w:val="16"/>
          <w:szCs w:val="16"/>
        </w:rPr>
      </w:pPr>
    </w:p>
    <w:p w:rsidR="009C6B64" w:rsidRDefault="009C6B64">
      <w:pPr>
        <w:pBdr>
          <w:top w:val="nil"/>
          <w:left w:val="nil"/>
          <w:bottom w:val="nil"/>
          <w:right w:val="nil"/>
          <w:between w:val="nil"/>
        </w:pBdr>
        <w:spacing w:before="120"/>
        <w:rPr>
          <w:rFonts w:ascii="Calibri" w:eastAsia="Calibri" w:hAnsi="Calibri" w:cs="Calibri"/>
          <w:sz w:val="16"/>
          <w:szCs w:val="16"/>
        </w:rPr>
      </w:pPr>
    </w:p>
    <w:p w:rsidR="009C6B64" w:rsidRDefault="00DD67B1">
      <w:pPr>
        <w:shd w:val="clear" w:color="auto" w:fill="95B3D7"/>
        <w:tabs>
          <w:tab w:val="left" w:pos="4485"/>
          <w:tab w:val="center" w:pos="5032"/>
        </w:tabs>
        <w:ind w:left="5" w:right="6"/>
        <w:jc w:val="center"/>
        <w:rPr>
          <w:rFonts w:ascii="Calibri" w:eastAsia="Calibri" w:hAnsi="Calibri" w:cs="Calibri"/>
          <w:sz w:val="20"/>
          <w:szCs w:val="20"/>
        </w:rPr>
      </w:pPr>
      <w:r>
        <w:rPr>
          <w:rFonts w:ascii="Calibri" w:eastAsia="Calibri" w:hAnsi="Calibri" w:cs="Calibri"/>
          <w:sz w:val="20"/>
          <w:szCs w:val="20"/>
        </w:rPr>
        <w:t>ANEXO</w:t>
      </w:r>
    </w:p>
    <w:p w:rsidR="009C6B64" w:rsidRDefault="00DD67B1">
      <w:pPr>
        <w:shd w:val="clear" w:color="auto" w:fill="95B3D7"/>
        <w:ind w:right="6"/>
        <w:jc w:val="center"/>
        <w:rPr>
          <w:rFonts w:ascii="Calibri" w:eastAsia="Calibri" w:hAnsi="Calibri" w:cs="Calibri"/>
        </w:rPr>
      </w:pPr>
      <w:r>
        <w:rPr>
          <w:rFonts w:ascii="Calibri" w:eastAsia="Calibri" w:hAnsi="Calibri" w:cs="Calibri"/>
        </w:rPr>
        <w:t>MODELO DE PROPOSTA</w:t>
      </w:r>
    </w:p>
    <w:p w:rsidR="009C6B64" w:rsidRDefault="009C6B64">
      <w:pPr>
        <w:pBdr>
          <w:top w:val="nil"/>
          <w:left w:val="nil"/>
          <w:bottom w:val="nil"/>
          <w:right w:val="nil"/>
          <w:between w:val="nil"/>
        </w:pBdr>
        <w:spacing w:before="120"/>
        <w:ind w:left="140"/>
        <w:jc w:val="both"/>
        <w:rPr>
          <w:rFonts w:ascii="Calibri" w:eastAsia="Calibri" w:hAnsi="Calibri" w:cs="Calibri"/>
          <w:sz w:val="20"/>
          <w:szCs w:val="20"/>
        </w:rPr>
      </w:pPr>
    </w:p>
    <w:p w:rsidR="009C6B64" w:rsidRDefault="00DD67B1">
      <w:pPr>
        <w:pBdr>
          <w:top w:val="nil"/>
          <w:left w:val="nil"/>
          <w:bottom w:val="nil"/>
          <w:right w:val="nil"/>
          <w:between w:val="nil"/>
        </w:pBdr>
        <w:spacing w:before="120"/>
        <w:ind w:left="140"/>
        <w:jc w:val="both"/>
        <w:rPr>
          <w:rFonts w:ascii="Calibri" w:eastAsia="Calibri" w:hAnsi="Calibri" w:cs="Calibri"/>
          <w:color w:val="000000"/>
          <w:sz w:val="20"/>
          <w:szCs w:val="20"/>
        </w:rPr>
      </w:pPr>
      <w:r>
        <w:rPr>
          <w:rFonts w:ascii="Calibri" w:eastAsia="Calibri" w:hAnsi="Calibri" w:cs="Calibri"/>
          <w:color w:val="000000"/>
          <w:sz w:val="20"/>
          <w:szCs w:val="20"/>
        </w:rPr>
        <w:t>Ao</w:t>
      </w:r>
    </w:p>
    <w:p w:rsidR="009C6B64" w:rsidRDefault="00DD67B1">
      <w:pPr>
        <w:pStyle w:val="Ttulo1"/>
        <w:spacing w:before="120"/>
        <w:ind w:left="140" w:firstLine="0"/>
        <w:jc w:val="both"/>
        <w:rPr>
          <w:rFonts w:ascii="Calibri" w:eastAsia="Calibri" w:hAnsi="Calibri" w:cs="Calibri"/>
        </w:rPr>
      </w:pPr>
      <w:r>
        <w:rPr>
          <w:rFonts w:ascii="Calibri" w:eastAsia="Calibri" w:hAnsi="Calibri" w:cs="Calibri"/>
        </w:rPr>
        <w:t>CENTRO UNIVERSITÁRIO INTEGRADO DE SAÚDE AMAURY DE MEDEIROS – CISAM/UPE</w:t>
      </w:r>
    </w:p>
    <w:p w:rsidR="009C6B64" w:rsidRDefault="00DD67B1">
      <w:pPr>
        <w:spacing w:before="120"/>
        <w:ind w:left="140"/>
        <w:jc w:val="both"/>
        <w:rPr>
          <w:rFonts w:ascii="Calibri" w:eastAsia="Calibri" w:hAnsi="Calibri" w:cs="Calibri"/>
          <w:b/>
          <w:bCs/>
          <w:sz w:val="20"/>
          <w:szCs w:val="20"/>
        </w:rPr>
      </w:pPr>
      <w:proofErr w:type="spellStart"/>
      <w:r>
        <w:rPr>
          <w:rFonts w:ascii="Calibri" w:eastAsia="Calibri" w:hAnsi="Calibri" w:cs="Calibri"/>
          <w:b/>
          <w:bCs/>
          <w:sz w:val="20"/>
          <w:szCs w:val="20"/>
        </w:rPr>
        <w:t>Ref</w:t>
      </w:r>
      <w:proofErr w:type="spellEnd"/>
      <w:r>
        <w:rPr>
          <w:rFonts w:ascii="Calibri" w:eastAsia="Calibri" w:hAnsi="Calibri" w:cs="Calibri"/>
          <w:b/>
          <w:bCs/>
          <w:sz w:val="20"/>
          <w:szCs w:val="20"/>
        </w:rPr>
        <w:t>: Dispensa de Licitação nº XXXX/2025</w:t>
      </w:r>
    </w:p>
    <w:p w:rsidR="009C6B64" w:rsidRDefault="009C6B64">
      <w:pPr>
        <w:pBdr>
          <w:top w:val="nil"/>
          <w:left w:val="nil"/>
          <w:bottom w:val="nil"/>
          <w:right w:val="nil"/>
          <w:between w:val="nil"/>
        </w:pBdr>
        <w:spacing w:before="120"/>
        <w:jc w:val="both"/>
        <w:rPr>
          <w:rFonts w:ascii="Calibri" w:eastAsia="Calibri" w:hAnsi="Calibri" w:cs="Calibri"/>
          <w:b/>
          <w:bCs/>
          <w:color w:val="000000"/>
          <w:sz w:val="20"/>
          <w:szCs w:val="20"/>
        </w:rPr>
      </w:pPr>
    </w:p>
    <w:p w:rsidR="009C6B64" w:rsidRDefault="00DD67B1">
      <w:pPr>
        <w:pBdr>
          <w:top w:val="nil"/>
          <w:left w:val="nil"/>
          <w:bottom w:val="nil"/>
          <w:right w:val="nil"/>
          <w:between w:val="nil"/>
        </w:pBdr>
        <w:spacing w:before="120"/>
        <w:ind w:left="140"/>
        <w:jc w:val="both"/>
        <w:rPr>
          <w:rFonts w:ascii="Calibri" w:eastAsia="Calibri" w:hAnsi="Calibri" w:cs="Calibri"/>
          <w:color w:val="000000"/>
          <w:sz w:val="20"/>
          <w:szCs w:val="20"/>
        </w:rPr>
      </w:pPr>
      <w:r>
        <w:rPr>
          <w:rFonts w:ascii="Calibri" w:eastAsia="Calibri" w:hAnsi="Calibri" w:cs="Calibri"/>
          <w:color w:val="000000"/>
          <w:sz w:val="20"/>
          <w:szCs w:val="20"/>
        </w:rPr>
        <w:t>Prezados Senhores,</w:t>
      </w:r>
    </w:p>
    <w:p w:rsidR="009C6B64" w:rsidRDefault="00DD67B1">
      <w:pPr>
        <w:pBdr>
          <w:top w:val="nil"/>
          <w:left w:val="nil"/>
          <w:bottom w:val="nil"/>
          <w:right w:val="nil"/>
          <w:between w:val="nil"/>
        </w:pBdr>
        <w:spacing w:before="120"/>
        <w:ind w:left="140"/>
        <w:jc w:val="both"/>
        <w:rPr>
          <w:rFonts w:ascii="Calibri" w:eastAsia="Calibri" w:hAnsi="Calibri" w:cs="Calibri"/>
          <w:color w:val="000000"/>
          <w:sz w:val="20"/>
          <w:szCs w:val="20"/>
        </w:rPr>
      </w:pPr>
      <w:r>
        <w:rPr>
          <w:rFonts w:ascii="Calibri" w:eastAsia="Calibri" w:hAnsi="Calibri" w:cs="Calibri"/>
          <w:color w:val="000000"/>
          <w:sz w:val="20"/>
          <w:szCs w:val="20"/>
        </w:rPr>
        <w:t xml:space="preserve">Apresentamos e submetemos à apreciação de </w:t>
      </w:r>
      <w:proofErr w:type="spellStart"/>
      <w:r>
        <w:rPr>
          <w:rFonts w:ascii="Calibri" w:eastAsia="Calibri" w:hAnsi="Calibri" w:cs="Calibri"/>
          <w:color w:val="000000"/>
          <w:sz w:val="20"/>
          <w:szCs w:val="20"/>
        </w:rPr>
        <w:t>V.Sas</w:t>
      </w:r>
      <w:proofErr w:type="spellEnd"/>
      <w:r>
        <w:rPr>
          <w:rFonts w:ascii="Calibri" w:eastAsia="Calibri" w:hAnsi="Calibri" w:cs="Calibri"/>
          <w:color w:val="000000"/>
          <w:sz w:val="20"/>
          <w:szCs w:val="20"/>
        </w:rPr>
        <w:t xml:space="preserve">, nossa Proposta de Preços, para o objeto </w:t>
      </w:r>
      <w:proofErr w:type="gramStart"/>
      <w:r>
        <w:rPr>
          <w:rFonts w:ascii="Calibri" w:eastAsia="Calibri" w:hAnsi="Calibri" w:cs="Calibri"/>
          <w:color w:val="000000"/>
          <w:sz w:val="20"/>
          <w:szCs w:val="20"/>
        </w:rPr>
        <w:t>da presente</w:t>
      </w:r>
      <w:proofErr w:type="gramEnd"/>
      <w:r>
        <w:rPr>
          <w:rFonts w:ascii="Calibri" w:eastAsia="Calibri" w:hAnsi="Calibri" w:cs="Calibri"/>
          <w:color w:val="000000"/>
          <w:sz w:val="20"/>
          <w:szCs w:val="20"/>
        </w:rPr>
        <w:t xml:space="preserve"> dispensa, de acordo com as exigências estabelecidas no termo de referência e seus anexos e de acordo com a planilha abaixo detalhada:</w:t>
      </w:r>
    </w:p>
    <w:p w:rsidR="009C6B64" w:rsidRDefault="009C6B64">
      <w:pPr>
        <w:pBdr>
          <w:top w:val="nil"/>
          <w:left w:val="nil"/>
          <w:bottom w:val="nil"/>
          <w:right w:val="nil"/>
          <w:between w:val="nil"/>
        </w:pBdr>
        <w:spacing w:before="120"/>
        <w:ind w:left="140"/>
        <w:jc w:val="both"/>
        <w:rPr>
          <w:rFonts w:ascii="Calibri" w:eastAsia="Calibri" w:hAnsi="Calibri" w:cs="Calibri"/>
          <w:color w:val="000000"/>
          <w:sz w:val="20"/>
          <w:szCs w:val="20"/>
        </w:rPr>
      </w:pPr>
    </w:p>
    <w:tbl>
      <w:tblPr>
        <w:tblStyle w:val="ae"/>
        <w:tblW w:w="9923"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9"/>
        <w:gridCol w:w="1175"/>
        <w:gridCol w:w="2461"/>
        <w:gridCol w:w="872"/>
        <w:gridCol w:w="1215"/>
        <w:gridCol w:w="1223"/>
        <w:gridCol w:w="2268"/>
      </w:tblGrid>
      <w:tr w:rsidR="009C6B64">
        <w:trPr>
          <w:trHeight w:val="396"/>
        </w:trPr>
        <w:tc>
          <w:tcPr>
            <w:tcW w:w="709" w:type="dxa"/>
            <w:shd w:val="clear" w:color="auto" w:fill="95B3D7"/>
          </w:tcPr>
          <w:p w:rsidR="009C6B64" w:rsidRDefault="00DD67B1">
            <w:pPr>
              <w:pBdr>
                <w:top w:val="nil"/>
                <w:left w:val="nil"/>
                <w:bottom w:val="nil"/>
                <w:right w:val="nil"/>
                <w:between w:val="nil"/>
              </w:pBdr>
              <w:spacing w:before="120"/>
              <w:ind w:left="67"/>
              <w:jc w:val="center"/>
              <w:rPr>
                <w:rFonts w:ascii="Calibri" w:eastAsia="Calibri" w:hAnsi="Calibri" w:cs="Calibri"/>
                <w:b/>
                <w:bCs/>
                <w:color w:val="000000"/>
                <w:sz w:val="20"/>
                <w:szCs w:val="20"/>
              </w:rPr>
            </w:pPr>
            <w:r>
              <w:rPr>
                <w:rFonts w:ascii="Calibri" w:eastAsia="Calibri" w:hAnsi="Calibri" w:cs="Calibri"/>
                <w:b/>
                <w:bCs/>
                <w:color w:val="000000"/>
                <w:sz w:val="20"/>
                <w:szCs w:val="20"/>
              </w:rPr>
              <w:t>Item</w:t>
            </w:r>
          </w:p>
        </w:tc>
        <w:tc>
          <w:tcPr>
            <w:tcW w:w="1175" w:type="dxa"/>
            <w:shd w:val="clear" w:color="auto" w:fill="95B3D7"/>
          </w:tcPr>
          <w:p w:rsidR="009C6B64" w:rsidRDefault="00DD67B1">
            <w:pPr>
              <w:pBdr>
                <w:top w:val="nil"/>
                <w:left w:val="nil"/>
                <w:bottom w:val="nil"/>
                <w:right w:val="nil"/>
                <w:between w:val="nil"/>
              </w:pBdr>
              <w:spacing w:before="120"/>
              <w:ind w:left="143" w:right="132" w:firstLine="14"/>
              <w:jc w:val="center"/>
              <w:rPr>
                <w:rFonts w:ascii="Calibri" w:eastAsia="Calibri" w:hAnsi="Calibri" w:cs="Calibri"/>
                <w:b/>
                <w:bCs/>
                <w:color w:val="000000"/>
                <w:sz w:val="20"/>
                <w:szCs w:val="20"/>
              </w:rPr>
            </w:pPr>
            <w:r>
              <w:rPr>
                <w:rFonts w:ascii="Calibri" w:eastAsia="Calibri" w:hAnsi="Calibri" w:cs="Calibri"/>
                <w:b/>
                <w:bCs/>
                <w:color w:val="000000"/>
                <w:sz w:val="20"/>
                <w:szCs w:val="20"/>
              </w:rPr>
              <w:t>Código E-Fisco</w:t>
            </w:r>
          </w:p>
        </w:tc>
        <w:tc>
          <w:tcPr>
            <w:tcW w:w="2461" w:type="dxa"/>
            <w:shd w:val="clear" w:color="auto" w:fill="95B3D7"/>
          </w:tcPr>
          <w:p w:rsidR="009C6B64" w:rsidRDefault="00DD67B1">
            <w:pPr>
              <w:pBdr>
                <w:top w:val="nil"/>
                <w:left w:val="nil"/>
                <w:bottom w:val="nil"/>
                <w:right w:val="nil"/>
                <w:between w:val="nil"/>
              </w:pBdr>
              <w:spacing w:before="120"/>
              <w:ind w:left="813"/>
              <w:jc w:val="center"/>
              <w:rPr>
                <w:rFonts w:ascii="Calibri" w:eastAsia="Calibri" w:hAnsi="Calibri" w:cs="Calibri"/>
                <w:b/>
                <w:bCs/>
                <w:color w:val="000000"/>
                <w:sz w:val="20"/>
                <w:szCs w:val="20"/>
              </w:rPr>
            </w:pPr>
            <w:r>
              <w:rPr>
                <w:rFonts w:ascii="Calibri" w:eastAsia="Calibri" w:hAnsi="Calibri" w:cs="Calibri"/>
                <w:b/>
                <w:bCs/>
                <w:color w:val="000000"/>
                <w:sz w:val="20"/>
                <w:szCs w:val="20"/>
              </w:rPr>
              <w:t>Descrição</w:t>
            </w:r>
          </w:p>
        </w:tc>
        <w:tc>
          <w:tcPr>
            <w:tcW w:w="872" w:type="dxa"/>
            <w:shd w:val="clear" w:color="auto" w:fill="95B3D7"/>
          </w:tcPr>
          <w:p w:rsidR="009C6B64" w:rsidRDefault="00DD67B1">
            <w:pPr>
              <w:pBdr>
                <w:top w:val="nil"/>
                <w:left w:val="nil"/>
                <w:bottom w:val="nil"/>
                <w:right w:val="nil"/>
                <w:between w:val="nil"/>
              </w:pBdr>
              <w:spacing w:before="120"/>
              <w:ind w:left="73"/>
              <w:jc w:val="center"/>
              <w:rPr>
                <w:rFonts w:ascii="Calibri" w:eastAsia="Calibri" w:hAnsi="Calibri" w:cs="Calibri"/>
                <w:b/>
                <w:bCs/>
                <w:color w:val="000000"/>
                <w:sz w:val="20"/>
                <w:szCs w:val="20"/>
              </w:rPr>
            </w:pPr>
            <w:r>
              <w:rPr>
                <w:rFonts w:ascii="Calibri" w:eastAsia="Calibri" w:hAnsi="Calibri" w:cs="Calibri"/>
                <w:b/>
                <w:bCs/>
                <w:color w:val="000000"/>
                <w:sz w:val="20"/>
                <w:szCs w:val="20"/>
              </w:rPr>
              <w:t>Unidade</w:t>
            </w:r>
          </w:p>
        </w:tc>
        <w:tc>
          <w:tcPr>
            <w:tcW w:w="1215" w:type="dxa"/>
            <w:shd w:val="clear" w:color="auto" w:fill="95B3D7"/>
          </w:tcPr>
          <w:p w:rsidR="009C6B64" w:rsidRDefault="00DD67B1">
            <w:pPr>
              <w:pBdr>
                <w:top w:val="nil"/>
                <w:left w:val="nil"/>
                <w:bottom w:val="nil"/>
                <w:right w:val="nil"/>
                <w:between w:val="nil"/>
              </w:pBdr>
              <w:spacing w:before="120"/>
              <w:ind w:left="466" w:right="93" w:hanging="365"/>
              <w:jc w:val="center"/>
              <w:rPr>
                <w:rFonts w:ascii="Calibri" w:eastAsia="Calibri" w:hAnsi="Calibri" w:cs="Calibri"/>
                <w:b/>
                <w:bCs/>
                <w:color w:val="000000"/>
                <w:sz w:val="20"/>
                <w:szCs w:val="20"/>
              </w:rPr>
            </w:pPr>
            <w:r>
              <w:rPr>
                <w:rFonts w:ascii="Calibri" w:eastAsia="Calibri" w:hAnsi="Calibri" w:cs="Calibri"/>
                <w:b/>
                <w:bCs/>
                <w:color w:val="000000"/>
                <w:sz w:val="20"/>
                <w:szCs w:val="20"/>
              </w:rPr>
              <w:t>Quantidade (A)</w:t>
            </w:r>
          </w:p>
        </w:tc>
        <w:tc>
          <w:tcPr>
            <w:tcW w:w="1223" w:type="dxa"/>
            <w:shd w:val="clear" w:color="auto" w:fill="95B3D7"/>
          </w:tcPr>
          <w:p w:rsidR="009C6B64" w:rsidRDefault="00DD67B1">
            <w:pPr>
              <w:pBdr>
                <w:top w:val="nil"/>
                <w:left w:val="nil"/>
                <w:bottom w:val="nil"/>
                <w:right w:val="nil"/>
                <w:between w:val="nil"/>
              </w:pBdr>
              <w:spacing w:before="120"/>
              <w:ind w:left="182" w:right="179" w:firstLine="3"/>
              <w:jc w:val="center"/>
              <w:rPr>
                <w:rFonts w:ascii="Calibri" w:eastAsia="Calibri" w:hAnsi="Calibri" w:cs="Calibri"/>
                <w:b/>
                <w:bCs/>
                <w:color w:val="000000"/>
                <w:sz w:val="20"/>
                <w:szCs w:val="20"/>
              </w:rPr>
            </w:pPr>
            <w:r>
              <w:rPr>
                <w:rFonts w:ascii="Calibri" w:eastAsia="Calibri" w:hAnsi="Calibri" w:cs="Calibri"/>
                <w:b/>
                <w:bCs/>
                <w:color w:val="000000"/>
                <w:sz w:val="20"/>
                <w:szCs w:val="20"/>
              </w:rPr>
              <w:t>Valor Unitário (B)</w:t>
            </w:r>
          </w:p>
        </w:tc>
        <w:tc>
          <w:tcPr>
            <w:tcW w:w="2268" w:type="dxa"/>
            <w:shd w:val="clear" w:color="auto" w:fill="95B3D7"/>
          </w:tcPr>
          <w:p w:rsidR="009C6B64" w:rsidRDefault="00DD67B1">
            <w:pPr>
              <w:pBdr>
                <w:top w:val="nil"/>
                <w:left w:val="nil"/>
                <w:bottom w:val="nil"/>
                <w:right w:val="nil"/>
                <w:between w:val="nil"/>
              </w:pBdr>
              <w:spacing w:before="120"/>
              <w:ind w:left="139"/>
              <w:jc w:val="center"/>
              <w:rPr>
                <w:rFonts w:ascii="Calibri" w:eastAsia="Calibri" w:hAnsi="Calibri" w:cs="Calibri"/>
                <w:b/>
                <w:bCs/>
                <w:color w:val="000000"/>
                <w:sz w:val="20"/>
                <w:szCs w:val="20"/>
              </w:rPr>
            </w:pPr>
            <w:r>
              <w:rPr>
                <w:rFonts w:ascii="Calibri" w:eastAsia="Calibri" w:hAnsi="Calibri" w:cs="Calibri"/>
                <w:b/>
                <w:bCs/>
                <w:color w:val="000000"/>
                <w:sz w:val="20"/>
                <w:szCs w:val="20"/>
              </w:rPr>
              <w:t>Valor Total (C) =</w:t>
            </w:r>
          </w:p>
          <w:p w:rsidR="009C6B64" w:rsidRDefault="00DD67B1">
            <w:pPr>
              <w:pBdr>
                <w:top w:val="nil"/>
                <w:left w:val="nil"/>
                <w:bottom w:val="nil"/>
                <w:right w:val="nil"/>
                <w:between w:val="nil"/>
              </w:pBdr>
              <w:spacing w:before="120"/>
              <w:ind w:left="489"/>
              <w:jc w:val="center"/>
              <w:rPr>
                <w:rFonts w:ascii="Calibri" w:eastAsia="Calibri" w:hAnsi="Calibri" w:cs="Calibri"/>
                <w:b/>
                <w:bCs/>
                <w:color w:val="000000"/>
                <w:sz w:val="20"/>
                <w:szCs w:val="20"/>
              </w:rPr>
            </w:pPr>
            <w:r>
              <w:rPr>
                <w:rFonts w:ascii="Calibri" w:eastAsia="Calibri" w:hAnsi="Calibri" w:cs="Calibri"/>
                <w:b/>
                <w:bCs/>
                <w:color w:val="000000"/>
                <w:sz w:val="20"/>
                <w:szCs w:val="20"/>
              </w:rPr>
              <w:t>(A) x (B)</w:t>
            </w:r>
          </w:p>
        </w:tc>
      </w:tr>
      <w:tr w:rsidR="009C6B64">
        <w:trPr>
          <w:trHeight w:val="650"/>
        </w:trPr>
        <w:tc>
          <w:tcPr>
            <w:tcW w:w="709" w:type="dxa"/>
            <w:vAlign w:val="center"/>
          </w:tcPr>
          <w:p w:rsidR="009C6B64" w:rsidRDefault="00DD67B1">
            <w:pPr>
              <w:pBdr>
                <w:top w:val="nil"/>
                <w:left w:val="nil"/>
                <w:bottom w:val="nil"/>
                <w:right w:val="nil"/>
                <w:between w:val="nil"/>
              </w:pBdr>
              <w:spacing w:before="120"/>
              <w:ind w:left="8"/>
              <w:jc w:val="center"/>
              <w:rPr>
                <w:rFonts w:ascii="Calibri" w:eastAsia="Calibri" w:hAnsi="Calibri" w:cs="Calibri"/>
                <w:color w:val="000000"/>
                <w:sz w:val="20"/>
                <w:szCs w:val="20"/>
              </w:rPr>
            </w:pPr>
            <w:proofErr w:type="gramStart"/>
            <w:r>
              <w:rPr>
                <w:rFonts w:ascii="Calibri" w:eastAsia="Calibri" w:hAnsi="Calibri" w:cs="Calibri"/>
                <w:color w:val="000000"/>
                <w:sz w:val="20"/>
                <w:szCs w:val="20"/>
              </w:rPr>
              <w:t>1</w:t>
            </w:r>
            <w:proofErr w:type="gramEnd"/>
          </w:p>
        </w:tc>
        <w:tc>
          <w:tcPr>
            <w:tcW w:w="1175" w:type="dxa"/>
          </w:tcPr>
          <w:p w:rsidR="009C6B64" w:rsidRDefault="009C6B64">
            <w:pPr>
              <w:pBdr>
                <w:top w:val="nil"/>
                <w:left w:val="nil"/>
                <w:bottom w:val="nil"/>
                <w:right w:val="nil"/>
                <w:between w:val="nil"/>
              </w:pBdr>
              <w:spacing w:before="120"/>
              <w:jc w:val="both"/>
              <w:rPr>
                <w:rFonts w:ascii="Calibri" w:eastAsia="Calibri" w:hAnsi="Calibri" w:cs="Calibri"/>
                <w:color w:val="000000"/>
                <w:sz w:val="20"/>
                <w:szCs w:val="20"/>
              </w:rPr>
            </w:pPr>
          </w:p>
        </w:tc>
        <w:tc>
          <w:tcPr>
            <w:tcW w:w="2461" w:type="dxa"/>
          </w:tcPr>
          <w:p w:rsidR="009C6B64" w:rsidRDefault="009C6B64">
            <w:pPr>
              <w:pBdr>
                <w:top w:val="nil"/>
                <w:left w:val="nil"/>
                <w:bottom w:val="nil"/>
                <w:right w:val="nil"/>
                <w:between w:val="nil"/>
              </w:pBdr>
              <w:spacing w:before="120"/>
              <w:jc w:val="both"/>
              <w:rPr>
                <w:rFonts w:ascii="Calibri" w:eastAsia="Calibri" w:hAnsi="Calibri" w:cs="Calibri"/>
                <w:color w:val="000000"/>
                <w:sz w:val="20"/>
                <w:szCs w:val="20"/>
              </w:rPr>
            </w:pPr>
          </w:p>
        </w:tc>
        <w:tc>
          <w:tcPr>
            <w:tcW w:w="872" w:type="dxa"/>
          </w:tcPr>
          <w:p w:rsidR="009C6B64" w:rsidRDefault="009C6B64">
            <w:pPr>
              <w:pBdr>
                <w:top w:val="nil"/>
                <w:left w:val="nil"/>
                <w:bottom w:val="nil"/>
                <w:right w:val="nil"/>
                <w:between w:val="nil"/>
              </w:pBdr>
              <w:spacing w:before="120"/>
              <w:jc w:val="both"/>
              <w:rPr>
                <w:rFonts w:ascii="Calibri" w:eastAsia="Calibri" w:hAnsi="Calibri" w:cs="Calibri"/>
                <w:color w:val="000000"/>
                <w:sz w:val="20"/>
                <w:szCs w:val="20"/>
              </w:rPr>
            </w:pPr>
          </w:p>
        </w:tc>
        <w:tc>
          <w:tcPr>
            <w:tcW w:w="1215" w:type="dxa"/>
          </w:tcPr>
          <w:p w:rsidR="009C6B64" w:rsidRDefault="009C6B64">
            <w:pPr>
              <w:pBdr>
                <w:top w:val="nil"/>
                <w:left w:val="nil"/>
                <w:bottom w:val="nil"/>
                <w:right w:val="nil"/>
                <w:between w:val="nil"/>
              </w:pBdr>
              <w:spacing w:before="120"/>
              <w:jc w:val="both"/>
              <w:rPr>
                <w:rFonts w:ascii="Calibri" w:eastAsia="Calibri" w:hAnsi="Calibri" w:cs="Calibri"/>
                <w:color w:val="000000"/>
                <w:sz w:val="20"/>
                <w:szCs w:val="20"/>
              </w:rPr>
            </w:pPr>
          </w:p>
        </w:tc>
        <w:tc>
          <w:tcPr>
            <w:tcW w:w="1223" w:type="dxa"/>
          </w:tcPr>
          <w:p w:rsidR="009C6B64" w:rsidRDefault="00DD67B1">
            <w:pPr>
              <w:pBdr>
                <w:top w:val="nil"/>
                <w:left w:val="nil"/>
                <w:bottom w:val="nil"/>
                <w:right w:val="nil"/>
                <w:between w:val="nil"/>
              </w:pBdr>
              <w:spacing w:before="120"/>
              <w:ind w:right="71"/>
              <w:jc w:val="both"/>
              <w:rPr>
                <w:rFonts w:ascii="Calibri" w:eastAsia="Calibri" w:hAnsi="Calibri" w:cs="Calibri"/>
                <w:color w:val="000000"/>
                <w:sz w:val="20"/>
                <w:szCs w:val="20"/>
              </w:rPr>
            </w:pPr>
            <w:r>
              <w:rPr>
                <w:rFonts w:ascii="Calibri" w:eastAsia="Calibri" w:hAnsi="Calibri" w:cs="Calibri"/>
                <w:color w:val="000000"/>
                <w:sz w:val="20"/>
                <w:szCs w:val="20"/>
              </w:rPr>
              <w:t>R$</w:t>
            </w:r>
          </w:p>
        </w:tc>
        <w:tc>
          <w:tcPr>
            <w:tcW w:w="2268" w:type="dxa"/>
          </w:tcPr>
          <w:p w:rsidR="009C6B64" w:rsidRDefault="00DD67B1">
            <w:pPr>
              <w:pBdr>
                <w:top w:val="nil"/>
                <w:left w:val="nil"/>
                <w:bottom w:val="nil"/>
                <w:right w:val="nil"/>
                <w:between w:val="nil"/>
              </w:pBdr>
              <w:spacing w:before="120"/>
              <w:ind w:right="72"/>
              <w:jc w:val="both"/>
              <w:rPr>
                <w:rFonts w:ascii="Calibri" w:eastAsia="Calibri" w:hAnsi="Calibri" w:cs="Calibri"/>
                <w:color w:val="000000"/>
                <w:sz w:val="20"/>
                <w:szCs w:val="20"/>
              </w:rPr>
            </w:pPr>
            <w:r>
              <w:rPr>
                <w:rFonts w:ascii="Calibri" w:eastAsia="Calibri" w:hAnsi="Calibri" w:cs="Calibri"/>
                <w:color w:val="000000"/>
                <w:sz w:val="20"/>
                <w:szCs w:val="20"/>
              </w:rPr>
              <w:t>R$</w:t>
            </w:r>
          </w:p>
        </w:tc>
      </w:tr>
      <w:tr w:rsidR="009C6B64">
        <w:trPr>
          <w:trHeight w:val="664"/>
        </w:trPr>
        <w:tc>
          <w:tcPr>
            <w:tcW w:w="709" w:type="dxa"/>
            <w:vAlign w:val="center"/>
          </w:tcPr>
          <w:p w:rsidR="009C6B64" w:rsidRDefault="00DD67B1">
            <w:pPr>
              <w:pBdr>
                <w:top w:val="nil"/>
                <w:left w:val="nil"/>
                <w:bottom w:val="nil"/>
                <w:right w:val="nil"/>
                <w:between w:val="nil"/>
              </w:pBdr>
              <w:spacing w:before="120"/>
              <w:ind w:left="8"/>
              <w:jc w:val="center"/>
              <w:rPr>
                <w:rFonts w:ascii="Calibri" w:eastAsia="Calibri" w:hAnsi="Calibri" w:cs="Calibri"/>
                <w:color w:val="000000"/>
                <w:sz w:val="20"/>
                <w:szCs w:val="20"/>
              </w:rPr>
            </w:pPr>
            <w:proofErr w:type="gramStart"/>
            <w:r>
              <w:rPr>
                <w:rFonts w:ascii="Calibri" w:eastAsia="Calibri" w:hAnsi="Calibri" w:cs="Calibri"/>
                <w:color w:val="000000"/>
                <w:sz w:val="20"/>
                <w:szCs w:val="20"/>
              </w:rPr>
              <w:t>2</w:t>
            </w:r>
            <w:proofErr w:type="gramEnd"/>
          </w:p>
        </w:tc>
        <w:tc>
          <w:tcPr>
            <w:tcW w:w="1175" w:type="dxa"/>
          </w:tcPr>
          <w:p w:rsidR="009C6B64" w:rsidRDefault="009C6B64">
            <w:pPr>
              <w:pBdr>
                <w:top w:val="nil"/>
                <w:left w:val="nil"/>
                <w:bottom w:val="nil"/>
                <w:right w:val="nil"/>
                <w:between w:val="nil"/>
              </w:pBdr>
              <w:spacing w:before="120"/>
              <w:jc w:val="both"/>
              <w:rPr>
                <w:rFonts w:ascii="Calibri" w:eastAsia="Calibri" w:hAnsi="Calibri" w:cs="Calibri"/>
                <w:color w:val="000000"/>
                <w:sz w:val="20"/>
                <w:szCs w:val="20"/>
              </w:rPr>
            </w:pPr>
          </w:p>
        </w:tc>
        <w:tc>
          <w:tcPr>
            <w:tcW w:w="2461" w:type="dxa"/>
          </w:tcPr>
          <w:p w:rsidR="009C6B64" w:rsidRDefault="009C6B64">
            <w:pPr>
              <w:pBdr>
                <w:top w:val="nil"/>
                <w:left w:val="nil"/>
                <w:bottom w:val="nil"/>
                <w:right w:val="nil"/>
                <w:between w:val="nil"/>
              </w:pBdr>
              <w:spacing w:before="120"/>
              <w:jc w:val="both"/>
              <w:rPr>
                <w:rFonts w:ascii="Calibri" w:eastAsia="Calibri" w:hAnsi="Calibri" w:cs="Calibri"/>
                <w:color w:val="000000"/>
                <w:sz w:val="20"/>
                <w:szCs w:val="20"/>
              </w:rPr>
            </w:pPr>
          </w:p>
        </w:tc>
        <w:tc>
          <w:tcPr>
            <w:tcW w:w="872" w:type="dxa"/>
          </w:tcPr>
          <w:p w:rsidR="009C6B64" w:rsidRDefault="009C6B64">
            <w:pPr>
              <w:pBdr>
                <w:top w:val="nil"/>
                <w:left w:val="nil"/>
                <w:bottom w:val="nil"/>
                <w:right w:val="nil"/>
                <w:between w:val="nil"/>
              </w:pBdr>
              <w:spacing w:before="120"/>
              <w:jc w:val="both"/>
              <w:rPr>
                <w:rFonts w:ascii="Calibri" w:eastAsia="Calibri" w:hAnsi="Calibri" w:cs="Calibri"/>
                <w:color w:val="000000"/>
                <w:sz w:val="20"/>
                <w:szCs w:val="20"/>
              </w:rPr>
            </w:pPr>
          </w:p>
        </w:tc>
        <w:tc>
          <w:tcPr>
            <w:tcW w:w="1215" w:type="dxa"/>
          </w:tcPr>
          <w:p w:rsidR="009C6B64" w:rsidRDefault="009C6B64">
            <w:pPr>
              <w:pBdr>
                <w:top w:val="nil"/>
                <w:left w:val="nil"/>
                <w:bottom w:val="nil"/>
                <w:right w:val="nil"/>
                <w:between w:val="nil"/>
              </w:pBdr>
              <w:spacing w:before="120"/>
              <w:jc w:val="both"/>
              <w:rPr>
                <w:rFonts w:ascii="Calibri" w:eastAsia="Calibri" w:hAnsi="Calibri" w:cs="Calibri"/>
                <w:color w:val="000000"/>
                <w:sz w:val="20"/>
                <w:szCs w:val="20"/>
              </w:rPr>
            </w:pPr>
          </w:p>
        </w:tc>
        <w:tc>
          <w:tcPr>
            <w:tcW w:w="1223" w:type="dxa"/>
          </w:tcPr>
          <w:p w:rsidR="009C6B64" w:rsidRDefault="00DD67B1">
            <w:pPr>
              <w:pBdr>
                <w:top w:val="nil"/>
                <w:left w:val="nil"/>
                <w:bottom w:val="nil"/>
                <w:right w:val="nil"/>
                <w:between w:val="nil"/>
              </w:pBdr>
              <w:spacing w:before="120"/>
              <w:ind w:right="71"/>
              <w:jc w:val="both"/>
              <w:rPr>
                <w:rFonts w:ascii="Calibri" w:eastAsia="Calibri" w:hAnsi="Calibri" w:cs="Calibri"/>
                <w:color w:val="000000"/>
                <w:sz w:val="20"/>
                <w:szCs w:val="20"/>
              </w:rPr>
            </w:pPr>
            <w:r>
              <w:rPr>
                <w:rFonts w:ascii="Calibri" w:eastAsia="Calibri" w:hAnsi="Calibri" w:cs="Calibri"/>
                <w:color w:val="000000"/>
                <w:sz w:val="20"/>
                <w:szCs w:val="20"/>
              </w:rPr>
              <w:t>R$</w:t>
            </w:r>
          </w:p>
        </w:tc>
        <w:tc>
          <w:tcPr>
            <w:tcW w:w="2268" w:type="dxa"/>
          </w:tcPr>
          <w:p w:rsidR="009C6B64" w:rsidRDefault="00DD67B1">
            <w:pPr>
              <w:pBdr>
                <w:top w:val="nil"/>
                <w:left w:val="nil"/>
                <w:bottom w:val="nil"/>
                <w:right w:val="nil"/>
                <w:between w:val="nil"/>
              </w:pBdr>
              <w:spacing w:before="120"/>
              <w:ind w:right="72"/>
              <w:jc w:val="both"/>
              <w:rPr>
                <w:rFonts w:ascii="Calibri" w:eastAsia="Calibri" w:hAnsi="Calibri" w:cs="Calibri"/>
                <w:color w:val="000000"/>
                <w:sz w:val="20"/>
                <w:szCs w:val="20"/>
              </w:rPr>
            </w:pPr>
            <w:r>
              <w:rPr>
                <w:rFonts w:ascii="Calibri" w:eastAsia="Calibri" w:hAnsi="Calibri" w:cs="Calibri"/>
                <w:color w:val="000000"/>
                <w:sz w:val="20"/>
                <w:szCs w:val="20"/>
              </w:rPr>
              <w:t>R$</w:t>
            </w:r>
          </w:p>
        </w:tc>
      </w:tr>
      <w:tr w:rsidR="009C6B64">
        <w:trPr>
          <w:trHeight w:val="187"/>
        </w:trPr>
        <w:tc>
          <w:tcPr>
            <w:tcW w:w="7655" w:type="dxa"/>
            <w:gridSpan w:val="6"/>
            <w:shd w:val="clear" w:color="auto" w:fill="95B3D7"/>
            <w:vAlign w:val="center"/>
          </w:tcPr>
          <w:p w:rsidR="009C6B64" w:rsidRDefault="00DD67B1">
            <w:pPr>
              <w:pBdr>
                <w:top w:val="nil"/>
                <w:left w:val="nil"/>
                <w:bottom w:val="nil"/>
                <w:right w:val="nil"/>
                <w:between w:val="nil"/>
              </w:pBdr>
              <w:ind w:left="6"/>
              <w:rPr>
                <w:rFonts w:ascii="Calibri" w:eastAsia="Calibri" w:hAnsi="Calibri" w:cs="Calibri"/>
                <w:b/>
                <w:bCs/>
                <w:color w:val="000000"/>
                <w:sz w:val="20"/>
                <w:szCs w:val="20"/>
              </w:rPr>
            </w:pPr>
            <w:r>
              <w:rPr>
                <w:rFonts w:ascii="Calibri" w:eastAsia="Calibri" w:hAnsi="Calibri" w:cs="Calibri"/>
                <w:b/>
                <w:bCs/>
                <w:color w:val="000000"/>
                <w:sz w:val="20"/>
                <w:szCs w:val="20"/>
              </w:rPr>
              <w:t>Valor</w:t>
            </w:r>
            <w:proofErr w:type="gramStart"/>
            <w:r>
              <w:rPr>
                <w:rFonts w:ascii="Calibri" w:eastAsia="Calibri" w:hAnsi="Calibri" w:cs="Calibri"/>
                <w:b/>
                <w:bCs/>
                <w:color w:val="000000"/>
                <w:sz w:val="20"/>
                <w:szCs w:val="20"/>
              </w:rPr>
              <w:t xml:space="preserve">  </w:t>
            </w:r>
            <w:proofErr w:type="gramEnd"/>
            <w:r>
              <w:rPr>
                <w:rFonts w:ascii="Calibri" w:eastAsia="Calibri" w:hAnsi="Calibri" w:cs="Calibri"/>
                <w:b/>
                <w:bCs/>
                <w:color w:val="000000"/>
                <w:sz w:val="20"/>
                <w:szCs w:val="20"/>
              </w:rPr>
              <w:t>Global</w:t>
            </w:r>
          </w:p>
        </w:tc>
        <w:tc>
          <w:tcPr>
            <w:tcW w:w="2268" w:type="dxa"/>
            <w:shd w:val="clear" w:color="auto" w:fill="95B3D7"/>
          </w:tcPr>
          <w:p w:rsidR="009C6B64" w:rsidRDefault="00DD67B1">
            <w:pPr>
              <w:pBdr>
                <w:top w:val="nil"/>
                <w:left w:val="nil"/>
                <w:bottom w:val="nil"/>
                <w:right w:val="nil"/>
                <w:between w:val="nil"/>
              </w:pBdr>
              <w:spacing w:before="120"/>
              <w:ind w:left="2535"/>
              <w:jc w:val="both"/>
              <w:rPr>
                <w:rFonts w:ascii="Calibri" w:eastAsia="Calibri" w:hAnsi="Calibri" w:cs="Calibri"/>
                <w:color w:val="000000"/>
                <w:sz w:val="20"/>
                <w:szCs w:val="20"/>
              </w:rPr>
            </w:pPr>
            <w:r>
              <w:rPr>
                <w:rFonts w:ascii="Calibri" w:eastAsia="Calibri" w:hAnsi="Calibri" w:cs="Calibri"/>
                <w:color w:val="000000"/>
                <w:sz w:val="20"/>
                <w:szCs w:val="20"/>
              </w:rPr>
              <w:t>R$</w:t>
            </w:r>
          </w:p>
        </w:tc>
      </w:tr>
    </w:tbl>
    <w:p w:rsidR="009C6B64" w:rsidRDefault="009C6B64">
      <w:pPr>
        <w:pBdr>
          <w:top w:val="nil"/>
          <w:left w:val="nil"/>
          <w:bottom w:val="nil"/>
          <w:right w:val="nil"/>
          <w:between w:val="nil"/>
        </w:pBdr>
        <w:spacing w:before="120"/>
        <w:jc w:val="both"/>
        <w:rPr>
          <w:rFonts w:ascii="Calibri" w:eastAsia="Calibri" w:hAnsi="Calibri" w:cs="Calibri"/>
          <w:color w:val="000000"/>
          <w:sz w:val="20"/>
          <w:szCs w:val="20"/>
        </w:rPr>
      </w:pPr>
    </w:p>
    <w:p w:rsidR="009C6B64" w:rsidRDefault="00DD67B1">
      <w:pPr>
        <w:pBdr>
          <w:top w:val="nil"/>
          <w:left w:val="nil"/>
          <w:bottom w:val="nil"/>
          <w:right w:val="nil"/>
          <w:between w:val="nil"/>
        </w:pBdr>
        <w:tabs>
          <w:tab w:val="left" w:pos="4632"/>
          <w:tab w:val="left" w:pos="8250"/>
        </w:tabs>
        <w:spacing w:before="120"/>
        <w:ind w:left="140"/>
        <w:jc w:val="both"/>
        <w:rPr>
          <w:rFonts w:ascii="Calibri" w:eastAsia="Calibri" w:hAnsi="Calibri" w:cs="Calibri"/>
          <w:color w:val="000000"/>
          <w:sz w:val="20"/>
          <w:szCs w:val="20"/>
        </w:rPr>
      </w:pPr>
      <w:r>
        <w:rPr>
          <w:rFonts w:ascii="Calibri" w:eastAsia="Calibri" w:hAnsi="Calibri" w:cs="Calibri"/>
          <w:b/>
          <w:bCs/>
          <w:color w:val="000000"/>
          <w:sz w:val="20"/>
          <w:szCs w:val="20"/>
        </w:rPr>
        <w:t>VALOR GLOBAL DA PROPOSTA</w:t>
      </w:r>
      <w:r>
        <w:rPr>
          <w:rFonts w:ascii="Calibri" w:eastAsia="Calibri" w:hAnsi="Calibri" w:cs="Calibri"/>
          <w:color w:val="000000"/>
          <w:sz w:val="20"/>
          <w:szCs w:val="20"/>
        </w:rPr>
        <w:t xml:space="preserve">: R$ </w:t>
      </w:r>
      <w:r>
        <w:rPr>
          <w:rFonts w:ascii="Calibri" w:eastAsia="Calibri" w:hAnsi="Calibri" w:cs="Calibri"/>
          <w:color w:val="000000"/>
          <w:sz w:val="20"/>
          <w:szCs w:val="20"/>
          <w:u w:val="single"/>
        </w:rPr>
        <w:tab/>
      </w:r>
      <w:r>
        <w:rPr>
          <w:rFonts w:ascii="Calibri" w:eastAsia="Calibri" w:hAnsi="Calibri" w:cs="Calibri"/>
          <w:color w:val="000000"/>
          <w:sz w:val="20"/>
          <w:szCs w:val="20"/>
        </w:rPr>
        <w:t xml:space="preserve"> (</w:t>
      </w:r>
      <w:r>
        <w:rPr>
          <w:rFonts w:ascii="Calibri" w:eastAsia="Calibri" w:hAnsi="Calibri" w:cs="Calibri"/>
          <w:color w:val="000000"/>
          <w:sz w:val="20"/>
          <w:szCs w:val="20"/>
          <w:u w:val="single"/>
        </w:rPr>
        <w:tab/>
      </w:r>
      <w:r>
        <w:rPr>
          <w:rFonts w:ascii="Calibri" w:eastAsia="Calibri" w:hAnsi="Calibri" w:cs="Calibri"/>
          <w:color w:val="000000"/>
          <w:sz w:val="20"/>
          <w:szCs w:val="20"/>
        </w:rPr>
        <w:t>).</w:t>
      </w:r>
    </w:p>
    <w:p w:rsidR="009C6B64" w:rsidRDefault="00DD67B1">
      <w:pPr>
        <w:pBdr>
          <w:top w:val="nil"/>
          <w:left w:val="nil"/>
          <w:bottom w:val="nil"/>
          <w:right w:val="nil"/>
          <w:between w:val="nil"/>
        </w:pBdr>
        <w:tabs>
          <w:tab w:val="left" w:pos="3735"/>
          <w:tab w:val="left" w:pos="5903"/>
        </w:tabs>
        <w:spacing w:before="120"/>
        <w:ind w:left="140"/>
        <w:jc w:val="both"/>
        <w:rPr>
          <w:rFonts w:ascii="Calibri" w:eastAsia="Calibri" w:hAnsi="Calibri" w:cs="Calibri"/>
          <w:color w:val="000000"/>
          <w:sz w:val="20"/>
          <w:szCs w:val="20"/>
        </w:rPr>
      </w:pPr>
      <w:r>
        <w:rPr>
          <w:rFonts w:ascii="Calibri" w:eastAsia="Calibri" w:hAnsi="Calibri" w:cs="Calibri"/>
          <w:b/>
          <w:bCs/>
          <w:color w:val="000000"/>
          <w:sz w:val="20"/>
          <w:szCs w:val="20"/>
        </w:rPr>
        <w:t>VALIDADE DA PROPOSTA</w:t>
      </w:r>
      <w:r>
        <w:rPr>
          <w:rFonts w:ascii="Calibri" w:eastAsia="Calibri" w:hAnsi="Calibri" w:cs="Calibri"/>
          <w:color w:val="000000"/>
          <w:sz w:val="20"/>
          <w:szCs w:val="20"/>
        </w:rPr>
        <w:t xml:space="preserve">: </w:t>
      </w:r>
      <w:r>
        <w:rPr>
          <w:rFonts w:ascii="Calibri" w:eastAsia="Calibri" w:hAnsi="Calibri" w:cs="Calibri"/>
          <w:color w:val="000000"/>
          <w:sz w:val="20"/>
          <w:szCs w:val="20"/>
          <w:u w:val="single"/>
        </w:rPr>
        <w:tab/>
      </w:r>
      <w:proofErr w:type="gramStart"/>
      <w:r>
        <w:rPr>
          <w:rFonts w:ascii="Calibri" w:eastAsia="Calibri" w:hAnsi="Calibri" w:cs="Calibri"/>
          <w:color w:val="000000"/>
          <w:sz w:val="20"/>
          <w:szCs w:val="20"/>
        </w:rPr>
        <w:t>(</w:t>
      </w:r>
      <w:proofErr w:type="gramEnd"/>
      <w:r>
        <w:rPr>
          <w:rFonts w:ascii="Calibri" w:eastAsia="Calibri" w:hAnsi="Calibri" w:cs="Calibri"/>
          <w:color w:val="000000"/>
          <w:sz w:val="20"/>
          <w:szCs w:val="20"/>
          <w:u w:val="single"/>
        </w:rPr>
        <w:tab/>
      </w:r>
      <w:r>
        <w:rPr>
          <w:rFonts w:ascii="Calibri" w:eastAsia="Calibri" w:hAnsi="Calibri" w:cs="Calibri"/>
          <w:color w:val="000000"/>
          <w:sz w:val="20"/>
          <w:szCs w:val="20"/>
        </w:rPr>
        <w:t>) dias, contados da data da sua apresentação.</w:t>
      </w:r>
    </w:p>
    <w:p w:rsidR="009C6B64" w:rsidRDefault="00DD67B1">
      <w:pPr>
        <w:pBdr>
          <w:top w:val="nil"/>
          <w:left w:val="nil"/>
          <w:bottom w:val="nil"/>
          <w:right w:val="nil"/>
          <w:between w:val="nil"/>
        </w:pBdr>
        <w:spacing w:before="120"/>
        <w:ind w:left="147" w:hanging="8"/>
        <w:jc w:val="both"/>
        <w:rPr>
          <w:rFonts w:ascii="Calibri" w:eastAsia="Calibri" w:hAnsi="Calibri" w:cs="Calibri"/>
          <w:b/>
          <w:bCs/>
          <w:color w:val="000000"/>
          <w:sz w:val="20"/>
          <w:szCs w:val="20"/>
        </w:rPr>
      </w:pPr>
      <w:r>
        <w:rPr>
          <w:rFonts w:ascii="Calibri" w:eastAsia="Calibri" w:hAnsi="Calibri" w:cs="Calibri"/>
          <w:b/>
          <w:bCs/>
          <w:color w:val="000000"/>
          <w:sz w:val="20"/>
          <w:szCs w:val="20"/>
        </w:rPr>
        <w:t>DECLARAMOS QUE ESTAMOS DE ACORDO COM TODAS AS CONDIÇÕES ESTABELECIDAS NO TERMO DE REFERÊNCIA E SEUS ANEXOS.</w:t>
      </w:r>
    </w:p>
    <w:p w:rsidR="009C6B64" w:rsidRDefault="009C6B64">
      <w:pPr>
        <w:pBdr>
          <w:top w:val="nil"/>
          <w:left w:val="nil"/>
          <w:bottom w:val="nil"/>
          <w:right w:val="nil"/>
          <w:between w:val="nil"/>
        </w:pBdr>
        <w:spacing w:before="120"/>
        <w:jc w:val="both"/>
        <w:rPr>
          <w:rFonts w:ascii="Calibri" w:eastAsia="Calibri" w:hAnsi="Calibri" w:cs="Calibri"/>
          <w:color w:val="000000"/>
          <w:sz w:val="20"/>
          <w:szCs w:val="20"/>
        </w:rPr>
      </w:pPr>
    </w:p>
    <w:p w:rsidR="009C6B64" w:rsidRDefault="009C6B64">
      <w:pPr>
        <w:pBdr>
          <w:top w:val="nil"/>
          <w:left w:val="nil"/>
          <w:bottom w:val="nil"/>
          <w:right w:val="nil"/>
          <w:between w:val="nil"/>
        </w:pBdr>
        <w:spacing w:before="120"/>
        <w:jc w:val="both"/>
        <w:rPr>
          <w:rFonts w:ascii="Calibri" w:eastAsia="Calibri" w:hAnsi="Calibri" w:cs="Calibri"/>
          <w:color w:val="000000"/>
          <w:sz w:val="20"/>
          <w:szCs w:val="20"/>
        </w:rPr>
      </w:pPr>
    </w:p>
    <w:p w:rsidR="009C6B64" w:rsidRDefault="00DD67B1">
      <w:pPr>
        <w:pBdr>
          <w:top w:val="nil"/>
          <w:left w:val="nil"/>
          <w:bottom w:val="nil"/>
          <w:right w:val="nil"/>
          <w:between w:val="nil"/>
        </w:pBdr>
        <w:tabs>
          <w:tab w:val="left" w:pos="1650"/>
          <w:tab w:val="left" w:pos="3038"/>
        </w:tabs>
        <w:spacing w:before="120"/>
        <w:ind w:left="284"/>
        <w:jc w:val="both"/>
        <w:rPr>
          <w:rFonts w:ascii="Calibri" w:eastAsia="Calibri" w:hAnsi="Calibri" w:cs="Calibri"/>
          <w:color w:val="000000"/>
          <w:sz w:val="20"/>
          <w:szCs w:val="20"/>
        </w:rPr>
      </w:pPr>
      <w:r>
        <w:rPr>
          <w:rFonts w:ascii="Calibri" w:eastAsia="Calibri" w:hAnsi="Calibri" w:cs="Calibri"/>
          <w:color w:val="000000"/>
          <w:sz w:val="20"/>
          <w:szCs w:val="20"/>
        </w:rPr>
        <w:t xml:space="preserve">Recife, </w:t>
      </w:r>
      <w:r>
        <w:rPr>
          <w:rFonts w:ascii="Calibri" w:eastAsia="Calibri" w:hAnsi="Calibri" w:cs="Calibri"/>
          <w:color w:val="000000"/>
          <w:sz w:val="20"/>
          <w:szCs w:val="20"/>
          <w:u w:val="single"/>
        </w:rPr>
        <w:tab/>
      </w:r>
      <w:r>
        <w:rPr>
          <w:rFonts w:ascii="Calibri" w:eastAsia="Calibri" w:hAnsi="Calibri" w:cs="Calibri"/>
          <w:color w:val="000000"/>
          <w:sz w:val="20"/>
          <w:szCs w:val="20"/>
        </w:rPr>
        <w:t xml:space="preserve">de </w:t>
      </w:r>
      <w:r>
        <w:rPr>
          <w:rFonts w:ascii="Calibri" w:eastAsia="Calibri" w:hAnsi="Calibri" w:cs="Calibri"/>
          <w:color w:val="000000"/>
          <w:sz w:val="20"/>
          <w:szCs w:val="20"/>
          <w:u w:val="single"/>
        </w:rPr>
        <w:tab/>
      </w:r>
      <w:proofErr w:type="spellStart"/>
      <w:r>
        <w:rPr>
          <w:rFonts w:ascii="Calibri" w:eastAsia="Calibri" w:hAnsi="Calibri" w:cs="Calibri"/>
          <w:color w:val="000000"/>
          <w:sz w:val="20"/>
          <w:szCs w:val="20"/>
        </w:rPr>
        <w:t>de</w:t>
      </w:r>
      <w:proofErr w:type="spellEnd"/>
      <w:r>
        <w:rPr>
          <w:rFonts w:ascii="Calibri" w:eastAsia="Calibri" w:hAnsi="Calibri" w:cs="Calibri"/>
          <w:color w:val="000000"/>
          <w:sz w:val="20"/>
          <w:szCs w:val="20"/>
        </w:rPr>
        <w:t xml:space="preserve"> 2025.</w:t>
      </w:r>
    </w:p>
    <w:p w:rsidR="009C6B64" w:rsidRDefault="009C6B64">
      <w:pPr>
        <w:pBdr>
          <w:top w:val="nil"/>
          <w:left w:val="nil"/>
          <w:bottom w:val="nil"/>
          <w:right w:val="nil"/>
          <w:between w:val="nil"/>
        </w:pBdr>
        <w:tabs>
          <w:tab w:val="left" w:pos="1650"/>
          <w:tab w:val="left" w:pos="3038"/>
        </w:tabs>
        <w:spacing w:before="120"/>
        <w:ind w:left="284"/>
        <w:jc w:val="both"/>
        <w:rPr>
          <w:rFonts w:ascii="Calibri" w:eastAsia="Calibri" w:hAnsi="Calibri" w:cs="Calibri"/>
          <w:color w:val="000000"/>
          <w:sz w:val="20"/>
          <w:szCs w:val="20"/>
        </w:rPr>
      </w:pPr>
    </w:p>
    <w:p w:rsidR="009C6B64" w:rsidRDefault="009C6B64">
      <w:pPr>
        <w:pBdr>
          <w:top w:val="nil"/>
          <w:left w:val="nil"/>
          <w:bottom w:val="nil"/>
          <w:right w:val="nil"/>
          <w:between w:val="nil"/>
        </w:pBdr>
        <w:tabs>
          <w:tab w:val="left" w:pos="1650"/>
          <w:tab w:val="left" w:pos="3038"/>
        </w:tabs>
        <w:spacing w:before="120"/>
        <w:ind w:left="284"/>
        <w:jc w:val="both"/>
        <w:rPr>
          <w:rFonts w:ascii="Calibri" w:eastAsia="Calibri" w:hAnsi="Calibri" w:cs="Calibri"/>
          <w:color w:val="000000"/>
          <w:sz w:val="20"/>
          <w:szCs w:val="20"/>
        </w:rPr>
      </w:pPr>
    </w:p>
    <w:p w:rsidR="009C6B64" w:rsidRDefault="009C6B64">
      <w:pPr>
        <w:pBdr>
          <w:top w:val="nil"/>
          <w:left w:val="nil"/>
          <w:bottom w:val="nil"/>
          <w:right w:val="nil"/>
          <w:between w:val="nil"/>
        </w:pBdr>
        <w:tabs>
          <w:tab w:val="left" w:pos="1650"/>
          <w:tab w:val="left" w:pos="3038"/>
        </w:tabs>
        <w:spacing w:before="120"/>
        <w:ind w:left="284"/>
        <w:jc w:val="both"/>
        <w:rPr>
          <w:rFonts w:ascii="Calibri" w:eastAsia="Calibri" w:hAnsi="Calibri" w:cs="Calibri"/>
          <w:color w:val="000000"/>
          <w:sz w:val="20"/>
          <w:szCs w:val="20"/>
        </w:rPr>
      </w:pPr>
    </w:p>
    <w:p w:rsidR="009C6B64" w:rsidRDefault="009C6B64">
      <w:pPr>
        <w:pBdr>
          <w:top w:val="nil"/>
          <w:left w:val="nil"/>
          <w:bottom w:val="nil"/>
          <w:right w:val="nil"/>
          <w:between w:val="nil"/>
        </w:pBdr>
        <w:tabs>
          <w:tab w:val="left" w:pos="1650"/>
          <w:tab w:val="left" w:pos="3038"/>
        </w:tabs>
        <w:spacing w:before="120"/>
        <w:ind w:left="284"/>
        <w:jc w:val="both"/>
        <w:rPr>
          <w:rFonts w:ascii="Calibri" w:eastAsia="Calibri" w:hAnsi="Calibri" w:cs="Calibri"/>
          <w:color w:val="000000"/>
          <w:sz w:val="20"/>
          <w:szCs w:val="20"/>
        </w:rPr>
      </w:pPr>
    </w:p>
    <w:p w:rsidR="009C6B64" w:rsidRDefault="00DD67B1">
      <w:pPr>
        <w:pBdr>
          <w:top w:val="nil"/>
          <w:left w:val="nil"/>
          <w:bottom w:val="nil"/>
          <w:right w:val="nil"/>
          <w:between w:val="nil"/>
        </w:pBdr>
        <w:ind w:left="4814" w:right="3119"/>
        <w:jc w:val="both"/>
        <w:rPr>
          <w:rFonts w:ascii="Calibri" w:eastAsia="Calibri" w:hAnsi="Calibri" w:cs="Calibri"/>
          <w:color w:val="000000"/>
          <w:sz w:val="20"/>
          <w:szCs w:val="20"/>
        </w:rPr>
      </w:pPr>
      <w:r>
        <w:rPr>
          <w:rFonts w:ascii="Calibri" w:eastAsia="Calibri" w:hAnsi="Calibri" w:cs="Calibri"/>
          <w:color w:val="000000"/>
          <w:sz w:val="20"/>
          <w:szCs w:val="20"/>
        </w:rPr>
        <w:t>Nome</w:t>
      </w:r>
    </w:p>
    <w:p w:rsidR="009C6B64" w:rsidRDefault="00DD67B1">
      <w:pPr>
        <w:pBdr>
          <w:top w:val="nil"/>
          <w:left w:val="nil"/>
          <w:bottom w:val="nil"/>
          <w:right w:val="nil"/>
          <w:between w:val="nil"/>
        </w:pBdr>
        <w:ind w:left="4814" w:right="3119"/>
        <w:jc w:val="both"/>
        <w:rPr>
          <w:rFonts w:ascii="Calibri" w:eastAsia="Calibri" w:hAnsi="Calibri" w:cs="Calibri"/>
          <w:color w:val="000000"/>
          <w:sz w:val="20"/>
          <w:szCs w:val="20"/>
        </w:rPr>
      </w:pPr>
      <w:r>
        <w:rPr>
          <w:rFonts w:ascii="Calibri" w:eastAsia="Calibri" w:hAnsi="Calibri" w:cs="Calibri"/>
          <w:color w:val="000000"/>
          <w:sz w:val="20"/>
          <w:szCs w:val="20"/>
        </w:rPr>
        <w:t xml:space="preserve"> Assinatura </w:t>
      </w:r>
    </w:p>
    <w:p w:rsidR="009C6B64" w:rsidRDefault="00DD67B1">
      <w:pPr>
        <w:pBdr>
          <w:top w:val="nil"/>
          <w:left w:val="nil"/>
          <w:bottom w:val="nil"/>
          <w:right w:val="nil"/>
          <w:between w:val="nil"/>
        </w:pBdr>
        <w:ind w:left="4814" w:right="3119"/>
        <w:jc w:val="both"/>
        <w:rPr>
          <w:rFonts w:ascii="Calibri" w:eastAsia="Calibri" w:hAnsi="Calibri" w:cs="Calibri"/>
          <w:color w:val="000000"/>
          <w:sz w:val="20"/>
          <w:szCs w:val="20"/>
        </w:rPr>
        <w:sectPr w:rsidR="009C6B64">
          <w:headerReference w:type="default" r:id="rId11"/>
          <w:footerReference w:type="default" r:id="rId12"/>
          <w:pgSz w:w="11910" w:h="16840"/>
          <w:pgMar w:top="1720" w:right="853" w:bottom="1560" w:left="992" w:header="517" w:footer="1273" w:gutter="0"/>
          <w:pgNumType w:start="1"/>
          <w:cols w:space="720"/>
        </w:sectPr>
      </w:pPr>
      <w:r>
        <w:rPr>
          <w:rFonts w:ascii="Calibri" w:eastAsia="Calibri" w:hAnsi="Calibri" w:cs="Calibri"/>
          <w:color w:val="000000"/>
          <w:sz w:val="20"/>
          <w:szCs w:val="20"/>
        </w:rPr>
        <w:t>Cargo</w:t>
      </w:r>
    </w:p>
    <w:p w:rsidR="009C6B64" w:rsidRDefault="00DD67B1">
      <w:pPr>
        <w:shd w:val="clear" w:color="auto" w:fill="95B3D7"/>
        <w:tabs>
          <w:tab w:val="left" w:pos="4485"/>
          <w:tab w:val="center" w:pos="5032"/>
        </w:tabs>
        <w:ind w:left="5" w:right="6"/>
        <w:rPr>
          <w:rFonts w:ascii="Calibri" w:eastAsia="Calibri" w:hAnsi="Calibri" w:cs="Calibri"/>
        </w:rPr>
      </w:pPr>
      <w:r>
        <w:rPr>
          <w:rFonts w:ascii="Calibri" w:eastAsia="Calibri" w:hAnsi="Calibri" w:cs="Calibri"/>
          <w:b/>
          <w:bCs/>
        </w:rPr>
        <w:lastRenderedPageBreak/>
        <w:tab/>
      </w:r>
      <w:r>
        <w:rPr>
          <w:rFonts w:ascii="Calibri" w:eastAsia="Calibri" w:hAnsi="Calibri" w:cs="Calibri"/>
        </w:rPr>
        <w:t>ANEXO B</w:t>
      </w:r>
    </w:p>
    <w:p w:rsidR="009C6B64" w:rsidRDefault="00DD67B1">
      <w:pPr>
        <w:shd w:val="clear" w:color="auto" w:fill="95B3D7"/>
        <w:ind w:right="6"/>
        <w:jc w:val="center"/>
        <w:rPr>
          <w:rFonts w:ascii="Calibri" w:eastAsia="Calibri" w:hAnsi="Calibri" w:cs="Calibri"/>
        </w:rPr>
      </w:pPr>
      <w:r>
        <w:rPr>
          <w:rFonts w:ascii="Calibri" w:eastAsia="Calibri" w:hAnsi="Calibri" w:cs="Calibri"/>
        </w:rPr>
        <w:t>MODELO</w:t>
      </w:r>
      <w:proofErr w:type="gramStart"/>
      <w:r>
        <w:rPr>
          <w:rFonts w:ascii="Calibri" w:eastAsia="Calibri" w:hAnsi="Calibri" w:cs="Calibri"/>
        </w:rPr>
        <w:t xml:space="preserve">  </w:t>
      </w:r>
      <w:proofErr w:type="gramEnd"/>
      <w:r>
        <w:rPr>
          <w:rFonts w:ascii="Calibri" w:eastAsia="Calibri" w:hAnsi="Calibri" w:cs="Calibri"/>
        </w:rPr>
        <w:t>DE ORDEM DE FORNECIMENTO</w:t>
      </w:r>
    </w:p>
    <w:p w:rsidR="009C6B64" w:rsidRDefault="009C6B64">
      <w:pPr>
        <w:pBdr>
          <w:top w:val="nil"/>
          <w:left w:val="nil"/>
          <w:bottom w:val="nil"/>
          <w:right w:val="nil"/>
          <w:between w:val="nil"/>
        </w:pBdr>
        <w:spacing w:before="120"/>
        <w:jc w:val="both"/>
        <w:rPr>
          <w:rFonts w:ascii="Calibri" w:eastAsia="Calibri" w:hAnsi="Calibri" w:cs="Calibri"/>
          <w:color w:val="000000"/>
          <w:sz w:val="20"/>
          <w:szCs w:val="20"/>
        </w:rPr>
      </w:pPr>
    </w:p>
    <w:p w:rsidR="009C6B64" w:rsidRDefault="00DD67B1">
      <w:pPr>
        <w:tabs>
          <w:tab w:val="left" w:pos="4424"/>
        </w:tabs>
        <w:spacing w:before="120"/>
        <w:ind w:left="167"/>
        <w:jc w:val="both"/>
        <w:rPr>
          <w:rFonts w:ascii="Calibri" w:eastAsia="Calibri" w:hAnsi="Calibri" w:cs="Calibri"/>
          <w:b/>
          <w:bCs/>
          <w:sz w:val="20"/>
          <w:szCs w:val="20"/>
        </w:rPr>
      </w:pPr>
      <w:r>
        <w:rPr>
          <w:rFonts w:ascii="Calibri" w:eastAsia="Calibri" w:hAnsi="Calibri" w:cs="Calibri"/>
          <w:b/>
          <w:bCs/>
          <w:sz w:val="20"/>
          <w:szCs w:val="20"/>
        </w:rPr>
        <w:t xml:space="preserve">Referente à NOTA DE EMPENHO n° </w:t>
      </w:r>
      <w:r>
        <w:rPr>
          <w:rFonts w:ascii="Calibri" w:eastAsia="Calibri" w:hAnsi="Calibri" w:cs="Calibri"/>
          <w:b/>
          <w:bCs/>
          <w:sz w:val="20"/>
          <w:szCs w:val="20"/>
          <w:u w:val="single"/>
        </w:rPr>
        <w:tab/>
      </w:r>
    </w:p>
    <w:p w:rsidR="009C6B64" w:rsidRDefault="00DD67B1">
      <w:pPr>
        <w:numPr>
          <w:ilvl w:val="0"/>
          <w:numId w:val="20"/>
        </w:numPr>
        <w:pBdr>
          <w:top w:val="nil"/>
          <w:left w:val="nil"/>
          <w:bottom w:val="nil"/>
          <w:right w:val="nil"/>
          <w:between w:val="nil"/>
        </w:pBdr>
        <w:tabs>
          <w:tab w:val="left" w:pos="527"/>
        </w:tabs>
        <w:spacing w:before="120"/>
        <w:ind w:hanging="360"/>
        <w:jc w:val="both"/>
        <w:rPr>
          <w:rFonts w:ascii="Calibri" w:eastAsia="Calibri" w:hAnsi="Calibri" w:cs="Calibri"/>
          <w:b/>
          <w:bCs/>
          <w:color w:val="000000"/>
          <w:sz w:val="20"/>
          <w:szCs w:val="20"/>
        </w:rPr>
      </w:pPr>
      <w:r>
        <w:rPr>
          <w:rFonts w:ascii="Calibri" w:eastAsia="Calibri" w:hAnsi="Calibri" w:cs="Calibri"/>
          <w:b/>
          <w:bCs/>
          <w:color w:val="000000"/>
          <w:sz w:val="20"/>
          <w:szCs w:val="20"/>
        </w:rPr>
        <w:t>DO OBJETO:</w:t>
      </w:r>
    </w:p>
    <w:p w:rsidR="009C6B64" w:rsidRDefault="009C6B64">
      <w:pPr>
        <w:pBdr>
          <w:top w:val="nil"/>
          <w:left w:val="nil"/>
          <w:bottom w:val="nil"/>
          <w:right w:val="nil"/>
          <w:between w:val="nil"/>
        </w:pBdr>
        <w:spacing w:before="120"/>
        <w:jc w:val="both"/>
        <w:rPr>
          <w:rFonts w:ascii="Calibri" w:eastAsia="Calibri" w:hAnsi="Calibri" w:cs="Calibri"/>
          <w:b/>
          <w:bCs/>
          <w:color w:val="000000"/>
          <w:sz w:val="20"/>
          <w:szCs w:val="20"/>
        </w:rPr>
      </w:pPr>
    </w:p>
    <w:tbl>
      <w:tblPr>
        <w:tblStyle w:val="af"/>
        <w:tblW w:w="10033" w:type="dxa"/>
        <w:tblInd w:w="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51"/>
        <w:gridCol w:w="4829"/>
        <w:gridCol w:w="1418"/>
        <w:gridCol w:w="2835"/>
      </w:tblGrid>
      <w:tr w:rsidR="009C6B64">
        <w:trPr>
          <w:trHeight w:val="779"/>
        </w:trPr>
        <w:tc>
          <w:tcPr>
            <w:tcW w:w="951" w:type="dxa"/>
            <w:shd w:val="clear" w:color="auto" w:fill="95B3D7"/>
            <w:vAlign w:val="center"/>
          </w:tcPr>
          <w:p w:rsidR="009C6B64" w:rsidRDefault="00DD67B1">
            <w:pPr>
              <w:pBdr>
                <w:top w:val="nil"/>
                <w:left w:val="nil"/>
                <w:bottom w:val="nil"/>
                <w:right w:val="nil"/>
                <w:between w:val="nil"/>
              </w:pBdr>
              <w:spacing w:before="120"/>
              <w:ind w:left="10" w:right="3"/>
              <w:jc w:val="center"/>
              <w:rPr>
                <w:rFonts w:ascii="Calibri" w:eastAsia="Calibri" w:hAnsi="Calibri" w:cs="Calibri"/>
                <w:b/>
                <w:bCs/>
                <w:color w:val="000000"/>
                <w:sz w:val="20"/>
                <w:szCs w:val="20"/>
              </w:rPr>
            </w:pPr>
            <w:r>
              <w:rPr>
                <w:rFonts w:ascii="Calibri" w:eastAsia="Calibri" w:hAnsi="Calibri" w:cs="Calibri"/>
                <w:b/>
                <w:bCs/>
                <w:color w:val="000000"/>
                <w:sz w:val="20"/>
                <w:szCs w:val="20"/>
              </w:rPr>
              <w:t>ITEM</w:t>
            </w:r>
          </w:p>
        </w:tc>
        <w:tc>
          <w:tcPr>
            <w:tcW w:w="4829" w:type="dxa"/>
            <w:shd w:val="clear" w:color="auto" w:fill="95B3D7"/>
            <w:vAlign w:val="center"/>
          </w:tcPr>
          <w:p w:rsidR="009C6B64" w:rsidRDefault="00DD67B1">
            <w:pPr>
              <w:pBdr>
                <w:top w:val="nil"/>
                <w:left w:val="nil"/>
                <w:bottom w:val="nil"/>
                <w:right w:val="nil"/>
                <w:between w:val="nil"/>
              </w:pBdr>
              <w:spacing w:before="120"/>
              <w:ind w:left="15"/>
              <w:jc w:val="center"/>
              <w:rPr>
                <w:rFonts w:ascii="Calibri" w:eastAsia="Calibri" w:hAnsi="Calibri" w:cs="Calibri"/>
                <w:b/>
                <w:bCs/>
                <w:color w:val="000000"/>
                <w:sz w:val="20"/>
                <w:szCs w:val="20"/>
              </w:rPr>
            </w:pPr>
            <w:r>
              <w:rPr>
                <w:rFonts w:ascii="Calibri" w:eastAsia="Calibri" w:hAnsi="Calibri" w:cs="Calibri"/>
                <w:b/>
                <w:bCs/>
                <w:color w:val="000000"/>
                <w:sz w:val="20"/>
                <w:szCs w:val="20"/>
              </w:rPr>
              <w:t>MATERIAL</w:t>
            </w:r>
          </w:p>
        </w:tc>
        <w:tc>
          <w:tcPr>
            <w:tcW w:w="1418" w:type="dxa"/>
            <w:shd w:val="clear" w:color="auto" w:fill="95B3D7"/>
            <w:vAlign w:val="center"/>
          </w:tcPr>
          <w:p w:rsidR="009C6B64" w:rsidRDefault="00DD67B1">
            <w:pPr>
              <w:pBdr>
                <w:top w:val="nil"/>
                <w:left w:val="nil"/>
                <w:bottom w:val="nil"/>
                <w:right w:val="nil"/>
                <w:between w:val="nil"/>
              </w:pBdr>
              <w:spacing w:before="120"/>
              <w:ind w:left="141" w:right="231" w:firstLine="102"/>
              <w:jc w:val="center"/>
              <w:rPr>
                <w:rFonts w:ascii="Calibri" w:eastAsia="Calibri" w:hAnsi="Calibri" w:cs="Calibri"/>
                <w:b/>
                <w:bCs/>
                <w:color w:val="000000"/>
                <w:sz w:val="20"/>
                <w:szCs w:val="20"/>
              </w:rPr>
            </w:pPr>
            <w:r>
              <w:rPr>
                <w:rFonts w:ascii="Calibri" w:eastAsia="Calibri" w:hAnsi="Calibri" w:cs="Calibri"/>
                <w:b/>
                <w:bCs/>
                <w:color w:val="000000"/>
                <w:sz w:val="20"/>
                <w:szCs w:val="20"/>
              </w:rPr>
              <w:t xml:space="preserve">CÓDIGO </w:t>
            </w:r>
          </w:p>
          <w:p w:rsidR="009C6B64" w:rsidRDefault="00DD67B1">
            <w:pPr>
              <w:pBdr>
                <w:top w:val="nil"/>
                <w:left w:val="nil"/>
                <w:bottom w:val="nil"/>
                <w:right w:val="nil"/>
                <w:between w:val="nil"/>
              </w:pBdr>
              <w:spacing w:before="120"/>
              <w:ind w:left="141" w:right="231" w:firstLine="102"/>
              <w:jc w:val="center"/>
              <w:rPr>
                <w:rFonts w:ascii="Calibri" w:eastAsia="Calibri" w:hAnsi="Calibri" w:cs="Calibri"/>
                <w:b/>
                <w:bCs/>
                <w:color w:val="000000"/>
                <w:sz w:val="20"/>
                <w:szCs w:val="20"/>
              </w:rPr>
            </w:pPr>
            <w:r>
              <w:rPr>
                <w:rFonts w:ascii="Calibri" w:eastAsia="Calibri" w:hAnsi="Calibri" w:cs="Calibri"/>
                <w:b/>
                <w:bCs/>
                <w:color w:val="000000"/>
                <w:sz w:val="20"/>
                <w:szCs w:val="20"/>
              </w:rPr>
              <w:t>E- FISCO</w:t>
            </w:r>
          </w:p>
        </w:tc>
        <w:tc>
          <w:tcPr>
            <w:tcW w:w="2835" w:type="dxa"/>
            <w:shd w:val="clear" w:color="auto" w:fill="95B3D7"/>
            <w:vAlign w:val="center"/>
          </w:tcPr>
          <w:p w:rsidR="009C6B64" w:rsidRDefault="00DD67B1">
            <w:pPr>
              <w:pBdr>
                <w:top w:val="nil"/>
                <w:left w:val="nil"/>
                <w:bottom w:val="nil"/>
                <w:right w:val="nil"/>
                <w:between w:val="nil"/>
              </w:pBdr>
              <w:spacing w:before="120"/>
              <w:ind w:left="5"/>
              <w:jc w:val="center"/>
              <w:rPr>
                <w:rFonts w:ascii="Calibri" w:eastAsia="Calibri" w:hAnsi="Calibri" w:cs="Calibri"/>
                <w:b/>
                <w:bCs/>
                <w:color w:val="000000"/>
                <w:sz w:val="20"/>
                <w:szCs w:val="20"/>
              </w:rPr>
            </w:pPr>
            <w:r>
              <w:rPr>
                <w:rFonts w:ascii="Calibri" w:eastAsia="Calibri" w:hAnsi="Calibri" w:cs="Calibri"/>
                <w:b/>
                <w:bCs/>
                <w:color w:val="000000"/>
                <w:sz w:val="20"/>
                <w:szCs w:val="20"/>
              </w:rPr>
              <w:t>QUANTIDADE</w:t>
            </w:r>
          </w:p>
          <w:p w:rsidR="009C6B64" w:rsidRDefault="00DD67B1">
            <w:pPr>
              <w:pBdr>
                <w:top w:val="nil"/>
                <w:left w:val="nil"/>
                <w:bottom w:val="nil"/>
                <w:right w:val="nil"/>
                <w:between w:val="nil"/>
              </w:pBdr>
              <w:spacing w:before="120"/>
              <w:ind w:left="5"/>
              <w:jc w:val="center"/>
              <w:rPr>
                <w:rFonts w:ascii="Calibri" w:eastAsia="Calibri" w:hAnsi="Calibri" w:cs="Calibri"/>
                <w:b/>
                <w:bCs/>
                <w:color w:val="000000"/>
                <w:sz w:val="20"/>
                <w:szCs w:val="20"/>
              </w:rPr>
            </w:pPr>
            <w:r>
              <w:rPr>
                <w:rFonts w:ascii="Calibri" w:eastAsia="Calibri" w:hAnsi="Calibri" w:cs="Calibri"/>
                <w:b/>
                <w:bCs/>
                <w:color w:val="000000"/>
                <w:sz w:val="20"/>
                <w:szCs w:val="20"/>
              </w:rPr>
              <w:t>(UNIDADE DE FORNECIMENTO)</w:t>
            </w:r>
          </w:p>
        </w:tc>
      </w:tr>
      <w:tr w:rsidR="009C6B64">
        <w:trPr>
          <w:trHeight w:val="556"/>
        </w:trPr>
        <w:tc>
          <w:tcPr>
            <w:tcW w:w="951" w:type="dxa"/>
          </w:tcPr>
          <w:p w:rsidR="009C6B64" w:rsidRDefault="00DD67B1">
            <w:pPr>
              <w:pBdr>
                <w:top w:val="nil"/>
                <w:left w:val="nil"/>
                <w:bottom w:val="nil"/>
                <w:right w:val="nil"/>
                <w:between w:val="nil"/>
              </w:pBdr>
              <w:spacing w:before="120"/>
              <w:ind w:left="10" w:right="1"/>
              <w:jc w:val="center"/>
              <w:rPr>
                <w:rFonts w:ascii="Calibri" w:eastAsia="Calibri" w:hAnsi="Calibri" w:cs="Calibri"/>
                <w:b/>
                <w:bCs/>
                <w:color w:val="000000"/>
                <w:sz w:val="20"/>
                <w:szCs w:val="20"/>
              </w:rPr>
            </w:pPr>
            <w:r>
              <w:rPr>
                <w:rFonts w:ascii="Calibri" w:eastAsia="Calibri" w:hAnsi="Calibri" w:cs="Calibri"/>
                <w:b/>
                <w:bCs/>
                <w:color w:val="000000"/>
                <w:sz w:val="20"/>
                <w:szCs w:val="20"/>
              </w:rPr>
              <w:t>01</w:t>
            </w:r>
          </w:p>
        </w:tc>
        <w:tc>
          <w:tcPr>
            <w:tcW w:w="4829" w:type="dxa"/>
          </w:tcPr>
          <w:p w:rsidR="009C6B64" w:rsidRDefault="009C6B64">
            <w:pPr>
              <w:pBdr>
                <w:top w:val="nil"/>
                <w:left w:val="nil"/>
                <w:bottom w:val="nil"/>
                <w:right w:val="nil"/>
                <w:between w:val="nil"/>
              </w:pBdr>
              <w:spacing w:before="120"/>
              <w:jc w:val="both"/>
              <w:rPr>
                <w:rFonts w:ascii="Calibri" w:eastAsia="Calibri" w:hAnsi="Calibri" w:cs="Calibri"/>
                <w:color w:val="000000"/>
                <w:sz w:val="20"/>
                <w:szCs w:val="20"/>
              </w:rPr>
            </w:pPr>
          </w:p>
        </w:tc>
        <w:tc>
          <w:tcPr>
            <w:tcW w:w="1418" w:type="dxa"/>
          </w:tcPr>
          <w:p w:rsidR="009C6B64" w:rsidRDefault="009C6B64">
            <w:pPr>
              <w:pBdr>
                <w:top w:val="nil"/>
                <w:left w:val="nil"/>
                <w:bottom w:val="nil"/>
                <w:right w:val="nil"/>
                <w:between w:val="nil"/>
              </w:pBdr>
              <w:spacing w:before="120"/>
              <w:jc w:val="both"/>
              <w:rPr>
                <w:rFonts w:ascii="Calibri" w:eastAsia="Calibri" w:hAnsi="Calibri" w:cs="Calibri"/>
                <w:color w:val="000000"/>
                <w:sz w:val="20"/>
                <w:szCs w:val="20"/>
              </w:rPr>
            </w:pPr>
          </w:p>
        </w:tc>
        <w:tc>
          <w:tcPr>
            <w:tcW w:w="2835" w:type="dxa"/>
          </w:tcPr>
          <w:p w:rsidR="009C6B64" w:rsidRDefault="009C6B64">
            <w:pPr>
              <w:pBdr>
                <w:top w:val="nil"/>
                <w:left w:val="nil"/>
                <w:bottom w:val="nil"/>
                <w:right w:val="nil"/>
                <w:between w:val="nil"/>
              </w:pBdr>
              <w:spacing w:before="120"/>
              <w:jc w:val="both"/>
              <w:rPr>
                <w:rFonts w:ascii="Calibri" w:eastAsia="Calibri" w:hAnsi="Calibri" w:cs="Calibri"/>
                <w:color w:val="000000"/>
                <w:sz w:val="20"/>
                <w:szCs w:val="20"/>
              </w:rPr>
            </w:pPr>
          </w:p>
        </w:tc>
      </w:tr>
      <w:tr w:rsidR="009C6B64">
        <w:trPr>
          <w:trHeight w:val="390"/>
        </w:trPr>
        <w:tc>
          <w:tcPr>
            <w:tcW w:w="951" w:type="dxa"/>
          </w:tcPr>
          <w:p w:rsidR="009C6B64" w:rsidRDefault="00DD67B1">
            <w:pPr>
              <w:pBdr>
                <w:top w:val="nil"/>
                <w:left w:val="nil"/>
                <w:bottom w:val="nil"/>
                <w:right w:val="nil"/>
                <w:between w:val="nil"/>
              </w:pBdr>
              <w:spacing w:before="120"/>
              <w:ind w:left="10" w:right="1"/>
              <w:jc w:val="center"/>
              <w:rPr>
                <w:rFonts w:ascii="Calibri" w:eastAsia="Calibri" w:hAnsi="Calibri" w:cs="Calibri"/>
                <w:b/>
                <w:bCs/>
                <w:color w:val="000000"/>
                <w:sz w:val="20"/>
                <w:szCs w:val="20"/>
              </w:rPr>
            </w:pPr>
            <w:r>
              <w:rPr>
                <w:rFonts w:ascii="Calibri" w:eastAsia="Calibri" w:hAnsi="Calibri" w:cs="Calibri"/>
                <w:b/>
                <w:bCs/>
                <w:color w:val="000000"/>
                <w:sz w:val="20"/>
                <w:szCs w:val="20"/>
              </w:rPr>
              <w:t>02</w:t>
            </w:r>
          </w:p>
        </w:tc>
        <w:tc>
          <w:tcPr>
            <w:tcW w:w="4829" w:type="dxa"/>
          </w:tcPr>
          <w:p w:rsidR="009C6B64" w:rsidRDefault="009C6B64">
            <w:pPr>
              <w:pBdr>
                <w:top w:val="nil"/>
                <w:left w:val="nil"/>
                <w:bottom w:val="nil"/>
                <w:right w:val="nil"/>
                <w:between w:val="nil"/>
              </w:pBdr>
              <w:spacing w:before="120"/>
              <w:jc w:val="both"/>
              <w:rPr>
                <w:rFonts w:ascii="Calibri" w:eastAsia="Calibri" w:hAnsi="Calibri" w:cs="Calibri"/>
                <w:color w:val="000000"/>
                <w:sz w:val="20"/>
                <w:szCs w:val="20"/>
              </w:rPr>
            </w:pPr>
          </w:p>
        </w:tc>
        <w:tc>
          <w:tcPr>
            <w:tcW w:w="1418" w:type="dxa"/>
          </w:tcPr>
          <w:p w:rsidR="009C6B64" w:rsidRDefault="009C6B64">
            <w:pPr>
              <w:pBdr>
                <w:top w:val="nil"/>
                <w:left w:val="nil"/>
                <w:bottom w:val="nil"/>
                <w:right w:val="nil"/>
                <w:between w:val="nil"/>
              </w:pBdr>
              <w:spacing w:before="120"/>
              <w:jc w:val="both"/>
              <w:rPr>
                <w:rFonts w:ascii="Calibri" w:eastAsia="Calibri" w:hAnsi="Calibri" w:cs="Calibri"/>
                <w:color w:val="000000"/>
                <w:sz w:val="20"/>
                <w:szCs w:val="20"/>
              </w:rPr>
            </w:pPr>
          </w:p>
        </w:tc>
        <w:tc>
          <w:tcPr>
            <w:tcW w:w="2835" w:type="dxa"/>
          </w:tcPr>
          <w:p w:rsidR="009C6B64" w:rsidRDefault="009C6B64">
            <w:pPr>
              <w:pBdr>
                <w:top w:val="nil"/>
                <w:left w:val="nil"/>
                <w:bottom w:val="nil"/>
                <w:right w:val="nil"/>
                <w:between w:val="nil"/>
              </w:pBdr>
              <w:spacing w:before="120"/>
              <w:jc w:val="both"/>
              <w:rPr>
                <w:rFonts w:ascii="Calibri" w:eastAsia="Calibri" w:hAnsi="Calibri" w:cs="Calibri"/>
                <w:color w:val="000000"/>
                <w:sz w:val="20"/>
                <w:szCs w:val="20"/>
              </w:rPr>
            </w:pPr>
          </w:p>
        </w:tc>
      </w:tr>
      <w:tr w:rsidR="009C6B64">
        <w:trPr>
          <w:trHeight w:val="388"/>
        </w:trPr>
        <w:tc>
          <w:tcPr>
            <w:tcW w:w="951" w:type="dxa"/>
          </w:tcPr>
          <w:p w:rsidR="009C6B64" w:rsidRDefault="00DD67B1">
            <w:pPr>
              <w:pBdr>
                <w:top w:val="nil"/>
                <w:left w:val="nil"/>
                <w:bottom w:val="nil"/>
                <w:right w:val="nil"/>
                <w:between w:val="nil"/>
              </w:pBdr>
              <w:spacing w:before="120"/>
              <w:ind w:left="10" w:right="1"/>
              <w:jc w:val="center"/>
              <w:rPr>
                <w:rFonts w:ascii="Calibri" w:eastAsia="Calibri" w:hAnsi="Calibri" w:cs="Calibri"/>
                <w:b/>
                <w:bCs/>
                <w:color w:val="000000"/>
                <w:sz w:val="20"/>
                <w:szCs w:val="20"/>
              </w:rPr>
            </w:pPr>
            <w:r>
              <w:rPr>
                <w:rFonts w:ascii="Calibri" w:eastAsia="Calibri" w:hAnsi="Calibri" w:cs="Calibri"/>
                <w:b/>
                <w:bCs/>
                <w:color w:val="000000"/>
                <w:sz w:val="20"/>
                <w:szCs w:val="20"/>
              </w:rPr>
              <w:t>03</w:t>
            </w:r>
          </w:p>
        </w:tc>
        <w:tc>
          <w:tcPr>
            <w:tcW w:w="4829" w:type="dxa"/>
          </w:tcPr>
          <w:p w:rsidR="009C6B64" w:rsidRDefault="009C6B64">
            <w:pPr>
              <w:pBdr>
                <w:top w:val="nil"/>
                <w:left w:val="nil"/>
                <w:bottom w:val="nil"/>
                <w:right w:val="nil"/>
                <w:between w:val="nil"/>
              </w:pBdr>
              <w:spacing w:before="120"/>
              <w:jc w:val="both"/>
              <w:rPr>
                <w:rFonts w:ascii="Calibri" w:eastAsia="Calibri" w:hAnsi="Calibri" w:cs="Calibri"/>
                <w:color w:val="000000"/>
                <w:sz w:val="20"/>
                <w:szCs w:val="20"/>
              </w:rPr>
            </w:pPr>
          </w:p>
        </w:tc>
        <w:tc>
          <w:tcPr>
            <w:tcW w:w="1418" w:type="dxa"/>
          </w:tcPr>
          <w:p w:rsidR="009C6B64" w:rsidRDefault="009C6B64">
            <w:pPr>
              <w:pBdr>
                <w:top w:val="nil"/>
                <w:left w:val="nil"/>
                <w:bottom w:val="nil"/>
                <w:right w:val="nil"/>
                <w:between w:val="nil"/>
              </w:pBdr>
              <w:spacing w:before="120"/>
              <w:jc w:val="both"/>
              <w:rPr>
                <w:rFonts w:ascii="Calibri" w:eastAsia="Calibri" w:hAnsi="Calibri" w:cs="Calibri"/>
                <w:color w:val="000000"/>
                <w:sz w:val="20"/>
                <w:szCs w:val="20"/>
              </w:rPr>
            </w:pPr>
          </w:p>
        </w:tc>
        <w:tc>
          <w:tcPr>
            <w:tcW w:w="2835" w:type="dxa"/>
          </w:tcPr>
          <w:p w:rsidR="009C6B64" w:rsidRDefault="009C6B64">
            <w:pPr>
              <w:pBdr>
                <w:top w:val="nil"/>
                <w:left w:val="nil"/>
                <w:bottom w:val="nil"/>
                <w:right w:val="nil"/>
                <w:between w:val="nil"/>
              </w:pBdr>
              <w:spacing w:before="120"/>
              <w:jc w:val="both"/>
              <w:rPr>
                <w:rFonts w:ascii="Calibri" w:eastAsia="Calibri" w:hAnsi="Calibri" w:cs="Calibri"/>
                <w:color w:val="000000"/>
                <w:sz w:val="20"/>
                <w:szCs w:val="20"/>
              </w:rPr>
            </w:pPr>
          </w:p>
        </w:tc>
      </w:tr>
      <w:tr w:rsidR="009C6B64">
        <w:trPr>
          <w:trHeight w:val="391"/>
        </w:trPr>
        <w:tc>
          <w:tcPr>
            <w:tcW w:w="951" w:type="dxa"/>
          </w:tcPr>
          <w:p w:rsidR="009C6B64" w:rsidRDefault="00DD67B1">
            <w:pPr>
              <w:pBdr>
                <w:top w:val="nil"/>
                <w:left w:val="nil"/>
                <w:bottom w:val="nil"/>
                <w:right w:val="nil"/>
                <w:between w:val="nil"/>
              </w:pBdr>
              <w:spacing w:before="120"/>
              <w:ind w:left="10"/>
              <w:jc w:val="center"/>
              <w:rPr>
                <w:rFonts w:ascii="Calibri" w:eastAsia="Calibri" w:hAnsi="Calibri" w:cs="Calibri"/>
                <w:b/>
                <w:bCs/>
                <w:color w:val="000000"/>
                <w:sz w:val="20"/>
                <w:szCs w:val="20"/>
              </w:rPr>
            </w:pPr>
            <w:r>
              <w:rPr>
                <w:rFonts w:ascii="Calibri" w:eastAsia="Calibri" w:hAnsi="Calibri" w:cs="Calibri"/>
                <w:b/>
                <w:bCs/>
                <w:color w:val="000000"/>
                <w:sz w:val="20"/>
                <w:szCs w:val="20"/>
              </w:rPr>
              <w:t>(...)</w:t>
            </w:r>
          </w:p>
        </w:tc>
        <w:tc>
          <w:tcPr>
            <w:tcW w:w="4829" w:type="dxa"/>
          </w:tcPr>
          <w:p w:rsidR="009C6B64" w:rsidRDefault="009C6B64">
            <w:pPr>
              <w:pBdr>
                <w:top w:val="nil"/>
                <w:left w:val="nil"/>
                <w:bottom w:val="nil"/>
                <w:right w:val="nil"/>
                <w:between w:val="nil"/>
              </w:pBdr>
              <w:spacing w:before="120"/>
              <w:jc w:val="both"/>
              <w:rPr>
                <w:rFonts w:ascii="Calibri" w:eastAsia="Calibri" w:hAnsi="Calibri" w:cs="Calibri"/>
                <w:color w:val="000000"/>
                <w:sz w:val="20"/>
                <w:szCs w:val="20"/>
              </w:rPr>
            </w:pPr>
          </w:p>
        </w:tc>
        <w:tc>
          <w:tcPr>
            <w:tcW w:w="1418" w:type="dxa"/>
          </w:tcPr>
          <w:p w:rsidR="009C6B64" w:rsidRDefault="009C6B64">
            <w:pPr>
              <w:pBdr>
                <w:top w:val="nil"/>
                <w:left w:val="nil"/>
                <w:bottom w:val="nil"/>
                <w:right w:val="nil"/>
                <w:between w:val="nil"/>
              </w:pBdr>
              <w:spacing w:before="120"/>
              <w:jc w:val="both"/>
              <w:rPr>
                <w:rFonts w:ascii="Calibri" w:eastAsia="Calibri" w:hAnsi="Calibri" w:cs="Calibri"/>
                <w:color w:val="000000"/>
                <w:sz w:val="20"/>
                <w:szCs w:val="20"/>
              </w:rPr>
            </w:pPr>
          </w:p>
        </w:tc>
        <w:tc>
          <w:tcPr>
            <w:tcW w:w="2835" w:type="dxa"/>
          </w:tcPr>
          <w:p w:rsidR="009C6B64" w:rsidRDefault="009C6B64">
            <w:pPr>
              <w:pBdr>
                <w:top w:val="nil"/>
                <w:left w:val="nil"/>
                <w:bottom w:val="nil"/>
                <w:right w:val="nil"/>
                <w:between w:val="nil"/>
              </w:pBdr>
              <w:spacing w:before="120"/>
              <w:jc w:val="both"/>
              <w:rPr>
                <w:rFonts w:ascii="Calibri" w:eastAsia="Calibri" w:hAnsi="Calibri" w:cs="Calibri"/>
                <w:color w:val="000000"/>
                <w:sz w:val="20"/>
                <w:szCs w:val="20"/>
              </w:rPr>
            </w:pPr>
          </w:p>
        </w:tc>
      </w:tr>
    </w:tbl>
    <w:p w:rsidR="009C6B64" w:rsidRDefault="009C6B64">
      <w:pPr>
        <w:pBdr>
          <w:top w:val="nil"/>
          <w:left w:val="nil"/>
          <w:bottom w:val="nil"/>
          <w:right w:val="nil"/>
          <w:between w:val="nil"/>
        </w:pBdr>
        <w:spacing w:before="120"/>
        <w:jc w:val="both"/>
        <w:rPr>
          <w:rFonts w:ascii="Calibri" w:eastAsia="Calibri" w:hAnsi="Calibri" w:cs="Calibri"/>
          <w:b/>
          <w:bCs/>
          <w:color w:val="000000"/>
          <w:sz w:val="20"/>
          <w:szCs w:val="20"/>
        </w:rPr>
      </w:pPr>
    </w:p>
    <w:p w:rsidR="009C6B64" w:rsidRDefault="00DD67B1">
      <w:pPr>
        <w:spacing w:before="120"/>
        <w:ind w:left="167"/>
        <w:jc w:val="both"/>
        <w:rPr>
          <w:rFonts w:ascii="Calibri" w:eastAsia="Calibri" w:hAnsi="Calibri" w:cs="Calibri"/>
          <w:b/>
          <w:bCs/>
          <w:sz w:val="20"/>
          <w:szCs w:val="20"/>
        </w:rPr>
      </w:pPr>
      <w:r>
        <w:rPr>
          <w:rFonts w:ascii="Calibri" w:eastAsia="Calibri" w:hAnsi="Calibri" w:cs="Calibri"/>
          <w:b/>
          <w:bCs/>
          <w:sz w:val="20"/>
          <w:szCs w:val="20"/>
        </w:rPr>
        <w:t>VALOR:</w:t>
      </w:r>
    </w:p>
    <w:p w:rsidR="009C6B64" w:rsidRDefault="00DD67B1">
      <w:pPr>
        <w:spacing w:before="120"/>
        <w:ind w:left="167"/>
        <w:jc w:val="both"/>
        <w:rPr>
          <w:rFonts w:ascii="Calibri" w:eastAsia="Calibri" w:hAnsi="Calibri" w:cs="Calibri"/>
          <w:b/>
          <w:bCs/>
          <w:sz w:val="20"/>
          <w:szCs w:val="20"/>
        </w:rPr>
      </w:pPr>
      <w:r>
        <w:rPr>
          <w:rFonts w:ascii="Calibri" w:eastAsia="Calibri" w:hAnsi="Calibri" w:cs="Calibri"/>
          <w:b/>
          <w:bCs/>
          <w:sz w:val="20"/>
          <w:szCs w:val="20"/>
        </w:rPr>
        <w:t>PRAZO DE ENTREGA:</w:t>
      </w:r>
    </w:p>
    <w:p w:rsidR="009C6B64" w:rsidRDefault="00DD67B1">
      <w:pPr>
        <w:spacing w:before="120"/>
        <w:ind w:left="167"/>
        <w:jc w:val="both"/>
        <w:rPr>
          <w:rFonts w:ascii="Calibri" w:eastAsia="Calibri" w:hAnsi="Calibri" w:cs="Calibri"/>
          <w:b/>
          <w:bCs/>
          <w:sz w:val="20"/>
          <w:szCs w:val="20"/>
        </w:rPr>
      </w:pPr>
      <w:r>
        <w:rPr>
          <w:rFonts w:ascii="Calibri" w:eastAsia="Calibri" w:hAnsi="Calibri" w:cs="Calibri"/>
          <w:b/>
          <w:bCs/>
          <w:sz w:val="20"/>
          <w:szCs w:val="20"/>
        </w:rPr>
        <w:t>LOCAL E HORÁRIO DE ENTREGA:</w:t>
      </w:r>
    </w:p>
    <w:p w:rsidR="009C6B64" w:rsidRDefault="00DD67B1">
      <w:pPr>
        <w:spacing w:before="120"/>
        <w:ind w:left="167"/>
        <w:jc w:val="both"/>
        <w:rPr>
          <w:rFonts w:ascii="Calibri" w:eastAsia="Calibri" w:hAnsi="Calibri" w:cs="Calibri"/>
          <w:b/>
          <w:bCs/>
          <w:sz w:val="20"/>
          <w:szCs w:val="20"/>
        </w:rPr>
      </w:pPr>
      <w:r>
        <w:rPr>
          <w:rFonts w:ascii="Calibri" w:eastAsia="Calibri" w:hAnsi="Calibri" w:cs="Calibri"/>
          <w:b/>
          <w:bCs/>
          <w:sz w:val="20"/>
          <w:szCs w:val="20"/>
        </w:rPr>
        <w:t>SERVIDOR DESIGNADO PARA RECEBIMENTO:</w:t>
      </w:r>
    </w:p>
    <w:p w:rsidR="009C6B64" w:rsidRDefault="009C6B64">
      <w:pPr>
        <w:spacing w:before="120"/>
        <w:ind w:left="167"/>
        <w:jc w:val="both"/>
        <w:rPr>
          <w:rFonts w:ascii="Calibri" w:eastAsia="Calibri" w:hAnsi="Calibri" w:cs="Calibri"/>
          <w:b/>
          <w:bCs/>
          <w:sz w:val="20"/>
          <w:szCs w:val="20"/>
        </w:rPr>
      </w:pPr>
    </w:p>
    <w:p w:rsidR="009C6B64" w:rsidRDefault="009C6B64">
      <w:pPr>
        <w:spacing w:before="120"/>
        <w:ind w:left="167"/>
        <w:jc w:val="both"/>
        <w:rPr>
          <w:rFonts w:ascii="Calibri" w:eastAsia="Calibri" w:hAnsi="Calibri" w:cs="Calibri"/>
          <w:b/>
          <w:bCs/>
          <w:sz w:val="20"/>
          <w:szCs w:val="20"/>
        </w:rPr>
      </w:pPr>
    </w:p>
    <w:p w:rsidR="009C6B64" w:rsidRDefault="009C6B64">
      <w:pPr>
        <w:spacing w:before="120"/>
        <w:ind w:left="167"/>
        <w:jc w:val="both"/>
        <w:rPr>
          <w:rFonts w:ascii="Calibri" w:eastAsia="Calibri" w:hAnsi="Calibri" w:cs="Calibri"/>
          <w:b/>
          <w:bCs/>
          <w:sz w:val="20"/>
          <w:szCs w:val="20"/>
        </w:rPr>
      </w:pPr>
    </w:p>
    <w:p w:rsidR="009C6B64" w:rsidRDefault="009C6B64">
      <w:pPr>
        <w:spacing w:before="120"/>
        <w:ind w:left="167"/>
        <w:jc w:val="both"/>
        <w:rPr>
          <w:rFonts w:ascii="Calibri" w:eastAsia="Calibri" w:hAnsi="Calibri" w:cs="Calibri"/>
          <w:b/>
          <w:bCs/>
          <w:sz w:val="20"/>
          <w:szCs w:val="20"/>
        </w:rPr>
      </w:pPr>
    </w:p>
    <w:p w:rsidR="009C6B64" w:rsidRDefault="009C6B64">
      <w:pPr>
        <w:spacing w:before="120"/>
        <w:ind w:left="167"/>
        <w:jc w:val="both"/>
        <w:rPr>
          <w:rFonts w:ascii="Calibri" w:eastAsia="Calibri" w:hAnsi="Calibri" w:cs="Calibri"/>
          <w:b/>
          <w:bCs/>
          <w:sz w:val="20"/>
          <w:szCs w:val="20"/>
        </w:rPr>
      </w:pPr>
    </w:p>
    <w:p w:rsidR="009C6B64" w:rsidRDefault="009C6B64">
      <w:pPr>
        <w:spacing w:before="120"/>
        <w:ind w:left="167"/>
        <w:jc w:val="both"/>
        <w:rPr>
          <w:rFonts w:ascii="Calibri" w:eastAsia="Calibri" w:hAnsi="Calibri" w:cs="Calibri"/>
          <w:b/>
          <w:bCs/>
          <w:sz w:val="20"/>
          <w:szCs w:val="20"/>
        </w:rPr>
      </w:pPr>
    </w:p>
    <w:p w:rsidR="009C6B64" w:rsidRDefault="009C6B64">
      <w:pPr>
        <w:spacing w:before="120"/>
        <w:ind w:left="167"/>
        <w:jc w:val="both"/>
        <w:rPr>
          <w:rFonts w:ascii="Calibri" w:eastAsia="Calibri" w:hAnsi="Calibri" w:cs="Calibri"/>
          <w:b/>
          <w:bCs/>
          <w:sz w:val="20"/>
          <w:szCs w:val="20"/>
        </w:rPr>
      </w:pPr>
    </w:p>
    <w:p w:rsidR="009C6B64" w:rsidRDefault="009C6B64">
      <w:pPr>
        <w:spacing w:before="120"/>
        <w:ind w:left="167"/>
        <w:jc w:val="both"/>
        <w:rPr>
          <w:rFonts w:ascii="Calibri" w:eastAsia="Calibri" w:hAnsi="Calibri" w:cs="Calibri"/>
          <w:b/>
          <w:bCs/>
          <w:sz w:val="20"/>
          <w:szCs w:val="20"/>
        </w:rPr>
      </w:pPr>
    </w:p>
    <w:p w:rsidR="009C6B64" w:rsidRDefault="009C6B64">
      <w:pPr>
        <w:spacing w:before="120"/>
        <w:ind w:left="167"/>
        <w:jc w:val="both"/>
        <w:rPr>
          <w:rFonts w:ascii="Calibri" w:eastAsia="Calibri" w:hAnsi="Calibri" w:cs="Calibri"/>
          <w:b/>
          <w:bCs/>
          <w:sz w:val="20"/>
          <w:szCs w:val="20"/>
        </w:rPr>
      </w:pPr>
    </w:p>
    <w:p w:rsidR="009C6B64" w:rsidRDefault="009C6B64">
      <w:pPr>
        <w:spacing w:before="120"/>
        <w:ind w:left="167"/>
        <w:jc w:val="both"/>
        <w:rPr>
          <w:rFonts w:ascii="Calibri" w:eastAsia="Calibri" w:hAnsi="Calibri" w:cs="Calibri"/>
          <w:b/>
          <w:bCs/>
          <w:sz w:val="20"/>
          <w:szCs w:val="20"/>
        </w:rPr>
      </w:pPr>
    </w:p>
    <w:p w:rsidR="009C6B64" w:rsidRDefault="009C6B64">
      <w:pPr>
        <w:spacing w:before="120"/>
        <w:ind w:left="167"/>
        <w:jc w:val="both"/>
        <w:rPr>
          <w:rFonts w:ascii="Calibri" w:eastAsia="Calibri" w:hAnsi="Calibri" w:cs="Calibri"/>
          <w:b/>
          <w:bCs/>
          <w:sz w:val="20"/>
          <w:szCs w:val="20"/>
        </w:rPr>
      </w:pPr>
    </w:p>
    <w:p w:rsidR="009C6B64" w:rsidRDefault="009C6B64">
      <w:pPr>
        <w:spacing w:before="120"/>
        <w:ind w:left="167"/>
        <w:jc w:val="both"/>
        <w:rPr>
          <w:rFonts w:ascii="Calibri" w:eastAsia="Calibri" w:hAnsi="Calibri" w:cs="Calibri"/>
          <w:b/>
          <w:bCs/>
          <w:sz w:val="20"/>
          <w:szCs w:val="20"/>
        </w:rPr>
      </w:pPr>
    </w:p>
    <w:p w:rsidR="009C6B64" w:rsidRDefault="009C6B64">
      <w:pPr>
        <w:spacing w:before="120"/>
        <w:ind w:left="167"/>
        <w:jc w:val="both"/>
        <w:rPr>
          <w:rFonts w:ascii="Calibri" w:eastAsia="Calibri" w:hAnsi="Calibri" w:cs="Calibri"/>
          <w:b/>
          <w:bCs/>
          <w:sz w:val="20"/>
          <w:szCs w:val="20"/>
        </w:rPr>
      </w:pPr>
    </w:p>
    <w:p w:rsidR="009C6B64" w:rsidRDefault="009C6B64">
      <w:pPr>
        <w:spacing w:before="120"/>
        <w:ind w:left="167"/>
        <w:jc w:val="both"/>
        <w:rPr>
          <w:rFonts w:ascii="Calibri" w:eastAsia="Calibri" w:hAnsi="Calibri" w:cs="Calibri"/>
          <w:b/>
          <w:bCs/>
          <w:sz w:val="20"/>
          <w:szCs w:val="20"/>
        </w:rPr>
      </w:pPr>
    </w:p>
    <w:p w:rsidR="009C6B64" w:rsidRDefault="009C6B64">
      <w:pPr>
        <w:spacing w:before="120"/>
        <w:ind w:left="167"/>
        <w:jc w:val="both"/>
        <w:rPr>
          <w:rFonts w:ascii="Calibri" w:eastAsia="Calibri" w:hAnsi="Calibri" w:cs="Calibri"/>
          <w:b/>
          <w:bCs/>
          <w:sz w:val="20"/>
          <w:szCs w:val="20"/>
        </w:rPr>
      </w:pPr>
    </w:p>
    <w:p w:rsidR="009C6B64" w:rsidRDefault="009C6B64">
      <w:pPr>
        <w:spacing w:before="120"/>
        <w:ind w:left="167"/>
        <w:jc w:val="both"/>
        <w:rPr>
          <w:rFonts w:ascii="Calibri" w:eastAsia="Calibri" w:hAnsi="Calibri" w:cs="Calibri"/>
          <w:b/>
          <w:bCs/>
          <w:sz w:val="20"/>
          <w:szCs w:val="20"/>
        </w:rPr>
      </w:pPr>
    </w:p>
    <w:p w:rsidR="009C6B64" w:rsidRDefault="009C6B64">
      <w:pPr>
        <w:spacing w:before="120"/>
        <w:ind w:left="167"/>
        <w:jc w:val="both"/>
        <w:rPr>
          <w:rFonts w:ascii="Calibri" w:eastAsia="Calibri" w:hAnsi="Calibri" w:cs="Calibri"/>
          <w:b/>
          <w:bCs/>
          <w:sz w:val="20"/>
          <w:szCs w:val="20"/>
        </w:rPr>
      </w:pPr>
    </w:p>
    <w:p w:rsidR="009C6B64" w:rsidRDefault="009C6B64">
      <w:pPr>
        <w:spacing w:before="120"/>
        <w:ind w:left="167"/>
        <w:jc w:val="both"/>
        <w:rPr>
          <w:rFonts w:ascii="Calibri" w:eastAsia="Calibri" w:hAnsi="Calibri" w:cs="Calibri"/>
          <w:b/>
          <w:bCs/>
          <w:sz w:val="20"/>
          <w:szCs w:val="20"/>
        </w:rPr>
      </w:pPr>
    </w:p>
    <w:p w:rsidR="009C6B64" w:rsidRDefault="009C6B64">
      <w:pPr>
        <w:spacing w:before="120"/>
        <w:ind w:left="167"/>
        <w:jc w:val="both"/>
        <w:rPr>
          <w:rFonts w:ascii="Calibri" w:eastAsia="Calibri" w:hAnsi="Calibri" w:cs="Calibri"/>
          <w:b/>
          <w:bCs/>
          <w:sz w:val="20"/>
          <w:szCs w:val="20"/>
        </w:rPr>
      </w:pPr>
    </w:p>
    <w:p w:rsidR="009C6B64" w:rsidRDefault="00DD67B1">
      <w:pPr>
        <w:shd w:val="clear" w:color="auto" w:fill="95B3D7"/>
        <w:spacing w:before="120"/>
        <w:ind w:left="167" w:right="145"/>
        <w:jc w:val="center"/>
        <w:rPr>
          <w:rFonts w:ascii="Calibri" w:eastAsia="Calibri" w:hAnsi="Calibri" w:cs="Calibri"/>
          <w:b/>
          <w:bCs/>
        </w:rPr>
      </w:pPr>
      <w:r>
        <w:rPr>
          <w:rFonts w:ascii="Calibri" w:eastAsia="Calibri" w:hAnsi="Calibri" w:cs="Calibri"/>
          <w:b/>
          <w:bCs/>
        </w:rPr>
        <w:lastRenderedPageBreak/>
        <w:t>ANEXO C</w:t>
      </w:r>
    </w:p>
    <w:p w:rsidR="009C6B64" w:rsidRDefault="00DD67B1">
      <w:pPr>
        <w:shd w:val="clear" w:color="auto" w:fill="95B3D7"/>
        <w:tabs>
          <w:tab w:val="left" w:pos="9923"/>
        </w:tabs>
        <w:spacing w:before="120"/>
        <w:ind w:left="167" w:right="145"/>
        <w:jc w:val="center"/>
        <w:rPr>
          <w:rFonts w:ascii="Calibri" w:eastAsia="Calibri" w:hAnsi="Calibri" w:cs="Calibri"/>
          <w:b/>
          <w:bCs/>
        </w:rPr>
      </w:pPr>
      <w:r>
        <w:rPr>
          <w:rFonts w:ascii="Calibri" w:eastAsia="Calibri" w:hAnsi="Calibri" w:cs="Calibri"/>
          <w:b/>
          <w:bCs/>
        </w:rPr>
        <w:t xml:space="preserve"> TERMO DE CIÊNCIA DO GESTOR E FISCAL DO CONTRATO</w:t>
      </w:r>
    </w:p>
    <w:p w:rsidR="009C6B64" w:rsidRDefault="009C6B64">
      <w:pPr>
        <w:spacing w:before="120"/>
        <w:ind w:left="167"/>
        <w:jc w:val="both"/>
        <w:rPr>
          <w:rFonts w:ascii="Calibri" w:eastAsia="Calibri" w:hAnsi="Calibri" w:cs="Calibri"/>
          <w:b/>
          <w:bCs/>
          <w:sz w:val="20"/>
          <w:szCs w:val="20"/>
        </w:rPr>
      </w:pPr>
    </w:p>
    <w:p w:rsidR="009C6B64" w:rsidRDefault="009C6B64">
      <w:pPr>
        <w:spacing w:before="120"/>
        <w:ind w:left="167"/>
        <w:jc w:val="both"/>
        <w:rPr>
          <w:rFonts w:ascii="Calibri" w:eastAsia="Calibri" w:hAnsi="Calibri" w:cs="Calibri"/>
          <w:b/>
          <w:bCs/>
          <w:sz w:val="20"/>
          <w:szCs w:val="20"/>
        </w:rPr>
      </w:pPr>
    </w:p>
    <w:p w:rsidR="009C6B64" w:rsidRDefault="009C6B64">
      <w:pPr>
        <w:spacing w:before="120"/>
        <w:ind w:left="167"/>
        <w:jc w:val="both"/>
        <w:rPr>
          <w:rFonts w:ascii="Calibri" w:eastAsia="Calibri" w:hAnsi="Calibri" w:cs="Calibri"/>
          <w:b/>
          <w:bCs/>
          <w:sz w:val="20"/>
          <w:szCs w:val="20"/>
        </w:rPr>
      </w:pPr>
    </w:p>
    <w:p w:rsidR="009C6B64" w:rsidRDefault="00DD67B1">
      <w:pPr>
        <w:tabs>
          <w:tab w:val="left" w:pos="5526"/>
          <w:tab w:val="left" w:pos="6287"/>
        </w:tabs>
        <w:ind w:left="425"/>
        <w:rPr>
          <w:rFonts w:ascii="Calibri" w:eastAsia="Calibri" w:hAnsi="Calibri" w:cs="Calibri"/>
          <w:sz w:val="20"/>
          <w:szCs w:val="20"/>
        </w:rPr>
      </w:pPr>
      <w:r>
        <w:rPr>
          <w:rFonts w:ascii="Calibri" w:eastAsia="Calibri" w:hAnsi="Calibri" w:cs="Calibri"/>
          <w:b/>
          <w:bCs/>
          <w:sz w:val="20"/>
          <w:szCs w:val="20"/>
        </w:rPr>
        <w:t>ORDEM DE FORNECIMENTO/NOTA DE EMPENHO Nº:</w:t>
      </w:r>
      <w:r>
        <w:rPr>
          <w:rFonts w:ascii="Calibri" w:eastAsia="Calibri" w:hAnsi="Calibri" w:cs="Calibri"/>
          <w:sz w:val="20"/>
          <w:szCs w:val="20"/>
          <w:u w:val="single"/>
        </w:rPr>
        <w:tab/>
      </w:r>
      <w:r>
        <w:rPr>
          <w:rFonts w:ascii="Calibri" w:eastAsia="Calibri" w:hAnsi="Calibri" w:cs="Calibri"/>
          <w:sz w:val="20"/>
          <w:szCs w:val="20"/>
        </w:rPr>
        <w:t>/202</w:t>
      </w:r>
      <w:r>
        <w:rPr>
          <w:rFonts w:ascii="Calibri" w:eastAsia="Calibri" w:hAnsi="Calibri" w:cs="Calibri"/>
          <w:sz w:val="20"/>
          <w:szCs w:val="20"/>
          <w:u w:val="single"/>
        </w:rPr>
        <w:tab/>
      </w:r>
    </w:p>
    <w:p w:rsidR="009C6B64" w:rsidRDefault="00DD67B1">
      <w:pPr>
        <w:tabs>
          <w:tab w:val="left" w:pos="8975"/>
        </w:tabs>
        <w:spacing w:before="243"/>
        <w:ind w:left="425"/>
        <w:rPr>
          <w:rFonts w:ascii="Calibri" w:eastAsia="Calibri" w:hAnsi="Calibri" w:cs="Calibri"/>
          <w:b/>
          <w:bCs/>
          <w:sz w:val="20"/>
          <w:szCs w:val="20"/>
        </w:rPr>
      </w:pPr>
      <w:r>
        <w:rPr>
          <w:rFonts w:ascii="Calibri" w:eastAsia="Calibri" w:hAnsi="Calibri" w:cs="Calibri"/>
          <w:b/>
          <w:bCs/>
          <w:sz w:val="20"/>
          <w:szCs w:val="20"/>
        </w:rPr>
        <w:t>OBJETO:</w:t>
      </w:r>
      <w:r>
        <w:rPr>
          <w:rFonts w:ascii="Calibri" w:eastAsia="Calibri" w:hAnsi="Calibri" w:cs="Calibri"/>
          <w:b/>
          <w:bCs/>
          <w:sz w:val="20"/>
          <w:szCs w:val="20"/>
          <w:u w:val="single"/>
        </w:rPr>
        <w:tab/>
      </w:r>
    </w:p>
    <w:p w:rsidR="009C6B64" w:rsidRDefault="00DD67B1">
      <w:pPr>
        <w:tabs>
          <w:tab w:val="left" w:pos="9052"/>
        </w:tabs>
        <w:spacing w:before="241"/>
        <w:ind w:left="425"/>
        <w:rPr>
          <w:rFonts w:ascii="Calibri" w:eastAsia="Calibri" w:hAnsi="Calibri" w:cs="Calibri"/>
          <w:b/>
          <w:bCs/>
          <w:sz w:val="20"/>
          <w:szCs w:val="20"/>
        </w:rPr>
      </w:pPr>
      <w:r>
        <w:rPr>
          <w:rFonts w:ascii="Calibri" w:eastAsia="Calibri" w:hAnsi="Calibri" w:cs="Calibri"/>
          <w:b/>
          <w:bCs/>
          <w:sz w:val="20"/>
          <w:szCs w:val="20"/>
        </w:rPr>
        <w:t xml:space="preserve">CONTRATADA: </w:t>
      </w:r>
      <w:r>
        <w:rPr>
          <w:rFonts w:ascii="Calibri" w:eastAsia="Calibri" w:hAnsi="Calibri" w:cs="Calibri"/>
          <w:b/>
          <w:bCs/>
          <w:sz w:val="20"/>
          <w:szCs w:val="20"/>
          <w:u w:val="single"/>
        </w:rPr>
        <w:tab/>
      </w:r>
    </w:p>
    <w:p w:rsidR="009C6B64" w:rsidRDefault="00DD67B1">
      <w:pPr>
        <w:tabs>
          <w:tab w:val="left" w:pos="4856"/>
        </w:tabs>
        <w:spacing w:before="243"/>
        <w:ind w:left="425"/>
        <w:rPr>
          <w:rFonts w:ascii="Calibri" w:eastAsia="Calibri" w:hAnsi="Calibri" w:cs="Calibri"/>
          <w:b/>
          <w:bCs/>
          <w:sz w:val="20"/>
          <w:szCs w:val="20"/>
        </w:rPr>
      </w:pPr>
      <w:r>
        <w:rPr>
          <w:rFonts w:ascii="Calibri" w:eastAsia="Calibri" w:hAnsi="Calibri" w:cs="Calibri"/>
          <w:b/>
          <w:bCs/>
          <w:sz w:val="20"/>
          <w:szCs w:val="20"/>
        </w:rPr>
        <w:t>CNPJ:</w:t>
      </w:r>
      <w:r>
        <w:rPr>
          <w:rFonts w:ascii="Calibri" w:eastAsia="Calibri" w:hAnsi="Calibri" w:cs="Calibri"/>
          <w:b/>
          <w:bCs/>
          <w:sz w:val="20"/>
          <w:szCs w:val="20"/>
          <w:u w:val="single"/>
        </w:rPr>
        <w:tab/>
      </w:r>
    </w:p>
    <w:p w:rsidR="009C6B64" w:rsidRDefault="00DD67B1">
      <w:pPr>
        <w:tabs>
          <w:tab w:val="left" w:pos="9717"/>
        </w:tabs>
        <w:spacing w:before="243"/>
        <w:ind w:left="425"/>
        <w:rPr>
          <w:rFonts w:ascii="Calibri" w:eastAsia="Calibri" w:hAnsi="Calibri" w:cs="Calibri"/>
          <w:b/>
          <w:bCs/>
          <w:sz w:val="20"/>
          <w:szCs w:val="20"/>
        </w:rPr>
      </w:pPr>
      <w:r>
        <w:rPr>
          <w:rFonts w:ascii="Calibri" w:eastAsia="Calibri" w:hAnsi="Calibri" w:cs="Calibri"/>
          <w:b/>
          <w:bCs/>
          <w:sz w:val="20"/>
          <w:szCs w:val="20"/>
        </w:rPr>
        <w:t xml:space="preserve">GESTOR DA CONTRATAÇÃO OU FISCAL DA CONTRATAÇÃO: </w:t>
      </w:r>
      <w:r>
        <w:rPr>
          <w:rFonts w:ascii="Calibri" w:eastAsia="Calibri" w:hAnsi="Calibri" w:cs="Calibri"/>
          <w:b/>
          <w:bCs/>
          <w:sz w:val="20"/>
          <w:szCs w:val="20"/>
          <w:u w:val="single"/>
        </w:rPr>
        <w:tab/>
      </w:r>
    </w:p>
    <w:p w:rsidR="009C6B64" w:rsidRDefault="00DD67B1">
      <w:pPr>
        <w:tabs>
          <w:tab w:val="left" w:pos="5149"/>
        </w:tabs>
        <w:spacing w:before="241"/>
        <w:ind w:left="425"/>
        <w:rPr>
          <w:rFonts w:ascii="Calibri" w:eastAsia="Calibri" w:hAnsi="Calibri" w:cs="Calibri"/>
          <w:b/>
          <w:bCs/>
          <w:sz w:val="20"/>
          <w:szCs w:val="20"/>
        </w:rPr>
      </w:pPr>
      <w:r>
        <w:rPr>
          <w:rFonts w:ascii="Calibri" w:eastAsia="Calibri" w:hAnsi="Calibri" w:cs="Calibri"/>
          <w:b/>
          <w:bCs/>
          <w:sz w:val="20"/>
          <w:szCs w:val="20"/>
        </w:rPr>
        <w:t>MATRÍCULA:</w:t>
      </w:r>
      <w:r>
        <w:rPr>
          <w:rFonts w:ascii="Calibri" w:eastAsia="Calibri" w:hAnsi="Calibri" w:cs="Calibri"/>
          <w:b/>
          <w:bCs/>
          <w:sz w:val="20"/>
          <w:szCs w:val="20"/>
          <w:u w:val="single"/>
        </w:rPr>
        <w:tab/>
      </w:r>
    </w:p>
    <w:p w:rsidR="009C6B64" w:rsidRDefault="009C6B64">
      <w:pPr>
        <w:rPr>
          <w:rFonts w:ascii="Calibri" w:eastAsia="Calibri" w:hAnsi="Calibri" w:cs="Calibri"/>
          <w:b/>
          <w:bCs/>
          <w:sz w:val="20"/>
          <w:szCs w:val="20"/>
        </w:rPr>
      </w:pPr>
    </w:p>
    <w:p w:rsidR="009C6B64" w:rsidRDefault="009C6B64">
      <w:pPr>
        <w:rPr>
          <w:rFonts w:ascii="Calibri" w:eastAsia="Calibri" w:hAnsi="Calibri" w:cs="Calibri"/>
          <w:b/>
          <w:bCs/>
          <w:sz w:val="20"/>
          <w:szCs w:val="20"/>
        </w:rPr>
      </w:pPr>
    </w:p>
    <w:p w:rsidR="009C6B64" w:rsidRDefault="009C6B64">
      <w:pPr>
        <w:rPr>
          <w:rFonts w:ascii="Calibri" w:eastAsia="Calibri" w:hAnsi="Calibri" w:cs="Calibri"/>
          <w:b/>
          <w:bCs/>
          <w:sz w:val="20"/>
          <w:szCs w:val="20"/>
        </w:rPr>
      </w:pPr>
    </w:p>
    <w:p w:rsidR="009C6B64" w:rsidRDefault="009C6B64">
      <w:pPr>
        <w:spacing w:before="238"/>
        <w:rPr>
          <w:rFonts w:ascii="Calibri" w:eastAsia="Calibri" w:hAnsi="Calibri" w:cs="Calibri"/>
          <w:b/>
          <w:bCs/>
          <w:sz w:val="20"/>
          <w:szCs w:val="20"/>
        </w:rPr>
      </w:pPr>
    </w:p>
    <w:p w:rsidR="009C6B64" w:rsidRDefault="00DD67B1">
      <w:pPr>
        <w:tabs>
          <w:tab w:val="left" w:pos="4986"/>
          <w:tab w:val="left" w:pos="7199"/>
          <w:tab w:val="left" w:pos="10065"/>
        </w:tabs>
        <w:spacing w:before="1" w:line="357" w:lineRule="auto"/>
        <w:ind w:left="425" w:right="145"/>
        <w:jc w:val="both"/>
        <w:rPr>
          <w:rFonts w:ascii="Calibri" w:eastAsia="Calibri" w:hAnsi="Calibri" w:cs="Calibri"/>
          <w:sz w:val="20"/>
          <w:szCs w:val="20"/>
        </w:rPr>
      </w:pPr>
      <w:r>
        <w:rPr>
          <w:rFonts w:ascii="Calibri" w:eastAsia="Calibri" w:hAnsi="Calibri" w:cs="Calibri"/>
          <w:sz w:val="20"/>
          <w:szCs w:val="20"/>
        </w:rPr>
        <w:t xml:space="preserve">EU, </w:t>
      </w:r>
      <w:r>
        <w:rPr>
          <w:rFonts w:ascii="Calibri" w:eastAsia="Calibri" w:hAnsi="Calibri" w:cs="Calibri"/>
          <w:sz w:val="20"/>
          <w:szCs w:val="20"/>
          <w:u w:val="single"/>
        </w:rPr>
        <w:tab/>
      </w:r>
      <w:r>
        <w:rPr>
          <w:rFonts w:ascii="Calibri" w:eastAsia="Calibri" w:hAnsi="Calibri" w:cs="Calibri"/>
          <w:sz w:val="20"/>
          <w:szCs w:val="20"/>
        </w:rPr>
        <w:t xml:space="preserve">, matrícula </w:t>
      </w:r>
      <w:r>
        <w:rPr>
          <w:rFonts w:ascii="Calibri" w:eastAsia="Calibri" w:hAnsi="Calibri" w:cs="Calibri"/>
          <w:sz w:val="20"/>
          <w:szCs w:val="20"/>
          <w:u w:val="single"/>
        </w:rPr>
        <w:tab/>
      </w:r>
      <w:r>
        <w:rPr>
          <w:rFonts w:ascii="Calibri" w:eastAsia="Calibri" w:hAnsi="Calibri" w:cs="Calibri"/>
          <w:sz w:val="20"/>
          <w:szCs w:val="20"/>
        </w:rPr>
        <w:t xml:space="preserve">, ocupante do cargo </w:t>
      </w:r>
      <w:r>
        <w:rPr>
          <w:rFonts w:ascii="Calibri" w:eastAsia="Calibri" w:hAnsi="Calibri" w:cs="Calibri"/>
          <w:sz w:val="20"/>
          <w:szCs w:val="20"/>
          <w:u w:val="single"/>
        </w:rPr>
        <w:tab/>
      </w:r>
      <w:r>
        <w:rPr>
          <w:rFonts w:ascii="Calibri" w:eastAsia="Calibri" w:hAnsi="Calibri" w:cs="Calibri"/>
          <w:sz w:val="20"/>
          <w:szCs w:val="20"/>
        </w:rPr>
        <w:t>, pelo presente termo, DECLARO QUE:</w:t>
      </w:r>
    </w:p>
    <w:p w:rsidR="009C6B64" w:rsidRDefault="009C6B64">
      <w:pPr>
        <w:tabs>
          <w:tab w:val="left" w:pos="10065"/>
        </w:tabs>
        <w:ind w:right="145"/>
        <w:jc w:val="both"/>
        <w:rPr>
          <w:rFonts w:ascii="Calibri" w:eastAsia="Calibri" w:hAnsi="Calibri" w:cs="Calibri"/>
          <w:sz w:val="20"/>
          <w:szCs w:val="20"/>
        </w:rPr>
      </w:pPr>
    </w:p>
    <w:p w:rsidR="009C6B64" w:rsidRDefault="009C6B64">
      <w:pPr>
        <w:tabs>
          <w:tab w:val="left" w:pos="10065"/>
        </w:tabs>
        <w:spacing w:before="123"/>
        <w:ind w:right="145"/>
        <w:jc w:val="both"/>
        <w:rPr>
          <w:rFonts w:ascii="Calibri" w:eastAsia="Calibri" w:hAnsi="Calibri" w:cs="Calibri"/>
          <w:sz w:val="20"/>
          <w:szCs w:val="20"/>
        </w:rPr>
      </w:pPr>
    </w:p>
    <w:p w:rsidR="009C6B64" w:rsidRDefault="00DD67B1">
      <w:pPr>
        <w:tabs>
          <w:tab w:val="left" w:pos="10065"/>
        </w:tabs>
        <w:ind w:left="425" w:right="145"/>
        <w:jc w:val="both"/>
        <w:rPr>
          <w:rFonts w:ascii="Calibri" w:eastAsia="Calibri" w:hAnsi="Calibri" w:cs="Calibri"/>
          <w:sz w:val="20"/>
          <w:szCs w:val="20"/>
        </w:rPr>
      </w:pPr>
      <w:r>
        <w:rPr>
          <w:rFonts w:ascii="Calibri" w:eastAsia="Calibri" w:hAnsi="Calibri" w:cs="Calibri"/>
          <w:sz w:val="20"/>
          <w:szCs w:val="20"/>
        </w:rPr>
        <w:t>Estou ciente da minha designação para atuar como gestor/fiscal (indicar conforme o caso);</w:t>
      </w:r>
    </w:p>
    <w:p w:rsidR="009C6B64" w:rsidRDefault="00DD67B1">
      <w:pPr>
        <w:tabs>
          <w:tab w:val="left" w:pos="10065"/>
        </w:tabs>
        <w:spacing w:before="241" w:line="360" w:lineRule="auto"/>
        <w:ind w:left="425" w:right="145"/>
        <w:jc w:val="both"/>
        <w:rPr>
          <w:rFonts w:ascii="Calibri" w:eastAsia="Calibri" w:hAnsi="Calibri" w:cs="Calibri"/>
          <w:sz w:val="20"/>
          <w:szCs w:val="20"/>
        </w:rPr>
      </w:pPr>
      <w:r>
        <w:rPr>
          <w:rFonts w:ascii="Calibri" w:eastAsia="Calibri" w:hAnsi="Calibri" w:cs="Calibri"/>
          <w:sz w:val="20"/>
          <w:szCs w:val="20"/>
        </w:rPr>
        <w:t>Estou ciente de que minha substituição poderá ser realizada pela autoridade competente, por razões de conveniência ou interesse público.</w:t>
      </w:r>
    </w:p>
    <w:p w:rsidR="009C6B64" w:rsidRDefault="009C6B64">
      <w:pPr>
        <w:tabs>
          <w:tab w:val="left" w:pos="10065"/>
        </w:tabs>
        <w:jc w:val="both"/>
        <w:rPr>
          <w:rFonts w:ascii="Calibri" w:eastAsia="Calibri" w:hAnsi="Calibri" w:cs="Calibri"/>
          <w:sz w:val="20"/>
          <w:szCs w:val="20"/>
        </w:rPr>
      </w:pPr>
    </w:p>
    <w:p w:rsidR="009C6B64" w:rsidRDefault="009C6B64">
      <w:pPr>
        <w:rPr>
          <w:rFonts w:ascii="Calibri" w:eastAsia="Calibri" w:hAnsi="Calibri" w:cs="Calibri"/>
          <w:sz w:val="20"/>
          <w:szCs w:val="20"/>
        </w:rPr>
      </w:pPr>
    </w:p>
    <w:p w:rsidR="009C6B64" w:rsidRDefault="009C6B64">
      <w:pPr>
        <w:rPr>
          <w:rFonts w:ascii="Calibri" w:eastAsia="Calibri" w:hAnsi="Calibri" w:cs="Calibri"/>
          <w:sz w:val="20"/>
          <w:szCs w:val="20"/>
        </w:rPr>
      </w:pPr>
    </w:p>
    <w:p w:rsidR="009C6B64" w:rsidRDefault="009C6B64">
      <w:pPr>
        <w:spacing w:before="153"/>
        <w:rPr>
          <w:rFonts w:ascii="Calibri" w:eastAsia="Calibri" w:hAnsi="Calibri" w:cs="Calibri"/>
          <w:sz w:val="20"/>
          <w:szCs w:val="20"/>
        </w:rPr>
      </w:pPr>
    </w:p>
    <w:p w:rsidR="009C6B64" w:rsidRDefault="00DD67B1">
      <w:pPr>
        <w:tabs>
          <w:tab w:val="left" w:pos="933"/>
          <w:tab w:val="left" w:pos="2721"/>
          <w:tab w:val="left" w:pos="3573"/>
        </w:tabs>
        <w:ind w:right="266"/>
        <w:jc w:val="center"/>
        <w:rPr>
          <w:rFonts w:ascii="Calibri" w:eastAsia="Calibri" w:hAnsi="Calibri" w:cs="Calibri"/>
          <w:sz w:val="20"/>
          <w:szCs w:val="20"/>
        </w:rPr>
      </w:pPr>
      <w:r>
        <w:rPr>
          <w:rFonts w:ascii="Calibri" w:eastAsia="Calibri" w:hAnsi="Calibri" w:cs="Calibri"/>
          <w:sz w:val="20"/>
          <w:szCs w:val="20"/>
        </w:rPr>
        <w:t xml:space="preserve">Recife, </w:t>
      </w:r>
      <w:r>
        <w:rPr>
          <w:rFonts w:ascii="Calibri" w:eastAsia="Calibri" w:hAnsi="Calibri" w:cs="Calibri"/>
          <w:sz w:val="20"/>
          <w:szCs w:val="20"/>
          <w:u w:val="single"/>
        </w:rPr>
        <w:tab/>
      </w:r>
      <w:r>
        <w:rPr>
          <w:rFonts w:ascii="Calibri" w:eastAsia="Calibri" w:hAnsi="Calibri" w:cs="Calibri"/>
          <w:sz w:val="20"/>
          <w:szCs w:val="20"/>
        </w:rPr>
        <w:t xml:space="preserve">de </w:t>
      </w:r>
      <w:r>
        <w:rPr>
          <w:rFonts w:ascii="Calibri" w:eastAsia="Calibri" w:hAnsi="Calibri" w:cs="Calibri"/>
          <w:sz w:val="20"/>
          <w:szCs w:val="20"/>
          <w:u w:val="single"/>
        </w:rPr>
        <w:tab/>
      </w:r>
      <w:proofErr w:type="spellStart"/>
      <w:r>
        <w:rPr>
          <w:rFonts w:ascii="Calibri" w:eastAsia="Calibri" w:hAnsi="Calibri" w:cs="Calibri"/>
          <w:sz w:val="20"/>
          <w:szCs w:val="20"/>
        </w:rPr>
        <w:t>de</w:t>
      </w:r>
      <w:proofErr w:type="spellEnd"/>
      <w:r>
        <w:rPr>
          <w:rFonts w:ascii="Calibri" w:eastAsia="Calibri" w:hAnsi="Calibri" w:cs="Calibri"/>
          <w:sz w:val="20"/>
          <w:szCs w:val="20"/>
        </w:rPr>
        <w:t xml:space="preserve"> </w:t>
      </w:r>
      <w:r>
        <w:rPr>
          <w:rFonts w:ascii="Calibri" w:eastAsia="Calibri" w:hAnsi="Calibri" w:cs="Calibri"/>
          <w:sz w:val="20"/>
          <w:szCs w:val="20"/>
          <w:u w:val="single"/>
        </w:rPr>
        <w:tab/>
      </w:r>
      <w:r>
        <w:rPr>
          <w:rFonts w:ascii="Calibri" w:eastAsia="Calibri" w:hAnsi="Calibri" w:cs="Calibri"/>
          <w:sz w:val="20"/>
          <w:szCs w:val="20"/>
        </w:rPr>
        <w:t>.</w:t>
      </w:r>
    </w:p>
    <w:p w:rsidR="009C6B64" w:rsidRDefault="009C6B64">
      <w:pPr>
        <w:rPr>
          <w:rFonts w:ascii="Calibri" w:eastAsia="Calibri" w:hAnsi="Calibri" w:cs="Calibri"/>
          <w:sz w:val="20"/>
          <w:szCs w:val="20"/>
        </w:rPr>
      </w:pPr>
    </w:p>
    <w:p w:rsidR="009C6B64" w:rsidRDefault="009C6B64">
      <w:pPr>
        <w:rPr>
          <w:rFonts w:ascii="Calibri" w:eastAsia="Calibri" w:hAnsi="Calibri" w:cs="Calibri"/>
          <w:sz w:val="20"/>
          <w:szCs w:val="20"/>
        </w:rPr>
      </w:pPr>
    </w:p>
    <w:p w:rsidR="009C6B64" w:rsidRDefault="009C6B64">
      <w:pPr>
        <w:rPr>
          <w:rFonts w:ascii="Calibri" w:eastAsia="Calibri" w:hAnsi="Calibri" w:cs="Calibri"/>
          <w:sz w:val="20"/>
          <w:szCs w:val="20"/>
        </w:rPr>
      </w:pPr>
    </w:p>
    <w:p w:rsidR="009C6B64" w:rsidRDefault="00DD67B1">
      <w:pPr>
        <w:spacing w:before="4"/>
        <w:rPr>
          <w:rFonts w:ascii="Calibri" w:eastAsia="Calibri" w:hAnsi="Calibri" w:cs="Calibri"/>
          <w:sz w:val="20"/>
          <w:szCs w:val="20"/>
        </w:rPr>
      </w:pPr>
      <w:r>
        <w:rPr>
          <w:noProof/>
        </w:rPr>
        <mc:AlternateContent>
          <mc:Choice Requires="wps">
            <w:drawing>
              <wp:anchor distT="0" distB="0" distL="0" distR="0" simplePos="0" relativeHeight="251659264" behindDoc="0" locked="0" layoutInCell="1" hidden="0" allowOverlap="1">
                <wp:simplePos x="0" y="0"/>
                <wp:positionH relativeFrom="column">
                  <wp:posOffset>580390</wp:posOffset>
                </wp:positionH>
                <wp:positionV relativeFrom="paragraph">
                  <wp:posOffset>167005</wp:posOffset>
                </wp:positionV>
                <wp:extent cx="1270" cy="12700"/>
                <wp:effectExtent l="0" t="0" r="0" b="0"/>
                <wp:wrapTopAndBottom distT="0" distB="0"/>
                <wp:docPr id="1342751955" name="Forma livre 1342751955"/>
                <wp:cNvGraphicFramePr/>
                <a:graphic xmlns:a="http://schemas.openxmlformats.org/drawingml/2006/main">
                  <a:graphicData uri="http://schemas.microsoft.com/office/word/2010/wordprocessingShape">
                    <wps:wsp>
                      <wps:cNvSpPr/>
                      <wps:spPr>
                        <a:xfrm>
                          <a:off x="2879343" y="3779365"/>
                          <a:ext cx="4933315" cy="1270"/>
                        </a:xfrm>
                        <a:custGeom>
                          <a:avLst/>
                          <a:gdLst/>
                          <a:ahLst/>
                          <a:cxnLst/>
                          <a:rect l="l" t="t" r="r" b="b"/>
                          <a:pathLst>
                            <a:path w="4933315" h="120000" extrusionOk="0">
                              <a:moveTo>
                                <a:pt x="0" y="0"/>
                              </a:moveTo>
                              <a:lnTo>
                                <a:pt x="4933188" y="0"/>
                              </a:lnTo>
                            </a:path>
                          </a:pathLst>
                        </a:custGeom>
                        <a:noFill/>
                        <a:ln w="9525" cap="flat" cmpd="sng">
                          <a:solidFill>
                            <a:srgbClr val="3C4654"/>
                          </a:solidFill>
                          <a:prstDash val="solid"/>
                          <a:round/>
                          <a:headEnd type="none" w="sm" len="sm"/>
                          <a:tailEnd type="none" w="sm" len="sm"/>
                        </a:ln>
                      </wps:spPr>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rawing>
              <wp:anchor allowOverlap="1" behindDoc="0" distB="0" distT="0" distL="0" distR="0" hidden="0" layoutInCell="1" locked="0" relativeHeight="0" simplePos="0">
                <wp:simplePos x="0" y="0"/>
                <wp:positionH relativeFrom="column">
                  <wp:posOffset>580390</wp:posOffset>
                </wp:positionH>
                <wp:positionV relativeFrom="paragraph">
                  <wp:posOffset>167005</wp:posOffset>
                </wp:positionV>
                <wp:extent cx="1270" cy="12700"/>
                <wp:effectExtent b="0" l="0" r="0" t="0"/>
                <wp:wrapTopAndBottom distB="0" distT="0"/>
                <wp:docPr id="1342751955" name="image5.png"/>
                <a:graphic>
                  <a:graphicData uri="http://schemas.openxmlformats.org/drawingml/2006/picture">
                    <pic:pic>
                      <pic:nvPicPr>
                        <pic:cNvPr id="0" name="image5.png"/>
                        <pic:cNvPicPr preferRelativeResize="0"/>
                      </pic:nvPicPr>
                      <pic:blipFill>
                        <a:blip r:embed="rId10"/>
                        <a:srcRect/>
                        <a:stretch>
                          <a:fillRect/>
                        </a:stretch>
                      </pic:blipFill>
                      <pic:spPr>
                        <a:xfrm>
                          <a:off x="0" y="0"/>
                          <a:ext cx="1270" cy="12700"/>
                        </a:xfrm>
                        <a:prstGeom prst="rect"/>
                        <a:ln/>
                      </pic:spPr>
                    </pic:pic>
                  </a:graphicData>
                </a:graphic>
              </wp:anchor>
            </w:drawing>
          </mc:Fallback>
        </mc:AlternateContent>
      </w:r>
    </w:p>
    <w:p w:rsidR="009C6B64" w:rsidRDefault="00DD67B1">
      <w:pPr>
        <w:spacing w:before="36"/>
        <w:ind w:right="279"/>
        <w:jc w:val="center"/>
        <w:rPr>
          <w:rFonts w:ascii="Calibri" w:eastAsia="Calibri" w:hAnsi="Calibri" w:cs="Calibri"/>
          <w:b/>
          <w:bCs/>
          <w:sz w:val="20"/>
          <w:szCs w:val="20"/>
        </w:rPr>
      </w:pPr>
      <w:r>
        <w:rPr>
          <w:rFonts w:ascii="Calibri" w:eastAsia="Calibri" w:hAnsi="Calibri" w:cs="Calibri"/>
          <w:b/>
          <w:bCs/>
          <w:sz w:val="20"/>
          <w:szCs w:val="20"/>
        </w:rPr>
        <w:t>ASSINATURA DO FISCAL/GESTOR</w:t>
      </w:r>
    </w:p>
    <w:p w:rsidR="009C6B64" w:rsidRDefault="009C6B64">
      <w:pPr>
        <w:spacing w:before="120"/>
        <w:ind w:left="167"/>
        <w:jc w:val="both"/>
        <w:rPr>
          <w:rFonts w:ascii="Calibri" w:eastAsia="Calibri" w:hAnsi="Calibri" w:cs="Calibri"/>
          <w:b/>
          <w:bCs/>
          <w:sz w:val="20"/>
          <w:szCs w:val="20"/>
        </w:rPr>
      </w:pPr>
    </w:p>
    <w:p w:rsidR="009C6B64" w:rsidRDefault="009C6B64">
      <w:pPr>
        <w:spacing w:before="120"/>
        <w:ind w:left="167"/>
        <w:jc w:val="both"/>
        <w:rPr>
          <w:rFonts w:ascii="Calibri" w:eastAsia="Calibri" w:hAnsi="Calibri" w:cs="Calibri"/>
          <w:b/>
          <w:bCs/>
          <w:sz w:val="20"/>
          <w:szCs w:val="20"/>
        </w:rPr>
      </w:pPr>
    </w:p>
    <w:p w:rsidR="009C6B64" w:rsidRDefault="009C6B64">
      <w:pPr>
        <w:spacing w:before="120"/>
        <w:ind w:left="167"/>
        <w:jc w:val="both"/>
        <w:rPr>
          <w:rFonts w:ascii="Calibri" w:eastAsia="Calibri" w:hAnsi="Calibri" w:cs="Calibri"/>
          <w:b/>
          <w:bCs/>
          <w:sz w:val="20"/>
          <w:szCs w:val="20"/>
        </w:rPr>
      </w:pPr>
    </w:p>
    <w:p w:rsidR="009C6B64" w:rsidRDefault="009C6B64">
      <w:pPr>
        <w:spacing w:before="120"/>
        <w:ind w:left="167"/>
        <w:jc w:val="both"/>
        <w:rPr>
          <w:rFonts w:ascii="Calibri" w:eastAsia="Calibri" w:hAnsi="Calibri" w:cs="Calibri"/>
          <w:b/>
          <w:bCs/>
          <w:sz w:val="20"/>
          <w:szCs w:val="20"/>
        </w:rPr>
      </w:pPr>
    </w:p>
    <w:p w:rsidR="009C6B64" w:rsidRDefault="009C6B64">
      <w:pPr>
        <w:spacing w:before="120"/>
        <w:ind w:left="167"/>
        <w:jc w:val="both"/>
        <w:rPr>
          <w:rFonts w:ascii="Calibri" w:eastAsia="Calibri" w:hAnsi="Calibri" w:cs="Calibri"/>
          <w:b/>
          <w:bCs/>
          <w:sz w:val="20"/>
          <w:szCs w:val="20"/>
        </w:rPr>
      </w:pPr>
    </w:p>
    <w:p w:rsidR="009C6B64" w:rsidRDefault="009C6B64">
      <w:pPr>
        <w:spacing w:before="120"/>
        <w:ind w:left="167"/>
        <w:jc w:val="both"/>
        <w:rPr>
          <w:rFonts w:ascii="Calibri" w:eastAsia="Calibri" w:hAnsi="Calibri" w:cs="Calibri"/>
          <w:b/>
          <w:bCs/>
          <w:sz w:val="20"/>
          <w:szCs w:val="20"/>
        </w:rPr>
      </w:pPr>
    </w:p>
    <w:p w:rsidR="009C6B64" w:rsidRDefault="009C6B64">
      <w:pPr>
        <w:spacing w:before="120"/>
        <w:ind w:left="167"/>
        <w:jc w:val="both"/>
        <w:rPr>
          <w:rFonts w:ascii="Calibri" w:eastAsia="Calibri" w:hAnsi="Calibri" w:cs="Calibri"/>
          <w:b/>
          <w:bCs/>
          <w:sz w:val="20"/>
          <w:szCs w:val="20"/>
        </w:rPr>
      </w:pPr>
    </w:p>
    <w:p w:rsidR="009C6B64" w:rsidRDefault="00DD67B1">
      <w:pPr>
        <w:shd w:val="clear" w:color="auto" w:fill="95B3D7"/>
        <w:spacing w:before="120"/>
        <w:ind w:left="167"/>
        <w:jc w:val="center"/>
        <w:rPr>
          <w:rFonts w:ascii="Calibri" w:eastAsia="Calibri" w:hAnsi="Calibri" w:cs="Calibri"/>
          <w:b/>
          <w:bCs/>
        </w:rPr>
      </w:pPr>
      <w:r>
        <w:rPr>
          <w:rFonts w:ascii="Calibri" w:eastAsia="Calibri" w:hAnsi="Calibri" w:cs="Calibri"/>
          <w:b/>
          <w:bCs/>
        </w:rPr>
        <w:t>ANEXO D</w:t>
      </w:r>
    </w:p>
    <w:p w:rsidR="009C6B64" w:rsidRDefault="00DD67B1">
      <w:pPr>
        <w:shd w:val="clear" w:color="auto" w:fill="95B3D7"/>
        <w:spacing w:before="120"/>
        <w:ind w:left="167"/>
        <w:jc w:val="center"/>
        <w:rPr>
          <w:rFonts w:ascii="Calibri" w:eastAsia="Calibri" w:hAnsi="Calibri" w:cs="Calibri"/>
          <w:b/>
          <w:bCs/>
        </w:rPr>
      </w:pPr>
      <w:r>
        <w:rPr>
          <w:rFonts w:ascii="Calibri" w:eastAsia="Calibri" w:hAnsi="Calibri" w:cs="Calibri"/>
          <w:b/>
          <w:bCs/>
        </w:rPr>
        <w:lastRenderedPageBreak/>
        <w:t xml:space="preserve"> DECLARAÇÕES COMPLEMENTARES</w:t>
      </w:r>
    </w:p>
    <w:p w:rsidR="009C6B64" w:rsidRDefault="009C6B64">
      <w:pPr>
        <w:spacing w:before="120"/>
        <w:ind w:left="142"/>
        <w:jc w:val="both"/>
        <w:rPr>
          <w:rFonts w:ascii="Calibri" w:eastAsia="Calibri" w:hAnsi="Calibri" w:cs="Calibri"/>
          <w:sz w:val="20"/>
          <w:szCs w:val="20"/>
        </w:rPr>
      </w:pPr>
    </w:p>
    <w:p w:rsidR="009C6B64" w:rsidRDefault="009C6B64">
      <w:pPr>
        <w:spacing w:before="120"/>
        <w:ind w:left="142"/>
        <w:jc w:val="both"/>
        <w:rPr>
          <w:rFonts w:ascii="Calibri" w:eastAsia="Calibri" w:hAnsi="Calibri" w:cs="Calibri"/>
          <w:sz w:val="20"/>
          <w:szCs w:val="20"/>
        </w:rPr>
      </w:pPr>
    </w:p>
    <w:p w:rsidR="009C6B64" w:rsidRDefault="00DD67B1">
      <w:pPr>
        <w:spacing w:before="120"/>
        <w:ind w:left="142"/>
        <w:jc w:val="both"/>
        <w:rPr>
          <w:rFonts w:ascii="Calibri" w:eastAsia="Calibri" w:hAnsi="Calibri" w:cs="Calibri"/>
          <w:sz w:val="20"/>
          <w:szCs w:val="20"/>
        </w:rPr>
      </w:pPr>
      <w:r>
        <w:rPr>
          <w:rFonts w:ascii="Calibri" w:eastAsia="Calibri" w:hAnsi="Calibri" w:cs="Calibri"/>
          <w:sz w:val="20"/>
          <w:szCs w:val="20"/>
        </w:rPr>
        <w:t>A empresa _____________________</w:t>
      </w:r>
      <w:proofErr w:type="gramStart"/>
      <w:r>
        <w:rPr>
          <w:rFonts w:ascii="Calibri" w:eastAsia="Calibri" w:hAnsi="Calibri" w:cs="Calibri"/>
          <w:sz w:val="20"/>
          <w:szCs w:val="20"/>
        </w:rPr>
        <w:t xml:space="preserve"> ,</w:t>
      </w:r>
      <w:proofErr w:type="gramEnd"/>
      <w:r>
        <w:rPr>
          <w:rFonts w:ascii="Calibri" w:eastAsia="Calibri" w:hAnsi="Calibri" w:cs="Calibri"/>
          <w:sz w:val="20"/>
          <w:szCs w:val="20"/>
        </w:rPr>
        <w:t xml:space="preserve"> inscrita no CNPJ sob o nº ______________ , sediada __________, por intermédio do seu representante legal o(a) </w:t>
      </w:r>
      <w:proofErr w:type="spellStart"/>
      <w:r>
        <w:rPr>
          <w:rFonts w:ascii="Calibri" w:eastAsia="Calibri" w:hAnsi="Calibri" w:cs="Calibri"/>
          <w:sz w:val="20"/>
          <w:szCs w:val="20"/>
        </w:rPr>
        <w:t>Sr</w:t>
      </w:r>
      <w:proofErr w:type="spellEnd"/>
      <w:r>
        <w:rPr>
          <w:rFonts w:ascii="Calibri" w:eastAsia="Calibri" w:hAnsi="Calibri" w:cs="Calibri"/>
          <w:sz w:val="20"/>
          <w:szCs w:val="20"/>
        </w:rPr>
        <w:t>(a) ____________, portador(a) da Carteira de Identidade nº _______________ SSP/_________ e CPF nº_________, sob as penais da lei e para os fins dispostos neste Edital:</w:t>
      </w:r>
    </w:p>
    <w:p w:rsidR="009C6B64" w:rsidRDefault="00DD67B1">
      <w:pPr>
        <w:widowControl/>
        <w:pBdr>
          <w:top w:val="nil"/>
          <w:left w:val="nil"/>
          <w:bottom w:val="nil"/>
          <w:right w:val="nil"/>
          <w:between w:val="nil"/>
        </w:pBdr>
        <w:tabs>
          <w:tab w:val="left" w:pos="0"/>
        </w:tabs>
        <w:spacing w:before="120"/>
        <w:ind w:left="142"/>
        <w:jc w:val="both"/>
        <w:rPr>
          <w:rFonts w:ascii="Calibri" w:eastAsia="Calibri" w:hAnsi="Calibri" w:cs="Calibri"/>
          <w:color w:val="000000"/>
          <w:sz w:val="20"/>
          <w:szCs w:val="20"/>
        </w:rPr>
      </w:pPr>
      <w:r>
        <w:rPr>
          <w:rFonts w:ascii="Calibri" w:eastAsia="Calibri" w:hAnsi="Calibri" w:cs="Calibri"/>
          <w:b/>
          <w:bCs/>
          <w:color w:val="000000"/>
          <w:sz w:val="20"/>
          <w:szCs w:val="20"/>
        </w:rPr>
        <w:t>DECLARA</w:t>
      </w:r>
      <w:r>
        <w:rPr>
          <w:rFonts w:ascii="Calibri" w:eastAsia="Calibri" w:hAnsi="Calibri" w:cs="Calibri"/>
          <w:color w:val="000000"/>
          <w:sz w:val="20"/>
          <w:szCs w:val="20"/>
        </w:rPr>
        <w:t xml:space="preserve"> que cumpre o disposto no inciso XXXIII do art. 7º da Constituição Federal;</w:t>
      </w:r>
    </w:p>
    <w:p w:rsidR="009C6B64" w:rsidRDefault="00DD67B1">
      <w:pPr>
        <w:widowControl/>
        <w:pBdr>
          <w:top w:val="nil"/>
          <w:left w:val="nil"/>
          <w:bottom w:val="nil"/>
          <w:right w:val="nil"/>
          <w:between w:val="nil"/>
        </w:pBdr>
        <w:tabs>
          <w:tab w:val="left" w:pos="0"/>
        </w:tabs>
        <w:spacing w:before="120"/>
        <w:ind w:left="142"/>
        <w:jc w:val="both"/>
        <w:rPr>
          <w:rFonts w:ascii="Calibri" w:eastAsia="Calibri" w:hAnsi="Calibri" w:cs="Calibri"/>
          <w:color w:val="000000"/>
          <w:sz w:val="20"/>
          <w:szCs w:val="20"/>
        </w:rPr>
      </w:pPr>
      <w:r>
        <w:rPr>
          <w:rFonts w:ascii="Calibri" w:eastAsia="Calibri" w:hAnsi="Calibri" w:cs="Calibri"/>
          <w:b/>
          <w:bCs/>
          <w:color w:val="00000A"/>
          <w:sz w:val="20"/>
          <w:szCs w:val="20"/>
        </w:rPr>
        <w:t xml:space="preserve">DECLARA </w:t>
      </w:r>
      <w:r>
        <w:rPr>
          <w:rFonts w:ascii="Calibri" w:eastAsia="Calibri" w:hAnsi="Calibri" w:cs="Calibri"/>
          <w:color w:val="00000A"/>
          <w:sz w:val="20"/>
          <w:szCs w:val="20"/>
        </w:rPr>
        <w:t>que</w:t>
      </w:r>
      <w:r>
        <w:rPr>
          <w:rFonts w:ascii="Calibri" w:eastAsia="Calibri" w:hAnsi="Calibri" w:cs="Calibri"/>
          <w:b/>
          <w:bCs/>
          <w:color w:val="00000A"/>
          <w:sz w:val="20"/>
          <w:szCs w:val="20"/>
        </w:rPr>
        <w:t xml:space="preserve"> </w:t>
      </w:r>
      <w:r>
        <w:rPr>
          <w:rFonts w:ascii="Calibri" w:eastAsia="Calibri" w:hAnsi="Calibri" w:cs="Calibri"/>
          <w:color w:val="000000"/>
          <w:sz w:val="20"/>
          <w:szCs w:val="20"/>
        </w:rPr>
        <w:t>cumpre as exigências de reserva de cargos para pessoa com deficiência e para reabilitado da Previdência Social, previstas em lei e em outras normas específicas;</w:t>
      </w:r>
    </w:p>
    <w:p w:rsidR="009C6B64" w:rsidRDefault="00DD67B1">
      <w:pPr>
        <w:widowControl/>
        <w:pBdr>
          <w:top w:val="nil"/>
          <w:left w:val="nil"/>
          <w:bottom w:val="nil"/>
          <w:right w:val="nil"/>
          <w:between w:val="nil"/>
        </w:pBdr>
        <w:tabs>
          <w:tab w:val="left" w:pos="0"/>
        </w:tabs>
        <w:spacing w:before="120"/>
        <w:ind w:left="142"/>
        <w:jc w:val="both"/>
        <w:rPr>
          <w:rFonts w:ascii="Calibri" w:eastAsia="Calibri" w:hAnsi="Calibri" w:cs="Calibri"/>
          <w:color w:val="00000A"/>
          <w:sz w:val="20"/>
          <w:szCs w:val="20"/>
        </w:rPr>
      </w:pPr>
      <w:r>
        <w:rPr>
          <w:rFonts w:ascii="Calibri" w:eastAsia="Calibri" w:hAnsi="Calibri" w:cs="Calibri"/>
          <w:b/>
          <w:bCs/>
          <w:color w:val="00000A"/>
          <w:sz w:val="20"/>
          <w:szCs w:val="20"/>
        </w:rPr>
        <w:t xml:space="preserve">DECLARA </w:t>
      </w:r>
      <w:r>
        <w:rPr>
          <w:rFonts w:ascii="Calibri" w:eastAsia="Calibri" w:hAnsi="Calibri" w:cs="Calibri"/>
          <w:color w:val="000000"/>
          <w:sz w:val="20"/>
          <w:szCs w:val="20"/>
        </w:rPr>
        <w:t>que não possui em seu quadro societário ou de pessoal agente público do órgão ou entidade licitante ou contratante, nos termos do art. 9º, §1º da Lei 14.133/2021;</w:t>
      </w:r>
    </w:p>
    <w:p w:rsidR="009C6B64" w:rsidRDefault="00DD67B1">
      <w:pPr>
        <w:spacing w:before="120"/>
        <w:ind w:left="142"/>
        <w:jc w:val="both"/>
        <w:rPr>
          <w:rFonts w:ascii="Calibri" w:eastAsia="Calibri" w:hAnsi="Calibri" w:cs="Calibri"/>
          <w:color w:val="000000"/>
          <w:sz w:val="20"/>
          <w:szCs w:val="20"/>
        </w:rPr>
      </w:pPr>
      <w:r>
        <w:rPr>
          <w:rFonts w:ascii="Calibri" w:eastAsia="Calibri" w:hAnsi="Calibri" w:cs="Calibri"/>
          <w:b/>
          <w:bCs/>
          <w:sz w:val="20"/>
          <w:szCs w:val="20"/>
        </w:rPr>
        <w:t xml:space="preserve">DECLARA </w:t>
      </w:r>
      <w:r>
        <w:rPr>
          <w:rFonts w:ascii="Calibri" w:eastAsia="Calibri" w:hAnsi="Calibri" w:cs="Calibri"/>
          <w:sz w:val="20"/>
          <w:szCs w:val="20"/>
        </w:rPr>
        <w:t>que</w:t>
      </w:r>
      <w:r>
        <w:rPr>
          <w:rFonts w:ascii="Calibri" w:eastAsia="Calibri" w:hAnsi="Calibri" w:cs="Calibri"/>
          <w:color w:val="000000"/>
          <w:sz w:val="20"/>
          <w:szCs w:val="20"/>
        </w:rPr>
        <w:t xml:space="preserve"> não incorre em qualquer uma das vedações impostas no art. 14 da Lei 14.133/2021 aplicáveis ao objeto </w:t>
      </w:r>
      <w:proofErr w:type="gramStart"/>
      <w:r>
        <w:rPr>
          <w:rFonts w:ascii="Calibri" w:eastAsia="Calibri" w:hAnsi="Calibri" w:cs="Calibri"/>
          <w:color w:val="000000"/>
          <w:sz w:val="20"/>
          <w:szCs w:val="20"/>
        </w:rPr>
        <w:t>da presente</w:t>
      </w:r>
      <w:proofErr w:type="gramEnd"/>
      <w:r>
        <w:rPr>
          <w:rFonts w:ascii="Calibri" w:eastAsia="Calibri" w:hAnsi="Calibri" w:cs="Calibri"/>
          <w:color w:val="000000"/>
          <w:sz w:val="20"/>
          <w:szCs w:val="20"/>
        </w:rPr>
        <w:t xml:space="preserve"> licitação.</w:t>
      </w:r>
    </w:p>
    <w:p w:rsidR="009C6B64" w:rsidRDefault="00DD67B1">
      <w:pPr>
        <w:spacing w:before="120"/>
        <w:ind w:left="142"/>
        <w:jc w:val="both"/>
        <w:rPr>
          <w:rFonts w:ascii="Calibri" w:eastAsia="Calibri" w:hAnsi="Calibri" w:cs="Calibri"/>
          <w:color w:val="000000"/>
          <w:sz w:val="20"/>
          <w:szCs w:val="20"/>
        </w:rPr>
      </w:pPr>
      <w:r>
        <w:rPr>
          <w:rFonts w:ascii="Calibri" w:eastAsia="Calibri" w:hAnsi="Calibri" w:cs="Calibri"/>
          <w:b/>
          <w:bCs/>
          <w:sz w:val="20"/>
          <w:szCs w:val="20"/>
        </w:rPr>
        <w:t xml:space="preserve">DECLARA </w:t>
      </w:r>
      <w:r>
        <w:rPr>
          <w:rFonts w:ascii="Calibri" w:eastAsia="Calibri" w:hAnsi="Calibri" w:cs="Calibri"/>
          <w:sz w:val="20"/>
          <w:szCs w:val="20"/>
        </w:rPr>
        <w:t>que atende às disposições da Lei Geral de Proteção de Dados (LGPD), conforme determinação da Lei Estadual nº 18.671/2024</w:t>
      </w:r>
      <w:r>
        <w:rPr>
          <w:rFonts w:ascii="Calibri" w:eastAsia="Calibri" w:hAnsi="Calibri" w:cs="Calibri"/>
          <w:color w:val="000000"/>
          <w:sz w:val="20"/>
          <w:szCs w:val="20"/>
        </w:rPr>
        <w:t>.</w:t>
      </w:r>
    </w:p>
    <w:p w:rsidR="009C6B64" w:rsidRDefault="009C6B64">
      <w:pPr>
        <w:spacing w:before="120"/>
        <w:ind w:left="-284"/>
        <w:jc w:val="center"/>
        <w:rPr>
          <w:rFonts w:ascii="Calibri" w:eastAsia="Calibri" w:hAnsi="Calibri" w:cs="Calibri"/>
          <w:sz w:val="20"/>
          <w:szCs w:val="20"/>
        </w:rPr>
      </w:pPr>
    </w:p>
    <w:p w:rsidR="009C6B64" w:rsidRDefault="00DD67B1">
      <w:pPr>
        <w:spacing w:before="120"/>
        <w:ind w:left="-284"/>
        <w:jc w:val="center"/>
        <w:rPr>
          <w:rFonts w:ascii="Calibri" w:eastAsia="Calibri" w:hAnsi="Calibri" w:cs="Calibri"/>
          <w:sz w:val="20"/>
          <w:szCs w:val="20"/>
        </w:rPr>
      </w:pPr>
      <w:r>
        <w:rPr>
          <w:rFonts w:ascii="Calibri" w:eastAsia="Calibri" w:hAnsi="Calibri" w:cs="Calibri"/>
          <w:sz w:val="20"/>
          <w:szCs w:val="20"/>
        </w:rPr>
        <w:t xml:space="preserve">Recife, XX de XXXX de </w:t>
      </w:r>
      <w:proofErr w:type="gramStart"/>
      <w:r>
        <w:rPr>
          <w:rFonts w:ascii="Calibri" w:eastAsia="Calibri" w:hAnsi="Calibri" w:cs="Calibri"/>
          <w:sz w:val="20"/>
          <w:szCs w:val="20"/>
        </w:rPr>
        <w:t>XXXX</w:t>
      </w:r>
      <w:proofErr w:type="gramEnd"/>
    </w:p>
    <w:p w:rsidR="009C6B64" w:rsidRDefault="009C6B64">
      <w:pPr>
        <w:spacing w:before="120"/>
        <w:ind w:left="-284"/>
        <w:jc w:val="both"/>
        <w:rPr>
          <w:rFonts w:ascii="Calibri" w:eastAsia="Calibri" w:hAnsi="Calibri" w:cs="Calibri"/>
          <w:sz w:val="20"/>
          <w:szCs w:val="20"/>
        </w:rPr>
      </w:pPr>
    </w:p>
    <w:p w:rsidR="009C6B64" w:rsidRDefault="00DD67B1">
      <w:pPr>
        <w:spacing w:before="120"/>
        <w:ind w:left="-284"/>
        <w:jc w:val="center"/>
        <w:rPr>
          <w:rFonts w:ascii="Calibri" w:eastAsia="Calibri" w:hAnsi="Calibri" w:cs="Calibri"/>
          <w:sz w:val="20"/>
          <w:szCs w:val="20"/>
        </w:rPr>
      </w:pPr>
      <w:r>
        <w:rPr>
          <w:rFonts w:ascii="Calibri" w:eastAsia="Calibri" w:hAnsi="Calibri" w:cs="Calibri"/>
          <w:sz w:val="20"/>
          <w:szCs w:val="20"/>
        </w:rPr>
        <w:t>_______________________________________</w:t>
      </w:r>
    </w:p>
    <w:p w:rsidR="009C6B64" w:rsidRDefault="00DD67B1">
      <w:pPr>
        <w:widowControl/>
        <w:pBdr>
          <w:top w:val="nil"/>
          <w:left w:val="nil"/>
          <w:bottom w:val="nil"/>
          <w:right w:val="nil"/>
          <w:between w:val="nil"/>
        </w:pBdr>
        <w:ind w:left="-284"/>
        <w:jc w:val="center"/>
        <w:rPr>
          <w:rFonts w:ascii="Calibri" w:eastAsia="Calibri" w:hAnsi="Calibri" w:cs="Calibri"/>
          <w:color w:val="000000"/>
          <w:sz w:val="20"/>
          <w:szCs w:val="20"/>
        </w:rPr>
      </w:pPr>
      <w:r>
        <w:rPr>
          <w:rFonts w:ascii="Calibri" w:eastAsia="Calibri" w:hAnsi="Calibri" w:cs="Calibri"/>
          <w:b/>
          <w:bCs/>
          <w:color w:val="000000"/>
          <w:sz w:val="20"/>
          <w:szCs w:val="20"/>
        </w:rPr>
        <w:t>REPRESENTANTE DA EMPRESA</w:t>
      </w:r>
    </w:p>
    <w:p w:rsidR="009C6B64" w:rsidRDefault="00DD67B1">
      <w:pPr>
        <w:widowControl/>
        <w:pBdr>
          <w:top w:val="nil"/>
          <w:left w:val="nil"/>
          <w:bottom w:val="nil"/>
          <w:right w:val="nil"/>
          <w:between w:val="nil"/>
        </w:pBdr>
        <w:ind w:left="-284"/>
        <w:jc w:val="center"/>
        <w:rPr>
          <w:rFonts w:ascii="Calibri" w:eastAsia="Calibri" w:hAnsi="Calibri" w:cs="Calibri"/>
          <w:color w:val="000000"/>
          <w:sz w:val="20"/>
          <w:szCs w:val="20"/>
        </w:rPr>
      </w:pPr>
      <w:r>
        <w:rPr>
          <w:rFonts w:ascii="Calibri" w:eastAsia="Calibri" w:hAnsi="Calibri" w:cs="Calibri"/>
          <w:b/>
          <w:bCs/>
          <w:color w:val="000000"/>
          <w:sz w:val="20"/>
          <w:szCs w:val="20"/>
        </w:rPr>
        <w:t>CNPJ</w:t>
      </w:r>
      <w:r>
        <w:rPr>
          <w:rFonts w:ascii="Calibri" w:eastAsia="Calibri" w:hAnsi="Calibri" w:cs="Calibri"/>
          <w:color w:val="000000"/>
          <w:sz w:val="20"/>
          <w:szCs w:val="20"/>
        </w:rPr>
        <w:t xml:space="preserve"> XXX</w:t>
      </w:r>
    </w:p>
    <w:p w:rsidR="009C6B64" w:rsidRDefault="009C6B64">
      <w:pPr>
        <w:tabs>
          <w:tab w:val="left" w:pos="426"/>
          <w:tab w:val="left" w:pos="1191"/>
        </w:tabs>
        <w:ind w:left="-284"/>
        <w:rPr>
          <w:rFonts w:ascii="Calibri" w:eastAsia="Calibri" w:hAnsi="Calibri" w:cs="Calibri"/>
          <w:sz w:val="20"/>
          <w:szCs w:val="20"/>
        </w:rPr>
      </w:pPr>
    </w:p>
    <w:p w:rsidR="009C6B64" w:rsidRDefault="009C6B64">
      <w:pPr>
        <w:spacing w:before="120"/>
        <w:ind w:right="-141"/>
        <w:jc w:val="both"/>
        <w:rPr>
          <w:rFonts w:ascii="Calibri" w:eastAsia="Calibri" w:hAnsi="Calibri" w:cs="Calibri"/>
          <w:b/>
          <w:bCs/>
          <w:sz w:val="20"/>
          <w:szCs w:val="20"/>
        </w:rPr>
      </w:pPr>
    </w:p>
    <w:sectPr w:rsidR="009C6B64">
      <w:pgSz w:w="11910" w:h="16840"/>
      <w:pgMar w:top="1720" w:right="708" w:bottom="1460" w:left="992" w:header="517" w:footer="1273"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D146F" w:rsidRDefault="002D146F">
      <w:r>
        <w:separator/>
      </w:r>
    </w:p>
  </w:endnote>
  <w:endnote w:type="continuationSeparator" w:id="0">
    <w:p w:rsidR="002D146F" w:rsidRDefault="002D14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BEB045E5-3D2D-4F6E-B658-8A027D7541D7}"/>
    <w:embedBold r:id="rId2" w:fontKey="{18163802-3C03-499F-8A19-DBBE8C5214BE}"/>
    <w:embedItalic r:id="rId3" w:fontKey="{D40D220A-ECD9-4CCB-A901-65B093CEFE9D}"/>
  </w:font>
  <w:font w:name="Tahoma">
    <w:panose1 w:val="020B0604030504040204"/>
    <w:charset w:val="00"/>
    <w:family w:val="swiss"/>
    <w:pitch w:val="variable"/>
    <w:sig w:usb0="E1002EFF" w:usb1="C000605B" w:usb2="00000029" w:usb3="00000000" w:csb0="000101FF" w:csb1="00000000"/>
    <w:embedRegular r:id="rId4" w:fontKey="{289557E9-2D52-478E-B5C9-8FF099934F86}"/>
  </w:font>
  <w:font w:name="Franklin Gothic Book">
    <w:panose1 w:val="020B0503020102020204"/>
    <w:charset w:val="00"/>
    <w:family w:val="swiss"/>
    <w:pitch w:val="variable"/>
    <w:sig w:usb0="00000287" w:usb1="00000000" w:usb2="00000000" w:usb3="00000000" w:csb0="0000009F" w:csb1="00000000"/>
    <w:embedRegular r:id="rId5" w:fontKey="{B636289B-7EDF-4895-B774-E7E592CEE9ED}"/>
  </w:font>
  <w:font w:name="Arial">
    <w:panose1 w:val="020B0604020202020204"/>
    <w:charset w:val="00"/>
    <w:family w:val="swiss"/>
    <w:pitch w:val="variable"/>
    <w:sig w:usb0="E0002EFF" w:usb1="C000785B" w:usb2="00000009" w:usb3="00000000" w:csb0="000001FF" w:csb1="00000000"/>
  </w:font>
  <w:font w:name="Arial MT">
    <w:altName w:val="Times New Roman"/>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embedItalic r:id="rId6" w:fontKey="{F69BA8A0-3156-4758-9D2E-33335180F23E}"/>
  </w:font>
  <w:font w:name="Roboto">
    <w:charset w:val="00"/>
    <w:family w:val="auto"/>
    <w:pitch w:val="default"/>
    <w:embedRegular r:id="rId7" w:fontKey="{E9973AD6-E5C5-4777-80C7-989E63CB7EE1}"/>
  </w:font>
  <w:font w:name="Cambria Math">
    <w:panose1 w:val="02040503050406030204"/>
    <w:charset w:val="00"/>
    <w:family w:val="roman"/>
    <w:pitch w:val="variable"/>
    <w:sig w:usb0="E00006FF" w:usb1="420024FF" w:usb2="02000000" w:usb3="00000000" w:csb0="0000019F" w:csb1="00000000"/>
    <w:embedRegular r:id="rId8" w:fontKey="{B73D616F-3752-41A8-9011-ECD2A3626BF5}"/>
  </w:font>
  <w:font w:name="Cambria">
    <w:panose1 w:val="02040503050406030204"/>
    <w:charset w:val="00"/>
    <w:family w:val="roman"/>
    <w:pitch w:val="variable"/>
    <w:sig w:usb0="E00006FF" w:usb1="420024FF" w:usb2="02000000" w:usb3="00000000" w:csb0="0000019F" w:csb1="00000000"/>
    <w:embedRegular r:id="rId9" w:fontKey="{E45FA6B4-1927-400D-BBD9-410A7A8F09E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6B06" w:rsidRDefault="00EA6B06">
    <w:pPr>
      <w:pBdr>
        <w:top w:val="nil"/>
        <w:left w:val="nil"/>
        <w:bottom w:val="nil"/>
        <w:right w:val="nil"/>
        <w:between w:val="nil"/>
      </w:pBdr>
      <w:spacing w:line="14" w:lineRule="auto"/>
      <w:rPr>
        <w:color w:val="000000"/>
        <w:sz w:val="20"/>
        <w:szCs w:val="20"/>
      </w:rPr>
    </w:pPr>
    <w:r>
      <w:rPr>
        <w:noProof/>
      </w:rPr>
      <mc:AlternateContent>
        <mc:Choice Requires="wpg">
          <w:drawing>
            <wp:anchor distT="0" distB="0" distL="0" distR="0" simplePos="0" relativeHeight="251662336" behindDoc="1" locked="0" layoutInCell="1" hidden="0" allowOverlap="1">
              <wp:simplePos x="0" y="0"/>
              <wp:positionH relativeFrom="column">
                <wp:posOffset>56834</wp:posOffset>
              </wp:positionH>
              <wp:positionV relativeFrom="paragraph">
                <wp:posOffset>9691688</wp:posOffset>
              </wp:positionV>
              <wp:extent cx="6367145" cy="46990"/>
              <wp:effectExtent l="0" t="0" r="0" b="0"/>
              <wp:wrapNone/>
              <wp:docPr id="1342751959" name="Forma livre 1342751959"/>
              <wp:cNvGraphicFramePr/>
              <a:graphic xmlns:a="http://schemas.openxmlformats.org/drawingml/2006/main">
                <a:graphicData uri="http://schemas.microsoft.com/office/word/2010/wordprocessingShape">
                  <wps:wsp>
                    <wps:cNvSpPr/>
                    <wps:spPr>
                      <a:xfrm>
                        <a:off x="2176715" y="3770793"/>
                        <a:ext cx="6338570" cy="18415"/>
                      </a:xfrm>
                      <a:custGeom>
                        <a:avLst/>
                        <a:gdLst/>
                        <a:ahLst/>
                        <a:cxnLst/>
                        <a:rect l="l" t="t" r="r" b="b"/>
                        <a:pathLst>
                          <a:path w="6338570" h="18415" extrusionOk="0">
                            <a:moveTo>
                              <a:pt x="6338062" y="0"/>
                            </a:moveTo>
                            <a:lnTo>
                              <a:pt x="0" y="0"/>
                            </a:lnTo>
                            <a:lnTo>
                              <a:pt x="0" y="18287"/>
                            </a:lnTo>
                            <a:lnTo>
                              <a:pt x="6338062" y="18287"/>
                            </a:lnTo>
                            <a:lnTo>
                              <a:pt x="6338062" y="0"/>
                            </a:lnTo>
                            <a:close/>
                          </a:path>
                        </a:pathLst>
                      </a:custGeom>
                      <a:solidFill>
                        <a:srgbClr val="1C3A77"/>
                      </a:solidFill>
                      <a:ln>
                        <a:noFill/>
                      </a:ln>
                    </wps:spPr>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rawing>
            <wp:anchor allowOverlap="1" behindDoc="1" distB="0" distT="0" distL="0" distR="0" hidden="0" layoutInCell="1" locked="0" relativeHeight="0" simplePos="0">
              <wp:simplePos x="0" y="0"/>
              <wp:positionH relativeFrom="column">
                <wp:posOffset>56834</wp:posOffset>
              </wp:positionH>
              <wp:positionV relativeFrom="paragraph">
                <wp:posOffset>9691688</wp:posOffset>
              </wp:positionV>
              <wp:extent cx="6367145" cy="46990"/>
              <wp:effectExtent b="0" l="0" r="0" t="0"/>
              <wp:wrapNone/>
              <wp:docPr id="1342751959" name="image9.png"/>
              <a:graphic>
                <a:graphicData uri="http://schemas.openxmlformats.org/drawingml/2006/picture">
                  <pic:pic>
                    <pic:nvPicPr>
                      <pic:cNvPr id="0" name="image9.png"/>
                      <pic:cNvPicPr preferRelativeResize="0"/>
                    </pic:nvPicPr>
                    <pic:blipFill>
                      <a:blip r:embed="rId1"/>
                      <a:srcRect/>
                      <a:stretch>
                        <a:fillRect/>
                      </a:stretch>
                    </pic:blipFill>
                    <pic:spPr>
                      <a:xfrm>
                        <a:off x="0" y="0"/>
                        <a:ext cx="6367145" cy="46990"/>
                      </a:xfrm>
                      <a:prstGeom prst="rect"/>
                      <a:ln/>
                    </pic:spPr>
                  </pic:pic>
                </a:graphicData>
              </a:graphic>
            </wp:anchor>
          </w:drawing>
        </mc:Fallback>
      </mc:AlternateContent>
    </w:r>
    <w:r>
      <w:rPr>
        <w:noProof/>
      </w:rPr>
      <mc:AlternateContent>
        <mc:Choice Requires="wpg">
          <w:drawing>
            <wp:anchor distT="0" distB="0" distL="0" distR="0" simplePos="0" relativeHeight="251663360" behindDoc="1" locked="0" layoutInCell="1" hidden="0" allowOverlap="1">
              <wp:simplePos x="0" y="0"/>
              <wp:positionH relativeFrom="column">
                <wp:posOffset>924878</wp:posOffset>
              </wp:positionH>
              <wp:positionV relativeFrom="paragraph">
                <wp:posOffset>9709469</wp:posOffset>
              </wp:positionV>
              <wp:extent cx="4812030" cy="577215"/>
              <wp:effectExtent l="0" t="0" r="0" b="0"/>
              <wp:wrapNone/>
              <wp:docPr id="1342751953" name="Retângulo 1342751953"/>
              <wp:cNvGraphicFramePr/>
              <a:graphic xmlns:a="http://schemas.openxmlformats.org/drawingml/2006/main">
                <a:graphicData uri="http://schemas.microsoft.com/office/word/2010/wordprocessingShape">
                  <wps:wsp>
                    <wps:cNvSpPr/>
                    <wps:spPr>
                      <a:xfrm>
                        <a:off x="2954273" y="3505680"/>
                        <a:ext cx="4783455" cy="548640"/>
                      </a:xfrm>
                      <a:prstGeom prst="rect">
                        <a:avLst/>
                      </a:prstGeom>
                      <a:noFill/>
                      <a:ln>
                        <a:noFill/>
                      </a:ln>
                    </wps:spPr>
                    <wps:txbx>
                      <w:txbxContent>
                        <w:p w:rsidR="00EA6B06" w:rsidRDefault="00EA6B06">
                          <w:pPr>
                            <w:spacing w:before="12"/>
                            <w:ind w:left="8" w:right="8" w:firstLine="24"/>
                            <w:jc w:val="center"/>
                            <w:textDirection w:val="btLr"/>
                          </w:pPr>
                          <w:r>
                            <w:rPr>
                              <w:rFonts w:ascii="Calibri" w:eastAsia="Calibri" w:hAnsi="Calibri" w:cs="Calibri"/>
                              <w:b/>
                              <w:color w:val="1C3A77"/>
                              <w:sz w:val="16"/>
                            </w:rPr>
                            <w:t>CENTRO UNIVERSITÁRIO INTEGRADO DE SAÚDE AMAURY DE MEDEIROS</w:t>
                          </w:r>
                        </w:p>
                        <w:p w:rsidR="00EA6B06" w:rsidRDefault="00EA6B06">
                          <w:pPr>
                            <w:spacing w:before="22" w:line="255" w:lineRule="auto"/>
                            <w:ind w:left="499" w:right="489" w:firstLine="1497"/>
                            <w:jc w:val="center"/>
                            <w:textDirection w:val="btLr"/>
                          </w:pPr>
                          <w:r>
                            <w:rPr>
                              <w:rFonts w:ascii="Calibri" w:eastAsia="Calibri" w:hAnsi="Calibri" w:cs="Calibri"/>
                              <w:color w:val="1C3A77"/>
                              <w:sz w:val="16"/>
                            </w:rPr>
                            <w:t xml:space="preserve">Rua Visconde de Mamanguape, S/N - </w:t>
                          </w:r>
                          <w:proofErr w:type="gramStart"/>
                          <w:r>
                            <w:rPr>
                              <w:rFonts w:ascii="Calibri" w:eastAsia="Calibri" w:hAnsi="Calibri" w:cs="Calibri"/>
                              <w:color w:val="1C3A77"/>
                              <w:sz w:val="16"/>
                            </w:rPr>
                            <w:t>Encruzilhada, Recife</w:t>
                          </w:r>
                          <w:proofErr w:type="gramEnd"/>
                          <w:r>
                            <w:rPr>
                              <w:rFonts w:ascii="Calibri" w:eastAsia="Calibri" w:hAnsi="Calibri" w:cs="Calibri"/>
                              <w:color w:val="1C3A77"/>
                              <w:sz w:val="16"/>
                            </w:rPr>
                            <w:t xml:space="preserve"> – PE. CEP: 52.030-010 Fone: (81) 3182-7701</w:t>
                          </w:r>
                          <w:proofErr w:type="gramStart"/>
                          <w:r>
                            <w:rPr>
                              <w:rFonts w:ascii="Calibri" w:eastAsia="Calibri" w:hAnsi="Calibri" w:cs="Calibri"/>
                              <w:color w:val="1C3A77"/>
                              <w:sz w:val="16"/>
                            </w:rPr>
                            <w:t xml:space="preserve">  </w:t>
                          </w:r>
                          <w:proofErr w:type="gramEnd"/>
                          <w:r>
                            <w:rPr>
                              <w:rFonts w:ascii="Calibri" w:eastAsia="Calibri" w:hAnsi="Calibri" w:cs="Calibri"/>
                              <w:color w:val="1C3A77"/>
                              <w:sz w:val="16"/>
                            </w:rPr>
                            <w:t>E-mail: diretoria.cisam@upe.br</w:t>
                          </w:r>
                        </w:p>
                        <w:p w:rsidR="00EA6B06" w:rsidRDefault="00EA6B06">
                          <w:pPr>
                            <w:spacing w:before="2"/>
                            <w:ind w:left="8" w:firstLine="24"/>
                            <w:jc w:val="center"/>
                            <w:textDirection w:val="btLr"/>
                          </w:pPr>
                          <w:r>
                            <w:rPr>
                              <w:rFonts w:ascii="Calibri" w:eastAsia="Calibri" w:hAnsi="Calibri" w:cs="Calibri"/>
                              <w:color w:val="1C3A77"/>
                              <w:sz w:val="16"/>
                            </w:rPr>
                            <w:t>CNPJ 11.022.597/0012-44</w:t>
                          </w:r>
                        </w:p>
                      </w:txbxContent>
                    </wps:txbx>
                    <wps:bodyPr spcFirstLastPara="1" wrap="square" lIns="0" tIns="0" rIns="0" bIns="0" anchor="t"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rawing>
            <wp:anchor allowOverlap="1" behindDoc="1" distB="0" distT="0" distL="0" distR="0" hidden="0" layoutInCell="1" locked="0" relativeHeight="0" simplePos="0">
              <wp:simplePos x="0" y="0"/>
              <wp:positionH relativeFrom="column">
                <wp:posOffset>924878</wp:posOffset>
              </wp:positionH>
              <wp:positionV relativeFrom="paragraph">
                <wp:posOffset>9709469</wp:posOffset>
              </wp:positionV>
              <wp:extent cx="4812030" cy="577215"/>
              <wp:effectExtent b="0" l="0" r="0" t="0"/>
              <wp:wrapNone/>
              <wp:docPr id="1342751953" name="image3.png"/>
              <a:graphic>
                <a:graphicData uri="http://schemas.openxmlformats.org/drawingml/2006/picture">
                  <pic:pic>
                    <pic:nvPicPr>
                      <pic:cNvPr id="0" name="image3.png"/>
                      <pic:cNvPicPr preferRelativeResize="0"/>
                    </pic:nvPicPr>
                    <pic:blipFill>
                      <a:blip r:embed="rId1"/>
                      <a:srcRect/>
                      <a:stretch>
                        <a:fillRect/>
                      </a:stretch>
                    </pic:blipFill>
                    <pic:spPr>
                      <a:xfrm>
                        <a:off x="0" y="0"/>
                        <a:ext cx="4812030" cy="577215"/>
                      </a:xfrm>
                      <a:prstGeom prst="rect"/>
                      <a:ln/>
                    </pic:spPr>
                  </pic:pic>
                </a:graphicData>
              </a:graphic>
            </wp:anchor>
          </w:drawing>
        </mc:Fallback>
      </mc:AlternateContent>
    </w:r>
    <w:r>
      <w:rPr>
        <w:noProof/>
      </w:rPr>
      <mc:AlternateContent>
        <mc:Choice Requires="wpg">
          <w:drawing>
            <wp:anchor distT="0" distB="0" distL="0" distR="0" simplePos="0" relativeHeight="251664384" behindDoc="1" locked="0" layoutInCell="1" hidden="0" allowOverlap="1">
              <wp:simplePos x="0" y="0"/>
              <wp:positionH relativeFrom="column">
                <wp:posOffset>6260148</wp:posOffset>
              </wp:positionH>
              <wp:positionV relativeFrom="paragraph">
                <wp:posOffset>10266999</wp:posOffset>
              </wp:positionV>
              <wp:extent cx="196215" cy="156210"/>
              <wp:effectExtent l="0" t="0" r="0" b="0"/>
              <wp:wrapNone/>
              <wp:docPr id="1342751954" name="Retângulo 1342751954"/>
              <wp:cNvGraphicFramePr/>
              <a:graphic xmlns:a="http://schemas.openxmlformats.org/drawingml/2006/main">
                <a:graphicData uri="http://schemas.microsoft.com/office/word/2010/wordprocessingShape">
                  <wps:wsp>
                    <wps:cNvSpPr/>
                    <wps:spPr>
                      <a:xfrm>
                        <a:off x="5262180" y="3716183"/>
                        <a:ext cx="167640" cy="127635"/>
                      </a:xfrm>
                      <a:prstGeom prst="rect">
                        <a:avLst/>
                      </a:prstGeom>
                      <a:noFill/>
                      <a:ln>
                        <a:noFill/>
                      </a:ln>
                    </wps:spPr>
                    <wps:txbx>
                      <w:txbxContent>
                        <w:p w:rsidR="00EA6B06" w:rsidRDefault="00EA6B06">
                          <w:pPr>
                            <w:spacing w:line="183" w:lineRule="auto"/>
                            <w:ind w:left="20" w:firstLine="60"/>
                            <w:textDirection w:val="btLr"/>
                          </w:pPr>
                          <w:r>
                            <w:rPr>
                              <w:rFonts w:ascii="Calibri" w:eastAsia="Calibri" w:hAnsi="Calibri" w:cs="Calibri"/>
                              <w:color w:val="000000"/>
                              <w:sz w:val="16"/>
                            </w:rPr>
                            <w:t xml:space="preserve"> PAGE 17</w:t>
                          </w:r>
                        </w:p>
                      </w:txbxContent>
                    </wps:txbx>
                    <wps:bodyPr spcFirstLastPara="1" wrap="square" lIns="0" tIns="0" rIns="0" bIns="0" anchor="t"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rawing>
            <wp:anchor allowOverlap="1" behindDoc="1" distB="0" distT="0" distL="0" distR="0" hidden="0" layoutInCell="1" locked="0" relativeHeight="0" simplePos="0">
              <wp:simplePos x="0" y="0"/>
              <wp:positionH relativeFrom="column">
                <wp:posOffset>6260148</wp:posOffset>
              </wp:positionH>
              <wp:positionV relativeFrom="paragraph">
                <wp:posOffset>10266999</wp:posOffset>
              </wp:positionV>
              <wp:extent cx="196215" cy="156210"/>
              <wp:effectExtent b="0" l="0" r="0" t="0"/>
              <wp:wrapNone/>
              <wp:docPr id="1342751954" name="image4.png"/>
              <a:graphic>
                <a:graphicData uri="http://schemas.openxmlformats.org/drawingml/2006/picture">
                  <pic:pic>
                    <pic:nvPicPr>
                      <pic:cNvPr id="0" name="image4.png"/>
                      <pic:cNvPicPr preferRelativeResize="0"/>
                    </pic:nvPicPr>
                    <pic:blipFill>
                      <a:blip r:embed="rId1"/>
                      <a:srcRect/>
                      <a:stretch>
                        <a:fillRect/>
                      </a:stretch>
                    </pic:blipFill>
                    <pic:spPr>
                      <a:xfrm>
                        <a:off x="0" y="0"/>
                        <a:ext cx="196215" cy="156210"/>
                      </a:xfrm>
                      <a:prstGeom prst="rect"/>
                      <a:ln/>
                    </pic:spPr>
                  </pic:pic>
                </a:graphicData>
              </a:graphic>
            </wp:anchor>
          </w:drawing>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D146F" w:rsidRDefault="002D146F">
      <w:r>
        <w:separator/>
      </w:r>
    </w:p>
  </w:footnote>
  <w:footnote w:type="continuationSeparator" w:id="0">
    <w:p w:rsidR="002D146F" w:rsidRDefault="002D146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6B06" w:rsidRDefault="00EA6B06">
    <w:pPr>
      <w:pBdr>
        <w:top w:val="nil"/>
        <w:left w:val="nil"/>
        <w:bottom w:val="nil"/>
        <w:right w:val="nil"/>
        <w:between w:val="nil"/>
      </w:pBdr>
      <w:spacing w:line="14" w:lineRule="auto"/>
      <w:rPr>
        <w:color w:val="000000"/>
        <w:sz w:val="20"/>
        <w:szCs w:val="20"/>
      </w:rPr>
    </w:pPr>
    <w:r>
      <w:rPr>
        <w:noProof/>
        <w:color w:val="000000"/>
        <w:sz w:val="20"/>
        <w:szCs w:val="20"/>
      </w:rPr>
      <w:drawing>
        <wp:anchor distT="0" distB="0" distL="0" distR="0" simplePos="0" relativeHeight="251658240" behindDoc="1" locked="0" layoutInCell="1" hidden="0" allowOverlap="1">
          <wp:simplePos x="0" y="0"/>
          <wp:positionH relativeFrom="page">
            <wp:posOffset>5565775</wp:posOffset>
          </wp:positionH>
          <wp:positionV relativeFrom="page">
            <wp:posOffset>328295</wp:posOffset>
          </wp:positionV>
          <wp:extent cx="1216983" cy="570707"/>
          <wp:effectExtent l="0" t="0" r="0" b="0"/>
          <wp:wrapNone/>
          <wp:docPr id="1342751960"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216983" cy="570707"/>
                  </a:xfrm>
                  <a:prstGeom prst="rect">
                    <a:avLst/>
                  </a:prstGeom>
                  <a:ln/>
                </pic:spPr>
              </pic:pic>
            </a:graphicData>
          </a:graphic>
        </wp:anchor>
      </w:drawing>
    </w:r>
    <w:r>
      <w:rPr>
        <w:noProof/>
        <w:color w:val="000000"/>
        <w:sz w:val="20"/>
        <w:szCs w:val="20"/>
      </w:rPr>
      <w:drawing>
        <wp:anchor distT="0" distB="0" distL="0" distR="0" simplePos="0" relativeHeight="251659264" behindDoc="1" locked="0" layoutInCell="1" hidden="0" allowOverlap="1">
          <wp:simplePos x="0" y="0"/>
          <wp:positionH relativeFrom="page">
            <wp:posOffset>751840</wp:posOffset>
          </wp:positionH>
          <wp:positionV relativeFrom="page">
            <wp:posOffset>337185</wp:posOffset>
          </wp:positionV>
          <wp:extent cx="1079837" cy="543044"/>
          <wp:effectExtent l="0" t="0" r="0" b="0"/>
          <wp:wrapNone/>
          <wp:docPr id="134275196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
                  <a:srcRect/>
                  <a:stretch>
                    <a:fillRect/>
                  </a:stretch>
                </pic:blipFill>
                <pic:spPr>
                  <a:xfrm>
                    <a:off x="0" y="0"/>
                    <a:ext cx="1079837" cy="543044"/>
                  </a:xfrm>
                  <a:prstGeom prst="rect">
                    <a:avLst/>
                  </a:prstGeom>
                  <a:ln/>
                </pic:spPr>
              </pic:pic>
            </a:graphicData>
          </a:graphic>
        </wp:anchor>
      </w:drawing>
    </w:r>
    <w:r>
      <w:rPr>
        <w:noProof/>
        <w:color w:val="000000"/>
        <w:sz w:val="20"/>
        <w:szCs w:val="20"/>
      </w:rPr>
      <mc:AlternateContent>
        <mc:Choice Requires="wpg">
          <w:drawing>
            <wp:anchor distT="0" distB="0" distL="0" distR="0" simplePos="0" relativeHeight="251660288" behindDoc="1" locked="0" layoutInCell="1" hidden="0" allowOverlap="1">
              <wp:simplePos x="0" y="0"/>
              <wp:positionH relativeFrom="page">
                <wp:posOffset>686754</wp:posOffset>
              </wp:positionH>
              <wp:positionV relativeFrom="page">
                <wp:posOffset>929957</wp:posOffset>
              </wp:positionV>
              <wp:extent cx="6367145" cy="46990"/>
              <wp:effectExtent l="0" t="0" r="0" b="0"/>
              <wp:wrapNone/>
              <wp:docPr id="1342751957" name="Forma livre 1342751957"/>
              <wp:cNvGraphicFramePr/>
              <a:graphic xmlns:a="http://schemas.openxmlformats.org/drawingml/2006/main">
                <a:graphicData uri="http://schemas.microsoft.com/office/word/2010/wordprocessingShape">
                  <wps:wsp>
                    <wps:cNvSpPr/>
                    <wps:spPr>
                      <a:xfrm>
                        <a:off x="2176715" y="3770793"/>
                        <a:ext cx="6338570" cy="18415"/>
                      </a:xfrm>
                      <a:custGeom>
                        <a:avLst/>
                        <a:gdLst/>
                        <a:ahLst/>
                        <a:cxnLst/>
                        <a:rect l="l" t="t" r="r" b="b"/>
                        <a:pathLst>
                          <a:path w="6338570" h="18415" extrusionOk="0">
                            <a:moveTo>
                              <a:pt x="6338062" y="0"/>
                            </a:moveTo>
                            <a:lnTo>
                              <a:pt x="0" y="0"/>
                            </a:lnTo>
                            <a:lnTo>
                              <a:pt x="0" y="18288"/>
                            </a:lnTo>
                            <a:lnTo>
                              <a:pt x="6338062" y="18288"/>
                            </a:lnTo>
                            <a:lnTo>
                              <a:pt x="6338062" y="0"/>
                            </a:lnTo>
                            <a:close/>
                          </a:path>
                        </a:pathLst>
                      </a:custGeom>
                      <a:solidFill>
                        <a:srgbClr val="1C3A77"/>
                      </a:solidFill>
                      <a:ln>
                        <a:noFill/>
                      </a:ln>
                    </wps:spPr>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rawing>
            <wp:anchor allowOverlap="1" behindDoc="1" distB="0" distT="0" distL="0" distR="0" hidden="0" layoutInCell="1" locked="0" relativeHeight="0" simplePos="0">
              <wp:simplePos x="0" y="0"/>
              <wp:positionH relativeFrom="page">
                <wp:posOffset>686754</wp:posOffset>
              </wp:positionH>
              <wp:positionV relativeFrom="page">
                <wp:posOffset>929957</wp:posOffset>
              </wp:positionV>
              <wp:extent cx="6367145" cy="46990"/>
              <wp:effectExtent b="0" l="0" r="0" t="0"/>
              <wp:wrapNone/>
              <wp:docPr id="1342751957" name="image7.png"/>
              <a:graphic>
                <a:graphicData uri="http://schemas.openxmlformats.org/drawingml/2006/picture">
                  <pic:pic>
                    <pic:nvPicPr>
                      <pic:cNvPr id="0" name="image7.png"/>
                      <pic:cNvPicPr preferRelativeResize="0"/>
                    </pic:nvPicPr>
                    <pic:blipFill>
                      <a:blip r:embed="rId3"/>
                      <a:srcRect/>
                      <a:stretch>
                        <a:fillRect/>
                      </a:stretch>
                    </pic:blipFill>
                    <pic:spPr>
                      <a:xfrm>
                        <a:off x="0" y="0"/>
                        <a:ext cx="6367145" cy="46990"/>
                      </a:xfrm>
                      <a:prstGeom prst="rect"/>
                      <a:ln/>
                    </pic:spPr>
                  </pic:pic>
                </a:graphicData>
              </a:graphic>
            </wp:anchor>
          </w:drawing>
        </mc:Fallback>
      </mc:AlternateContent>
    </w:r>
    <w:r>
      <w:rPr>
        <w:noProof/>
        <w:color w:val="000000"/>
        <w:sz w:val="20"/>
        <w:szCs w:val="20"/>
      </w:rPr>
      <mc:AlternateContent>
        <mc:Choice Requires="wpg">
          <w:drawing>
            <wp:anchor distT="0" distB="0" distL="0" distR="0" simplePos="0" relativeHeight="251661312" behindDoc="1" locked="0" layoutInCell="1" hidden="0" allowOverlap="1">
              <wp:simplePos x="0" y="0"/>
              <wp:positionH relativeFrom="page">
                <wp:posOffset>2003109</wp:posOffset>
              </wp:positionH>
              <wp:positionV relativeFrom="page">
                <wp:posOffset>322264</wp:posOffset>
              </wp:positionV>
              <wp:extent cx="3253105" cy="520700"/>
              <wp:effectExtent l="0" t="0" r="0" b="0"/>
              <wp:wrapNone/>
              <wp:docPr id="1342751958" name="Retângulo 1342751958"/>
              <wp:cNvGraphicFramePr/>
              <a:graphic xmlns:a="http://schemas.openxmlformats.org/drawingml/2006/main">
                <a:graphicData uri="http://schemas.microsoft.com/office/word/2010/wordprocessingShape">
                  <wps:wsp>
                    <wps:cNvSpPr/>
                    <wps:spPr>
                      <a:xfrm>
                        <a:off x="3733735" y="3533938"/>
                        <a:ext cx="3224530" cy="492125"/>
                      </a:xfrm>
                      <a:prstGeom prst="rect">
                        <a:avLst/>
                      </a:prstGeom>
                      <a:noFill/>
                      <a:ln>
                        <a:noFill/>
                      </a:ln>
                    </wps:spPr>
                    <wps:txbx>
                      <w:txbxContent>
                        <w:p w:rsidR="00EA6B06" w:rsidRDefault="00EA6B06">
                          <w:pPr>
                            <w:spacing w:before="15"/>
                            <w:ind w:left="290" w:right="291" w:firstLine="870"/>
                            <w:jc w:val="center"/>
                            <w:textDirection w:val="btLr"/>
                          </w:pPr>
                          <w:r>
                            <w:rPr>
                              <w:rFonts w:ascii="Arial" w:eastAsia="Arial" w:hAnsi="Arial" w:cs="Arial"/>
                              <w:b/>
                              <w:color w:val="1C3A77"/>
                              <w:sz w:val="16"/>
                            </w:rPr>
                            <w:t>Governo do Estado de Pernambuco</w:t>
                          </w:r>
                        </w:p>
                        <w:p w:rsidR="00EA6B06" w:rsidRDefault="00EA6B06">
                          <w:pPr>
                            <w:spacing w:before="3"/>
                            <w:ind w:left="290" w:right="286" w:firstLine="870"/>
                            <w:jc w:val="center"/>
                            <w:textDirection w:val="btLr"/>
                          </w:pPr>
                          <w:r>
                            <w:rPr>
                              <w:rFonts w:ascii="Arial" w:eastAsia="Arial" w:hAnsi="Arial" w:cs="Arial"/>
                              <w:color w:val="1C3A77"/>
                              <w:sz w:val="16"/>
                            </w:rPr>
                            <w:t xml:space="preserve">Secretaria de Ciência, Tecnologia e Meio Ambiente Universidade de Pernambuco – </w:t>
                          </w:r>
                          <w:proofErr w:type="gramStart"/>
                          <w:r>
                            <w:rPr>
                              <w:rFonts w:ascii="Arial" w:eastAsia="Arial" w:hAnsi="Arial" w:cs="Arial"/>
                              <w:color w:val="1C3A77"/>
                              <w:sz w:val="16"/>
                            </w:rPr>
                            <w:t>UPE</w:t>
                          </w:r>
                          <w:proofErr w:type="gramEnd"/>
                        </w:p>
                        <w:p w:rsidR="00EA6B06" w:rsidRDefault="00EA6B06">
                          <w:pPr>
                            <w:spacing w:line="182" w:lineRule="auto"/>
                            <w:jc w:val="center"/>
                            <w:textDirection w:val="btLr"/>
                          </w:pPr>
                          <w:r>
                            <w:rPr>
                              <w:rFonts w:ascii="Arial" w:eastAsia="Arial" w:hAnsi="Arial" w:cs="Arial"/>
                              <w:color w:val="1C3A77"/>
                              <w:sz w:val="16"/>
                            </w:rPr>
                            <w:t>Centro Universitário Integrado de Saúde Amaury de Medeiros - CISAM</w:t>
                          </w:r>
                        </w:p>
                      </w:txbxContent>
                    </wps:txbx>
                    <wps:bodyPr spcFirstLastPara="1" wrap="square" lIns="0" tIns="0" rIns="0" bIns="0" anchor="t"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rawing>
            <wp:anchor allowOverlap="1" behindDoc="1" distB="0" distT="0" distL="0" distR="0" hidden="0" layoutInCell="1" locked="0" relativeHeight="0" simplePos="0">
              <wp:simplePos x="0" y="0"/>
              <wp:positionH relativeFrom="page">
                <wp:posOffset>2003109</wp:posOffset>
              </wp:positionH>
              <wp:positionV relativeFrom="page">
                <wp:posOffset>322264</wp:posOffset>
              </wp:positionV>
              <wp:extent cx="3253105" cy="520700"/>
              <wp:effectExtent b="0" l="0" r="0" t="0"/>
              <wp:wrapNone/>
              <wp:docPr id="1342751958" name="image8.png"/>
              <a:graphic>
                <a:graphicData uri="http://schemas.openxmlformats.org/drawingml/2006/picture">
                  <pic:pic>
                    <pic:nvPicPr>
                      <pic:cNvPr id="0" name="image8.png"/>
                      <pic:cNvPicPr preferRelativeResize="0"/>
                    </pic:nvPicPr>
                    <pic:blipFill>
                      <a:blip r:embed="rId3"/>
                      <a:srcRect/>
                      <a:stretch>
                        <a:fillRect/>
                      </a:stretch>
                    </pic:blipFill>
                    <pic:spPr>
                      <a:xfrm>
                        <a:off x="0" y="0"/>
                        <a:ext cx="3253105" cy="520700"/>
                      </a:xfrm>
                      <a:prstGeom prst="rect"/>
                      <a:ln/>
                    </pic:spPr>
                  </pic:pic>
                </a:graphicData>
              </a:graphic>
            </wp:anchor>
          </w:drawing>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007D63"/>
    <w:multiLevelType w:val="multilevel"/>
    <w:tmpl w:val="41FCC2EE"/>
    <w:lvl w:ilvl="0">
      <w:start w:val="1"/>
      <w:numFmt w:val="decimal"/>
      <w:lvlText w:val="%1."/>
      <w:lvlJc w:val="left"/>
      <w:pPr>
        <w:ind w:left="360" w:hanging="360"/>
      </w:pPr>
      <w:rPr>
        <w:color w:val="0070C0"/>
      </w:rPr>
    </w:lvl>
    <w:lvl w:ilvl="1">
      <w:start w:val="1"/>
      <w:numFmt w:val="decimal"/>
      <w:lvlText w:val="%1.%2."/>
      <w:lvlJc w:val="left"/>
      <w:pPr>
        <w:ind w:left="1211" w:hanging="360"/>
      </w:pPr>
      <w:rPr>
        <w:b/>
        <w:bCs/>
        <w:i w:val="0"/>
        <w:iCs w:val="0"/>
        <w:color w:val="000000"/>
      </w:rPr>
    </w:lvl>
    <w:lvl w:ilvl="2">
      <w:start w:val="1"/>
      <w:numFmt w:val="decimal"/>
      <w:lvlText w:val="%1.%2.%3."/>
      <w:lvlJc w:val="left"/>
      <w:pPr>
        <w:ind w:left="2358" w:hanging="720"/>
      </w:pPr>
      <w:rPr>
        <w:color w:val="0070C0"/>
      </w:rPr>
    </w:lvl>
    <w:lvl w:ilvl="3">
      <w:start w:val="1"/>
      <w:numFmt w:val="decimal"/>
      <w:lvlText w:val="%1.%2.%3.%4."/>
      <w:lvlJc w:val="left"/>
      <w:pPr>
        <w:ind w:left="3177" w:hanging="720"/>
      </w:pPr>
      <w:rPr>
        <w:color w:val="0070C0"/>
      </w:rPr>
    </w:lvl>
    <w:lvl w:ilvl="4">
      <w:start w:val="1"/>
      <w:numFmt w:val="decimal"/>
      <w:lvlText w:val="%1.%2.%3.%4.%5."/>
      <w:lvlJc w:val="left"/>
      <w:pPr>
        <w:ind w:left="4356" w:hanging="1080"/>
      </w:pPr>
      <w:rPr>
        <w:color w:val="0070C0"/>
      </w:rPr>
    </w:lvl>
    <w:lvl w:ilvl="5">
      <w:start w:val="1"/>
      <w:numFmt w:val="decimal"/>
      <w:lvlText w:val="%1.%2.%3.%4.%5.%6."/>
      <w:lvlJc w:val="left"/>
      <w:pPr>
        <w:ind w:left="5175" w:hanging="1080"/>
      </w:pPr>
      <w:rPr>
        <w:color w:val="0070C0"/>
      </w:rPr>
    </w:lvl>
    <w:lvl w:ilvl="6">
      <w:start w:val="1"/>
      <w:numFmt w:val="decimal"/>
      <w:lvlText w:val="%1.%2.%3.%4.%5.%6.%7."/>
      <w:lvlJc w:val="left"/>
      <w:pPr>
        <w:ind w:left="5994" w:hanging="1080"/>
      </w:pPr>
      <w:rPr>
        <w:color w:val="0070C0"/>
      </w:rPr>
    </w:lvl>
    <w:lvl w:ilvl="7">
      <w:start w:val="1"/>
      <w:numFmt w:val="decimal"/>
      <w:lvlText w:val="%1.%2.%3.%4.%5.%6.%7.%8."/>
      <w:lvlJc w:val="left"/>
      <w:pPr>
        <w:ind w:left="7173" w:hanging="1440"/>
      </w:pPr>
      <w:rPr>
        <w:color w:val="0070C0"/>
      </w:rPr>
    </w:lvl>
    <w:lvl w:ilvl="8">
      <w:start w:val="1"/>
      <w:numFmt w:val="decimal"/>
      <w:lvlText w:val="%1.%2.%3.%4.%5.%6.%7.%8.%9."/>
      <w:lvlJc w:val="left"/>
      <w:pPr>
        <w:ind w:left="7992" w:hanging="1440"/>
      </w:pPr>
      <w:rPr>
        <w:color w:val="0070C0"/>
      </w:rPr>
    </w:lvl>
  </w:abstractNum>
  <w:abstractNum w:abstractNumId="1">
    <w:nsid w:val="0EEE78C0"/>
    <w:multiLevelType w:val="multilevel"/>
    <w:tmpl w:val="7CBEE400"/>
    <w:lvl w:ilvl="0">
      <w:start w:val="1"/>
      <w:numFmt w:val="lowerLetter"/>
      <w:lvlText w:val="%1)"/>
      <w:lvlJc w:val="left"/>
      <w:pPr>
        <w:ind w:left="1198" w:hanging="204"/>
      </w:pPr>
      <w:rPr>
        <w:rFonts w:ascii="Calibri" w:eastAsia="Calibri" w:hAnsi="Calibri" w:cs="Calibri"/>
        <w:b/>
        <w:bCs/>
        <w:i w:val="0"/>
        <w:iCs w:val="0"/>
        <w:sz w:val="20"/>
        <w:szCs w:val="20"/>
      </w:rPr>
    </w:lvl>
    <w:lvl w:ilvl="1">
      <w:numFmt w:val="bullet"/>
      <w:lvlText w:val="•"/>
      <w:lvlJc w:val="left"/>
      <w:pPr>
        <w:ind w:left="2242" w:hanging="204"/>
      </w:pPr>
    </w:lvl>
    <w:lvl w:ilvl="2">
      <w:numFmt w:val="bullet"/>
      <w:lvlText w:val="•"/>
      <w:lvlJc w:val="left"/>
      <w:pPr>
        <w:ind w:left="3285" w:hanging="204"/>
      </w:pPr>
    </w:lvl>
    <w:lvl w:ilvl="3">
      <w:numFmt w:val="bullet"/>
      <w:lvlText w:val="•"/>
      <w:lvlJc w:val="left"/>
      <w:pPr>
        <w:ind w:left="4328" w:hanging="204"/>
      </w:pPr>
    </w:lvl>
    <w:lvl w:ilvl="4">
      <w:numFmt w:val="bullet"/>
      <w:lvlText w:val="•"/>
      <w:lvlJc w:val="left"/>
      <w:pPr>
        <w:ind w:left="5371" w:hanging="204"/>
      </w:pPr>
    </w:lvl>
    <w:lvl w:ilvl="5">
      <w:numFmt w:val="bullet"/>
      <w:lvlText w:val="•"/>
      <w:lvlJc w:val="left"/>
      <w:pPr>
        <w:ind w:left="6414" w:hanging="204"/>
      </w:pPr>
    </w:lvl>
    <w:lvl w:ilvl="6">
      <w:numFmt w:val="bullet"/>
      <w:lvlText w:val="•"/>
      <w:lvlJc w:val="left"/>
      <w:pPr>
        <w:ind w:left="7457" w:hanging="203"/>
      </w:pPr>
    </w:lvl>
    <w:lvl w:ilvl="7">
      <w:numFmt w:val="bullet"/>
      <w:lvlText w:val="•"/>
      <w:lvlJc w:val="left"/>
      <w:pPr>
        <w:ind w:left="8500" w:hanging="204"/>
      </w:pPr>
    </w:lvl>
    <w:lvl w:ilvl="8">
      <w:numFmt w:val="bullet"/>
      <w:lvlText w:val="•"/>
      <w:lvlJc w:val="left"/>
      <w:pPr>
        <w:ind w:left="9543" w:hanging="204"/>
      </w:pPr>
    </w:lvl>
  </w:abstractNum>
  <w:abstractNum w:abstractNumId="2">
    <w:nsid w:val="1A2F2A89"/>
    <w:multiLevelType w:val="multilevel"/>
    <w:tmpl w:val="EF3452B6"/>
    <w:lvl w:ilvl="0">
      <w:start w:val="1"/>
      <w:numFmt w:val="decimal"/>
      <w:lvlText w:val="%1."/>
      <w:lvlJc w:val="left"/>
      <w:pPr>
        <w:ind w:left="527" w:hanging="361"/>
      </w:pPr>
      <w:rPr>
        <w:rFonts w:ascii="Times New Roman" w:eastAsia="Times New Roman" w:hAnsi="Times New Roman" w:cs="Times New Roman"/>
        <w:b/>
        <w:bCs/>
        <w:i w:val="0"/>
        <w:iCs w:val="0"/>
        <w:sz w:val="20"/>
        <w:szCs w:val="20"/>
      </w:rPr>
    </w:lvl>
    <w:lvl w:ilvl="1">
      <w:start w:val="1"/>
      <w:numFmt w:val="lowerLetter"/>
      <w:lvlText w:val="%2)"/>
      <w:lvlJc w:val="left"/>
      <w:pPr>
        <w:ind w:left="707" w:hanging="427"/>
      </w:pPr>
      <w:rPr>
        <w:rFonts w:ascii="Times New Roman" w:eastAsia="Times New Roman" w:hAnsi="Times New Roman" w:cs="Times New Roman"/>
        <w:b w:val="0"/>
        <w:bCs w:val="0"/>
        <w:i w:val="0"/>
        <w:iCs w:val="0"/>
        <w:sz w:val="20"/>
        <w:szCs w:val="20"/>
      </w:rPr>
    </w:lvl>
    <w:lvl w:ilvl="2">
      <w:start w:val="1"/>
      <w:numFmt w:val="upperRoman"/>
      <w:lvlText w:val="%3."/>
      <w:lvlJc w:val="left"/>
      <w:pPr>
        <w:ind w:left="1134" w:hanging="477"/>
      </w:pPr>
      <w:rPr>
        <w:rFonts w:ascii="Times New Roman" w:eastAsia="Times New Roman" w:hAnsi="Times New Roman" w:cs="Times New Roman"/>
        <w:b w:val="0"/>
        <w:bCs w:val="0"/>
        <w:i w:val="0"/>
        <w:iCs w:val="0"/>
        <w:sz w:val="20"/>
        <w:szCs w:val="20"/>
      </w:rPr>
    </w:lvl>
    <w:lvl w:ilvl="3">
      <w:start w:val="1"/>
      <w:numFmt w:val="lowerLetter"/>
      <w:lvlText w:val="%4)"/>
      <w:lvlJc w:val="left"/>
      <w:pPr>
        <w:ind w:left="1134" w:hanging="427"/>
      </w:pPr>
      <w:rPr>
        <w:rFonts w:ascii="Times New Roman" w:eastAsia="Times New Roman" w:hAnsi="Times New Roman" w:cs="Times New Roman"/>
        <w:b w:val="0"/>
        <w:bCs w:val="0"/>
        <w:i w:val="0"/>
        <w:iCs w:val="0"/>
        <w:sz w:val="20"/>
        <w:szCs w:val="20"/>
      </w:rPr>
    </w:lvl>
    <w:lvl w:ilvl="4">
      <w:numFmt w:val="bullet"/>
      <w:lvlText w:val="•"/>
      <w:lvlJc w:val="left"/>
      <w:pPr>
        <w:ind w:left="3406" w:hanging="428"/>
      </w:pPr>
    </w:lvl>
    <w:lvl w:ilvl="5">
      <w:numFmt w:val="bullet"/>
      <w:lvlText w:val="•"/>
      <w:lvlJc w:val="left"/>
      <w:pPr>
        <w:ind w:left="4539" w:hanging="428"/>
      </w:pPr>
    </w:lvl>
    <w:lvl w:ilvl="6">
      <w:numFmt w:val="bullet"/>
      <w:lvlText w:val="•"/>
      <w:lvlJc w:val="left"/>
      <w:pPr>
        <w:ind w:left="5673" w:hanging="428"/>
      </w:pPr>
    </w:lvl>
    <w:lvl w:ilvl="7">
      <w:numFmt w:val="bullet"/>
      <w:lvlText w:val="•"/>
      <w:lvlJc w:val="left"/>
      <w:pPr>
        <w:ind w:left="6806" w:hanging="427"/>
      </w:pPr>
    </w:lvl>
    <w:lvl w:ilvl="8">
      <w:numFmt w:val="bullet"/>
      <w:lvlText w:val="•"/>
      <w:lvlJc w:val="left"/>
      <w:pPr>
        <w:ind w:left="7939" w:hanging="428"/>
      </w:pPr>
    </w:lvl>
  </w:abstractNum>
  <w:abstractNum w:abstractNumId="3">
    <w:nsid w:val="2A24737A"/>
    <w:multiLevelType w:val="multilevel"/>
    <w:tmpl w:val="C35E7996"/>
    <w:lvl w:ilvl="0">
      <w:start w:val="1"/>
      <w:numFmt w:val="lowerLetter"/>
      <w:lvlText w:val="%1)"/>
      <w:lvlJc w:val="left"/>
      <w:pPr>
        <w:ind w:left="994" w:hanging="212"/>
      </w:pPr>
      <w:rPr>
        <w:rFonts w:ascii="Calibri" w:eastAsia="Calibri" w:hAnsi="Calibri" w:cs="Calibri"/>
        <w:b/>
        <w:bCs/>
        <w:i w:val="0"/>
        <w:iCs w:val="0"/>
        <w:sz w:val="20"/>
        <w:szCs w:val="20"/>
      </w:rPr>
    </w:lvl>
    <w:lvl w:ilvl="1">
      <w:numFmt w:val="bullet"/>
      <w:lvlText w:val="•"/>
      <w:lvlJc w:val="left"/>
      <w:pPr>
        <w:ind w:left="2062" w:hanging="212"/>
      </w:pPr>
    </w:lvl>
    <w:lvl w:ilvl="2">
      <w:numFmt w:val="bullet"/>
      <w:lvlText w:val="•"/>
      <w:lvlJc w:val="left"/>
      <w:pPr>
        <w:ind w:left="3125" w:hanging="212"/>
      </w:pPr>
    </w:lvl>
    <w:lvl w:ilvl="3">
      <w:numFmt w:val="bullet"/>
      <w:lvlText w:val="•"/>
      <w:lvlJc w:val="left"/>
      <w:pPr>
        <w:ind w:left="4188" w:hanging="212"/>
      </w:pPr>
    </w:lvl>
    <w:lvl w:ilvl="4">
      <w:numFmt w:val="bullet"/>
      <w:lvlText w:val="•"/>
      <w:lvlJc w:val="left"/>
      <w:pPr>
        <w:ind w:left="5251" w:hanging="212"/>
      </w:pPr>
    </w:lvl>
    <w:lvl w:ilvl="5">
      <w:numFmt w:val="bullet"/>
      <w:lvlText w:val="•"/>
      <w:lvlJc w:val="left"/>
      <w:pPr>
        <w:ind w:left="6314" w:hanging="212"/>
      </w:pPr>
    </w:lvl>
    <w:lvl w:ilvl="6">
      <w:numFmt w:val="bullet"/>
      <w:lvlText w:val="•"/>
      <w:lvlJc w:val="left"/>
      <w:pPr>
        <w:ind w:left="7377" w:hanging="212"/>
      </w:pPr>
    </w:lvl>
    <w:lvl w:ilvl="7">
      <w:numFmt w:val="bullet"/>
      <w:lvlText w:val="•"/>
      <w:lvlJc w:val="left"/>
      <w:pPr>
        <w:ind w:left="8440" w:hanging="212"/>
      </w:pPr>
    </w:lvl>
    <w:lvl w:ilvl="8">
      <w:numFmt w:val="bullet"/>
      <w:lvlText w:val="•"/>
      <w:lvlJc w:val="left"/>
      <w:pPr>
        <w:ind w:left="9503" w:hanging="212"/>
      </w:pPr>
    </w:lvl>
  </w:abstractNum>
  <w:abstractNum w:abstractNumId="4">
    <w:nsid w:val="2AA2455E"/>
    <w:multiLevelType w:val="multilevel"/>
    <w:tmpl w:val="CEAAECAC"/>
    <w:lvl w:ilvl="0">
      <w:start w:val="1"/>
      <w:numFmt w:val="lowerLetter"/>
      <w:lvlText w:val="%1)"/>
      <w:lvlJc w:val="left"/>
      <w:pPr>
        <w:ind w:left="1198" w:hanging="204"/>
      </w:pPr>
      <w:rPr>
        <w:b/>
        <w:bCs/>
        <w:i w:val="0"/>
        <w:iCs w:val="0"/>
        <w:sz w:val="20"/>
        <w:szCs w:val="20"/>
      </w:rPr>
    </w:lvl>
    <w:lvl w:ilvl="1">
      <w:numFmt w:val="bullet"/>
      <w:lvlText w:val="•"/>
      <w:lvlJc w:val="left"/>
      <w:pPr>
        <w:ind w:left="2242" w:hanging="204"/>
      </w:pPr>
    </w:lvl>
    <w:lvl w:ilvl="2">
      <w:numFmt w:val="bullet"/>
      <w:lvlText w:val="•"/>
      <w:lvlJc w:val="left"/>
      <w:pPr>
        <w:ind w:left="3285" w:hanging="204"/>
      </w:pPr>
    </w:lvl>
    <w:lvl w:ilvl="3">
      <w:numFmt w:val="bullet"/>
      <w:lvlText w:val="•"/>
      <w:lvlJc w:val="left"/>
      <w:pPr>
        <w:ind w:left="4328" w:hanging="204"/>
      </w:pPr>
    </w:lvl>
    <w:lvl w:ilvl="4">
      <w:numFmt w:val="bullet"/>
      <w:lvlText w:val="•"/>
      <w:lvlJc w:val="left"/>
      <w:pPr>
        <w:ind w:left="5371" w:hanging="204"/>
      </w:pPr>
    </w:lvl>
    <w:lvl w:ilvl="5">
      <w:numFmt w:val="bullet"/>
      <w:lvlText w:val="•"/>
      <w:lvlJc w:val="left"/>
      <w:pPr>
        <w:ind w:left="6414" w:hanging="204"/>
      </w:pPr>
    </w:lvl>
    <w:lvl w:ilvl="6">
      <w:numFmt w:val="bullet"/>
      <w:lvlText w:val="•"/>
      <w:lvlJc w:val="left"/>
      <w:pPr>
        <w:ind w:left="7457" w:hanging="203"/>
      </w:pPr>
    </w:lvl>
    <w:lvl w:ilvl="7">
      <w:numFmt w:val="bullet"/>
      <w:lvlText w:val="•"/>
      <w:lvlJc w:val="left"/>
      <w:pPr>
        <w:ind w:left="8500" w:hanging="204"/>
      </w:pPr>
    </w:lvl>
    <w:lvl w:ilvl="8">
      <w:numFmt w:val="bullet"/>
      <w:lvlText w:val="•"/>
      <w:lvlJc w:val="left"/>
      <w:pPr>
        <w:ind w:left="9543" w:hanging="204"/>
      </w:pPr>
    </w:lvl>
  </w:abstractNum>
  <w:abstractNum w:abstractNumId="5">
    <w:nsid w:val="2EEA01F6"/>
    <w:multiLevelType w:val="multilevel"/>
    <w:tmpl w:val="D69CAEDC"/>
    <w:lvl w:ilvl="0">
      <w:start w:val="5"/>
      <w:numFmt w:val="decimal"/>
      <w:lvlText w:val="%1."/>
      <w:lvlJc w:val="left"/>
      <w:pPr>
        <w:ind w:left="750" w:hanging="750"/>
      </w:pPr>
    </w:lvl>
    <w:lvl w:ilvl="1">
      <w:start w:val="2"/>
      <w:numFmt w:val="decimal"/>
      <w:lvlText w:val="%1.%2."/>
      <w:lvlJc w:val="left"/>
      <w:pPr>
        <w:ind w:left="1019" w:hanging="750"/>
      </w:pPr>
    </w:lvl>
    <w:lvl w:ilvl="2">
      <w:start w:val="1"/>
      <w:numFmt w:val="decimal"/>
      <w:lvlText w:val="%1.%2.%3."/>
      <w:lvlJc w:val="left"/>
      <w:pPr>
        <w:ind w:left="1288" w:hanging="749"/>
      </w:pPr>
    </w:lvl>
    <w:lvl w:ilvl="3">
      <w:start w:val="1"/>
      <w:numFmt w:val="decimal"/>
      <w:lvlText w:val="%1.%2.%3.%4."/>
      <w:lvlJc w:val="left"/>
      <w:pPr>
        <w:ind w:left="1557" w:hanging="750"/>
      </w:pPr>
    </w:lvl>
    <w:lvl w:ilvl="4">
      <w:start w:val="1"/>
      <w:numFmt w:val="decimal"/>
      <w:lvlText w:val="%1.%2.%3.%4.%5."/>
      <w:lvlJc w:val="left"/>
      <w:pPr>
        <w:ind w:left="2156" w:hanging="1080"/>
      </w:pPr>
      <w:rPr>
        <w:b/>
        <w:bCs/>
      </w:rPr>
    </w:lvl>
    <w:lvl w:ilvl="5">
      <w:start w:val="1"/>
      <w:numFmt w:val="decimal"/>
      <w:lvlText w:val="%1.%2.%3.%4.%5.%6."/>
      <w:lvlJc w:val="left"/>
      <w:pPr>
        <w:ind w:left="2425" w:hanging="1080"/>
      </w:pPr>
    </w:lvl>
    <w:lvl w:ilvl="6">
      <w:start w:val="1"/>
      <w:numFmt w:val="decimal"/>
      <w:lvlText w:val="%1.%2.%3.%4.%5.%6.%7."/>
      <w:lvlJc w:val="left"/>
      <w:pPr>
        <w:ind w:left="2694" w:hanging="1080"/>
      </w:pPr>
    </w:lvl>
    <w:lvl w:ilvl="7">
      <w:start w:val="1"/>
      <w:numFmt w:val="decimal"/>
      <w:lvlText w:val="%1.%2.%3.%4.%5.%6.%7.%8."/>
      <w:lvlJc w:val="left"/>
      <w:pPr>
        <w:ind w:left="3323" w:hanging="1440"/>
      </w:pPr>
    </w:lvl>
    <w:lvl w:ilvl="8">
      <w:start w:val="1"/>
      <w:numFmt w:val="decimal"/>
      <w:lvlText w:val="%1.%2.%3.%4.%5.%6.%7.%8.%9."/>
      <w:lvlJc w:val="left"/>
      <w:pPr>
        <w:ind w:left="3592" w:hanging="1440"/>
      </w:pPr>
    </w:lvl>
  </w:abstractNum>
  <w:abstractNum w:abstractNumId="6">
    <w:nsid w:val="37EF16FC"/>
    <w:multiLevelType w:val="multilevel"/>
    <w:tmpl w:val="09A690B2"/>
    <w:lvl w:ilvl="0">
      <w:start w:val="1"/>
      <w:numFmt w:val="decimal"/>
      <w:lvlText w:val="%1."/>
      <w:lvlJc w:val="left"/>
      <w:pPr>
        <w:ind w:left="459" w:hanging="360"/>
      </w:pPr>
    </w:lvl>
    <w:lvl w:ilvl="1">
      <w:start w:val="1"/>
      <w:numFmt w:val="lowerLetter"/>
      <w:lvlText w:val="%2."/>
      <w:lvlJc w:val="left"/>
      <w:pPr>
        <w:ind w:left="1179" w:hanging="360"/>
      </w:pPr>
    </w:lvl>
    <w:lvl w:ilvl="2">
      <w:start w:val="1"/>
      <w:numFmt w:val="lowerRoman"/>
      <w:lvlText w:val="%3."/>
      <w:lvlJc w:val="right"/>
      <w:pPr>
        <w:ind w:left="1899" w:hanging="180"/>
      </w:pPr>
    </w:lvl>
    <w:lvl w:ilvl="3">
      <w:start w:val="1"/>
      <w:numFmt w:val="decimal"/>
      <w:lvlText w:val="%4."/>
      <w:lvlJc w:val="left"/>
      <w:pPr>
        <w:ind w:left="2619" w:hanging="360"/>
      </w:pPr>
    </w:lvl>
    <w:lvl w:ilvl="4">
      <w:start w:val="1"/>
      <w:numFmt w:val="lowerLetter"/>
      <w:lvlText w:val="%5."/>
      <w:lvlJc w:val="left"/>
      <w:pPr>
        <w:ind w:left="3339" w:hanging="360"/>
      </w:pPr>
    </w:lvl>
    <w:lvl w:ilvl="5">
      <w:start w:val="1"/>
      <w:numFmt w:val="lowerRoman"/>
      <w:lvlText w:val="%6."/>
      <w:lvlJc w:val="right"/>
      <w:pPr>
        <w:ind w:left="4059" w:hanging="180"/>
      </w:pPr>
    </w:lvl>
    <w:lvl w:ilvl="6">
      <w:start w:val="1"/>
      <w:numFmt w:val="decimal"/>
      <w:lvlText w:val="%7."/>
      <w:lvlJc w:val="left"/>
      <w:pPr>
        <w:ind w:left="4779" w:hanging="360"/>
      </w:pPr>
    </w:lvl>
    <w:lvl w:ilvl="7">
      <w:start w:val="1"/>
      <w:numFmt w:val="lowerLetter"/>
      <w:lvlText w:val="%8."/>
      <w:lvlJc w:val="left"/>
      <w:pPr>
        <w:ind w:left="5499" w:hanging="360"/>
      </w:pPr>
    </w:lvl>
    <w:lvl w:ilvl="8">
      <w:start w:val="1"/>
      <w:numFmt w:val="lowerRoman"/>
      <w:lvlText w:val="%9."/>
      <w:lvlJc w:val="right"/>
      <w:pPr>
        <w:ind w:left="6219" w:hanging="180"/>
      </w:pPr>
    </w:lvl>
  </w:abstractNum>
  <w:abstractNum w:abstractNumId="7">
    <w:nsid w:val="3F5436C3"/>
    <w:multiLevelType w:val="multilevel"/>
    <w:tmpl w:val="4DB6A48A"/>
    <w:lvl w:ilvl="0">
      <w:start w:val="1"/>
      <w:numFmt w:val="lowerLetter"/>
      <w:lvlText w:val="%1)"/>
      <w:lvlJc w:val="left"/>
      <w:pPr>
        <w:ind w:left="850" w:hanging="426"/>
      </w:pPr>
      <w:rPr>
        <w:rFonts w:ascii="Calibri" w:eastAsia="Calibri" w:hAnsi="Calibri" w:cs="Calibri"/>
        <w:b/>
        <w:bCs/>
        <w:i w:val="0"/>
        <w:iCs w:val="0"/>
        <w:sz w:val="20"/>
        <w:szCs w:val="20"/>
      </w:rPr>
    </w:lvl>
    <w:lvl w:ilvl="1">
      <w:numFmt w:val="bullet"/>
      <w:lvlText w:val="•"/>
      <w:lvlJc w:val="left"/>
      <w:pPr>
        <w:ind w:left="1936" w:hanging="426"/>
      </w:pPr>
    </w:lvl>
    <w:lvl w:ilvl="2">
      <w:numFmt w:val="bullet"/>
      <w:lvlText w:val="•"/>
      <w:lvlJc w:val="left"/>
      <w:pPr>
        <w:ind w:left="3013" w:hanging="426"/>
      </w:pPr>
    </w:lvl>
    <w:lvl w:ilvl="3">
      <w:numFmt w:val="bullet"/>
      <w:lvlText w:val="•"/>
      <w:lvlJc w:val="left"/>
      <w:pPr>
        <w:ind w:left="4090" w:hanging="426"/>
      </w:pPr>
    </w:lvl>
    <w:lvl w:ilvl="4">
      <w:numFmt w:val="bullet"/>
      <w:lvlText w:val="•"/>
      <w:lvlJc w:val="left"/>
      <w:pPr>
        <w:ind w:left="5167" w:hanging="426"/>
      </w:pPr>
    </w:lvl>
    <w:lvl w:ilvl="5">
      <w:numFmt w:val="bullet"/>
      <w:lvlText w:val="•"/>
      <w:lvlJc w:val="left"/>
      <w:pPr>
        <w:ind w:left="6244" w:hanging="426"/>
      </w:pPr>
    </w:lvl>
    <w:lvl w:ilvl="6">
      <w:numFmt w:val="bullet"/>
      <w:lvlText w:val="•"/>
      <w:lvlJc w:val="left"/>
      <w:pPr>
        <w:ind w:left="7321" w:hanging="426"/>
      </w:pPr>
    </w:lvl>
    <w:lvl w:ilvl="7">
      <w:numFmt w:val="bullet"/>
      <w:lvlText w:val="•"/>
      <w:lvlJc w:val="left"/>
      <w:pPr>
        <w:ind w:left="8398" w:hanging="426"/>
      </w:pPr>
    </w:lvl>
    <w:lvl w:ilvl="8">
      <w:numFmt w:val="bullet"/>
      <w:lvlText w:val="•"/>
      <w:lvlJc w:val="left"/>
      <w:pPr>
        <w:ind w:left="9475" w:hanging="426"/>
      </w:pPr>
    </w:lvl>
  </w:abstractNum>
  <w:abstractNum w:abstractNumId="8">
    <w:nsid w:val="47B644BE"/>
    <w:multiLevelType w:val="multilevel"/>
    <w:tmpl w:val="FF5282D0"/>
    <w:lvl w:ilvl="0">
      <w:start w:val="7"/>
      <w:numFmt w:val="decimal"/>
      <w:lvlText w:val="%1."/>
      <w:lvlJc w:val="left"/>
      <w:pPr>
        <w:ind w:left="450" w:hanging="450"/>
      </w:pPr>
      <w:rPr>
        <w:b w:val="0"/>
        <w:bCs w:val="0"/>
      </w:rPr>
    </w:lvl>
    <w:lvl w:ilvl="1">
      <w:start w:val="3"/>
      <w:numFmt w:val="decimal"/>
      <w:lvlText w:val="%1.%2."/>
      <w:lvlJc w:val="left"/>
      <w:pPr>
        <w:ind w:left="630" w:hanging="450"/>
      </w:pPr>
      <w:rPr>
        <w:b/>
        <w:bCs/>
      </w:rPr>
    </w:lvl>
    <w:lvl w:ilvl="2">
      <w:start w:val="1"/>
      <w:numFmt w:val="decimal"/>
      <w:lvlText w:val="%1.%2.%3."/>
      <w:lvlJc w:val="left"/>
      <w:pPr>
        <w:ind w:left="1080" w:hanging="720"/>
      </w:pPr>
      <w:rPr>
        <w:b/>
        <w:bCs/>
      </w:rPr>
    </w:lvl>
    <w:lvl w:ilvl="3">
      <w:start w:val="1"/>
      <w:numFmt w:val="decimal"/>
      <w:lvlText w:val="%1.%2.%3.%4."/>
      <w:lvlJc w:val="left"/>
      <w:pPr>
        <w:ind w:left="1260" w:hanging="720"/>
      </w:pPr>
      <w:rPr>
        <w:b w:val="0"/>
        <w:bCs w:val="0"/>
      </w:rPr>
    </w:lvl>
    <w:lvl w:ilvl="4">
      <w:start w:val="1"/>
      <w:numFmt w:val="decimal"/>
      <w:lvlText w:val="%1.%2.%3.%4.%5."/>
      <w:lvlJc w:val="left"/>
      <w:pPr>
        <w:ind w:left="1800" w:hanging="1080"/>
      </w:pPr>
      <w:rPr>
        <w:b w:val="0"/>
        <w:bCs w:val="0"/>
      </w:rPr>
    </w:lvl>
    <w:lvl w:ilvl="5">
      <w:start w:val="1"/>
      <w:numFmt w:val="decimal"/>
      <w:lvlText w:val="%1.%2.%3.%4.%5.%6."/>
      <w:lvlJc w:val="left"/>
      <w:pPr>
        <w:ind w:left="1980" w:hanging="1080"/>
      </w:pPr>
      <w:rPr>
        <w:b w:val="0"/>
        <w:bCs w:val="0"/>
      </w:rPr>
    </w:lvl>
    <w:lvl w:ilvl="6">
      <w:start w:val="1"/>
      <w:numFmt w:val="decimal"/>
      <w:lvlText w:val="%1.%2.%3.%4.%5.%6.%7."/>
      <w:lvlJc w:val="left"/>
      <w:pPr>
        <w:ind w:left="2160" w:hanging="1080"/>
      </w:pPr>
      <w:rPr>
        <w:b w:val="0"/>
        <w:bCs w:val="0"/>
      </w:rPr>
    </w:lvl>
    <w:lvl w:ilvl="7">
      <w:start w:val="1"/>
      <w:numFmt w:val="decimal"/>
      <w:lvlText w:val="%1.%2.%3.%4.%5.%6.%7.%8."/>
      <w:lvlJc w:val="left"/>
      <w:pPr>
        <w:ind w:left="2700" w:hanging="1440"/>
      </w:pPr>
      <w:rPr>
        <w:b w:val="0"/>
        <w:bCs w:val="0"/>
      </w:rPr>
    </w:lvl>
    <w:lvl w:ilvl="8">
      <w:start w:val="1"/>
      <w:numFmt w:val="decimal"/>
      <w:lvlText w:val="%1.%2.%3.%4.%5.%6.%7.%8.%9."/>
      <w:lvlJc w:val="left"/>
      <w:pPr>
        <w:ind w:left="2880" w:hanging="1440"/>
      </w:pPr>
      <w:rPr>
        <w:b w:val="0"/>
        <w:bCs w:val="0"/>
      </w:rPr>
    </w:lvl>
  </w:abstractNum>
  <w:abstractNum w:abstractNumId="9">
    <w:nsid w:val="54452733"/>
    <w:multiLevelType w:val="multilevel"/>
    <w:tmpl w:val="FD263718"/>
    <w:lvl w:ilvl="0">
      <w:start w:val="6"/>
      <w:numFmt w:val="decimal"/>
      <w:lvlText w:val="%1."/>
      <w:lvlJc w:val="left"/>
      <w:pPr>
        <w:ind w:left="495" w:hanging="495"/>
      </w:pPr>
      <w:rPr>
        <w:b/>
        <w:bCs/>
      </w:rPr>
    </w:lvl>
    <w:lvl w:ilvl="1">
      <w:start w:val="4"/>
      <w:numFmt w:val="decimal"/>
      <w:lvlText w:val="%1.%2."/>
      <w:lvlJc w:val="left"/>
      <w:pPr>
        <w:ind w:left="1062" w:hanging="495"/>
      </w:pPr>
      <w:rPr>
        <w:b/>
        <w:bCs/>
      </w:rPr>
    </w:lvl>
    <w:lvl w:ilvl="2">
      <w:start w:val="4"/>
      <w:numFmt w:val="decimal"/>
      <w:lvlText w:val="%1.%2.%3."/>
      <w:lvlJc w:val="left"/>
      <w:pPr>
        <w:ind w:left="1854" w:hanging="720"/>
      </w:pPr>
      <w:rPr>
        <w:b/>
        <w:bCs/>
      </w:rPr>
    </w:lvl>
    <w:lvl w:ilvl="3">
      <w:start w:val="1"/>
      <w:numFmt w:val="decimal"/>
      <w:lvlText w:val="%1.%2.%3.%4."/>
      <w:lvlJc w:val="left"/>
      <w:pPr>
        <w:ind w:left="2421" w:hanging="720"/>
      </w:pPr>
      <w:rPr>
        <w:b/>
        <w:bCs/>
      </w:rPr>
    </w:lvl>
    <w:lvl w:ilvl="4">
      <w:start w:val="1"/>
      <w:numFmt w:val="decimal"/>
      <w:lvlText w:val="%1.%2.%3.%4.%5."/>
      <w:lvlJc w:val="left"/>
      <w:pPr>
        <w:ind w:left="3348" w:hanging="1080"/>
      </w:pPr>
      <w:rPr>
        <w:b/>
        <w:bCs/>
      </w:rPr>
    </w:lvl>
    <w:lvl w:ilvl="5">
      <w:start w:val="1"/>
      <w:numFmt w:val="decimal"/>
      <w:lvlText w:val="%1.%2.%3.%4.%5.%6."/>
      <w:lvlJc w:val="left"/>
      <w:pPr>
        <w:ind w:left="3915" w:hanging="1080"/>
      </w:pPr>
      <w:rPr>
        <w:b/>
        <w:bCs/>
      </w:rPr>
    </w:lvl>
    <w:lvl w:ilvl="6">
      <w:start w:val="1"/>
      <w:numFmt w:val="decimal"/>
      <w:lvlText w:val="%1.%2.%3.%4.%5.%6.%7."/>
      <w:lvlJc w:val="left"/>
      <w:pPr>
        <w:ind w:left="4482" w:hanging="1080"/>
      </w:pPr>
      <w:rPr>
        <w:b/>
        <w:bCs/>
      </w:rPr>
    </w:lvl>
    <w:lvl w:ilvl="7">
      <w:start w:val="1"/>
      <w:numFmt w:val="decimal"/>
      <w:lvlText w:val="%1.%2.%3.%4.%5.%6.%7.%8."/>
      <w:lvlJc w:val="left"/>
      <w:pPr>
        <w:ind w:left="5409" w:hanging="1440"/>
      </w:pPr>
      <w:rPr>
        <w:b/>
        <w:bCs/>
      </w:rPr>
    </w:lvl>
    <w:lvl w:ilvl="8">
      <w:start w:val="1"/>
      <w:numFmt w:val="decimal"/>
      <w:lvlText w:val="%1.%2.%3.%4.%5.%6.%7.%8.%9."/>
      <w:lvlJc w:val="left"/>
      <w:pPr>
        <w:ind w:left="5976" w:hanging="1440"/>
      </w:pPr>
      <w:rPr>
        <w:b/>
        <w:bCs/>
      </w:rPr>
    </w:lvl>
  </w:abstractNum>
  <w:abstractNum w:abstractNumId="10">
    <w:nsid w:val="550A20FE"/>
    <w:multiLevelType w:val="multilevel"/>
    <w:tmpl w:val="E44A81A4"/>
    <w:lvl w:ilvl="0">
      <w:start w:val="2"/>
      <w:numFmt w:val="decimal"/>
      <w:lvlText w:val="%1."/>
      <w:lvlJc w:val="left"/>
      <w:pPr>
        <w:ind w:left="450" w:hanging="450"/>
      </w:pPr>
    </w:lvl>
    <w:lvl w:ilvl="1">
      <w:start w:val="5"/>
      <w:numFmt w:val="decimal"/>
      <w:lvlText w:val="%1.%2."/>
      <w:lvlJc w:val="left"/>
      <w:pPr>
        <w:ind w:left="1350" w:hanging="450"/>
      </w:pPr>
    </w:lvl>
    <w:lvl w:ilvl="2">
      <w:start w:val="2"/>
      <w:numFmt w:val="decimal"/>
      <w:lvlText w:val="%1.%2.%3."/>
      <w:lvlJc w:val="left"/>
      <w:pPr>
        <w:ind w:left="2520" w:hanging="720"/>
      </w:pPr>
      <w:rPr>
        <w:b/>
        <w:bCs/>
      </w:rPr>
    </w:lvl>
    <w:lvl w:ilvl="3">
      <w:start w:val="1"/>
      <w:numFmt w:val="decimal"/>
      <w:lvlText w:val="%1.%2.%3.%4."/>
      <w:lvlJc w:val="left"/>
      <w:pPr>
        <w:ind w:left="3420" w:hanging="720"/>
      </w:pPr>
    </w:lvl>
    <w:lvl w:ilvl="4">
      <w:start w:val="1"/>
      <w:numFmt w:val="decimal"/>
      <w:lvlText w:val="%1.%2.%3.%4.%5."/>
      <w:lvlJc w:val="left"/>
      <w:pPr>
        <w:ind w:left="4680" w:hanging="1080"/>
      </w:pPr>
    </w:lvl>
    <w:lvl w:ilvl="5">
      <w:start w:val="1"/>
      <w:numFmt w:val="decimal"/>
      <w:lvlText w:val="%1.%2.%3.%4.%5.%6."/>
      <w:lvlJc w:val="left"/>
      <w:pPr>
        <w:ind w:left="5580" w:hanging="1080"/>
      </w:pPr>
    </w:lvl>
    <w:lvl w:ilvl="6">
      <w:start w:val="1"/>
      <w:numFmt w:val="decimal"/>
      <w:lvlText w:val="%1.%2.%3.%4.%5.%6.%7."/>
      <w:lvlJc w:val="left"/>
      <w:pPr>
        <w:ind w:left="6480" w:hanging="1080"/>
      </w:pPr>
    </w:lvl>
    <w:lvl w:ilvl="7">
      <w:start w:val="1"/>
      <w:numFmt w:val="decimal"/>
      <w:lvlText w:val="%1.%2.%3.%4.%5.%6.%7.%8."/>
      <w:lvlJc w:val="left"/>
      <w:pPr>
        <w:ind w:left="7740" w:hanging="1440"/>
      </w:pPr>
    </w:lvl>
    <w:lvl w:ilvl="8">
      <w:start w:val="1"/>
      <w:numFmt w:val="decimal"/>
      <w:lvlText w:val="%1.%2.%3.%4.%5.%6.%7.%8.%9."/>
      <w:lvlJc w:val="left"/>
      <w:pPr>
        <w:ind w:left="8640" w:hanging="1440"/>
      </w:pPr>
    </w:lvl>
  </w:abstractNum>
  <w:abstractNum w:abstractNumId="11">
    <w:nsid w:val="55C476F4"/>
    <w:multiLevelType w:val="multilevel"/>
    <w:tmpl w:val="62F4B086"/>
    <w:lvl w:ilvl="0">
      <w:start w:val="4"/>
      <w:numFmt w:val="decimal"/>
      <w:lvlText w:val="%1"/>
      <w:lvlJc w:val="left"/>
      <w:pPr>
        <w:ind w:left="852" w:hanging="427"/>
      </w:pPr>
    </w:lvl>
    <w:lvl w:ilvl="1">
      <w:start w:val="1"/>
      <w:numFmt w:val="decimal"/>
      <w:lvlText w:val="%1.%2."/>
      <w:lvlJc w:val="left"/>
      <w:pPr>
        <w:ind w:left="852" w:hanging="427"/>
      </w:pPr>
      <w:rPr>
        <w:rFonts w:ascii="Calibri" w:eastAsia="Calibri" w:hAnsi="Calibri" w:cs="Calibri"/>
        <w:b/>
        <w:bCs/>
        <w:i w:val="0"/>
        <w:iCs w:val="0"/>
        <w:sz w:val="20"/>
        <w:szCs w:val="20"/>
      </w:rPr>
    </w:lvl>
    <w:lvl w:ilvl="2">
      <w:start w:val="1"/>
      <w:numFmt w:val="decimal"/>
      <w:lvlText w:val="%1.%2.%3."/>
      <w:lvlJc w:val="left"/>
      <w:pPr>
        <w:ind w:left="425" w:hanging="570"/>
      </w:pPr>
      <w:rPr>
        <w:rFonts w:ascii="Calibri" w:eastAsia="Calibri" w:hAnsi="Calibri" w:cs="Calibri"/>
        <w:b/>
        <w:bCs/>
        <w:i w:val="0"/>
        <w:iCs w:val="0"/>
        <w:color w:val="000000"/>
        <w:sz w:val="20"/>
        <w:szCs w:val="20"/>
      </w:rPr>
    </w:lvl>
    <w:lvl w:ilvl="3">
      <w:numFmt w:val="bullet"/>
      <w:lvlText w:val="•"/>
      <w:lvlJc w:val="left"/>
      <w:pPr>
        <w:ind w:left="2451" w:hanging="570"/>
      </w:pPr>
    </w:lvl>
    <w:lvl w:ilvl="4">
      <w:numFmt w:val="bullet"/>
      <w:lvlText w:val="•"/>
      <w:lvlJc w:val="left"/>
      <w:pPr>
        <w:ind w:left="3762" w:hanging="570"/>
      </w:pPr>
    </w:lvl>
    <w:lvl w:ilvl="5">
      <w:numFmt w:val="bullet"/>
      <w:lvlText w:val="•"/>
      <w:lvlJc w:val="left"/>
      <w:pPr>
        <w:ind w:left="5073" w:hanging="570"/>
      </w:pPr>
    </w:lvl>
    <w:lvl w:ilvl="6">
      <w:numFmt w:val="bullet"/>
      <w:lvlText w:val="•"/>
      <w:lvlJc w:val="left"/>
      <w:pPr>
        <w:ind w:left="6384" w:hanging="570"/>
      </w:pPr>
    </w:lvl>
    <w:lvl w:ilvl="7">
      <w:numFmt w:val="bullet"/>
      <w:lvlText w:val="•"/>
      <w:lvlJc w:val="left"/>
      <w:pPr>
        <w:ind w:left="7695" w:hanging="570"/>
      </w:pPr>
    </w:lvl>
    <w:lvl w:ilvl="8">
      <w:numFmt w:val="bullet"/>
      <w:lvlText w:val="•"/>
      <w:lvlJc w:val="left"/>
      <w:pPr>
        <w:ind w:left="9006" w:hanging="570"/>
      </w:pPr>
    </w:lvl>
  </w:abstractNum>
  <w:abstractNum w:abstractNumId="12">
    <w:nsid w:val="597A55B1"/>
    <w:multiLevelType w:val="multilevel"/>
    <w:tmpl w:val="5310E1EC"/>
    <w:lvl w:ilvl="0">
      <w:start w:val="1"/>
      <w:numFmt w:val="lowerLetter"/>
      <w:lvlText w:val="%1)"/>
      <w:lvlJc w:val="left"/>
      <w:pPr>
        <w:ind w:left="1136" w:hanging="730"/>
      </w:pPr>
      <w:rPr>
        <w:rFonts w:ascii="Calibri" w:eastAsia="Calibri" w:hAnsi="Calibri" w:cs="Calibri"/>
        <w:b/>
        <w:bCs/>
        <w:i w:val="0"/>
        <w:iCs w:val="0"/>
        <w:sz w:val="20"/>
        <w:szCs w:val="20"/>
      </w:rPr>
    </w:lvl>
    <w:lvl w:ilvl="1">
      <w:numFmt w:val="bullet"/>
      <w:lvlText w:val="•"/>
      <w:lvlJc w:val="left"/>
      <w:pPr>
        <w:ind w:left="2188" w:hanging="730"/>
      </w:pPr>
    </w:lvl>
    <w:lvl w:ilvl="2">
      <w:numFmt w:val="bullet"/>
      <w:lvlText w:val="•"/>
      <w:lvlJc w:val="left"/>
      <w:pPr>
        <w:ind w:left="3237" w:hanging="730"/>
      </w:pPr>
    </w:lvl>
    <w:lvl w:ilvl="3">
      <w:numFmt w:val="bullet"/>
      <w:lvlText w:val="•"/>
      <w:lvlJc w:val="left"/>
      <w:pPr>
        <w:ind w:left="4286" w:hanging="730"/>
      </w:pPr>
    </w:lvl>
    <w:lvl w:ilvl="4">
      <w:numFmt w:val="bullet"/>
      <w:lvlText w:val="•"/>
      <w:lvlJc w:val="left"/>
      <w:pPr>
        <w:ind w:left="5335" w:hanging="730"/>
      </w:pPr>
    </w:lvl>
    <w:lvl w:ilvl="5">
      <w:numFmt w:val="bullet"/>
      <w:lvlText w:val="•"/>
      <w:lvlJc w:val="left"/>
      <w:pPr>
        <w:ind w:left="6384" w:hanging="730"/>
      </w:pPr>
    </w:lvl>
    <w:lvl w:ilvl="6">
      <w:numFmt w:val="bullet"/>
      <w:lvlText w:val="•"/>
      <w:lvlJc w:val="left"/>
      <w:pPr>
        <w:ind w:left="7433" w:hanging="730"/>
      </w:pPr>
    </w:lvl>
    <w:lvl w:ilvl="7">
      <w:numFmt w:val="bullet"/>
      <w:lvlText w:val="•"/>
      <w:lvlJc w:val="left"/>
      <w:pPr>
        <w:ind w:left="8482" w:hanging="730"/>
      </w:pPr>
    </w:lvl>
    <w:lvl w:ilvl="8">
      <w:numFmt w:val="bullet"/>
      <w:lvlText w:val="•"/>
      <w:lvlJc w:val="left"/>
      <w:pPr>
        <w:ind w:left="9531" w:hanging="730"/>
      </w:pPr>
    </w:lvl>
  </w:abstractNum>
  <w:abstractNum w:abstractNumId="13">
    <w:nsid w:val="5A274F43"/>
    <w:multiLevelType w:val="multilevel"/>
    <w:tmpl w:val="E6CE0D2E"/>
    <w:lvl w:ilvl="0">
      <w:start w:val="1"/>
      <w:numFmt w:val="lowerLetter"/>
      <w:lvlText w:val="%1)"/>
      <w:lvlJc w:val="left"/>
      <w:pPr>
        <w:ind w:left="1198" w:hanging="204"/>
      </w:pPr>
      <w:rPr>
        <w:rFonts w:ascii="Calibri" w:eastAsia="Calibri" w:hAnsi="Calibri" w:cs="Calibri"/>
        <w:b/>
        <w:bCs/>
        <w:i w:val="0"/>
        <w:iCs w:val="0"/>
        <w:sz w:val="20"/>
        <w:szCs w:val="20"/>
      </w:rPr>
    </w:lvl>
    <w:lvl w:ilvl="1">
      <w:numFmt w:val="bullet"/>
      <w:lvlText w:val="•"/>
      <w:lvlJc w:val="left"/>
      <w:pPr>
        <w:ind w:left="2242" w:hanging="204"/>
      </w:pPr>
    </w:lvl>
    <w:lvl w:ilvl="2">
      <w:numFmt w:val="bullet"/>
      <w:lvlText w:val="•"/>
      <w:lvlJc w:val="left"/>
      <w:pPr>
        <w:ind w:left="3285" w:hanging="204"/>
      </w:pPr>
    </w:lvl>
    <w:lvl w:ilvl="3">
      <w:numFmt w:val="bullet"/>
      <w:lvlText w:val="•"/>
      <w:lvlJc w:val="left"/>
      <w:pPr>
        <w:ind w:left="4328" w:hanging="204"/>
      </w:pPr>
    </w:lvl>
    <w:lvl w:ilvl="4">
      <w:numFmt w:val="bullet"/>
      <w:lvlText w:val="•"/>
      <w:lvlJc w:val="left"/>
      <w:pPr>
        <w:ind w:left="5371" w:hanging="204"/>
      </w:pPr>
    </w:lvl>
    <w:lvl w:ilvl="5">
      <w:numFmt w:val="bullet"/>
      <w:lvlText w:val="•"/>
      <w:lvlJc w:val="left"/>
      <w:pPr>
        <w:ind w:left="6414" w:hanging="204"/>
      </w:pPr>
    </w:lvl>
    <w:lvl w:ilvl="6">
      <w:numFmt w:val="bullet"/>
      <w:lvlText w:val="•"/>
      <w:lvlJc w:val="left"/>
      <w:pPr>
        <w:ind w:left="7457" w:hanging="203"/>
      </w:pPr>
    </w:lvl>
    <w:lvl w:ilvl="7">
      <w:numFmt w:val="bullet"/>
      <w:lvlText w:val="•"/>
      <w:lvlJc w:val="left"/>
      <w:pPr>
        <w:ind w:left="8500" w:hanging="204"/>
      </w:pPr>
    </w:lvl>
    <w:lvl w:ilvl="8">
      <w:numFmt w:val="bullet"/>
      <w:lvlText w:val="•"/>
      <w:lvlJc w:val="left"/>
      <w:pPr>
        <w:ind w:left="9543" w:hanging="204"/>
      </w:pPr>
    </w:lvl>
  </w:abstractNum>
  <w:abstractNum w:abstractNumId="14">
    <w:nsid w:val="60672A47"/>
    <w:multiLevelType w:val="multilevel"/>
    <w:tmpl w:val="2D8A7FD0"/>
    <w:lvl w:ilvl="0">
      <w:start w:val="1"/>
      <w:numFmt w:val="lowerLetter"/>
      <w:lvlText w:val="%1)"/>
      <w:lvlJc w:val="left"/>
      <w:pPr>
        <w:ind w:left="1136" w:hanging="423"/>
      </w:pPr>
      <w:rPr>
        <w:rFonts w:ascii="Calibri" w:eastAsia="Calibri" w:hAnsi="Calibri" w:cs="Calibri"/>
        <w:b/>
        <w:bCs/>
        <w:i w:val="0"/>
        <w:iCs w:val="0"/>
        <w:sz w:val="20"/>
        <w:szCs w:val="20"/>
      </w:rPr>
    </w:lvl>
    <w:lvl w:ilvl="1">
      <w:numFmt w:val="bullet"/>
      <w:lvlText w:val="•"/>
      <w:lvlJc w:val="left"/>
      <w:pPr>
        <w:ind w:left="2188" w:hanging="423"/>
      </w:pPr>
    </w:lvl>
    <w:lvl w:ilvl="2">
      <w:numFmt w:val="bullet"/>
      <w:lvlText w:val="•"/>
      <w:lvlJc w:val="left"/>
      <w:pPr>
        <w:ind w:left="3237" w:hanging="423"/>
      </w:pPr>
    </w:lvl>
    <w:lvl w:ilvl="3">
      <w:numFmt w:val="bullet"/>
      <w:lvlText w:val="•"/>
      <w:lvlJc w:val="left"/>
      <w:pPr>
        <w:ind w:left="4286" w:hanging="423"/>
      </w:pPr>
    </w:lvl>
    <w:lvl w:ilvl="4">
      <w:numFmt w:val="bullet"/>
      <w:lvlText w:val="•"/>
      <w:lvlJc w:val="left"/>
      <w:pPr>
        <w:ind w:left="5335" w:hanging="423"/>
      </w:pPr>
    </w:lvl>
    <w:lvl w:ilvl="5">
      <w:numFmt w:val="bullet"/>
      <w:lvlText w:val="•"/>
      <w:lvlJc w:val="left"/>
      <w:pPr>
        <w:ind w:left="6384" w:hanging="423"/>
      </w:pPr>
    </w:lvl>
    <w:lvl w:ilvl="6">
      <w:numFmt w:val="bullet"/>
      <w:lvlText w:val="•"/>
      <w:lvlJc w:val="left"/>
      <w:pPr>
        <w:ind w:left="7433" w:hanging="423"/>
      </w:pPr>
    </w:lvl>
    <w:lvl w:ilvl="7">
      <w:numFmt w:val="bullet"/>
      <w:lvlText w:val="•"/>
      <w:lvlJc w:val="left"/>
      <w:pPr>
        <w:ind w:left="8482" w:hanging="422"/>
      </w:pPr>
    </w:lvl>
    <w:lvl w:ilvl="8">
      <w:numFmt w:val="bullet"/>
      <w:lvlText w:val="•"/>
      <w:lvlJc w:val="left"/>
      <w:pPr>
        <w:ind w:left="9531" w:hanging="423"/>
      </w:pPr>
    </w:lvl>
  </w:abstractNum>
  <w:abstractNum w:abstractNumId="15">
    <w:nsid w:val="65774FF6"/>
    <w:multiLevelType w:val="multilevel"/>
    <w:tmpl w:val="D04438F2"/>
    <w:lvl w:ilvl="0">
      <w:start w:val="1"/>
      <w:numFmt w:val="upperRoman"/>
      <w:lvlText w:val="%1."/>
      <w:lvlJc w:val="left"/>
      <w:pPr>
        <w:ind w:left="992" w:hanging="855"/>
      </w:pPr>
      <w:rPr>
        <w:rFonts w:ascii="Calibri" w:eastAsia="Calibri" w:hAnsi="Calibri" w:cs="Calibri"/>
        <w:b/>
        <w:bCs/>
        <w:i w:val="0"/>
        <w:iCs w:val="0"/>
        <w:sz w:val="20"/>
        <w:szCs w:val="20"/>
      </w:rPr>
    </w:lvl>
    <w:lvl w:ilvl="1">
      <w:numFmt w:val="bullet"/>
      <w:lvlText w:val="•"/>
      <w:lvlJc w:val="left"/>
      <w:pPr>
        <w:ind w:left="2062" w:hanging="855"/>
      </w:pPr>
    </w:lvl>
    <w:lvl w:ilvl="2">
      <w:numFmt w:val="bullet"/>
      <w:lvlText w:val="•"/>
      <w:lvlJc w:val="left"/>
      <w:pPr>
        <w:ind w:left="3125" w:hanging="855"/>
      </w:pPr>
    </w:lvl>
    <w:lvl w:ilvl="3">
      <w:numFmt w:val="bullet"/>
      <w:lvlText w:val="•"/>
      <w:lvlJc w:val="left"/>
      <w:pPr>
        <w:ind w:left="4188" w:hanging="855"/>
      </w:pPr>
    </w:lvl>
    <w:lvl w:ilvl="4">
      <w:numFmt w:val="bullet"/>
      <w:lvlText w:val="•"/>
      <w:lvlJc w:val="left"/>
      <w:pPr>
        <w:ind w:left="5251" w:hanging="855"/>
      </w:pPr>
    </w:lvl>
    <w:lvl w:ilvl="5">
      <w:numFmt w:val="bullet"/>
      <w:lvlText w:val="•"/>
      <w:lvlJc w:val="left"/>
      <w:pPr>
        <w:ind w:left="6314" w:hanging="855"/>
      </w:pPr>
    </w:lvl>
    <w:lvl w:ilvl="6">
      <w:numFmt w:val="bullet"/>
      <w:lvlText w:val="•"/>
      <w:lvlJc w:val="left"/>
      <w:pPr>
        <w:ind w:left="7377" w:hanging="855"/>
      </w:pPr>
    </w:lvl>
    <w:lvl w:ilvl="7">
      <w:numFmt w:val="bullet"/>
      <w:lvlText w:val="•"/>
      <w:lvlJc w:val="left"/>
      <w:pPr>
        <w:ind w:left="8440" w:hanging="855"/>
      </w:pPr>
    </w:lvl>
    <w:lvl w:ilvl="8">
      <w:numFmt w:val="bullet"/>
      <w:lvlText w:val="•"/>
      <w:lvlJc w:val="left"/>
      <w:pPr>
        <w:ind w:left="9503" w:hanging="855"/>
      </w:pPr>
    </w:lvl>
  </w:abstractNum>
  <w:abstractNum w:abstractNumId="16">
    <w:nsid w:val="680B4D3B"/>
    <w:multiLevelType w:val="multilevel"/>
    <w:tmpl w:val="123E3360"/>
    <w:lvl w:ilvl="0">
      <w:start w:val="9"/>
      <w:numFmt w:val="decimal"/>
      <w:lvlText w:val="%1."/>
      <w:lvlJc w:val="left"/>
      <w:pPr>
        <w:ind w:left="450" w:hanging="450"/>
      </w:pPr>
      <w:rPr>
        <w:b w:val="0"/>
        <w:bCs w:val="0"/>
      </w:rPr>
    </w:lvl>
    <w:lvl w:ilvl="1">
      <w:start w:val="1"/>
      <w:numFmt w:val="decimal"/>
      <w:lvlText w:val="%1.%2."/>
      <w:lvlJc w:val="left"/>
      <w:pPr>
        <w:ind w:left="662" w:hanging="450"/>
      </w:pPr>
      <w:rPr>
        <w:b w:val="0"/>
        <w:bCs w:val="0"/>
      </w:rPr>
    </w:lvl>
    <w:lvl w:ilvl="2">
      <w:start w:val="8"/>
      <w:numFmt w:val="decimal"/>
      <w:lvlText w:val="%1.%2.%3."/>
      <w:lvlJc w:val="left"/>
      <w:pPr>
        <w:ind w:left="2280" w:hanging="720"/>
      </w:pPr>
      <w:rPr>
        <w:b/>
        <w:bCs/>
      </w:rPr>
    </w:lvl>
    <w:lvl w:ilvl="3">
      <w:start w:val="1"/>
      <w:numFmt w:val="decimal"/>
      <w:lvlText w:val="%1.%2.%3.%4."/>
      <w:lvlJc w:val="left"/>
      <w:pPr>
        <w:ind w:left="1356" w:hanging="720"/>
      </w:pPr>
      <w:rPr>
        <w:b w:val="0"/>
        <w:bCs w:val="0"/>
      </w:rPr>
    </w:lvl>
    <w:lvl w:ilvl="4">
      <w:start w:val="1"/>
      <w:numFmt w:val="decimal"/>
      <w:lvlText w:val="%1.%2.%3.%4.%5."/>
      <w:lvlJc w:val="left"/>
      <w:pPr>
        <w:ind w:left="1928" w:hanging="1080"/>
      </w:pPr>
      <w:rPr>
        <w:b w:val="0"/>
        <w:bCs w:val="0"/>
      </w:rPr>
    </w:lvl>
    <w:lvl w:ilvl="5">
      <w:start w:val="1"/>
      <w:numFmt w:val="decimal"/>
      <w:lvlText w:val="%1.%2.%3.%4.%5.%6."/>
      <w:lvlJc w:val="left"/>
      <w:pPr>
        <w:ind w:left="2140" w:hanging="1080"/>
      </w:pPr>
      <w:rPr>
        <w:b w:val="0"/>
        <w:bCs w:val="0"/>
      </w:rPr>
    </w:lvl>
    <w:lvl w:ilvl="6">
      <w:start w:val="1"/>
      <w:numFmt w:val="decimal"/>
      <w:lvlText w:val="%1.%2.%3.%4.%5.%6.%7."/>
      <w:lvlJc w:val="left"/>
      <w:pPr>
        <w:ind w:left="2352" w:hanging="1080"/>
      </w:pPr>
      <w:rPr>
        <w:b w:val="0"/>
        <w:bCs w:val="0"/>
      </w:rPr>
    </w:lvl>
    <w:lvl w:ilvl="7">
      <w:start w:val="1"/>
      <w:numFmt w:val="decimal"/>
      <w:lvlText w:val="%1.%2.%3.%4.%5.%6.%7.%8."/>
      <w:lvlJc w:val="left"/>
      <w:pPr>
        <w:ind w:left="2924" w:hanging="1440"/>
      </w:pPr>
      <w:rPr>
        <w:b w:val="0"/>
        <w:bCs w:val="0"/>
      </w:rPr>
    </w:lvl>
    <w:lvl w:ilvl="8">
      <w:start w:val="1"/>
      <w:numFmt w:val="decimal"/>
      <w:lvlText w:val="%1.%2.%3.%4.%5.%6.%7.%8.%9."/>
      <w:lvlJc w:val="left"/>
      <w:pPr>
        <w:ind w:left="3136" w:hanging="1439"/>
      </w:pPr>
      <w:rPr>
        <w:b w:val="0"/>
        <w:bCs w:val="0"/>
      </w:rPr>
    </w:lvl>
  </w:abstractNum>
  <w:abstractNum w:abstractNumId="17">
    <w:nsid w:val="685563D1"/>
    <w:multiLevelType w:val="multilevel"/>
    <w:tmpl w:val="1F9ACBD6"/>
    <w:lvl w:ilvl="0">
      <w:start w:val="1"/>
      <w:numFmt w:val="lowerLetter"/>
      <w:lvlText w:val="%1)"/>
      <w:lvlJc w:val="left"/>
      <w:pPr>
        <w:ind w:left="1865" w:hanging="360"/>
      </w:pPr>
      <w:rPr>
        <w:b/>
        <w:bCs/>
      </w:rPr>
    </w:lvl>
    <w:lvl w:ilvl="1">
      <w:start w:val="1"/>
      <w:numFmt w:val="lowerLetter"/>
      <w:lvlText w:val="%2."/>
      <w:lvlJc w:val="left"/>
      <w:pPr>
        <w:ind w:left="2585" w:hanging="360"/>
      </w:pPr>
    </w:lvl>
    <w:lvl w:ilvl="2">
      <w:start w:val="1"/>
      <w:numFmt w:val="lowerRoman"/>
      <w:lvlText w:val="%3."/>
      <w:lvlJc w:val="right"/>
      <w:pPr>
        <w:ind w:left="3305" w:hanging="180"/>
      </w:pPr>
    </w:lvl>
    <w:lvl w:ilvl="3">
      <w:start w:val="1"/>
      <w:numFmt w:val="decimal"/>
      <w:lvlText w:val="%4."/>
      <w:lvlJc w:val="left"/>
      <w:pPr>
        <w:ind w:left="4025" w:hanging="360"/>
      </w:pPr>
    </w:lvl>
    <w:lvl w:ilvl="4">
      <w:start w:val="1"/>
      <w:numFmt w:val="lowerLetter"/>
      <w:lvlText w:val="%5."/>
      <w:lvlJc w:val="left"/>
      <w:pPr>
        <w:ind w:left="4745" w:hanging="360"/>
      </w:pPr>
    </w:lvl>
    <w:lvl w:ilvl="5">
      <w:start w:val="1"/>
      <w:numFmt w:val="lowerRoman"/>
      <w:lvlText w:val="%6."/>
      <w:lvlJc w:val="right"/>
      <w:pPr>
        <w:ind w:left="5465" w:hanging="180"/>
      </w:pPr>
    </w:lvl>
    <w:lvl w:ilvl="6">
      <w:start w:val="1"/>
      <w:numFmt w:val="decimal"/>
      <w:lvlText w:val="%7."/>
      <w:lvlJc w:val="left"/>
      <w:pPr>
        <w:ind w:left="6185" w:hanging="360"/>
      </w:pPr>
    </w:lvl>
    <w:lvl w:ilvl="7">
      <w:start w:val="1"/>
      <w:numFmt w:val="lowerLetter"/>
      <w:lvlText w:val="%8."/>
      <w:lvlJc w:val="left"/>
      <w:pPr>
        <w:ind w:left="6905" w:hanging="360"/>
      </w:pPr>
    </w:lvl>
    <w:lvl w:ilvl="8">
      <w:start w:val="1"/>
      <w:numFmt w:val="lowerRoman"/>
      <w:lvlText w:val="%9."/>
      <w:lvlJc w:val="right"/>
      <w:pPr>
        <w:ind w:left="7625" w:hanging="180"/>
      </w:pPr>
    </w:lvl>
  </w:abstractNum>
  <w:abstractNum w:abstractNumId="18">
    <w:nsid w:val="6DBE63C8"/>
    <w:multiLevelType w:val="multilevel"/>
    <w:tmpl w:val="57724B44"/>
    <w:lvl w:ilvl="0">
      <w:start w:val="8"/>
      <w:numFmt w:val="decimal"/>
      <w:lvlText w:val="%1."/>
      <w:lvlJc w:val="left"/>
      <w:pPr>
        <w:ind w:left="360" w:hanging="360"/>
      </w:pPr>
    </w:lvl>
    <w:lvl w:ilvl="1">
      <w:start w:val="2"/>
      <w:numFmt w:val="decimal"/>
      <w:lvlText w:val="%1.%2."/>
      <w:lvlJc w:val="left"/>
      <w:pPr>
        <w:ind w:left="8582" w:hanging="360"/>
      </w:pPr>
      <w:rPr>
        <w:b/>
        <w:bCs/>
      </w:rPr>
    </w:lvl>
    <w:lvl w:ilvl="2">
      <w:start w:val="1"/>
      <w:numFmt w:val="decimal"/>
      <w:lvlText w:val="%1.%2.%3."/>
      <w:lvlJc w:val="left"/>
      <w:pPr>
        <w:ind w:left="17164" w:hanging="720"/>
      </w:pPr>
      <w:rPr>
        <w:b/>
        <w:bCs/>
      </w:rPr>
    </w:lvl>
    <w:lvl w:ilvl="3">
      <w:start w:val="1"/>
      <w:numFmt w:val="decimal"/>
      <w:lvlText w:val="%1.%2.%3.%4."/>
      <w:lvlJc w:val="left"/>
      <w:pPr>
        <w:ind w:left="25386" w:hanging="720"/>
      </w:pPr>
    </w:lvl>
    <w:lvl w:ilvl="4">
      <w:start w:val="1"/>
      <w:numFmt w:val="decimal"/>
      <w:lvlText w:val="%1.%2.%3.%4.%5."/>
      <w:lvlJc w:val="left"/>
      <w:pPr>
        <w:ind w:left="-31568" w:hanging="1080"/>
      </w:pPr>
    </w:lvl>
    <w:lvl w:ilvl="5">
      <w:start w:val="1"/>
      <w:numFmt w:val="decimal"/>
      <w:lvlText w:val="%1.%2.%3.%4.%5.%6."/>
      <w:lvlJc w:val="left"/>
      <w:pPr>
        <w:ind w:left="-23346" w:hanging="1080"/>
      </w:pPr>
    </w:lvl>
    <w:lvl w:ilvl="6">
      <w:start w:val="1"/>
      <w:numFmt w:val="decimal"/>
      <w:lvlText w:val="%1.%2.%3.%4.%5.%6.%7."/>
      <w:lvlJc w:val="left"/>
      <w:pPr>
        <w:ind w:left="-15124" w:hanging="1080"/>
      </w:pPr>
    </w:lvl>
    <w:lvl w:ilvl="7">
      <w:start w:val="1"/>
      <w:numFmt w:val="decimal"/>
      <w:lvlText w:val="%1.%2.%3.%4.%5.%6.%7.%8."/>
      <w:lvlJc w:val="left"/>
      <w:pPr>
        <w:ind w:left="-6542" w:hanging="1440"/>
      </w:pPr>
    </w:lvl>
    <w:lvl w:ilvl="8">
      <w:start w:val="1"/>
      <w:numFmt w:val="decimal"/>
      <w:lvlText w:val="%1.%2.%3.%4.%5.%6.%7.%8.%9."/>
      <w:lvlJc w:val="left"/>
      <w:pPr>
        <w:ind w:left="1680" w:hanging="1440"/>
      </w:pPr>
    </w:lvl>
  </w:abstractNum>
  <w:abstractNum w:abstractNumId="19">
    <w:nsid w:val="71256EB6"/>
    <w:multiLevelType w:val="multilevel"/>
    <w:tmpl w:val="051E9520"/>
    <w:lvl w:ilvl="0">
      <w:start w:val="1"/>
      <w:numFmt w:val="lowerLetter"/>
      <w:lvlText w:val="%1)"/>
      <w:lvlJc w:val="left"/>
      <w:pPr>
        <w:ind w:left="720" w:hanging="360"/>
      </w:pPr>
    </w:lvl>
    <w:lvl w:ilvl="1">
      <w:start w:val="1"/>
      <w:numFmt w:val="lowerLetter"/>
      <w:lvlText w:val="%2."/>
      <w:lvlJc w:val="left"/>
      <w:pPr>
        <w:ind w:left="1440" w:hanging="360"/>
      </w:pPr>
      <w:rPr>
        <w:b/>
        <w:bCs/>
      </w:rPr>
    </w:lvl>
    <w:lvl w:ilvl="2">
      <w:start w:val="1"/>
      <w:numFmt w:val="lowerRoman"/>
      <w:lvlText w:val="%3."/>
      <w:lvlJc w:val="right"/>
      <w:pPr>
        <w:ind w:left="2160" w:hanging="180"/>
      </w:pPr>
      <w:rPr>
        <w:b/>
        <w:bCs/>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nsid w:val="75C967F6"/>
    <w:multiLevelType w:val="multilevel"/>
    <w:tmpl w:val="1C3A20EE"/>
    <w:lvl w:ilvl="0">
      <w:start w:val="1"/>
      <w:numFmt w:val="lowerLetter"/>
      <w:lvlText w:val="%1."/>
      <w:lvlJc w:val="left"/>
      <w:pPr>
        <w:ind w:left="720" w:hanging="360"/>
      </w:pPr>
    </w:lvl>
    <w:lvl w:ilvl="1">
      <w:start w:val="1"/>
      <w:numFmt w:val="lowerLetter"/>
      <w:lvlText w:val="%2."/>
      <w:lvlJc w:val="left"/>
      <w:pPr>
        <w:ind w:left="1440" w:hanging="360"/>
      </w:pPr>
      <w:rPr>
        <w:b/>
        <w:bCs/>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nsid w:val="79950AAF"/>
    <w:multiLevelType w:val="multilevel"/>
    <w:tmpl w:val="0AE4245C"/>
    <w:lvl w:ilvl="0">
      <w:start w:val="3"/>
      <w:numFmt w:val="decimal"/>
      <w:lvlText w:val="%1."/>
      <w:lvlJc w:val="left"/>
      <w:pPr>
        <w:ind w:left="682" w:hanging="286"/>
      </w:pPr>
      <w:rPr>
        <w:rFonts w:ascii="Times New Roman" w:eastAsia="Times New Roman" w:hAnsi="Times New Roman" w:cs="Times New Roman"/>
        <w:b/>
        <w:bCs/>
        <w:i w:val="0"/>
        <w:iCs w:val="0"/>
        <w:sz w:val="20"/>
        <w:szCs w:val="20"/>
        <w:shd w:val="clear" w:color="auto" w:fill="BEBEBE"/>
      </w:rPr>
    </w:lvl>
    <w:lvl w:ilvl="1">
      <w:start w:val="1"/>
      <w:numFmt w:val="decimal"/>
      <w:lvlText w:val="%1.%2."/>
      <w:lvlJc w:val="left"/>
      <w:pPr>
        <w:ind w:left="996" w:hanging="428"/>
      </w:pPr>
      <w:rPr>
        <w:rFonts w:ascii="Calibri" w:eastAsia="Calibri" w:hAnsi="Calibri" w:cs="Calibri"/>
        <w:b/>
        <w:bCs/>
        <w:i w:val="0"/>
        <w:iCs w:val="0"/>
        <w:sz w:val="20"/>
        <w:szCs w:val="20"/>
      </w:rPr>
    </w:lvl>
    <w:lvl w:ilvl="2">
      <w:start w:val="1"/>
      <w:numFmt w:val="decimal"/>
      <w:lvlText w:val="%1.%2.%3."/>
      <w:lvlJc w:val="left"/>
      <w:pPr>
        <w:ind w:left="425" w:hanging="534"/>
      </w:pPr>
      <w:rPr>
        <w:b/>
        <w:bCs/>
      </w:rPr>
    </w:lvl>
    <w:lvl w:ilvl="3">
      <w:start w:val="1"/>
      <w:numFmt w:val="decimal"/>
      <w:lvlText w:val="%1.%2.%3.%4."/>
      <w:lvlJc w:val="left"/>
      <w:pPr>
        <w:ind w:left="1136" w:hanging="708"/>
      </w:pPr>
      <w:rPr>
        <w:rFonts w:ascii="Calibri" w:eastAsia="Calibri" w:hAnsi="Calibri" w:cs="Calibri"/>
        <w:b/>
        <w:bCs/>
        <w:i w:val="0"/>
        <w:iCs w:val="0"/>
        <w:sz w:val="20"/>
        <w:szCs w:val="20"/>
      </w:rPr>
    </w:lvl>
    <w:lvl w:ilvl="4">
      <w:numFmt w:val="bullet"/>
      <w:lvlText w:val="•"/>
      <w:lvlJc w:val="left"/>
      <w:pPr>
        <w:ind w:left="2638" w:hanging="708"/>
      </w:pPr>
    </w:lvl>
    <w:lvl w:ilvl="5">
      <w:numFmt w:val="bullet"/>
      <w:lvlText w:val="•"/>
      <w:lvlJc w:val="left"/>
      <w:pPr>
        <w:ind w:left="4136" w:hanging="708"/>
      </w:pPr>
    </w:lvl>
    <w:lvl w:ilvl="6">
      <w:numFmt w:val="bullet"/>
      <w:lvlText w:val="•"/>
      <w:lvlJc w:val="left"/>
      <w:pPr>
        <w:ind w:left="5635" w:hanging="708"/>
      </w:pPr>
    </w:lvl>
    <w:lvl w:ilvl="7">
      <w:numFmt w:val="bullet"/>
      <w:lvlText w:val="•"/>
      <w:lvlJc w:val="left"/>
      <w:pPr>
        <w:ind w:left="7133" w:hanging="708"/>
      </w:pPr>
    </w:lvl>
    <w:lvl w:ilvl="8">
      <w:numFmt w:val="bullet"/>
      <w:lvlText w:val="•"/>
      <w:lvlJc w:val="left"/>
      <w:pPr>
        <w:ind w:left="8632" w:hanging="707"/>
      </w:pPr>
    </w:lvl>
  </w:abstractNum>
  <w:num w:numId="1">
    <w:abstractNumId w:val="6"/>
  </w:num>
  <w:num w:numId="2">
    <w:abstractNumId w:val="7"/>
  </w:num>
  <w:num w:numId="3">
    <w:abstractNumId w:val="17"/>
  </w:num>
  <w:num w:numId="4">
    <w:abstractNumId w:val="5"/>
  </w:num>
  <w:num w:numId="5">
    <w:abstractNumId w:val="14"/>
  </w:num>
  <w:num w:numId="6">
    <w:abstractNumId w:val="12"/>
  </w:num>
  <w:num w:numId="7">
    <w:abstractNumId w:val="11"/>
  </w:num>
  <w:num w:numId="8">
    <w:abstractNumId w:val="9"/>
  </w:num>
  <w:num w:numId="9">
    <w:abstractNumId w:val="19"/>
  </w:num>
  <w:num w:numId="10">
    <w:abstractNumId w:val="8"/>
  </w:num>
  <w:num w:numId="11">
    <w:abstractNumId w:val="20"/>
  </w:num>
  <w:num w:numId="12">
    <w:abstractNumId w:val="13"/>
  </w:num>
  <w:num w:numId="13">
    <w:abstractNumId w:val="1"/>
  </w:num>
  <w:num w:numId="14">
    <w:abstractNumId w:val="3"/>
  </w:num>
  <w:num w:numId="15">
    <w:abstractNumId w:val="18"/>
  </w:num>
  <w:num w:numId="16">
    <w:abstractNumId w:val="15"/>
  </w:num>
  <w:num w:numId="17">
    <w:abstractNumId w:val="0"/>
  </w:num>
  <w:num w:numId="18">
    <w:abstractNumId w:val="16"/>
  </w:num>
  <w:num w:numId="19">
    <w:abstractNumId w:val="4"/>
  </w:num>
  <w:num w:numId="20">
    <w:abstractNumId w:val="2"/>
  </w:num>
  <w:num w:numId="21">
    <w:abstractNumId w:val="1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
  <w:rsids>
    <w:rsidRoot w:val="009C6B64"/>
    <w:rsid w:val="001B5D90"/>
    <w:rsid w:val="002A18EF"/>
    <w:rsid w:val="002D146F"/>
    <w:rsid w:val="00430C1B"/>
    <w:rsid w:val="005B690D"/>
    <w:rsid w:val="00771F33"/>
    <w:rsid w:val="0082192A"/>
    <w:rsid w:val="008818A7"/>
    <w:rsid w:val="0094389C"/>
    <w:rsid w:val="009C6B64"/>
    <w:rsid w:val="00A62C80"/>
    <w:rsid w:val="00C45000"/>
    <w:rsid w:val="00C8485E"/>
    <w:rsid w:val="00D238E7"/>
    <w:rsid w:val="00D43DC6"/>
    <w:rsid w:val="00DD67B1"/>
    <w:rsid w:val="00EA6B06"/>
    <w:rsid w:val="00FB6D90"/>
    <w:rsid w:val="00FD6AC2"/>
    <w:rsid w:val="00FF7CA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pt-BR" w:eastAsia="pt-BR"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Ttulo1">
    <w:name w:val="heading 1"/>
    <w:basedOn w:val="Normal"/>
    <w:next w:val="Normal"/>
    <w:pPr>
      <w:ind w:left="566" w:hanging="426"/>
      <w:outlineLvl w:val="0"/>
    </w:pPr>
    <w:rPr>
      <w:b/>
      <w:bCs/>
      <w:sz w:val="20"/>
      <w:szCs w:val="20"/>
    </w:rPr>
  </w:style>
  <w:style w:type="paragraph" w:styleId="Ttulo2">
    <w:name w:val="heading 2"/>
    <w:basedOn w:val="Normal"/>
    <w:next w:val="Normal"/>
    <w:pPr>
      <w:keepNext/>
      <w:keepLines/>
      <w:spacing w:before="360" w:after="80"/>
      <w:outlineLvl w:val="1"/>
    </w:pPr>
    <w:rPr>
      <w:b/>
      <w:bCs/>
      <w:sz w:val="36"/>
      <w:szCs w:val="36"/>
    </w:rPr>
  </w:style>
  <w:style w:type="paragraph" w:styleId="Ttulo3">
    <w:name w:val="heading 3"/>
    <w:basedOn w:val="Normal"/>
    <w:next w:val="Normal"/>
    <w:pPr>
      <w:keepNext/>
      <w:keepLines/>
      <w:spacing w:before="280" w:after="80"/>
      <w:outlineLvl w:val="2"/>
    </w:pPr>
    <w:rPr>
      <w:b/>
      <w:bCs/>
      <w:sz w:val="28"/>
      <w:szCs w:val="28"/>
    </w:rPr>
  </w:style>
  <w:style w:type="paragraph" w:styleId="Ttulo4">
    <w:name w:val="heading 4"/>
    <w:basedOn w:val="Normal"/>
    <w:next w:val="Normal"/>
    <w:pPr>
      <w:keepNext/>
      <w:keepLines/>
      <w:spacing w:before="240" w:after="40"/>
      <w:outlineLvl w:val="3"/>
    </w:pPr>
    <w:rPr>
      <w:b/>
      <w:bCs/>
      <w:sz w:val="24"/>
      <w:szCs w:val="24"/>
    </w:rPr>
  </w:style>
  <w:style w:type="paragraph" w:styleId="Ttulo5">
    <w:name w:val="heading 5"/>
    <w:basedOn w:val="Normal"/>
    <w:next w:val="Normal"/>
    <w:pPr>
      <w:keepNext/>
      <w:keepLines/>
      <w:spacing w:before="220" w:after="40"/>
      <w:outlineLvl w:val="4"/>
    </w:pPr>
    <w:rPr>
      <w:b/>
      <w:bCs/>
    </w:rPr>
  </w:style>
  <w:style w:type="paragraph" w:styleId="Ttulo6">
    <w:name w:val="heading 6"/>
    <w:basedOn w:val="Normal"/>
    <w:next w:val="Normal"/>
    <w:pPr>
      <w:keepNext/>
      <w:keepLines/>
      <w:spacing w:before="200" w:after="40"/>
      <w:outlineLvl w:val="5"/>
    </w:pPr>
    <w:rPr>
      <w:b/>
      <w:bCs/>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pPr>
      <w:spacing w:before="229"/>
      <w:ind w:left="140"/>
    </w:pPr>
    <w:rPr>
      <w:rFonts w:ascii="Calibri" w:eastAsia="Calibri" w:hAnsi="Calibri" w:cs="Calibri"/>
      <w:b/>
      <w:bCs/>
    </w:rPr>
  </w:style>
  <w:style w:type="table" w:customStyle="1" w:styleId="TableNormal0">
    <w:name w:val="TableNormal"/>
    <w:tblPr>
      <w:tblCellMar>
        <w:top w:w="100" w:type="dxa"/>
        <w:left w:w="100" w:type="dxa"/>
        <w:bottom w:w="100" w:type="dxa"/>
        <w:right w:w="100" w:type="dxa"/>
      </w:tblCellMar>
    </w:tblPr>
  </w:style>
  <w:style w:type="table" w:customStyle="1" w:styleId="TableNormal1">
    <w:name w:val="TableNormal"/>
    <w:tblPr>
      <w:tblCellMar>
        <w:top w:w="100" w:type="dxa"/>
        <w:left w:w="100" w:type="dxa"/>
        <w:bottom w:w="100" w:type="dxa"/>
        <w:right w:w="100" w:type="dxa"/>
      </w:tblCellMar>
    </w:tblPr>
  </w:style>
  <w:style w:type="character" w:styleId="Forte">
    <w:name w:val="Strong"/>
    <w:basedOn w:val="Fontepargpadro"/>
    <w:uiPriority w:val="22"/>
    <w:qFormat/>
    <w:rPr>
      <w:b/>
      <w:bCs/>
    </w:rPr>
  </w:style>
  <w:style w:type="character" w:styleId="Hyperlink">
    <w:name w:val="Hyperlink"/>
    <w:basedOn w:val="Fontepargpadro"/>
    <w:uiPriority w:val="99"/>
    <w:unhideWhenUsed/>
    <w:qFormat/>
    <w:rPr>
      <w:color w:val="0000FF" w:themeColor="hyperlink"/>
      <w:u w:val="single"/>
    </w:rPr>
  </w:style>
  <w:style w:type="paragraph" w:styleId="Corpodetexto">
    <w:name w:val="Body Text"/>
    <w:basedOn w:val="Normal"/>
    <w:link w:val="CorpodetextoChar"/>
    <w:uiPriority w:val="1"/>
    <w:qFormat/>
    <w:rPr>
      <w:sz w:val="20"/>
      <w:szCs w:val="20"/>
    </w:rPr>
  </w:style>
  <w:style w:type="paragraph" w:styleId="NormalWeb">
    <w:name w:val="Normal (Web)"/>
    <w:basedOn w:val="Normal"/>
    <w:uiPriority w:val="99"/>
    <w:semiHidden/>
    <w:unhideWhenUsed/>
    <w:qFormat/>
    <w:rPr>
      <w:sz w:val="24"/>
      <w:szCs w:val="24"/>
    </w:rPr>
  </w:style>
  <w:style w:type="paragraph" w:styleId="Cabealho">
    <w:name w:val="header"/>
    <w:basedOn w:val="Normal"/>
    <w:link w:val="CabealhoChar"/>
    <w:uiPriority w:val="99"/>
    <w:unhideWhenUsed/>
    <w:qFormat/>
    <w:pPr>
      <w:tabs>
        <w:tab w:val="center" w:pos="4252"/>
        <w:tab w:val="right" w:pos="8504"/>
      </w:tabs>
    </w:pPr>
  </w:style>
  <w:style w:type="paragraph" w:styleId="Rodap">
    <w:name w:val="footer"/>
    <w:basedOn w:val="Normal"/>
    <w:link w:val="RodapChar"/>
    <w:uiPriority w:val="99"/>
    <w:unhideWhenUsed/>
    <w:qFormat/>
    <w:pPr>
      <w:tabs>
        <w:tab w:val="center" w:pos="4252"/>
        <w:tab w:val="right" w:pos="8504"/>
      </w:tabs>
    </w:pPr>
  </w:style>
  <w:style w:type="table" w:styleId="Tabelacomgrade">
    <w:name w:val="Table Grid"/>
    <w:basedOn w:val="Tabelanormal"/>
    <w:uiPriority w:val="59"/>
    <w:qFormat/>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2">
    <w:name w:val="Table Normal"/>
    <w:uiPriority w:val="2"/>
    <w:semiHidden/>
    <w:unhideWhenUsed/>
    <w:qFormat/>
    <w:tblPr>
      <w:tblCellMar>
        <w:top w:w="0" w:type="dxa"/>
        <w:left w:w="0" w:type="dxa"/>
        <w:bottom w:w="0" w:type="dxa"/>
        <w:right w:w="0" w:type="dxa"/>
      </w:tblCellMar>
    </w:tblPr>
  </w:style>
  <w:style w:type="paragraph" w:styleId="PargrafodaLista">
    <w:name w:val="List Paragraph"/>
    <w:basedOn w:val="Normal"/>
    <w:uiPriority w:val="1"/>
    <w:qFormat/>
    <w:pPr>
      <w:ind w:left="140"/>
      <w:jc w:val="both"/>
    </w:pPr>
  </w:style>
  <w:style w:type="paragraph" w:customStyle="1" w:styleId="TableParagraph">
    <w:name w:val="Table Paragraph"/>
    <w:basedOn w:val="Normal"/>
    <w:uiPriority w:val="1"/>
    <w:qFormat/>
    <w:rPr>
      <w:rFonts w:ascii="Tahoma" w:eastAsia="Tahoma" w:hAnsi="Tahoma" w:cs="Tahoma"/>
      <w:u w:val="single" w:color="000000"/>
    </w:rPr>
  </w:style>
  <w:style w:type="character" w:customStyle="1" w:styleId="CabealhoChar">
    <w:name w:val="Cabeçalho Char"/>
    <w:basedOn w:val="Fontepargpadro"/>
    <w:link w:val="Cabealho"/>
    <w:uiPriority w:val="99"/>
    <w:qFormat/>
    <w:rPr>
      <w:rFonts w:ascii="Times New Roman" w:eastAsia="Times New Roman" w:hAnsi="Times New Roman" w:cs="Times New Roman"/>
      <w:lang w:val="pt-PT"/>
    </w:rPr>
  </w:style>
  <w:style w:type="character" w:customStyle="1" w:styleId="RodapChar">
    <w:name w:val="Rodapé Char"/>
    <w:basedOn w:val="Fontepargpadro"/>
    <w:link w:val="Rodap"/>
    <w:uiPriority w:val="99"/>
    <w:qFormat/>
    <w:rPr>
      <w:rFonts w:ascii="Times New Roman" w:eastAsia="Times New Roman" w:hAnsi="Times New Roman" w:cs="Times New Roman"/>
      <w:lang w:val="pt-PT"/>
    </w:rPr>
  </w:style>
  <w:style w:type="character" w:customStyle="1" w:styleId="PargrafodaListaChar">
    <w:name w:val="Parágrafo da Lista Char"/>
    <w:link w:val="PargrafodaLista1"/>
    <w:uiPriority w:val="34"/>
    <w:qFormat/>
    <w:locked/>
    <w:rPr>
      <w:rFonts w:ascii="Franklin Gothic Book" w:eastAsia="Franklin Gothic Book" w:hAnsi="Franklin Gothic Book"/>
    </w:rPr>
  </w:style>
  <w:style w:type="paragraph" w:customStyle="1" w:styleId="PargrafodaLista1">
    <w:name w:val="Parágrafo da Lista1"/>
    <w:basedOn w:val="Normal"/>
    <w:link w:val="PargrafodaListaChar"/>
    <w:qFormat/>
    <w:pPr>
      <w:widowControl/>
      <w:suppressAutoHyphens/>
      <w:spacing w:after="200" w:line="276" w:lineRule="auto"/>
      <w:ind w:left="720"/>
      <w:contextualSpacing/>
    </w:pPr>
    <w:rPr>
      <w:rFonts w:ascii="Franklin Gothic Book" w:eastAsia="Franklin Gothic Book" w:hAnsi="Franklin Gothic Book" w:cstheme="minorBidi"/>
      <w:sz w:val="20"/>
      <w:szCs w:val="20"/>
    </w:rPr>
  </w:style>
  <w:style w:type="character" w:customStyle="1" w:styleId="Nivel2Char">
    <w:name w:val="Nivel 2 Char"/>
    <w:basedOn w:val="Fontepargpadro"/>
    <w:link w:val="Nivel2"/>
    <w:qFormat/>
    <w:locked/>
    <w:rPr>
      <w:rFonts w:ascii="Arial" w:eastAsia="Times New Roman" w:hAnsi="Arial" w:cs="Arial"/>
      <w:color w:val="000000"/>
    </w:rPr>
  </w:style>
  <w:style w:type="paragraph" w:customStyle="1" w:styleId="Nivel2">
    <w:name w:val="Nivel 2"/>
    <w:basedOn w:val="Normal"/>
    <w:link w:val="Nivel2Char"/>
    <w:qFormat/>
    <w:pPr>
      <w:widowControl/>
      <w:suppressAutoHyphens/>
      <w:spacing w:before="120" w:after="120" w:line="276" w:lineRule="auto"/>
      <w:jc w:val="both"/>
    </w:pPr>
    <w:rPr>
      <w:rFonts w:ascii="Arial" w:hAnsi="Arial" w:cs="Arial"/>
      <w:color w:val="000000"/>
      <w:sz w:val="20"/>
      <w:szCs w:val="20"/>
    </w:rPr>
  </w:style>
  <w:style w:type="paragraph" w:customStyle="1" w:styleId="PargrafodaLista2">
    <w:name w:val="Parágrafo da Lista2"/>
    <w:basedOn w:val="Normal"/>
    <w:qFormat/>
    <w:pPr>
      <w:spacing w:before="100" w:beforeAutospacing="1" w:after="100" w:afterAutospacing="1"/>
      <w:jc w:val="both"/>
    </w:pPr>
    <w:rPr>
      <w:rFonts w:ascii="Arial MT" w:hAnsi="Arial MT"/>
      <w:sz w:val="24"/>
      <w:szCs w:val="24"/>
      <w:lang w:eastAsia="zh-CN"/>
    </w:rPr>
  </w:style>
  <w:style w:type="character" w:customStyle="1" w:styleId="MenoPendente1">
    <w:name w:val="Menção Pendente1"/>
    <w:basedOn w:val="Fontepargpadro"/>
    <w:uiPriority w:val="99"/>
    <w:semiHidden/>
    <w:unhideWhenUsed/>
    <w:qFormat/>
    <w:rPr>
      <w:color w:val="605E5C"/>
      <w:shd w:val="clear" w:color="auto" w:fill="E1DFDD"/>
    </w:rPr>
  </w:style>
  <w:style w:type="paragraph" w:customStyle="1" w:styleId="Cabealho1">
    <w:name w:val="Cabeçalho1"/>
    <w:basedOn w:val="Normal"/>
    <w:qFormat/>
    <w:pPr>
      <w:widowControl/>
      <w:suppressAutoHyphens/>
      <w:jc w:val="both"/>
    </w:pPr>
    <w:rPr>
      <w:color w:val="00000A"/>
      <w:sz w:val="24"/>
      <w:szCs w:val="20"/>
      <w:lang w:eastAsia="zh-CN"/>
    </w:rPr>
  </w:style>
  <w:style w:type="table" w:customStyle="1" w:styleId="TableNormal10">
    <w:name w:val="Table Normal1"/>
    <w:uiPriority w:val="2"/>
    <w:semiHidden/>
    <w:unhideWhenUsed/>
    <w:qFormat/>
    <w:pPr>
      <w:autoSpaceDE w:val="0"/>
      <w:autoSpaceDN w:val="0"/>
    </w:pPr>
    <w:rPr>
      <w:lang w:val="en-US" w:eastAsia="en-US"/>
    </w:rPr>
    <w:tblPr>
      <w:tblCellMar>
        <w:top w:w="0" w:type="dxa"/>
        <w:left w:w="0" w:type="dxa"/>
        <w:bottom w:w="0" w:type="dxa"/>
        <w:right w:w="0" w:type="dxa"/>
      </w:tblCellMar>
    </w:tblPr>
  </w:style>
  <w:style w:type="table" w:customStyle="1" w:styleId="TableNormal20">
    <w:name w:val="Table Normal2"/>
    <w:uiPriority w:val="2"/>
    <w:semiHidden/>
    <w:unhideWhenUsed/>
    <w:qFormat/>
    <w:pPr>
      <w:autoSpaceDE w:val="0"/>
      <w:autoSpaceDN w:val="0"/>
    </w:pPr>
    <w:rPr>
      <w:lang w:val="en-US" w:eastAsia="en-US"/>
    </w:rPr>
    <w:tblPr>
      <w:tblCellMar>
        <w:top w:w="0" w:type="dxa"/>
        <w:left w:w="0" w:type="dxa"/>
        <w:bottom w:w="0" w:type="dxa"/>
        <w:right w:w="0" w:type="dxa"/>
      </w:tblCellMar>
    </w:tblPr>
  </w:style>
  <w:style w:type="table" w:customStyle="1" w:styleId="TableNormal3">
    <w:name w:val="Table Normal3"/>
    <w:uiPriority w:val="2"/>
    <w:semiHidden/>
    <w:unhideWhenUsed/>
    <w:qFormat/>
    <w:pPr>
      <w:autoSpaceDE w:val="0"/>
      <w:autoSpaceDN w:val="0"/>
    </w:pPr>
    <w:rPr>
      <w:lang w:val="en-US" w:eastAsia="en-US"/>
    </w:rPr>
    <w:tblPr>
      <w:tblCellMar>
        <w:top w:w="0" w:type="dxa"/>
        <w:left w:w="0" w:type="dxa"/>
        <w:bottom w:w="0" w:type="dxa"/>
        <w:right w:w="0" w:type="dxa"/>
      </w:tblCellMar>
    </w:tblPr>
  </w:style>
  <w:style w:type="character" w:customStyle="1" w:styleId="SemEspaamentoChar">
    <w:name w:val="Sem Espaçamento Char"/>
    <w:link w:val="SemEspaamento"/>
    <w:uiPriority w:val="99"/>
    <w:qFormat/>
    <w:locked/>
    <w:rPr>
      <w:rFonts w:ascii="Times New Roman" w:eastAsia="Times New Roman" w:hAnsi="Times New Roman"/>
      <w:lang w:val="pt-PT"/>
    </w:rPr>
  </w:style>
  <w:style w:type="paragraph" w:styleId="SemEspaamento">
    <w:name w:val="No Spacing"/>
    <w:link w:val="SemEspaamentoChar"/>
    <w:uiPriority w:val="99"/>
    <w:qFormat/>
    <w:rPr>
      <w:lang w:val="pt-PT"/>
    </w:rPr>
  </w:style>
  <w:style w:type="paragraph" w:customStyle="1" w:styleId="dou-paragraph">
    <w:name w:val="dou-paragraph"/>
    <w:basedOn w:val="Normal"/>
    <w:pPr>
      <w:widowControl/>
      <w:spacing w:before="100" w:beforeAutospacing="1" w:after="100" w:afterAutospacing="1"/>
    </w:pPr>
    <w:rPr>
      <w:sz w:val="24"/>
      <w:szCs w:val="24"/>
      <w:lang w:eastAsia="zh-CN"/>
    </w:rPr>
  </w:style>
  <w:style w:type="character" w:customStyle="1" w:styleId="t286pc">
    <w:name w:val="t286pc"/>
    <w:basedOn w:val="Fontepargpadro"/>
  </w:style>
  <w:style w:type="character" w:customStyle="1" w:styleId="vkekvd">
    <w:name w:val="vkekvd"/>
    <w:basedOn w:val="Fontepargpadro"/>
  </w:style>
  <w:style w:type="character" w:customStyle="1" w:styleId="CorpodetextoChar">
    <w:name w:val="Corpo de texto Char"/>
    <w:basedOn w:val="Fontepargpadro"/>
    <w:link w:val="Corpodetexto"/>
    <w:uiPriority w:val="1"/>
    <w:rsid w:val="00017148"/>
    <w:rPr>
      <w:rFonts w:ascii="Times New Roman" w:eastAsia="Times New Roman" w:hAnsi="Times New Roman" w:cs="Times New Roman"/>
      <w:lang w:val="pt-PT" w:eastAsia="en-US"/>
    </w:rPr>
  </w:style>
  <w:style w:type="table" w:customStyle="1" w:styleId="a">
    <w:basedOn w:val="TableNormal2"/>
    <w:tblPr>
      <w:tblStyleRowBandSize w:val="1"/>
      <w:tblStyleColBandSize w:val="1"/>
      <w:tblCellMar>
        <w:top w:w="0" w:type="dxa"/>
        <w:left w:w="108" w:type="dxa"/>
        <w:bottom w:w="0" w:type="dxa"/>
        <w:right w:w="108" w:type="dxa"/>
      </w:tblCellMar>
    </w:tblPr>
  </w:style>
  <w:style w:type="table" w:customStyle="1" w:styleId="a0">
    <w:basedOn w:val="TableNormal2"/>
    <w:tblPr>
      <w:tblStyleRowBandSize w:val="1"/>
      <w:tblStyleColBandSize w:val="1"/>
      <w:tblCellMar>
        <w:top w:w="0" w:type="dxa"/>
        <w:left w:w="0" w:type="dxa"/>
        <w:bottom w:w="0" w:type="dxa"/>
        <w:right w:w="0" w:type="dxa"/>
      </w:tblCellMar>
    </w:tblPr>
  </w:style>
  <w:style w:type="table" w:customStyle="1" w:styleId="a1">
    <w:basedOn w:val="TableNormal2"/>
    <w:tblPr>
      <w:tblStyleRowBandSize w:val="1"/>
      <w:tblStyleColBandSize w:val="1"/>
      <w:tblCellMar>
        <w:top w:w="0" w:type="dxa"/>
        <w:left w:w="0" w:type="dxa"/>
        <w:bottom w:w="0" w:type="dxa"/>
        <w:right w:w="0" w:type="dxa"/>
      </w:tblCellMar>
    </w:tblPr>
  </w:style>
  <w:style w:type="table" w:customStyle="1" w:styleId="a2">
    <w:basedOn w:val="TableNormal2"/>
    <w:tblPr>
      <w:tblStyleRowBandSize w:val="1"/>
      <w:tblStyleColBandSize w:val="1"/>
      <w:tblCellMar>
        <w:top w:w="0" w:type="dxa"/>
        <w:left w:w="108" w:type="dxa"/>
        <w:bottom w:w="0" w:type="dxa"/>
        <w:right w:w="108" w:type="dxa"/>
      </w:tblCellMar>
    </w:tblPr>
  </w:style>
  <w:style w:type="table" w:customStyle="1" w:styleId="a3">
    <w:basedOn w:val="TableNormal2"/>
    <w:tblPr>
      <w:tblStyleRowBandSize w:val="1"/>
      <w:tblStyleColBandSize w:val="1"/>
      <w:tblCellMar>
        <w:top w:w="0" w:type="dxa"/>
        <w:left w:w="0" w:type="dxa"/>
        <w:bottom w:w="0" w:type="dxa"/>
        <w:right w:w="0" w:type="dxa"/>
      </w:tblCellMar>
    </w:tblPr>
  </w:style>
  <w:style w:type="table" w:customStyle="1" w:styleId="a4">
    <w:basedOn w:val="TableNormal2"/>
    <w:tblPr>
      <w:tblStyleRowBandSize w:val="1"/>
      <w:tblStyleColBandSize w:val="1"/>
      <w:tblCellMar>
        <w:top w:w="0" w:type="dxa"/>
        <w:left w:w="0" w:type="dxa"/>
        <w:bottom w:w="0" w:type="dxa"/>
        <w:right w:w="0" w:type="dxa"/>
      </w:tblCellMar>
    </w:tblPr>
  </w:style>
  <w:style w:type="table" w:customStyle="1" w:styleId="a5">
    <w:basedOn w:val="TableNormal2"/>
    <w:tblPr>
      <w:tblStyleRowBandSize w:val="1"/>
      <w:tblStyleColBandSize w:val="1"/>
      <w:tblCellMar>
        <w:top w:w="0" w:type="dxa"/>
        <w:left w:w="108" w:type="dxa"/>
        <w:bottom w:w="0" w:type="dxa"/>
        <w:right w:w="108" w:type="dxa"/>
      </w:tblCellMar>
    </w:tblPr>
  </w:style>
  <w:style w:type="table" w:customStyle="1" w:styleId="a6">
    <w:basedOn w:val="TableNormal2"/>
    <w:tblPr>
      <w:tblStyleRowBandSize w:val="1"/>
      <w:tblStyleColBandSize w:val="1"/>
      <w:tblCellMar>
        <w:top w:w="0" w:type="dxa"/>
        <w:left w:w="0" w:type="dxa"/>
        <w:bottom w:w="0" w:type="dxa"/>
        <w:right w:w="0" w:type="dxa"/>
      </w:tblCellMar>
    </w:tblPr>
  </w:style>
  <w:style w:type="table" w:customStyle="1" w:styleId="a7">
    <w:basedOn w:val="TableNormal2"/>
    <w:tblPr>
      <w:tblStyleRowBandSize w:val="1"/>
      <w:tblStyleColBandSize w:val="1"/>
      <w:tblCellMar>
        <w:top w:w="0" w:type="dxa"/>
        <w:left w:w="0" w:type="dxa"/>
        <w:bottom w:w="0" w:type="dxa"/>
        <w:right w:w="0" w:type="dxa"/>
      </w:tblCellMar>
    </w:tblPr>
  </w:style>
  <w:style w:type="table" w:customStyle="1" w:styleId="a8">
    <w:basedOn w:val="TableNormal2"/>
    <w:tblPr>
      <w:tblStyleRowBandSize w:val="1"/>
      <w:tblStyleColBandSize w:val="1"/>
      <w:tblCellMar>
        <w:top w:w="0" w:type="dxa"/>
        <w:left w:w="108" w:type="dxa"/>
        <w:bottom w:w="0" w:type="dxa"/>
        <w:right w:w="108" w:type="dxa"/>
      </w:tblCellMar>
    </w:tblPr>
  </w:style>
  <w:style w:type="table" w:customStyle="1" w:styleId="a9">
    <w:basedOn w:val="TableNormal2"/>
    <w:tblPr>
      <w:tblStyleRowBandSize w:val="1"/>
      <w:tblStyleColBandSize w:val="1"/>
      <w:tblCellMar>
        <w:top w:w="0" w:type="dxa"/>
        <w:left w:w="0" w:type="dxa"/>
        <w:bottom w:w="0" w:type="dxa"/>
        <w:right w:w="0" w:type="dxa"/>
      </w:tblCellMar>
    </w:tblPr>
  </w:style>
  <w:style w:type="table" w:customStyle="1" w:styleId="aa">
    <w:basedOn w:val="TableNormal2"/>
    <w:tblPr>
      <w:tblStyleRowBandSize w:val="1"/>
      <w:tblStyleColBandSize w:val="1"/>
      <w:tblCellMar>
        <w:top w:w="0" w:type="dxa"/>
        <w:left w:w="0" w:type="dxa"/>
        <w:bottom w:w="0" w:type="dxa"/>
        <w:right w:w="0" w:type="dxa"/>
      </w:tblCellMar>
    </w:tblPr>
  </w:style>
  <w:style w:type="paragraph" w:styleId="Subttulo">
    <w:name w:val="Subtitle"/>
    <w:basedOn w:val="Normal"/>
    <w:next w:val="Normal"/>
    <w:pPr>
      <w:keepNext/>
      <w:keepLines/>
      <w:spacing w:before="360" w:after="80"/>
    </w:pPr>
    <w:rPr>
      <w:rFonts w:ascii="Georgia" w:eastAsia="Georgia" w:hAnsi="Georgia" w:cs="Georgia"/>
      <w:i/>
      <w:iCs/>
      <w:color w:val="666666"/>
      <w:sz w:val="48"/>
      <w:szCs w:val="48"/>
    </w:rPr>
  </w:style>
  <w:style w:type="table" w:customStyle="1" w:styleId="ab">
    <w:basedOn w:val="TableNormal2"/>
    <w:tblPr>
      <w:tblStyleRowBandSize w:val="1"/>
      <w:tblStyleColBandSize w:val="1"/>
      <w:tblCellMar>
        <w:top w:w="0" w:type="dxa"/>
        <w:left w:w="108" w:type="dxa"/>
        <w:bottom w:w="0" w:type="dxa"/>
        <w:right w:w="108" w:type="dxa"/>
      </w:tblCellMar>
    </w:tblPr>
  </w:style>
  <w:style w:type="table" w:customStyle="1" w:styleId="ac">
    <w:basedOn w:val="TableNormal2"/>
    <w:tblPr>
      <w:tblStyleRowBandSize w:val="1"/>
      <w:tblStyleColBandSize w:val="1"/>
      <w:tblCellMar>
        <w:top w:w="0" w:type="dxa"/>
        <w:left w:w="0" w:type="dxa"/>
        <w:bottom w:w="0" w:type="dxa"/>
        <w:right w:w="0" w:type="dxa"/>
      </w:tblCellMar>
    </w:tblPr>
  </w:style>
  <w:style w:type="table" w:customStyle="1" w:styleId="ad">
    <w:basedOn w:val="TableNormal2"/>
    <w:tblPr>
      <w:tblStyleRowBandSize w:val="1"/>
      <w:tblStyleColBandSize w:val="1"/>
      <w:tblCellMar>
        <w:top w:w="0" w:type="dxa"/>
        <w:left w:w="0" w:type="dxa"/>
        <w:bottom w:w="0" w:type="dxa"/>
        <w:right w:w="0" w:type="dxa"/>
      </w:tblCellMar>
    </w:tblPr>
  </w:style>
  <w:style w:type="table" w:customStyle="1" w:styleId="ae">
    <w:basedOn w:val="TableNormal2"/>
    <w:tblPr>
      <w:tblStyleRowBandSize w:val="1"/>
      <w:tblStyleColBandSize w:val="1"/>
      <w:tblCellMar>
        <w:top w:w="0" w:type="dxa"/>
        <w:left w:w="0" w:type="dxa"/>
        <w:bottom w:w="0" w:type="dxa"/>
        <w:right w:w="0" w:type="dxa"/>
      </w:tblCellMar>
    </w:tblPr>
  </w:style>
  <w:style w:type="table" w:customStyle="1" w:styleId="af">
    <w:basedOn w:val="TableNormal2"/>
    <w:tblPr>
      <w:tblStyleRowBandSize w:val="1"/>
      <w:tblStyleColBandSize w:val="1"/>
      <w:tblCellMar>
        <w:top w:w="0" w:type="dxa"/>
        <w:left w:w="0" w:type="dxa"/>
        <w:bottom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pt-BR" w:eastAsia="pt-BR"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Ttulo1">
    <w:name w:val="heading 1"/>
    <w:basedOn w:val="Normal"/>
    <w:next w:val="Normal"/>
    <w:pPr>
      <w:ind w:left="566" w:hanging="426"/>
      <w:outlineLvl w:val="0"/>
    </w:pPr>
    <w:rPr>
      <w:b/>
      <w:bCs/>
      <w:sz w:val="20"/>
      <w:szCs w:val="20"/>
    </w:rPr>
  </w:style>
  <w:style w:type="paragraph" w:styleId="Ttulo2">
    <w:name w:val="heading 2"/>
    <w:basedOn w:val="Normal"/>
    <w:next w:val="Normal"/>
    <w:pPr>
      <w:keepNext/>
      <w:keepLines/>
      <w:spacing w:before="360" w:after="80"/>
      <w:outlineLvl w:val="1"/>
    </w:pPr>
    <w:rPr>
      <w:b/>
      <w:bCs/>
      <w:sz w:val="36"/>
      <w:szCs w:val="36"/>
    </w:rPr>
  </w:style>
  <w:style w:type="paragraph" w:styleId="Ttulo3">
    <w:name w:val="heading 3"/>
    <w:basedOn w:val="Normal"/>
    <w:next w:val="Normal"/>
    <w:pPr>
      <w:keepNext/>
      <w:keepLines/>
      <w:spacing w:before="280" w:after="80"/>
      <w:outlineLvl w:val="2"/>
    </w:pPr>
    <w:rPr>
      <w:b/>
      <w:bCs/>
      <w:sz w:val="28"/>
      <w:szCs w:val="28"/>
    </w:rPr>
  </w:style>
  <w:style w:type="paragraph" w:styleId="Ttulo4">
    <w:name w:val="heading 4"/>
    <w:basedOn w:val="Normal"/>
    <w:next w:val="Normal"/>
    <w:pPr>
      <w:keepNext/>
      <w:keepLines/>
      <w:spacing w:before="240" w:after="40"/>
      <w:outlineLvl w:val="3"/>
    </w:pPr>
    <w:rPr>
      <w:b/>
      <w:bCs/>
      <w:sz w:val="24"/>
      <w:szCs w:val="24"/>
    </w:rPr>
  </w:style>
  <w:style w:type="paragraph" w:styleId="Ttulo5">
    <w:name w:val="heading 5"/>
    <w:basedOn w:val="Normal"/>
    <w:next w:val="Normal"/>
    <w:pPr>
      <w:keepNext/>
      <w:keepLines/>
      <w:spacing w:before="220" w:after="40"/>
      <w:outlineLvl w:val="4"/>
    </w:pPr>
    <w:rPr>
      <w:b/>
      <w:bCs/>
    </w:rPr>
  </w:style>
  <w:style w:type="paragraph" w:styleId="Ttulo6">
    <w:name w:val="heading 6"/>
    <w:basedOn w:val="Normal"/>
    <w:next w:val="Normal"/>
    <w:pPr>
      <w:keepNext/>
      <w:keepLines/>
      <w:spacing w:before="200" w:after="40"/>
      <w:outlineLvl w:val="5"/>
    </w:pPr>
    <w:rPr>
      <w:b/>
      <w:bCs/>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pPr>
      <w:spacing w:before="229"/>
      <w:ind w:left="140"/>
    </w:pPr>
    <w:rPr>
      <w:rFonts w:ascii="Calibri" w:eastAsia="Calibri" w:hAnsi="Calibri" w:cs="Calibri"/>
      <w:b/>
      <w:bCs/>
    </w:rPr>
  </w:style>
  <w:style w:type="table" w:customStyle="1" w:styleId="TableNormal0">
    <w:name w:val="TableNormal"/>
    <w:tblPr>
      <w:tblCellMar>
        <w:top w:w="100" w:type="dxa"/>
        <w:left w:w="100" w:type="dxa"/>
        <w:bottom w:w="100" w:type="dxa"/>
        <w:right w:w="100" w:type="dxa"/>
      </w:tblCellMar>
    </w:tblPr>
  </w:style>
  <w:style w:type="table" w:customStyle="1" w:styleId="TableNormal1">
    <w:name w:val="TableNormal"/>
    <w:tblPr>
      <w:tblCellMar>
        <w:top w:w="100" w:type="dxa"/>
        <w:left w:w="100" w:type="dxa"/>
        <w:bottom w:w="100" w:type="dxa"/>
        <w:right w:w="100" w:type="dxa"/>
      </w:tblCellMar>
    </w:tblPr>
  </w:style>
  <w:style w:type="character" w:styleId="Forte">
    <w:name w:val="Strong"/>
    <w:basedOn w:val="Fontepargpadro"/>
    <w:uiPriority w:val="22"/>
    <w:qFormat/>
    <w:rPr>
      <w:b/>
      <w:bCs/>
    </w:rPr>
  </w:style>
  <w:style w:type="character" w:styleId="Hyperlink">
    <w:name w:val="Hyperlink"/>
    <w:basedOn w:val="Fontepargpadro"/>
    <w:uiPriority w:val="99"/>
    <w:unhideWhenUsed/>
    <w:qFormat/>
    <w:rPr>
      <w:color w:val="0000FF" w:themeColor="hyperlink"/>
      <w:u w:val="single"/>
    </w:rPr>
  </w:style>
  <w:style w:type="paragraph" w:styleId="Corpodetexto">
    <w:name w:val="Body Text"/>
    <w:basedOn w:val="Normal"/>
    <w:link w:val="CorpodetextoChar"/>
    <w:uiPriority w:val="1"/>
    <w:qFormat/>
    <w:rPr>
      <w:sz w:val="20"/>
      <w:szCs w:val="20"/>
    </w:rPr>
  </w:style>
  <w:style w:type="paragraph" w:styleId="NormalWeb">
    <w:name w:val="Normal (Web)"/>
    <w:basedOn w:val="Normal"/>
    <w:uiPriority w:val="99"/>
    <w:semiHidden/>
    <w:unhideWhenUsed/>
    <w:qFormat/>
    <w:rPr>
      <w:sz w:val="24"/>
      <w:szCs w:val="24"/>
    </w:rPr>
  </w:style>
  <w:style w:type="paragraph" w:styleId="Cabealho">
    <w:name w:val="header"/>
    <w:basedOn w:val="Normal"/>
    <w:link w:val="CabealhoChar"/>
    <w:uiPriority w:val="99"/>
    <w:unhideWhenUsed/>
    <w:qFormat/>
    <w:pPr>
      <w:tabs>
        <w:tab w:val="center" w:pos="4252"/>
        <w:tab w:val="right" w:pos="8504"/>
      </w:tabs>
    </w:pPr>
  </w:style>
  <w:style w:type="paragraph" w:styleId="Rodap">
    <w:name w:val="footer"/>
    <w:basedOn w:val="Normal"/>
    <w:link w:val="RodapChar"/>
    <w:uiPriority w:val="99"/>
    <w:unhideWhenUsed/>
    <w:qFormat/>
    <w:pPr>
      <w:tabs>
        <w:tab w:val="center" w:pos="4252"/>
        <w:tab w:val="right" w:pos="8504"/>
      </w:tabs>
    </w:pPr>
  </w:style>
  <w:style w:type="table" w:styleId="Tabelacomgrade">
    <w:name w:val="Table Grid"/>
    <w:basedOn w:val="Tabelanormal"/>
    <w:uiPriority w:val="59"/>
    <w:qFormat/>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2">
    <w:name w:val="Table Normal"/>
    <w:uiPriority w:val="2"/>
    <w:semiHidden/>
    <w:unhideWhenUsed/>
    <w:qFormat/>
    <w:tblPr>
      <w:tblCellMar>
        <w:top w:w="0" w:type="dxa"/>
        <w:left w:w="0" w:type="dxa"/>
        <w:bottom w:w="0" w:type="dxa"/>
        <w:right w:w="0" w:type="dxa"/>
      </w:tblCellMar>
    </w:tblPr>
  </w:style>
  <w:style w:type="paragraph" w:styleId="PargrafodaLista">
    <w:name w:val="List Paragraph"/>
    <w:basedOn w:val="Normal"/>
    <w:uiPriority w:val="1"/>
    <w:qFormat/>
    <w:pPr>
      <w:ind w:left="140"/>
      <w:jc w:val="both"/>
    </w:pPr>
  </w:style>
  <w:style w:type="paragraph" w:customStyle="1" w:styleId="TableParagraph">
    <w:name w:val="Table Paragraph"/>
    <w:basedOn w:val="Normal"/>
    <w:uiPriority w:val="1"/>
    <w:qFormat/>
    <w:rPr>
      <w:rFonts w:ascii="Tahoma" w:eastAsia="Tahoma" w:hAnsi="Tahoma" w:cs="Tahoma"/>
      <w:u w:val="single" w:color="000000"/>
    </w:rPr>
  </w:style>
  <w:style w:type="character" w:customStyle="1" w:styleId="CabealhoChar">
    <w:name w:val="Cabeçalho Char"/>
    <w:basedOn w:val="Fontepargpadro"/>
    <w:link w:val="Cabealho"/>
    <w:uiPriority w:val="99"/>
    <w:qFormat/>
    <w:rPr>
      <w:rFonts w:ascii="Times New Roman" w:eastAsia="Times New Roman" w:hAnsi="Times New Roman" w:cs="Times New Roman"/>
      <w:lang w:val="pt-PT"/>
    </w:rPr>
  </w:style>
  <w:style w:type="character" w:customStyle="1" w:styleId="RodapChar">
    <w:name w:val="Rodapé Char"/>
    <w:basedOn w:val="Fontepargpadro"/>
    <w:link w:val="Rodap"/>
    <w:uiPriority w:val="99"/>
    <w:qFormat/>
    <w:rPr>
      <w:rFonts w:ascii="Times New Roman" w:eastAsia="Times New Roman" w:hAnsi="Times New Roman" w:cs="Times New Roman"/>
      <w:lang w:val="pt-PT"/>
    </w:rPr>
  </w:style>
  <w:style w:type="character" w:customStyle="1" w:styleId="PargrafodaListaChar">
    <w:name w:val="Parágrafo da Lista Char"/>
    <w:link w:val="PargrafodaLista1"/>
    <w:uiPriority w:val="34"/>
    <w:qFormat/>
    <w:locked/>
    <w:rPr>
      <w:rFonts w:ascii="Franklin Gothic Book" w:eastAsia="Franklin Gothic Book" w:hAnsi="Franklin Gothic Book"/>
    </w:rPr>
  </w:style>
  <w:style w:type="paragraph" w:customStyle="1" w:styleId="PargrafodaLista1">
    <w:name w:val="Parágrafo da Lista1"/>
    <w:basedOn w:val="Normal"/>
    <w:link w:val="PargrafodaListaChar"/>
    <w:qFormat/>
    <w:pPr>
      <w:widowControl/>
      <w:suppressAutoHyphens/>
      <w:spacing w:after="200" w:line="276" w:lineRule="auto"/>
      <w:ind w:left="720"/>
      <w:contextualSpacing/>
    </w:pPr>
    <w:rPr>
      <w:rFonts w:ascii="Franklin Gothic Book" w:eastAsia="Franklin Gothic Book" w:hAnsi="Franklin Gothic Book" w:cstheme="minorBidi"/>
      <w:sz w:val="20"/>
      <w:szCs w:val="20"/>
    </w:rPr>
  </w:style>
  <w:style w:type="character" w:customStyle="1" w:styleId="Nivel2Char">
    <w:name w:val="Nivel 2 Char"/>
    <w:basedOn w:val="Fontepargpadro"/>
    <w:link w:val="Nivel2"/>
    <w:qFormat/>
    <w:locked/>
    <w:rPr>
      <w:rFonts w:ascii="Arial" w:eastAsia="Times New Roman" w:hAnsi="Arial" w:cs="Arial"/>
      <w:color w:val="000000"/>
    </w:rPr>
  </w:style>
  <w:style w:type="paragraph" w:customStyle="1" w:styleId="Nivel2">
    <w:name w:val="Nivel 2"/>
    <w:basedOn w:val="Normal"/>
    <w:link w:val="Nivel2Char"/>
    <w:qFormat/>
    <w:pPr>
      <w:widowControl/>
      <w:suppressAutoHyphens/>
      <w:spacing w:before="120" w:after="120" w:line="276" w:lineRule="auto"/>
      <w:jc w:val="both"/>
    </w:pPr>
    <w:rPr>
      <w:rFonts w:ascii="Arial" w:hAnsi="Arial" w:cs="Arial"/>
      <w:color w:val="000000"/>
      <w:sz w:val="20"/>
      <w:szCs w:val="20"/>
    </w:rPr>
  </w:style>
  <w:style w:type="paragraph" w:customStyle="1" w:styleId="PargrafodaLista2">
    <w:name w:val="Parágrafo da Lista2"/>
    <w:basedOn w:val="Normal"/>
    <w:qFormat/>
    <w:pPr>
      <w:spacing w:before="100" w:beforeAutospacing="1" w:after="100" w:afterAutospacing="1"/>
      <w:jc w:val="both"/>
    </w:pPr>
    <w:rPr>
      <w:rFonts w:ascii="Arial MT" w:hAnsi="Arial MT"/>
      <w:sz w:val="24"/>
      <w:szCs w:val="24"/>
      <w:lang w:eastAsia="zh-CN"/>
    </w:rPr>
  </w:style>
  <w:style w:type="character" w:customStyle="1" w:styleId="MenoPendente1">
    <w:name w:val="Menção Pendente1"/>
    <w:basedOn w:val="Fontepargpadro"/>
    <w:uiPriority w:val="99"/>
    <w:semiHidden/>
    <w:unhideWhenUsed/>
    <w:qFormat/>
    <w:rPr>
      <w:color w:val="605E5C"/>
      <w:shd w:val="clear" w:color="auto" w:fill="E1DFDD"/>
    </w:rPr>
  </w:style>
  <w:style w:type="paragraph" w:customStyle="1" w:styleId="Cabealho1">
    <w:name w:val="Cabeçalho1"/>
    <w:basedOn w:val="Normal"/>
    <w:qFormat/>
    <w:pPr>
      <w:widowControl/>
      <w:suppressAutoHyphens/>
      <w:jc w:val="both"/>
    </w:pPr>
    <w:rPr>
      <w:color w:val="00000A"/>
      <w:sz w:val="24"/>
      <w:szCs w:val="20"/>
      <w:lang w:eastAsia="zh-CN"/>
    </w:rPr>
  </w:style>
  <w:style w:type="table" w:customStyle="1" w:styleId="TableNormal10">
    <w:name w:val="Table Normal1"/>
    <w:uiPriority w:val="2"/>
    <w:semiHidden/>
    <w:unhideWhenUsed/>
    <w:qFormat/>
    <w:pPr>
      <w:autoSpaceDE w:val="0"/>
      <w:autoSpaceDN w:val="0"/>
    </w:pPr>
    <w:rPr>
      <w:lang w:val="en-US" w:eastAsia="en-US"/>
    </w:rPr>
    <w:tblPr>
      <w:tblCellMar>
        <w:top w:w="0" w:type="dxa"/>
        <w:left w:w="0" w:type="dxa"/>
        <w:bottom w:w="0" w:type="dxa"/>
        <w:right w:w="0" w:type="dxa"/>
      </w:tblCellMar>
    </w:tblPr>
  </w:style>
  <w:style w:type="table" w:customStyle="1" w:styleId="TableNormal20">
    <w:name w:val="Table Normal2"/>
    <w:uiPriority w:val="2"/>
    <w:semiHidden/>
    <w:unhideWhenUsed/>
    <w:qFormat/>
    <w:pPr>
      <w:autoSpaceDE w:val="0"/>
      <w:autoSpaceDN w:val="0"/>
    </w:pPr>
    <w:rPr>
      <w:lang w:val="en-US" w:eastAsia="en-US"/>
    </w:rPr>
    <w:tblPr>
      <w:tblCellMar>
        <w:top w:w="0" w:type="dxa"/>
        <w:left w:w="0" w:type="dxa"/>
        <w:bottom w:w="0" w:type="dxa"/>
        <w:right w:w="0" w:type="dxa"/>
      </w:tblCellMar>
    </w:tblPr>
  </w:style>
  <w:style w:type="table" w:customStyle="1" w:styleId="TableNormal3">
    <w:name w:val="Table Normal3"/>
    <w:uiPriority w:val="2"/>
    <w:semiHidden/>
    <w:unhideWhenUsed/>
    <w:qFormat/>
    <w:pPr>
      <w:autoSpaceDE w:val="0"/>
      <w:autoSpaceDN w:val="0"/>
    </w:pPr>
    <w:rPr>
      <w:lang w:val="en-US" w:eastAsia="en-US"/>
    </w:rPr>
    <w:tblPr>
      <w:tblCellMar>
        <w:top w:w="0" w:type="dxa"/>
        <w:left w:w="0" w:type="dxa"/>
        <w:bottom w:w="0" w:type="dxa"/>
        <w:right w:w="0" w:type="dxa"/>
      </w:tblCellMar>
    </w:tblPr>
  </w:style>
  <w:style w:type="character" w:customStyle="1" w:styleId="SemEspaamentoChar">
    <w:name w:val="Sem Espaçamento Char"/>
    <w:link w:val="SemEspaamento"/>
    <w:uiPriority w:val="99"/>
    <w:qFormat/>
    <w:locked/>
    <w:rPr>
      <w:rFonts w:ascii="Times New Roman" w:eastAsia="Times New Roman" w:hAnsi="Times New Roman"/>
      <w:lang w:val="pt-PT"/>
    </w:rPr>
  </w:style>
  <w:style w:type="paragraph" w:styleId="SemEspaamento">
    <w:name w:val="No Spacing"/>
    <w:link w:val="SemEspaamentoChar"/>
    <w:uiPriority w:val="99"/>
    <w:qFormat/>
    <w:rPr>
      <w:lang w:val="pt-PT"/>
    </w:rPr>
  </w:style>
  <w:style w:type="paragraph" w:customStyle="1" w:styleId="dou-paragraph">
    <w:name w:val="dou-paragraph"/>
    <w:basedOn w:val="Normal"/>
    <w:pPr>
      <w:widowControl/>
      <w:spacing w:before="100" w:beforeAutospacing="1" w:after="100" w:afterAutospacing="1"/>
    </w:pPr>
    <w:rPr>
      <w:sz w:val="24"/>
      <w:szCs w:val="24"/>
      <w:lang w:eastAsia="zh-CN"/>
    </w:rPr>
  </w:style>
  <w:style w:type="character" w:customStyle="1" w:styleId="t286pc">
    <w:name w:val="t286pc"/>
    <w:basedOn w:val="Fontepargpadro"/>
  </w:style>
  <w:style w:type="character" w:customStyle="1" w:styleId="vkekvd">
    <w:name w:val="vkekvd"/>
    <w:basedOn w:val="Fontepargpadro"/>
  </w:style>
  <w:style w:type="character" w:customStyle="1" w:styleId="CorpodetextoChar">
    <w:name w:val="Corpo de texto Char"/>
    <w:basedOn w:val="Fontepargpadro"/>
    <w:link w:val="Corpodetexto"/>
    <w:uiPriority w:val="1"/>
    <w:rsid w:val="00017148"/>
    <w:rPr>
      <w:rFonts w:ascii="Times New Roman" w:eastAsia="Times New Roman" w:hAnsi="Times New Roman" w:cs="Times New Roman"/>
      <w:lang w:val="pt-PT" w:eastAsia="en-US"/>
    </w:rPr>
  </w:style>
  <w:style w:type="table" w:customStyle="1" w:styleId="a">
    <w:basedOn w:val="TableNormal2"/>
    <w:tblPr>
      <w:tblStyleRowBandSize w:val="1"/>
      <w:tblStyleColBandSize w:val="1"/>
      <w:tblCellMar>
        <w:top w:w="0" w:type="dxa"/>
        <w:left w:w="108" w:type="dxa"/>
        <w:bottom w:w="0" w:type="dxa"/>
        <w:right w:w="108" w:type="dxa"/>
      </w:tblCellMar>
    </w:tblPr>
  </w:style>
  <w:style w:type="table" w:customStyle="1" w:styleId="a0">
    <w:basedOn w:val="TableNormal2"/>
    <w:tblPr>
      <w:tblStyleRowBandSize w:val="1"/>
      <w:tblStyleColBandSize w:val="1"/>
      <w:tblCellMar>
        <w:top w:w="0" w:type="dxa"/>
        <w:left w:w="0" w:type="dxa"/>
        <w:bottom w:w="0" w:type="dxa"/>
        <w:right w:w="0" w:type="dxa"/>
      </w:tblCellMar>
    </w:tblPr>
  </w:style>
  <w:style w:type="table" w:customStyle="1" w:styleId="a1">
    <w:basedOn w:val="TableNormal2"/>
    <w:tblPr>
      <w:tblStyleRowBandSize w:val="1"/>
      <w:tblStyleColBandSize w:val="1"/>
      <w:tblCellMar>
        <w:top w:w="0" w:type="dxa"/>
        <w:left w:w="0" w:type="dxa"/>
        <w:bottom w:w="0" w:type="dxa"/>
        <w:right w:w="0" w:type="dxa"/>
      </w:tblCellMar>
    </w:tblPr>
  </w:style>
  <w:style w:type="table" w:customStyle="1" w:styleId="a2">
    <w:basedOn w:val="TableNormal2"/>
    <w:tblPr>
      <w:tblStyleRowBandSize w:val="1"/>
      <w:tblStyleColBandSize w:val="1"/>
      <w:tblCellMar>
        <w:top w:w="0" w:type="dxa"/>
        <w:left w:w="108" w:type="dxa"/>
        <w:bottom w:w="0" w:type="dxa"/>
        <w:right w:w="108" w:type="dxa"/>
      </w:tblCellMar>
    </w:tblPr>
  </w:style>
  <w:style w:type="table" w:customStyle="1" w:styleId="a3">
    <w:basedOn w:val="TableNormal2"/>
    <w:tblPr>
      <w:tblStyleRowBandSize w:val="1"/>
      <w:tblStyleColBandSize w:val="1"/>
      <w:tblCellMar>
        <w:top w:w="0" w:type="dxa"/>
        <w:left w:w="0" w:type="dxa"/>
        <w:bottom w:w="0" w:type="dxa"/>
        <w:right w:w="0" w:type="dxa"/>
      </w:tblCellMar>
    </w:tblPr>
  </w:style>
  <w:style w:type="table" w:customStyle="1" w:styleId="a4">
    <w:basedOn w:val="TableNormal2"/>
    <w:tblPr>
      <w:tblStyleRowBandSize w:val="1"/>
      <w:tblStyleColBandSize w:val="1"/>
      <w:tblCellMar>
        <w:top w:w="0" w:type="dxa"/>
        <w:left w:w="0" w:type="dxa"/>
        <w:bottom w:w="0" w:type="dxa"/>
        <w:right w:w="0" w:type="dxa"/>
      </w:tblCellMar>
    </w:tblPr>
  </w:style>
  <w:style w:type="table" w:customStyle="1" w:styleId="a5">
    <w:basedOn w:val="TableNormal2"/>
    <w:tblPr>
      <w:tblStyleRowBandSize w:val="1"/>
      <w:tblStyleColBandSize w:val="1"/>
      <w:tblCellMar>
        <w:top w:w="0" w:type="dxa"/>
        <w:left w:w="108" w:type="dxa"/>
        <w:bottom w:w="0" w:type="dxa"/>
        <w:right w:w="108" w:type="dxa"/>
      </w:tblCellMar>
    </w:tblPr>
  </w:style>
  <w:style w:type="table" w:customStyle="1" w:styleId="a6">
    <w:basedOn w:val="TableNormal2"/>
    <w:tblPr>
      <w:tblStyleRowBandSize w:val="1"/>
      <w:tblStyleColBandSize w:val="1"/>
      <w:tblCellMar>
        <w:top w:w="0" w:type="dxa"/>
        <w:left w:w="0" w:type="dxa"/>
        <w:bottom w:w="0" w:type="dxa"/>
        <w:right w:w="0" w:type="dxa"/>
      </w:tblCellMar>
    </w:tblPr>
  </w:style>
  <w:style w:type="table" w:customStyle="1" w:styleId="a7">
    <w:basedOn w:val="TableNormal2"/>
    <w:tblPr>
      <w:tblStyleRowBandSize w:val="1"/>
      <w:tblStyleColBandSize w:val="1"/>
      <w:tblCellMar>
        <w:top w:w="0" w:type="dxa"/>
        <w:left w:w="0" w:type="dxa"/>
        <w:bottom w:w="0" w:type="dxa"/>
        <w:right w:w="0" w:type="dxa"/>
      </w:tblCellMar>
    </w:tblPr>
  </w:style>
  <w:style w:type="table" w:customStyle="1" w:styleId="a8">
    <w:basedOn w:val="TableNormal2"/>
    <w:tblPr>
      <w:tblStyleRowBandSize w:val="1"/>
      <w:tblStyleColBandSize w:val="1"/>
      <w:tblCellMar>
        <w:top w:w="0" w:type="dxa"/>
        <w:left w:w="108" w:type="dxa"/>
        <w:bottom w:w="0" w:type="dxa"/>
        <w:right w:w="108" w:type="dxa"/>
      </w:tblCellMar>
    </w:tblPr>
  </w:style>
  <w:style w:type="table" w:customStyle="1" w:styleId="a9">
    <w:basedOn w:val="TableNormal2"/>
    <w:tblPr>
      <w:tblStyleRowBandSize w:val="1"/>
      <w:tblStyleColBandSize w:val="1"/>
      <w:tblCellMar>
        <w:top w:w="0" w:type="dxa"/>
        <w:left w:w="0" w:type="dxa"/>
        <w:bottom w:w="0" w:type="dxa"/>
        <w:right w:w="0" w:type="dxa"/>
      </w:tblCellMar>
    </w:tblPr>
  </w:style>
  <w:style w:type="table" w:customStyle="1" w:styleId="aa">
    <w:basedOn w:val="TableNormal2"/>
    <w:tblPr>
      <w:tblStyleRowBandSize w:val="1"/>
      <w:tblStyleColBandSize w:val="1"/>
      <w:tblCellMar>
        <w:top w:w="0" w:type="dxa"/>
        <w:left w:w="0" w:type="dxa"/>
        <w:bottom w:w="0" w:type="dxa"/>
        <w:right w:w="0" w:type="dxa"/>
      </w:tblCellMar>
    </w:tblPr>
  </w:style>
  <w:style w:type="paragraph" w:styleId="Subttulo">
    <w:name w:val="Subtitle"/>
    <w:basedOn w:val="Normal"/>
    <w:next w:val="Normal"/>
    <w:pPr>
      <w:keepNext/>
      <w:keepLines/>
      <w:spacing w:before="360" w:after="80"/>
    </w:pPr>
    <w:rPr>
      <w:rFonts w:ascii="Georgia" w:eastAsia="Georgia" w:hAnsi="Georgia" w:cs="Georgia"/>
      <w:i/>
      <w:iCs/>
      <w:color w:val="666666"/>
      <w:sz w:val="48"/>
      <w:szCs w:val="48"/>
    </w:rPr>
  </w:style>
  <w:style w:type="table" w:customStyle="1" w:styleId="ab">
    <w:basedOn w:val="TableNormal2"/>
    <w:tblPr>
      <w:tblStyleRowBandSize w:val="1"/>
      <w:tblStyleColBandSize w:val="1"/>
      <w:tblCellMar>
        <w:top w:w="0" w:type="dxa"/>
        <w:left w:w="108" w:type="dxa"/>
        <w:bottom w:w="0" w:type="dxa"/>
        <w:right w:w="108" w:type="dxa"/>
      </w:tblCellMar>
    </w:tblPr>
  </w:style>
  <w:style w:type="table" w:customStyle="1" w:styleId="ac">
    <w:basedOn w:val="TableNormal2"/>
    <w:tblPr>
      <w:tblStyleRowBandSize w:val="1"/>
      <w:tblStyleColBandSize w:val="1"/>
      <w:tblCellMar>
        <w:top w:w="0" w:type="dxa"/>
        <w:left w:w="0" w:type="dxa"/>
        <w:bottom w:w="0" w:type="dxa"/>
        <w:right w:w="0" w:type="dxa"/>
      </w:tblCellMar>
    </w:tblPr>
  </w:style>
  <w:style w:type="table" w:customStyle="1" w:styleId="ad">
    <w:basedOn w:val="TableNormal2"/>
    <w:tblPr>
      <w:tblStyleRowBandSize w:val="1"/>
      <w:tblStyleColBandSize w:val="1"/>
      <w:tblCellMar>
        <w:top w:w="0" w:type="dxa"/>
        <w:left w:w="0" w:type="dxa"/>
        <w:bottom w:w="0" w:type="dxa"/>
        <w:right w:w="0" w:type="dxa"/>
      </w:tblCellMar>
    </w:tblPr>
  </w:style>
  <w:style w:type="table" w:customStyle="1" w:styleId="ae">
    <w:basedOn w:val="TableNormal2"/>
    <w:tblPr>
      <w:tblStyleRowBandSize w:val="1"/>
      <w:tblStyleColBandSize w:val="1"/>
      <w:tblCellMar>
        <w:top w:w="0" w:type="dxa"/>
        <w:left w:w="0" w:type="dxa"/>
        <w:bottom w:w="0" w:type="dxa"/>
        <w:right w:w="0" w:type="dxa"/>
      </w:tblCellMar>
    </w:tblPr>
  </w:style>
  <w:style w:type="table" w:customStyle="1" w:styleId="af">
    <w:basedOn w:val="TableNormal2"/>
    <w:tblPr>
      <w:tblStyleRowBandSize w:val="1"/>
      <w:tblStyleColBandSize w:val="1"/>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image" Target="media/image7.png"/><Relationship Id="rId4" Type="http://schemas.microsoft.com/office/2007/relationships/stylesWithEffects" Target="stylesWithEffects.xml"/><Relationship Id="rId9" Type="http://schemas.openxmlformats.org/officeDocument/2006/relationships/hyperlink" Target="about:blank" TargetMode="Externa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_rels/footer1.xml.rels><?xml version="1.0" encoding="UTF-8" standalone="yes"?>
<Relationships xmlns="http://schemas.openxmlformats.org/package/2006/relationships"><Relationship Id="rId1" Type="http://schemas.openxmlformats.org/officeDocument/2006/relationships/image" Target="media/image7.png"/></Relationships>
</file>

<file path=word/_rels/header1.xml.rels><?xml version="1.0" encoding="UTF-8" standalone="yes"?>
<Relationships xmlns="http://schemas.openxmlformats.org/package/2006/relationships"><Relationship Id="rId3" Type="http://schemas.openxmlformats.org/officeDocument/2006/relationships/image" Target="media/image7.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wz0a1ZGxExB+xFBMXROBuPxKYOw==">CgMxLjAyDWguYmc2bmdzNHdoeWIyDmgucmNyOWM3MWsyZzA4Mg5oLmx2dzllb244NjZtcjIOaC5sdmZ3MTlsOW1rNGQyDmguZG13cGlnbjYyb3NvMg1oLmFwY3gycTd5eWE2Mg5oLm5vN2EyN2U1bGVmZTgAciExUjJUcUdGZk1Qak1GN0xxQ0ZIUjJnYXpPWGl3S2g2R3I=</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23</Pages>
  <Words>9783</Words>
  <Characters>52829</Characters>
  <Application>Microsoft Office Word</Application>
  <DocSecurity>0</DocSecurity>
  <Lines>440</Lines>
  <Paragraphs>124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62488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Luiz Henrique</dc:creator>
  <cp:lastModifiedBy>Adriana Vitorino (Farmacêutica)</cp:lastModifiedBy>
  <cp:revision>6</cp:revision>
  <dcterms:created xsi:type="dcterms:W3CDTF">2026-03-31T16:57:00Z</dcterms:created>
  <dcterms:modified xsi:type="dcterms:W3CDTF">2026-04-15T14:06:00Z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2025-08-27T00:00:00Z</vt:filetime>
  </property>
  <property fmtid="{D5CDD505-2E9C-101B-9397-08002B2CF9AE}" pid="3" name="Creator">
    <vt:lpwstr>Microsoft® Word 2010</vt:lpwstr>
  </property>
  <property fmtid="{D5CDD505-2E9C-101B-9397-08002B2CF9AE}" pid="4" name="LastSaved">
    <vt:filetime>2025-10-14T00:00:00Z</vt:filetime>
  </property>
  <property fmtid="{D5CDD505-2E9C-101B-9397-08002B2CF9AE}" pid="5" name="Producer">
    <vt:lpwstr>Microsoft® Word 2010</vt:lpwstr>
  </property>
  <property fmtid="{D5CDD505-2E9C-101B-9397-08002B2CF9AE}" pid="6" name="KSOProductBuildVer">
    <vt:lpwstr>1046-12.2.0.23131</vt:lpwstr>
  </property>
  <property fmtid="{D5CDD505-2E9C-101B-9397-08002B2CF9AE}" pid="7" name="ICV">
    <vt:lpwstr>BEAAF68497094F67A05BE11B803913FE_12</vt:lpwstr>
  </property>
</Properties>
</file>