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666E0" w14:textId="77777777" w:rsidR="004B2509" w:rsidRDefault="00000000">
      <w:pPr>
        <w:ind w:left="0" w:hanging="2"/>
        <w:jc w:val="center"/>
        <w:rPr>
          <w:rFonts w:ascii="Calibri" w:eastAsia="Calibri" w:hAnsi="Calibri" w:cs="Calibri"/>
          <w:sz w:val="22"/>
          <w:szCs w:val="22"/>
        </w:rPr>
      </w:pPr>
      <w:r>
        <w:rPr>
          <w:rFonts w:ascii="Calibri" w:eastAsia="Calibri" w:hAnsi="Calibri" w:cs="Calibri"/>
          <w:b/>
          <w:sz w:val="22"/>
          <w:szCs w:val="22"/>
        </w:rPr>
        <w:t xml:space="preserve"> TERMO DE REFERÊNCIA</w:t>
      </w:r>
    </w:p>
    <w:p w14:paraId="64357385" w14:textId="77777777" w:rsidR="004B2509" w:rsidRDefault="004B2509">
      <w:pPr>
        <w:ind w:left="0" w:hanging="2"/>
        <w:jc w:val="both"/>
        <w:rPr>
          <w:rFonts w:ascii="Calibri" w:eastAsia="Calibri" w:hAnsi="Calibri" w:cs="Calibri"/>
          <w:sz w:val="20"/>
          <w:szCs w:val="20"/>
        </w:rPr>
      </w:pPr>
    </w:p>
    <w:p w14:paraId="719D8E7A" w14:textId="77777777" w:rsidR="004B2509" w:rsidRDefault="004B2509">
      <w:pPr>
        <w:ind w:left="0" w:hanging="2"/>
        <w:jc w:val="both"/>
        <w:rPr>
          <w:rFonts w:ascii="Calibri" w:eastAsia="Calibri" w:hAnsi="Calibri" w:cs="Calibri"/>
          <w:sz w:val="20"/>
          <w:szCs w:val="20"/>
        </w:rPr>
      </w:pPr>
    </w:p>
    <w:p w14:paraId="446FE45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1. DO OBJETO</w:t>
      </w:r>
    </w:p>
    <w:p w14:paraId="1398C258" w14:textId="77777777" w:rsidR="004B2509" w:rsidRDefault="004B2509">
      <w:pPr>
        <w:ind w:left="0" w:hanging="2"/>
        <w:jc w:val="both"/>
        <w:rPr>
          <w:rFonts w:ascii="Calibri" w:eastAsia="Calibri" w:hAnsi="Calibri" w:cs="Calibri"/>
          <w:sz w:val="20"/>
          <w:szCs w:val="20"/>
        </w:rPr>
      </w:pPr>
    </w:p>
    <w:p w14:paraId="6664556D" w14:textId="640FD351"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1.1. </w:t>
      </w:r>
      <w:r>
        <w:rPr>
          <w:rFonts w:ascii="Calibri" w:eastAsia="Calibri" w:hAnsi="Calibri" w:cs="Calibri"/>
          <w:sz w:val="14"/>
          <w:szCs w:val="14"/>
        </w:rPr>
        <w:t xml:space="preserve"> </w:t>
      </w:r>
      <w:r>
        <w:rPr>
          <w:rFonts w:ascii="Calibri" w:eastAsia="Calibri" w:hAnsi="Calibri" w:cs="Calibri"/>
          <w:sz w:val="20"/>
          <w:szCs w:val="20"/>
          <w:highlight w:val="white"/>
        </w:rPr>
        <w:t>Dispensa de licitação com fundamento no</w:t>
      </w:r>
      <w:r>
        <w:rPr>
          <w:rFonts w:ascii="Calibri" w:eastAsia="Calibri" w:hAnsi="Calibri" w:cs="Calibri"/>
          <w:color w:val="4472C4"/>
          <w:sz w:val="20"/>
          <w:szCs w:val="20"/>
          <w:highlight w:val="white"/>
        </w:rPr>
        <w:t xml:space="preserve"> </w:t>
      </w:r>
      <w:r>
        <w:rPr>
          <w:rFonts w:ascii="Calibri" w:eastAsia="Calibri" w:hAnsi="Calibri" w:cs="Calibri"/>
          <w:sz w:val="20"/>
          <w:szCs w:val="20"/>
          <w:highlight w:val="white"/>
        </w:rPr>
        <w:t>art. 75, inc. II da Lei nº 14.133/21</w:t>
      </w:r>
      <w:r>
        <w:rPr>
          <w:rFonts w:ascii="Calibri" w:eastAsia="Calibri" w:hAnsi="Calibri" w:cs="Calibri"/>
          <w:sz w:val="20"/>
          <w:szCs w:val="20"/>
        </w:rPr>
        <w:t xml:space="preserve">, visando à contratação direta da </w:t>
      </w:r>
      <w:r>
        <w:rPr>
          <w:rFonts w:ascii="Calibri" w:eastAsia="Calibri" w:hAnsi="Calibri" w:cs="Calibri"/>
          <w:b/>
          <w:sz w:val="20"/>
          <w:szCs w:val="20"/>
        </w:rPr>
        <w:t>prestação de serviço de controle de animais e pragas</w:t>
      </w:r>
      <w:r w:rsidR="00B679B8">
        <w:rPr>
          <w:rFonts w:ascii="Calibri" w:eastAsia="Calibri" w:hAnsi="Calibri" w:cs="Calibri"/>
          <w:b/>
          <w:sz w:val="20"/>
          <w:szCs w:val="20"/>
        </w:rPr>
        <w:t>,</w:t>
      </w:r>
      <w:r>
        <w:rPr>
          <w:rFonts w:ascii="Calibri" w:eastAsia="Calibri" w:hAnsi="Calibri" w:cs="Calibri"/>
          <w:b/>
          <w:sz w:val="20"/>
          <w:szCs w:val="20"/>
        </w:rPr>
        <w:t xml:space="preserve"> do tipo desinfestação de </w:t>
      </w:r>
      <w:r w:rsidR="00B679B8">
        <w:rPr>
          <w:rFonts w:ascii="Calibri" w:eastAsia="Calibri" w:hAnsi="Calibri" w:cs="Calibri"/>
          <w:b/>
          <w:sz w:val="20"/>
          <w:szCs w:val="20"/>
        </w:rPr>
        <w:t>i</w:t>
      </w:r>
      <w:r>
        <w:rPr>
          <w:rFonts w:ascii="Calibri" w:eastAsia="Calibri" w:hAnsi="Calibri" w:cs="Calibri"/>
          <w:b/>
          <w:sz w:val="20"/>
          <w:szCs w:val="20"/>
        </w:rPr>
        <w:t xml:space="preserve">nsetos, </w:t>
      </w:r>
      <w:r w:rsidR="00B679B8">
        <w:rPr>
          <w:rFonts w:ascii="Calibri" w:eastAsia="Calibri" w:hAnsi="Calibri" w:cs="Calibri"/>
          <w:b/>
          <w:sz w:val="20"/>
          <w:szCs w:val="20"/>
        </w:rPr>
        <w:t>r</w:t>
      </w:r>
      <w:r>
        <w:rPr>
          <w:rFonts w:ascii="Calibri" w:eastAsia="Calibri" w:hAnsi="Calibri" w:cs="Calibri"/>
          <w:b/>
          <w:sz w:val="20"/>
          <w:szCs w:val="20"/>
        </w:rPr>
        <w:t xml:space="preserve">atos, </w:t>
      </w:r>
      <w:r w:rsidR="00B679B8">
        <w:rPr>
          <w:rFonts w:ascii="Calibri" w:eastAsia="Calibri" w:hAnsi="Calibri" w:cs="Calibri"/>
          <w:b/>
          <w:sz w:val="20"/>
          <w:szCs w:val="20"/>
        </w:rPr>
        <w:t>c</w:t>
      </w:r>
      <w:r>
        <w:rPr>
          <w:rFonts w:ascii="Calibri" w:eastAsia="Calibri" w:hAnsi="Calibri" w:cs="Calibri"/>
          <w:b/>
          <w:sz w:val="20"/>
          <w:szCs w:val="20"/>
        </w:rPr>
        <w:t xml:space="preserve">upins e </w:t>
      </w:r>
      <w:r w:rsidR="00B679B8">
        <w:rPr>
          <w:rFonts w:ascii="Calibri" w:eastAsia="Calibri" w:hAnsi="Calibri" w:cs="Calibri"/>
          <w:b/>
          <w:sz w:val="20"/>
          <w:szCs w:val="20"/>
        </w:rPr>
        <w:t>e</w:t>
      </w:r>
      <w:r>
        <w:rPr>
          <w:rFonts w:ascii="Calibri" w:eastAsia="Calibri" w:hAnsi="Calibri" w:cs="Calibri"/>
          <w:b/>
          <w:sz w:val="20"/>
          <w:szCs w:val="20"/>
        </w:rPr>
        <w:t>scorpiões</w:t>
      </w:r>
      <w:r>
        <w:rPr>
          <w:rFonts w:ascii="Calibri" w:eastAsia="Calibri" w:hAnsi="Calibri" w:cs="Calibri"/>
          <w:sz w:val="20"/>
          <w:szCs w:val="20"/>
        </w:rPr>
        <w:t>, visando atender as necessidades do</w:t>
      </w:r>
      <w:r>
        <w:rPr>
          <w:rFonts w:ascii="Calibri" w:eastAsia="Calibri" w:hAnsi="Calibri" w:cs="Calibri"/>
          <w:b/>
          <w:sz w:val="20"/>
          <w:szCs w:val="20"/>
        </w:rPr>
        <w:t xml:space="preserve"> </w:t>
      </w:r>
      <w:r>
        <w:rPr>
          <w:rFonts w:ascii="Calibri" w:eastAsia="Calibri" w:hAnsi="Calibri" w:cs="Calibri"/>
          <w:sz w:val="20"/>
          <w:szCs w:val="20"/>
        </w:rPr>
        <w:t xml:space="preserve">Instituto de Ciências Biológicas da Universidade de Pernambuco - ICB/UPE, de acordo com as especificações, exigências e as condições estabelecidas neste Termo de Referência.    </w:t>
      </w:r>
    </w:p>
    <w:p w14:paraId="322E1DED" w14:textId="77777777" w:rsidR="004B2509" w:rsidRDefault="004B2509">
      <w:pPr>
        <w:ind w:left="0" w:hanging="2"/>
        <w:jc w:val="both"/>
        <w:rPr>
          <w:rFonts w:ascii="Arial" w:eastAsia="Arial" w:hAnsi="Arial" w:cs="Arial"/>
          <w:sz w:val="18"/>
          <w:szCs w:val="18"/>
          <w:highlight w:val="white"/>
        </w:rPr>
      </w:pPr>
    </w:p>
    <w:p w14:paraId="2E3ED315"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1.2.</w:t>
      </w:r>
      <w:r>
        <w:rPr>
          <w:rFonts w:ascii="Calibri" w:eastAsia="Calibri" w:hAnsi="Calibri" w:cs="Calibri"/>
          <w:sz w:val="20"/>
          <w:szCs w:val="20"/>
        </w:rPr>
        <w:t xml:space="preserve"> </w:t>
      </w:r>
      <w:r>
        <w:rPr>
          <w:rFonts w:ascii="Calibri" w:eastAsia="Calibri" w:hAnsi="Calibri" w:cs="Calibri"/>
          <w:b/>
          <w:sz w:val="20"/>
          <w:szCs w:val="20"/>
        </w:rPr>
        <w:t xml:space="preserve"> </w:t>
      </w:r>
      <w:r>
        <w:rPr>
          <w:rFonts w:ascii="Calibri" w:eastAsia="Calibri" w:hAnsi="Calibri" w:cs="Calibri"/>
          <w:sz w:val="20"/>
          <w:szCs w:val="20"/>
        </w:rPr>
        <w:t>As especificações e os quantitativos do objeto desta dispensa estão descritos conforme quadro abaixo:</w:t>
      </w:r>
    </w:p>
    <w:p w14:paraId="3B349922" w14:textId="77777777" w:rsidR="004B2509" w:rsidRDefault="004B2509">
      <w:pPr>
        <w:widowControl w:val="0"/>
        <w:spacing w:before="8"/>
        <w:ind w:left="0" w:hanging="2"/>
        <w:rPr>
          <w:rFonts w:ascii="Arial" w:eastAsia="Arial" w:hAnsi="Arial" w:cs="Arial"/>
          <w:b/>
          <w:sz w:val="21"/>
          <w:szCs w:val="21"/>
        </w:rPr>
      </w:pPr>
    </w:p>
    <w:tbl>
      <w:tblPr>
        <w:tblStyle w:val="aff3"/>
        <w:tblW w:w="921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600"/>
        <w:gridCol w:w="945"/>
        <w:gridCol w:w="2551"/>
        <w:gridCol w:w="1134"/>
        <w:gridCol w:w="1385"/>
        <w:gridCol w:w="1125"/>
        <w:gridCol w:w="1470"/>
      </w:tblGrid>
      <w:tr w:rsidR="004B2509" w14:paraId="562330C9" w14:textId="77777777" w:rsidTr="00F90DBC">
        <w:trPr>
          <w:trHeight w:val="369"/>
        </w:trPr>
        <w:tc>
          <w:tcPr>
            <w:tcW w:w="600" w:type="dxa"/>
            <w:shd w:val="clear" w:color="auto" w:fill="BFBFBF"/>
            <w:vAlign w:val="center"/>
          </w:tcPr>
          <w:p w14:paraId="6BE37249" w14:textId="77777777" w:rsidR="004B2509" w:rsidRDefault="00000000">
            <w:pPr>
              <w:widowControl w:val="0"/>
              <w:spacing w:before="124" w:line="249" w:lineRule="auto"/>
              <w:ind w:left="0" w:right="32" w:hanging="2"/>
              <w:jc w:val="center"/>
              <w:rPr>
                <w:rFonts w:ascii="Calibri" w:eastAsia="Calibri" w:hAnsi="Calibri" w:cs="Calibri"/>
                <w:b/>
                <w:sz w:val="16"/>
                <w:szCs w:val="16"/>
              </w:rPr>
            </w:pPr>
            <w:r>
              <w:rPr>
                <w:rFonts w:ascii="Calibri" w:eastAsia="Calibri" w:hAnsi="Calibri" w:cs="Calibri"/>
                <w:b/>
                <w:sz w:val="16"/>
                <w:szCs w:val="16"/>
              </w:rPr>
              <w:t>ITEM</w:t>
            </w:r>
          </w:p>
        </w:tc>
        <w:tc>
          <w:tcPr>
            <w:tcW w:w="945" w:type="dxa"/>
            <w:shd w:val="clear" w:color="auto" w:fill="BFBFBF"/>
            <w:vAlign w:val="center"/>
          </w:tcPr>
          <w:p w14:paraId="0FA4388F" w14:textId="77777777" w:rsidR="004B2509" w:rsidRDefault="00000000">
            <w:pPr>
              <w:widowControl w:val="0"/>
              <w:spacing w:before="124" w:line="249" w:lineRule="auto"/>
              <w:ind w:left="0" w:hanging="2"/>
              <w:jc w:val="center"/>
              <w:rPr>
                <w:rFonts w:ascii="Calibri" w:eastAsia="Calibri" w:hAnsi="Calibri" w:cs="Calibri"/>
                <w:b/>
                <w:sz w:val="16"/>
                <w:szCs w:val="16"/>
              </w:rPr>
            </w:pPr>
            <w:r>
              <w:rPr>
                <w:rFonts w:ascii="Calibri" w:eastAsia="Calibri" w:hAnsi="Calibri" w:cs="Calibri"/>
                <w:b/>
                <w:sz w:val="16"/>
                <w:szCs w:val="16"/>
              </w:rPr>
              <w:t>CÓDIGO DO E-FISCO</w:t>
            </w:r>
          </w:p>
        </w:tc>
        <w:tc>
          <w:tcPr>
            <w:tcW w:w="2551" w:type="dxa"/>
            <w:shd w:val="clear" w:color="auto" w:fill="BFBFBF"/>
            <w:vAlign w:val="center"/>
          </w:tcPr>
          <w:p w14:paraId="2A1A77EE" w14:textId="77777777" w:rsidR="004B2509" w:rsidRDefault="00000000">
            <w:pPr>
              <w:widowControl w:val="0"/>
              <w:spacing w:before="1"/>
              <w:ind w:left="0" w:hanging="2"/>
              <w:jc w:val="center"/>
              <w:rPr>
                <w:rFonts w:ascii="Calibri" w:eastAsia="Calibri" w:hAnsi="Calibri" w:cs="Calibri"/>
                <w:b/>
                <w:sz w:val="16"/>
                <w:szCs w:val="16"/>
              </w:rPr>
            </w:pPr>
            <w:r>
              <w:rPr>
                <w:rFonts w:ascii="Calibri" w:eastAsia="Calibri" w:hAnsi="Calibri" w:cs="Calibri"/>
                <w:b/>
                <w:sz w:val="16"/>
                <w:szCs w:val="16"/>
              </w:rPr>
              <w:t>DESCRIÇÃO</w:t>
            </w:r>
          </w:p>
        </w:tc>
        <w:tc>
          <w:tcPr>
            <w:tcW w:w="1134" w:type="dxa"/>
            <w:shd w:val="clear" w:color="auto" w:fill="BFBFBF"/>
            <w:vAlign w:val="center"/>
          </w:tcPr>
          <w:p w14:paraId="54779EDB" w14:textId="77777777" w:rsidR="004B2509" w:rsidRDefault="00000000">
            <w:pPr>
              <w:widowControl w:val="0"/>
              <w:ind w:left="0" w:hanging="2"/>
              <w:jc w:val="center"/>
              <w:rPr>
                <w:rFonts w:ascii="Calibri" w:eastAsia="Calibri" w:hAnsi="Calibri" w:cs="Calibri"/>
                <w:b/>
                <w:sz w:val="16"/>
                <w:szCs w:val="16"/>
              </w:rPr>
            </w:pPr>
            <w:r>
              <w:rPr>
                <w:rFonts w:ascii="Calibri" w:eastAsia="Calibri" w:hAnsi="Calibri" w:cs="Calibri"/>
                <w:b/>
                <w:sz w:val="16"/>
                <w:szCs w:val="16"/>
              </w:rPr>
              <w:t>QUANTIDADE</w:t>
            </w:r>
          </w:p>
        </w:tc>
        <w:tc>
          <w:tcPr>
            <w:tcW w:w="1385" w:type="dxa"/>
            <w:shd w:val="clear" w:color="auto" w:fill="BFBFBF"/>
            <w:vAlign w:val="center"/>
          </w:tcPr>
          <w:p w14:paraId="0C1616A5" w14:textId="05E61EF4" w:rsidR="004B2509" w:rsidRDefault="00000000">
            <w:pPr>
              <w:widowControl w:val="0"/>
              <w:tabs>
                <w:tab w:val="left" w:pos="688"/>
              </w:tabs>
              <w:spacing w:before="1"/>
              <w:ind w:left="0" w:right="-8" w:hanging="2"/>
              <w:jc w:val="center"/>
              <w:rPr>
                <w:rFonts w:ascii="Calibri" w:eastAsia="Calibri" w:hAnsi="Calibri" w:cs="Calibri"/>
                <w:b/>
                <w:sz w:val="16"/>
                <w:szCs w:val="16"/>
              </w:rPr>
            </w:pPr>
            <w:r>
              <w:rPr>
                <w:rFonts w:ascii="Calibri" w:eastAsia="Calibri" w:hAnsi="Calibri" w:cs="Calibri"/>
                <w:b/>
                <w:sz w:val="16"/>
                <w:szCs w:val="16"/>
              </w:rPr>
              <w:t xml:space="preserve">UNIDADE DE </w:t>
            </w:r>
            <w:r w:rsidR="00F90DBC">
              <w:rPr>
                <w:rFonts w:ascii="Calibri" w:eastAsia="Calibri" w:hAnsi="Calibri" w:cs="Calibri"/>
                <w:b/>
                <w:sz w:val="16"/>
                <w:szCs w:val="16"/>
              </w:rPr>
              <w:t>FORNECIMENTO</w:t>
            </w:r>
          </w:p>
        </w:tc>
        <w:tc>
          <w:tcPr>
            <w:tcW w:w="1125" w:type="dxa"/>
            <w:shd w:val="clear" w:color="auto" w:fill="BFBFBF"/>
            <w:vAlign w:val="center"/>
          </w:tcPr>
          <w:p w14:paraId="466F7EAC" w14:textId="77777777" w:rsidR="004B2509" w:rsidRDefault="00000000">
            <w:pPr>
              <w:widowControl w:val="0"/>
              <w:spacing w:before="1"/>
              <w:ind w:left="0" w:hanging="2"/>
              <w:jc w:val="center"/>
              <w:rPr>
                <w:rFonts w:ascii="Calibri" w:eastAsia="Calibri" w:hAnsi="Calibri" w:cs="Calibri"/>
                <w:b/>
                <w:sz w:val="16"/>
                <w:szCs w:val="16"/>
              </w:rPr>
            </w:pPr>
            <w:r>
              <w:rPr>
                <w:rFonts w:ascii="Calibri" w:eastAsia="Calibri" w:hAnsi="Calibri" w:cs="Calibri"/>
                <w:b/>
                <w:sz w:val="16"/>
                <w:szCs w:val="16"/>
              </w:rPr>
              <w:t>QUANTIDADE DE TEMPO</w:t>
            </w:r>
          </w:p>
        </w:tc>
        <w:tc>
          <w:tcPr>
            <w:tcW w:w="1470" w:type="dxa"/>
            <w:shd w:val="clear" w:color="auto" w:fill="BFBFBF"/>
            <w:vAlign w:val="center"/>
          </w:tcPr>
          <w:p w14:paraId="3E5B784E" w14:textId="77777777" w:rsidR="004B2509" w:rsidRDefault="00000000">
            <w:pPr>
              <w:widowControl w:val="0"/>
              <w:spacing w:before="1"/>
              <w:ind w:left="0" w:hanging="2"/>
              <w:jc w:val="center"/>
              <w:rPr>
                <w:rFonts w:ascii="Calibri" w:eastAsia="Calibri" w:hAnsi="Calibri" w:cs="Calibri"/>
                <w:b/>
                <w:sz w:val="16"/>
                <w:szCs w:val="16"/>
              </w:rPr>
            </w:pPr>
            <w:r>
              <w:rPr>
                <w:rFonts w:ascii="Calibri" w:eastAsia="Calibri" w:hAnsi="Calibri" w:cs="Calibri"/>
                <w:b/>
                <w:sz w:val="16"/>
                <w:szCs w:val="16"/>
              </w:rPr>
              <w:t>UNIDADE DE TEMPO</w:t>
            </w:r>
          </w:p>
        </w:tc>
      </w:tr>
      <w:tr w:rsidR="004B2509" w14:paraId="08AF5D3A" w14:textId="77777777" w:rsidTr="00F90DBC">
        <w:trPr>
          <w:trHeight w:val="1286"/>
        </w:trPr>
        <w:tc>
          <w:tcPr>
            <w:tcW w:w="600" w:type="dxa"/>
            <w:vAlign w:val="center"/>
          </w:tcPr>
          <w:p w14:paraId="1F1370CE" w14:textId="77777777" w:rsidR="004B2509" w:rsidRDefault="00000000">
            <w:pPr>
              <w:widowControl w:val="0"/>
              <w:spacing w:before="1"/>
              <w:ind w:left="0" w:hanging="2"/>
              <w:jc w:val="center"/>
              <w:rPr>
                <w:rFonts w:ascii="Calibri" w:eastAsia="Calibri" w:hAnsi="Calibri" w:cs="Calibri"/>
                <w:sz w:val="16"/>
                <w:szCs w:val="16"/>
              </w:rPr>
            </w:pPr>
            <w:r>
              <w:rPr>
                <w:rFonts w:ascii="Calibri" w:eastAsia="Calibri" w:hAnsi="Calibri" w:cs="Calibri"/>
                <w:sz w:val="16"/>
                <w:szCs w:val="16"/>
              </w:rPr>
              <w:t>01</w:t>
            </w:r>
          </w:p>
        </w:tc>
        <w:tc>
          <w:tcPr>
            <w:tcW w:w="945" w:type="dxa"/>
            <w:vAlign w:val="center"/>
          </w:tcPr>
          <w:p w14:paraId="47DB43E3" w14:textId="77777777" w:rsidR="004B2509" w:rsidRDefault="00000000">
            <w:pPr>
              <w:ind w:left="0" w:hanging="2"/>
              <w:jc w:val="center"/>
              <w:rPr>
                <w:rFonts w:ascii="Calibri" w:eastAsia="Calibri" w:hAnsi="Calibri" w:cs="Calibri"/>
                <w:color w:val="222222"/>
                <w:sz w:val="16"/>
                <w:szCs w:val="16"/>
                <w:highlight w:val="white"/>
              </w:rPr>
            </w:pPr>
            <w:r>
              <w:rPr>
                <w:rFonts w:ascii="Calibri" w:eastAsia="Calibri" w:hAnsi="Calibri" w:cs="Calibri"/>
                <w:color w:val="222222"/>
                <w:sz w:val="16"/>
                <w:szCs w:val="16"/>
                <w:highlight w:val="white"/>
              </w:rPr>
              <w:t>502188-0</w:t>
            </w:r>
          </w:p>
        </w:tc>
        <w:tc>
          <w:tcPr>
            <w:tcW w:w="2551" w:type="dxa"/>
          </w:tcPr>
          <w:p w14:paraId="41C82605" w14:textId="77777777" w:rsidR="004B2509" w:rsidRDefault="00000000">
            <w:pPr>
              <w:ind w:left="0" w:hanging="2"/>
              <w:jc w:val="both"/>
              <w:rPr>
                <w:rFonts w:ascii="Calibri" w:eastAsia="Calibri" w:hAnsi="Calibri" w:cs="Calibri"/>
                <w:sz w:val="16"/>
                <w:szCs w:val="16"/>
              </w:rPr>
            </w:pPr>
            <w:r>
              <w:rPr>
                <w:rFonts w:ascii="Calibri" w:eastAsia="Calibri" w:hAnsi="Calibri" w:cs="Calibri"/>
                <w:sz w:val="16"/>
                <w:szCs w:val="16"/>
              </w:rPr>
              <w:t>SERVIÇO DE CONTROLE DE ANIMAIS E PRAGAS - DO TIPO DESINFESTAÇÃO, DE INSETOS, RATOS, CUPINS E ESCORPIÕES, COM TÉCNICAS DIVERSAS, COM BARREIRA QUÍMICA, EM ÁREA INTERNA E</w:t>
            </w:r>
          </w:p>
          <w:p w14:paraId="36675D64" w14:textId="77777777" w:rsidR="004B2509" w:rsidRDefault="00000000">
            <w:pPr>
              <w:ind w:left="0" w:hanging="2"/>
              <w:jc w:val="both"/>
              <w:rPr>
                <w:rFonts w:ascii="Calibri" w:eastAsia="Calibri" w:hAnsi="Calibri" w:cs="Calibri"/>
                <w:color w:val="222222"/>
                <w:sz w:val="16"/>
                <w:szCs w:val="16"/>
                <w:highlight w:val="white"/>
              </w:rPr>
            </w:pPr>
            <w:r>
              <w:rPr>
                <w:rFonts w:ascii="Calibri" w:eastAsia="Calibri" w:hAnsi="Calibri" w:cs="Calibri"/>
                <w:sz w:val="16"/>
                <w:szCs w:val="16"/>
              </w:rPr>
              <w:t>EXTERNA</w:t>
            </w:r>
          </w:p>
        </w:tc>
        <w:tc>
          <w:tcPr>
            <w:tcW w:w="1134" w:type="dxa"/>
            <w:vAlign w:val="center"/>
          </w:tcPr>
          <w:p w14:paraId="36769B6C" w14:textId="77777777" w:rsidR="004B2509" w:rsidRDefault="00000000">
            <w:pPr>
              <w:widowControl w:val="0"/>
              <w:spacing w:before="1"/>
              <w:ind w:left="0" w:hanging="2"/>
              <w:jc w:val="center"/>
              <w:rPr>
                <w:rFonts w:ascii="Calibri" w:eastAsia="Calibri" w:hAnsi="Calibri" w:cs="Calibri"/>
                <w:sz w:val="16"/>
                <w:szCs w:val="16"/>
              </w:rPr>
            </w:pPr>
            <w:r>
              <w:rPr>
                <w:rFonts w:ascii="Calibri" w:eastAsia="Calibri" w:hAnsi="Calibri" w:cs="Calibri"/>
                <w:sz w:val="16"/>
                <w:szCs w:val="16"/>
              </w:rPr>
              <w:t>6.027,00</w:t>
            </w:r>
          </w:p>
        </w:tc>
        <w:tc>
          <w:tcPr>
            <w:tcW w:w="1385" w:type="dxa"/>
            <w:vAlign w:val="center"/>
          </w:tcPr>
          <w:p w14:paraId="7F354CC1" w14:textId="50442A71" w:rsidR="004B2509" w:rsidRDefault="00F90DBC">
            <w:pPr>
              <w:widowControl w:val="0"/>
              <w:spacing w:before="1"/>
              <w:ind w:left="0" w:right="50" w:hanging="2"/>
              <w:jc w:val="center"/>
              <w:rPr>
                <w:rFonts w:ascii="Calibri" w:eastAsia="Calibri" w:hAnsi="Calibri" w:cs="Calibri"/>
                <w:sz w:val="16"/>
                <w:szCs w:val="16"/>
                <w:highlight w:val="white"/>
              </w:rPr>
            </w:pPr>
            <w:r>
              <w:rPr>
                <w:rFonts w:ascii="Calibri" w:eastAsia="Calibri" w:hAnsi="Calibri" w:cs="Calibri"/>
                <w:sz w:val="16"/>
                <w:szCs w:val="16"/>
              </w:rPr>
              <w:t>METRO QUADRADO</w:t>
            </w:r>
          </w:p>
        </w:tc>
        <w:tc>
          <w:tcPr>
            <w:tcW w:w="1125" w:type="dxa"/>
            <w:vAlign w:val="center"/>
          </w:tcPr>
          <w:p w14:paraId="3ACE961A" w14:textId="77777777" w:rsidR="004B2509" w:rsidRDefault="00000000">
            <w:pPr>
              <w:widowControl w:val="0"/>
              <w:spacing w:before="1"/>
              <w:ind w:left="0" w:right="50" w:hanging="2"/>
              <w:jc w:val="center"/>
              <w:rPr>
                <w:rFonts w:ascii="Calibri" w:eastAsia="Calibri" w:hAnsi="Calibri" w:cs="Calibri"/>
                <w:sz w:val="16"/>
                <w:szCs w:val="16"/>
                <w:highlight w:val="white"/>
              </w:rPr>
            </w:pPr>
            <w:r>
              <w:rPr>
                <w:rFonts w:ascii="Calibri" w:eastAsia="Calibri" w:hAnsi="Calibri" w:cs="Calibri"/>
                <w:sz w:val="16"/>
                <w:szCs w:val="16"/>
                <w:highlight w:val="white"/>
              </w:rPr>
              <w:t>4,00</w:t>
            </w:r>
          </w:p>
        </w:tc>
        <w:tc>
          <w:tcPr>
            <w:tcW w:w="1470" w:type="dxa"/>
            <w:vAlign w:val="center"/>
          </w:tcPr>
          <w:p w14:paraId="22614561" w14:textId="77777777" w:rsidR="004B2509" w:rsidRDefault="00000000">
            <w:pPr>
              <w:widowControl w:val="0"/>
              <w:spacing w:before="1"/>
              <w:ind w:left="0" w:right="50" w:hanging="2"/>
              <w:jc w:val="center"/>
              <w:rPr>
                <w:rFonts w:ascii="Calibri" w:eastAsia="Calibri" w:hAnsi="Calibri" w:cs="Calibri"/>
                <w:sz w:val="16"/>
                <w:szCs w:val="16"/>
                <w:highlight w:val="white"/>
              </w:rPr>
            </w:pPr>
            <w:r>
              <w:rPr>
                <w:rFonts w:ascii="Calibri" w:eastAsia="Calibri" w:hAnsi="Calibri" w:cs="Calibri"/>
                <w:sz w:val="16"/>
                <w:szCs w:val="16"/>
                <w:highlight w:val="white"/>
              </w:rPr>
              <w:t>TRIMESTRE</w:t>
            </w:r>
          </w:p>
        </w:tc>
      </w:tr>
    </w:tbl>
    <w:p w14:paraId="4A983C62" w14:textId="77777777" w:rsidR="004B2509" w:rsidRDefault="004B2509">
      <w:pPr>
        <w:tabs>
          <w:tab w:val="left" w:pos="426"/>
        </w:tabs>
        <w:ind w:left="0" w:hanging="2"/>
        <w:jc w:val="both"/>
        <w:rPr>
          <w:rFonts w:ascii="Calibri" w:eastAsia="Calibri" w:hAnsi="Calibri" w:cs="Calibri"/>
          <w:b/>
          <w:sz w:val="20"/>
          <w:szCs w:val="20"/>
        </w:rPr>
      </w:pPr>
    </w:p>
    <w:p w14:paraId="4D514BED"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b/>
          <w:color w:val="000000"/>
          <w:sz w:val="20"/>
          <w:szCs w:val="20"/>
        </w:rPr>
      </w:pPr>
      <w:r>
        <w:rPr>
          <w:rFonts w:ascii="Calibri" w:eastAsia="Calibri" w:hAnsi="Calibri" w:cs="Calibri"/>
          <w:b/>
          <w:sz w:val="20"/>
          <w:szCs w:val="20"/>
        </w:rPr>
        <w:t xml:space="preserve">2. DA </w:t>
      </w:r>
      <w:r>
        <w:rPr>
          <w:rFonts w:ascii="Calibri" w:eastAsia="Calibri" w:hAnsi="Calibri" w:cs="Calibri"/>
          <w:b/>
          <w:color w:val="000000"/>
          <w:sz w:val="20"/>
          <w:szCs w:val="20"/>
        </w:rPr>
        <w:t>JUSTIFICATIVA</w:t>
      </w:r>
    </w:p>
    <w:p w14:paraId="42DA9226"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b/>
          <w:sz w:val="20"/>
          <w:szCs w:val="20"/>
        </w:rPr>
      </w:pPr>
    </w:p>
    <w:p w14:paraId="5625877B"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2.1.</w:t>
      </w:r>
      <w:r>
        <w:rPr>
          <w:rFonts w:ascii="Calibri" w:eastAsia="Calibri" w:hAnsi="Calibri" w:cs="Calibri"/>
          <w:sz w:val="20"/>
          <w:szCs w:val="20"/>
        </w:rPr>
        <w:t xml:space="preserve"> </w:t>
      </w:r>
      <w:r>
        <w:rPr>
          <w:rFonts w:ascii="Calibri" w:eastAsia="Calibri" w:hAnsi="Calibri" w:cs="Calibri"/>
          <w:b/>
          <w:sz w:val="20"/>
          <w:szCs w:val="20"/>
        </w:rPr>
        <w:t>DA CONTRATAÇÃO POR DISPENSA DE LICITAÇÃO</w:t>
      </w:r>
    </w:p>
    <w:p w14:paraId="78CB650D" w14:textId="77777777" w:rsidR="004B2509" w:rsidRDefault="004B2509">
      <w:pPr>
        <w:ind w:left="0" w:hanging="2"/>
        <w:jc w:val="both"/>
        <w:rPr>
          <w:rFonts w:ascii="Calibri" w:eastAsia="Calibri" w:hAnsi="Calibri" w:cs="Calibri"/>
          <w:b/>
          <w:sz w:val="20"/>
          <w:szCs w:val="20"/>
        </w:rPr>
      </w:pPr>
    </w:p>
    <w:p w14:paraId="2DF0AF17"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A contratação será formalizada por meio de dispensa de licitação, conforme permissivo legal contido no art. 75, II da Lei Federal nº 14.133/21, que permite contratação direta que envolve valores inferiores a R$50.000,00 (cinquenta mil reais), no caso de serviços em geral e compras.</w:t>
      </w:r>
    </w:p>
    <w:p w14:paraId="0579D981"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 xml:space="preserve"> </w:t>
      </w:r>
    </w:p>
    <w:p w14:paraId="2E99DCAB"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14:paraId="5FB34571"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b/>
          <w:sz w:val="20"/>
          <w:szCs w:val="20"/>
        </w:rPr>
      </w:pPr>
    </w:p>
    <w:p w14:paraId="7B7BD82A"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2.2.</w:t>
      </w:r>
      <w:r>
        <w:rPr>
          <w:rFonts w:ascii="Calibri" w:eastAsia="Calibri" w:hAnsi="Calibri" w:cs="Calibri"/>
          <w:sz w:val="20"/>
          <w:szCs w:val="20"/>
        </w:rPr>
        <w:t xml:space="preserve"> </w:t>
      </w:r>
      <w:r>
        <w:rPr>
          <w:rFonts w:ascii="Calibri" w:eastAsia="Calibri" w:hAnsi="Calibri" w:cs="Calibri"/>
          <w:b/>
          <w:sz w:val="20"/>
          <w:szCs w:val="20"/>
        </w:rPr>
        <w:t>DA NECESSIDADE DE CONTRATAÇÃO</w:t>
      </w:r>
    </w:p>
    <w:p w14:paraId="5920B479" w14:textId="77777777" w:rsidR="004B2509" w:rsidRDefault="004B2509">
      <w:pPr>
        <w:ind w:left="0" w:hanging="2"/>
        <w:jc w:val="both"/>
        <w:rPr>
          <w:rFonts w:ascii="Calibri" w:eastAsia="Calibri" w:hAnsi="Calibri" w:cs="Calibri"/>
          <w:b/>
          <w:sz w:val="20"/>
          <w:szCs w:val="20"/>
        </w:rPr>
      </w:pPr>
    </w:p>
    <w:p w14:paraId="56B8717A" w14:textId="77777777" w:rsidR="004B2509" w:rsidRDefault="00000000">
      <w:pPr>
        <w:pBdr>
          <w:top w:val="nil"/>
          <w:left w:val="nil"/>
          <w:bottom w:val="nil"/>
          <w:right w:val="nil"/>
          <w:between w:val="nil"/>
        </w:pBdr>
        <w:spacing w:before="71" w:after="120" w:line="246" w:lineRule="auto"/>
        <w:ind w:left="0" w:right="264" w:hanging="2"/>
        <w:jc w:val="both"/>
        <w:rPr>
          <w:rFonts w:ascii="Calibri" w:eastAsia="Calibri" w:hAnsi="Calibri" w:cs="Calibri"/>
          <w:color w:val="000000"/>
          <w:sz w:val="20"/>
          <w:szCs w:val="20"/>
        </w:rPr>
      </w:pPr>
      <w:r>
        <w:rPr>
          <w:rFonts w:ascii="Calibri" w:eastAsia="Calibri" w:hAnsi="Calibri" w:cs="Calibri"/>
          <w:color w:val="000000"/>
          <w:sz w:val="20"/>
          <w:szCs w:val="20"/>
          <w:highlight w:val="white"/>
        </w:rPr>
        <w:t xml:space="preserve">A presente contratação justifica-se pela necessidade </w:t>
      </w:r>
      <w:r>
        <w:rPr>
          <w:rFonts w:ascii="Calibri" w:eastAsia="Calibri" w:hAnsi="Calibri" w:cs="Calibri"/>
          <w:color w:val="000000"/>
          <w:sz w:val="20"/>
          <w:szCs w:val="20"/>
        </w:rPr>
        <w:t>dos serviços de CONTROLE DE ANIMAIS E PRAGAS - DO TIPO DESINFESTAÇÃO, DE INSETOS, RATOS, CUPINS E ESCORPIÕES os quais são essenciais para o desempenho das atribuições funcionais do Instituto de Ciências Biológicas – ICB/UPE, uma vez que têm por objetivo manter em boas condições sanitárias e de trabalho, com o combate integrado a ratos e animais peçonhentos, insetos, evitando a proliferação dos mesmos, os quais são prejudiciais à saúde dos servidores, membros e colaboradores.</w:t>
      </w:r>
    </w:p>
    <w:p w14:paraId="7CE64842"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2.3.</w:t>
      </w:r>
      <w:r>
        <w:rPr>
          <w:rFonts w:ascii="Calibri" w:eastAsia="Calibri" w:hAnsi="Calibri" w:cs="Calibri"/>
          <w:sz w:val="20"/>
          <w:szCs w:val="20"/>
        </w:rPr>
        <w:t xml:space="preserve"> </w:t>
      </w:r>
      <w:r>
        <w:rPr>
          <w:rFonts w:ascii="Calibri" w:eastAsia="Calibri" w:hAnsi="Calibri" w:cs="Calibri"/>
          <w:b/>
          <w:sz w:val="20"/>
          <w:szCs w:val="20"/>
        </w:rPr>
        <w:t>DO QUANTITATIVO ESTIMADO</w:t>
      </w:r>
    </w:p>
    <w:p w14:paraId="296EFE3E" w14:textId="77777777" w:rsidR="004B2509" w:rsidRDefault="004B2509">
      <w:pPr>
        <w:ind w:left="0" w:hanging="2"/>
        <w:jc w:val="both"/>
        <w:rPr>
          <w:rFonts w:ascii="Calibri" w:eastAsia="Calibri" w:hAnsi="Calibri" w:cs="Calibri"/>
          <w:b/>
          <w:sz w:val="20"/>
          <w:szCs w:val="20"/>
        </w:rPr>
      </w:pPr>
    </w:p>
    <w:p w14:paraId="221C6A84"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Os quantitativos previstos no presente Termo de Referência foram definidos e fundamentados em levantamentos realizados pela Coordenação de Planejamento do ICB/UPE.</w:t>
      </w:r>
    </w:p>
    <w:p w14:paraId="7A0DF3FA" w14:textId="77777777" w:rsidR="00793A40" w:rsidRDefault="00793A40">
      <w:pPr>
        <w:ind w:left="0" w:hanging="2"/>
        <w:jc w:val="both"/>
        <w:rPr>
          <w:rFonts w:ascii="Calibri" w:eastAsia="Calibri" w:hAnsi="Calibri" w:cs="Calibri"/>
          <w:sz w:val="20"/>
          <w:szCs w:val="20"/>
        </w:rPr>
      </w:pPr>
    </w:p>
    <w:p w14:paraId="66BE5111" w14:textId="77777777" w:rsidR="00793A40" w:rsidRDefault="00793A40">
      <w:pPr>
        <w:ind w:left="0" w:hanging="2"/>
        <w:jc w:val="both"/>
        <w:rPr>
          <w:rFonts w:ascii="Calibri" w:eastAsia="Calibri" w:hAnsi="Calibri" w:cs="Calibri"/>
          <w:sz w:val="20"/>
          <w:szCs w:val="20"/>
        </w:rPr>
      </w:pPr>
    </w:p>
    <w:p w14:paraId="372F0333" w14:textId="77777777" w:rsidR="004B2509" w:rsidRDefault="004B2509">
      <w:pPr>
        <w:ind w:left="0" w:hanging="2"/>
        <w:jc w:val="both"/>
        <w:rPr>
          <w:rFonts w:ascii="Calibri" w:eastAsia="Calibri" w:hAnsi="Calibri" w:cs="Calibri"/>
          <w:color w:val="FF0000"/>
          <w:sz w:val="20"/>
          <w:szCs w:val="20"/>
          <w:highlight w:val="yellow"/>
        </w:rPr>
      </w:pPr>
    </w:p>
    <w:p w14:paraId="219A8CAD" w14:textId="77777777" w:rsidR="004B2509" w:rsidRDefault="00000000">
      <w:pPr>
        <w:tabs>
          <w:tab w:val="left" w:pos="426"/>
        </w:tabs>
        <w:ind w:left="0" w:hanging="2"/>
        <w:jc w:val="both"/>
        <w:rPr>
          <w:rFonts w:ascii="Calibri" w:eastAsia="Calibri" w:hAnsi="Calibri" w:cs="Calibri"/>
          <w:b/>
          <w:sz w:val="20"/>
          <w:szCs w:val="20"/>
        </w:rPr>
      </w:pPr>
      <w:r>
        <w:rPr>
          <w:rFonts w:ascii="Calibri" w:eastAsia="Calibri" w:hAnsi="Calibri" w:cs="Calibri"/>
          <w:b/>
          <w:sz w:val="20"/>
          <w:szCs w:val="20"/>
        </w:rPr>
        <w:t>3. DAS ESPECIFICAÇÕES DO OBJETO</w:t>
      </w:r>
    </w:p>
    <w:p w14:paraId="411397D3" w14:textId="77777777" w:rsidR="004B2509" w:rsidRDefault="004B2509">
      <w:pPr>
        <w:tabs>
          <w:tab w:val="left" w:pos="426"/>
        </w:tabs>
        <w:ind w:left="0" w:hanging="2"/>
        <w:jc w:val="both"/>
        <w:rPr>
          <w:rFonts w:ascii="Calibri" w:eastAsia="Calibri" w:hAnsi="Calibri" w:cs="Calibri"/>
          <w:b/>
          <w:sz w:val="20"/>
          <w:szCs w:val="20"/>
        </w:rPr>
      </w:pPr>
    </w:p>
    <w:p w14:paraId="27B43E5D" w14:textId="77777777" w:rsidR="004B2509" w:rsidRDefault="00000000">
      <w:pPr>
        <w:tabs>
          <w:tab w:val="left" w:pos="426"/>
        </w:tabs>
        <w:ind w:left="0" w:hanging="2"/>
        <w:jc w:val="both"/>
        <w:rPr>
          <w:rFonts w:ascii="Calibri" w:eastAsia="Calibri" w:hAnsi="Calibri" w:cs="Calibri"/>
          <w:b/>
          <w:sz w:val="20"/>
          <w:szCs w:val="20"/>
        </w:rPr>
      </w:pPr>
      <w:r>
        <w:rPr>
          <w:rFonts w:ascii="Calibri" w:eastAsia="Calibri" w:hAnsi="Calibri" w:cs="Calibri"/>
          <w:b/>
          <w:sz w:val="20"/>
          <w:szCs w:val="20"/>
        </w:rPr>
        <w:t>3.1. DESCRIÇÃO DOS SERVIÇOS</w:t>
      </w:r>
    </w:p>
    <w:p w14:paraId="48C93EEA"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w:t>
      </w:r>
      <w:r>
        <w:rPr>
          <w:rFonts w:ascii="Calibri" w:eastAsia="Calibri" w:hAnsi="Calibri" w:cs="Calibri"/>
          <w:sz w:val="20"/>
          <w:szCs w:val="20"/>
        </w:rPr>
        <w:t xml:space="preserve"> Além da descrição apresentada no quadro do item 1 deste Termo de Referência, para a prestação do serviço, deve-se observar as seguintes especificações:</w:t>
      </w:r>
    </w:p>
    <w:p w14:paraId="6B7F7BA2" w14:textId="77777777" w:rsidR="004B2509" w:rsidRDefault="004B2509">
      <w:pPr>
        <w:ind w:left="0" w:hanging="2"/>
        <w:jc w:val="both"/>
        <w:rPr>
          <w:rFonts w:ascii="Calibri" w:eastAsia="Calibri" w:hAnsi="Calibri" w:cs="Calibri"/>
          <w:sz w:val="20"/>
          <w:szCs w:val="20"/>
        </w:rPr>
      </w:pPr>
    </w:p>
    <w:p w14:paraId="14B6F3E2"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3.1.1.1.</w:t>
      </w:r>
      <w:r>
        <w:rPr>
          <w:rFonts w:ascii="Calibri" w:eastAsia="Calibri" w:hAnsi="Calibri" w:cs="Calibri"/>
          <w:sz w:val="20"/>
          <w:szCs w:val="20"/>
        </w:rPr>
        <w:t xml:space="preserve"> Desinsetização/dedetização desratização e descupinização das instalações, Sede e Anexos, do Instituto de Ciências Biológicas da Universidade de Pernambuco, com fornecimento de material, ferramentas, utensílios e equipamentos. Deverão ser realizados em  todos  os ambientes dos respectivos prédios, tais como: áreas de escritórios, áreas </w:t>
      </w:r>
      <w:r>
        <w:rPr>
          <w:rFonts w:ascii="Calibri" w:eastAsia="Calibri" w:hAnsi="Calibri" w:cs="Calibri"/>
          <w:sz w:val="20"/>
          <w:szCs w:val="20"/>
          <w:highlight w:val="white"/>
        </w:rPr>
        <w:t>de salas de aulas, áreas de laboratórios de ensino, pesquisa e serviços</w:t>
      </w:r>
      <w:r>
        <w:rPr>
          <w:rFonts w:ascii="Calibri" w:eastAsia="Calibri" w:hAnsi="Calibri" w:cs="Calibri"/>
          <w:sz w:val="20"/>
          <w:szCs w:val="20"/>
        </w:rPr>
        <w:t>, área de circulação, áreas de copas,  áreas  de banheiros/sanitários/vestiários, ralos, área de poço do elevador, da casa de bombas, de depósitos/almoxarifados, de canaletas, de auditórios, da lanchonete/refeitórios, pontos de limpeza interna e externa das caixas de esgoto/gordura/lixeiras, das escadas de todos os prédios, dos forros, dos jardins, dos estacionamentos, dos grupos geradores, do terraço e outros locais determinados pelo Contratante. Nos locais onde serão aplicados os produtos não poderão sofrer desocupação, preferencialmente.  Em casos excepcionais, onde haja necessidade de desocupação, deverá ser agendado horário fora do expediente.</w:t>
      </w:r>
    </w:p>
    <w:p w14:paraId="49B6ECA8" w14:textId="77777777" w:rsidR="004B2509" w:rsidRDefault="004B2509">
      <w:pPr>
        <w:ind w:left="0" w:hanging="2"/>
        <w:jc w:val="both"/>
        <w:rPr>
          <w:rFonts w:ascii="Calibri" w:eastAsia="Calibri" w:hAnsi="Calibri" w:cs="Calibri"/>
          <w:sz w:val="20"/>
          <w:szCs w:val="20"/>
        </w:rPr>
      </w:pPr>
    </w:p>
    <w:p w14:paraId="09A1D4C8"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3.1.1.2.</w:t>
      </w:r>
      <w:r>
        <w:rPr>
          <w:rFonts w:ascii="Calibri" w:eastAsia="Calibri" w:hAnsi="Calibri" w:cs="Calibri"/>
          <w:sz w:val="20"/>
          <w:szCs w:val="20"/>
        </w:rPr>
        <w:t xml:space="preserve"> Os serviços de desinsetização/dedetização e desratização serão prestados, sob a demanda, mediante ordem de serviço, de acordo com o levantamento realizado, veriﬁcação do tratamento adequado e indicação da área em m², trimestralmente, perfazendo o total de 04 (quatro) aplicações no período de 12 (doze) meses, devendo atender integralmente às necessidades da Contratante e suas unidades operativas.</w:t>
      </w:r>
    </w:p>
    <w:p w14:paraId="206CB7C7" w14:textId="77777777" w:rsidR="004B2509" w:rsidRDefault="004B2509">
      <w:pPr>
        <w:ind w:left="0" w:hanging="2"/>
        <w:jc w:val="both"/>
        <w:rPr>
          <w:rFonts w:ascii="Calibri" w:eastAsia="Calibri" w:hAnsi="Calibri" w:cs="Calibri"/>
          <w:sz w:val="20"/>
          <w:szCs w:val="20"/>
        </w:rPr>
      </w:pPr>
    </w:p>
    <w:p w14:paraId="05D30CD6"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3.1.1.3.</w:t>
      </w:r>
      <w:r>
        <w:rPr>
          <w:rFonts w:ascii="Calibri" w:eastAsia="Calibri" w:hAnsi="Calibri" w:cs="Calibri"/>
          <w:sz w:val="20"/>
          <w:szCs w:val="20"/>
        </w:rPr>
        <w:t xml:space="preserve"> Os </w:t>
      </w:r>
      <w:r>
        <w:rPr>
          <w:rFonts w:ascii="Calibri" w:eastAsia="Calibri" w:hAnsi="Calibri" w:cs="Calibri"/>
          <w:sz w:val="20"/>
          <w:szCs w:val="20"/>
          <w:highlight w:val="white"/>
        </w:rPr>
        <w:t>serviços serão executados em dias úteis</w:t>
      </w:r>
      <w:r>
        <w:rPr>
          <w:rFonts w:ascii="Calibri" w:eastAsia="Calibri" w:hAnsi="Calibri" w:cs="Calibri"/>
          <w:sz w:val="20"/>
          <w:szCs w:val="20"/>
        </w:rPr>
        <w:t>, em datas e horários estipulados pela Contratante de forma a não prejudicar a rotina normal da Administração.</w:t>
      </w:r>
    </w:p>
    <w:p w14:paraId="0CA0226C" w14:textId="77777777" w:rsidR="004B2509" w:rsidRDefault="004B2509">
      <w:pPr>
        <w:ind w:left="0" w:hanging="2"/>
        <w:jc w:val="both"/>
        <w:rPr>
          <w:rFonts w:ascii="Calibri" w:eastAsia="Calibri" w:hAnsi="Calibri" w:cs="Calibri"/>
          <w:sz w:val="20"/>
          <w:szCs w:val="20"/>
        </w:rPr>
      </w:pPr>
    </w:p>
    <w:p w14:paraId="765530F2"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3.1.1.4.</w:t>
      </w:r>
      <w:r>
        <w:rPr>
          <w:rFonts w:ascii="Calibri" w:eastAsia="Calibri" w:hAnsi="Calibri" w:cs="Calibri"/>
          <w:sz w:val="20"/>
          <w:szCs w:val="20"/>
        </w:rPr>
        <w:t xml:space="preserve"> As aplicações deverão eliminar e prevenir a proliferação de baratas, cupins, formigas, mosquitos e outros insetos, artrópodes, aracnídeos, quilópodes, diplópodes, ratos e outros seres nocivos à saúde humana e que possam causar prejuízos a Administração.</w:t>
      </w:r>
    </w:p>
    <w:p w14:paraId="3D439818" w14:textId="77777777" w:rsidR="004B2509" w:rsidRDefault="004B2509">
      <w:pPr>
        <w:ind w:left="0" w:hanging="2"/>
        <w:jc w:val="both"/>
        <w:rPr>
          <w:rFonts w:ascii="Calibri" w:eastAsia="Calibri" w:hAnsi="Calibri" w:cs="Calibri"/>
          <w:sz w:val="20"/>
          <w:szCs w:val="20"/>
        </w:rPr>
      </w:pPr>
    </w:p>
    <w:p w14:paraId="652EA50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3.1.1.5.</w:t>
      </w:r>
      <w:r>
        <w:rPr>
          <w:rFonts w:ascii="Calibri" w:eastAsia="Calibri" w:hAnsi="Calibri" w:cs="Calibri"/>
          <w:sz w:val="20"/>
          <w:szCs w:val="20"/>
        </w:rPr>
        <w:t xml:space="preserve"> Metodologia do serviço de </w:t>
      </w:r>
      <w:r>
        <w:rPr>
          <w:rFonts w:ascii="Calibri" w:eastAsia="Calibri" w:hAnsi="Calibri" w:cs="Calibri"/>
          <w:sz w:val="20"/>
          <w:szCs w:val="20"/>
          <w:u w:val="single"/>
        </w:rPr>
        <w:t>desinsetização/dedetização</w:t>
      </w:r>
      <w:r>
        <w:rPr>
          <w:rFonts w:ascii="Calibri" w:eastAsia="Calibri" w:hAnsi="Calibri" w:cs="Calibri"/>
          <w:sz w:val="20"/>
          <w:szCs w:val="20"/>
        </w:rPr>
        <w:t>:</w:t>
      </w:r>
    </w:p>
    <w:p w14:paraId="497D4B31" w14:textId="77777777" w:rsidR="004B2509" w:rsidRDefault="004B2509">
      <w:pPr>
        <w:ind w:left="0" w:hanging="2"/>
        <w:jc w:val="both"/>
        <w:rPr>
          <w:rFonts w:ascii="Calibri" w:eastAsia="Calibri" w:hAnsi="Calibri" w:cs="Calibri"/>
          <w:sz w:val="20"/>
          <w:szCs w:val="20"/>
        </w:rPr>
      </w:pPr>
    </w:p>
    <w:p w14:paraId="66BA6E3D" w14:textId="77777777" w:rsidR="004B2509" w:rsidRDefault="00000000">
      <w:pPr>
        <w:numPr>
          <w:ilvl w:val="4"/>
          <w:numId w:val="2"/>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Deverá ser utilizado sistema de cruzamento envolvendo aplicação de “spray”, “gel”, “fog”, atomizador e/ou de outros métodos eficientes desenvolvidos após esta contratação, os mesmos deverão ser executados da seguinte maneira:</w:t>
      </w:r>
    </w:p>
    <w:p w14:paraId="19241964"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p>
    <w:p w14:paraId="18EED524" w14:textId="77777777" w:rsidR="004B2509" w:rsidRDefault="00000000">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Aplicação em todas as áreas relacionados no item 3.1.1.1. utilizando o método “spray”: Composta de produtos químicos devidamente preparados e apropriados para cada local, devendo os mesmos seres aromáticos, inodoros, não provocarem manchas, semilíquidos e inócuos a saúde humana.</w:t>
      </w:r>
    </w:p>
    <w:p w14:paraId="1D738851" w14:textId="77777777" w:rsidR="004B2509" w:rsidRDefault="00000000">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Aplicação nos locais de difícil acesso tais como: poço do elevador, canaletas, túneis, forros e demais locais os quais se ﬁzerem necessários, utilizando o método “fog” (fumaça) com equipamentos especiais, os quais queimam o inseticida e simultaneamente lançam a fumaça no ambiente, no instante da combustão. A utilização de produtos químicos especiais, diluídos em derivados de petróleo com combustão retardada, mantém o estado de fumaça consistente por grande período.</w:t>
      </w:r>
    </w:p>
    <w:p w14:paraId="744154C7" w14:textId="77777777" w:rsidR="004B2509" w:rsidRDefault="00000000">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A aplicação utilizando o método “gel”: Aplicação especíﬁca utilizando equipamentos especiais os quais irão aplicar o inseticida em todo o mobiliário, equipamentos eletrônicos tais como: computadores, impressoras, telefones, fax. Os produtos deverão ser aromáticos, inodoros, não provocarem manchas, semilíquidos e inócuos a saúde humana.</w:t>
      </w:r>
    </w:p>
    <w:p w14:paraId="095E4FD5" w14:textId="77777777" w:rsidR="004B2509" w:rsidRDefault="004B2509">
      <w:pPr>
        <w:ind w:left="0" w:hanging="2"/>
        <w:jc w:val="both"/>
        <w:rPr>
          <w:rFonts w:ascii="Calibri" w:eastAsia="Calibri" w:hAnsi="Calibri" w:cs="Calibri"/>
          <w:b/>
          <w:sz w:val="20"/>
          <w:szCs w:val="20"/>
        </w:rPr>
      </w:pPr>
    </w:p>
    <w:p w14:paraId="02294379"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3.1.1.6.</w:t>
      </w:r>
      <w:r>
        <w:rPr>
          <w:rFonts w:ascii="Calibri" w:eastAsia="Calibri" w:hAnsi="Calibri" w:cs="Calibri"/>
          <w:sz w:val="20"/>
          <w:szCs w:val="20"/>
        </w:rPr>
        <w:t xml:space="preserve"> Metodologia de aplicação da </w:t>
      </w:r>
      <w:r>
        <w:rPr>
          <w:rFonts w:ascii="Calibri" w:eastAsia="Calibri" w:hAnsi="Calibri" w:cs="Calibri"/>
          <w:sz w:val="20"/>
          <w:szCs w:val="20"/>
          <w:u w:val="single"/>
        </w:rPr>
        <w:t>desratização</w:t>
      </w:r>
      <w:r>
        <w:rPr>
          <w:rFonts w:ascii="Calibri" w:eastAsia="Calibri" w:hAnsi="Calibri" w:cs="Calibri"/>
          <w:sz w:val="20"/>
          <w:szCs w:val="20"/>
        </w:rPr>
        <w:t>:</w:t>
      </w:r>
    </w:p>
    <w:p w14:paraId="040E2911" w14:textId="77777777" w:rsidR="004B2509" w:rsidRDefault="004B2509">
      <w:pPr>
        <w:ind w:left="0" w:hanging="2"/>
        <w:jc w:val="both"/>
        <w:rPr>
          <w:rFonts w:ascii="Calibri" w:eastAsia="Calibri" w:hAnsi="Calibri" w:cs="Calibri"/>
          <w:sz w:val="20"/>
          <w:szCs w:val="20"/>
        </w:rPr>
      </w:pPr>
    </w:p>
    <w:p w14:paraId="2E4A15D2" w14:textId="77777777" w:rsidR="004B2509" w:rsidRDefault="00000000">
      <w:pPr>
        <w:numPr>
          <w:ilvl w:val="0"/>
          <w:numId w:val="3"/>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lastRenderedPageBreak/>
        <w:t>A desratização deverá ser efetuada em todas as áreas especiﬁcadas no item 3.1.1.1. onde se denuncie a presença dos roedores incluindo todas as áreas internas e externas;</w:t>
      </w:r>
    </w:p>
    <w:p w14:paraId="6B33DCF0" w14:textId="77777777" w:rsidR="004B2509" w:rsidRDefault="00000000">
      <w:pPr>
        <w:numPr>
          <w:ilvl w:val="0"/>
          <w:numId w:val="3"/>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Deverão ser utilizadas iscas peletizadas e parafinadas de pronto uso e pó de contato para controle de ratos;</w:t>
      </w:r>
    </w:p>
    <w:p w14:paraId="3FAFD4F7" w14:textId="77777777" w:rsidR="004B2509" w:rsidRDefault="00000000">
      <w:pPr>
        <w:numPr>
          <w:ilvl w:val="0"/>
          <w:numId w:val="3"/>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O material a ser utilizado na isca deverá ser eﬁcaz, possuir um poder fulminante, com características de matar os roedores, não permitindo, assim, a circulação de ratos envenenados, bem como não permitir que os ratos, depois de mortos, vão à putrefação, exalando mau cheiro e venham a causar entupimentos nas tubulações.</w:t>
      </w:r>
    </w:p>
    <w:p w14:paraId="5789EE02"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p>
    <w:p w14:paraId="617C9A3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3.1.1.7.</w:t>
      </w:r>
      <w:r>
        <w:rPr>
          <w:rFonts w:ascii="Calibri" w:eastAsia="Calibri" w:hAnsi="Calibri" w:cs="Calibri"/>
          <w:sz w:val="20"/>
          <w:szCs w:val="20"/>
        </w:rPr>
        <w:t xml:space="preserve"> Metodologia de aplicação da </w:t>
      </w:r>
      <w:r>
        <w:rPr>
          <w:rFonts w:ascii="Calibri" w:eastAsia="Calibri" w:hAnsi="Calibri" w:cs="Calibri"/>
          <w:sz w:val="20"/>
          <w:szCs w:val="20"/>
          <w:u w:val="single"/>
        </w:rPr>
        <w:t>desinsetização e descupinização</w:t>
      </w:r>
      <w:r>
        <w:rPr>
          <w:rFonts w:ascii="Calibri" w:eastAsia="Calibri" w:hAnsi="Calibri" w:cs="Calibri"/>
          <w:sz w:val="20"/>
          <w:szCs w:val="20"/>
        </w:rPr>
        <w:t>:</w:t>
      </w:r>
    </w:p>
    <w:p w14:paraId="04361C5C" w14:textId="77777777" w:rsidR="004B2509" w:rsidRDefault="004B2509">
      <w:pPr>
        <w:ind w:left="0" w:hanging="2"/>
        <w:jc w:val="both"/>
        <w:rPr>
          <w:rFonts w:ascii="Calibri" w:eastAsia="Calibri" w:hAnsi="Calibri" w:cs="Calibri"/>
          <w:sz w:val="20"/>
          <w:szCs w:val="20"/>
        </w:rPr>
      </w:pPr>
    </w:p>
    <w:p w14:paraId="2AEAB51D" w14:textId="77777777" w:rsidR="004B2509" w:rsidRDefault="00000000">
      <w:pPr>
        <w:numPr>
          <w:ilvl w:val="0"/>
          <w:numId w:val="4"/>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Uso de produtos em pó não nocivos a plantas, de contato e dispersível na água aplicado nos jardins para combate a formigas, escorpiões, cupins e larvas de mosquitos;</w:t>
      </w:r>
    </w:p>
    <w:p w14:paraId="0932DC26" w14:textId="77777777" w:rsidR="004B2509" w:rsidRDefault="00000000">
      <w:pPr>
        <w:numPr>
          <w:ilvl w:val="0"/>
          <w:numId w:val="4"/>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Quando da utilização desta metodologia será necessária à análise da espécie, procedência e o nível de infestação, de forma a se definir o método ideal de combate;</w:t>
      </w:r>
    </w:p>
    <w:p w14:paraId="7F3463A2" w14:textId="77777777" w:rsidR="004B2509" w:rsidRDefault="00000000">
      <w:pPr>
        <w:numPr>
          <w:ilvl w:val="0"/>
          <w:numId w:val="4"/>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O controle deverá ser feito pelo Sistema Convencional, quando houver a necessidade de pulverização, pincelamento de produto cupinicida, utilização de inseticidas líquidos ou pó seco;</w:t>
      </w:r>
    </w:p>
    <w:p w14:paraId="17DF4925" w14:textId="77777777" w:rsidR="004B2509" w:rsidRDefault="00000000">
      <w:pPr>
        <w:numPr>
          <w:ilvl w:val="0"/>
          <w:numId w:val="4"/>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O controle deverá ser feito pela barreira química, quando houver a necessidade de formação de barreira horizontal e/ou vertical de forma a eliminar a população de cupins;</w:t>
      </w:r>
    </w:p>
    <w:p w14:paraId="6C05DDB1" w14:textId="77777777" w:rsidR="004B2509" w:rsidRDefault="00000000">
      <w:pPr>
        <w:numPr>
          <w:ilvl w:val="0"/>
          <w:numId w:val="4"/>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O controle deverá ser feito com injeção diretamente em madeiras com pistola dosadora de aplicação sob pressão de produto cupinicida com solvente adequado ao material a ser tratado.</w:t>
      </w:r>
    </w:p>
    <w:p w14:paraId="3816B38E" w14:textId="77777777" w:rsidR="004B2509" w:rsidRDefault="004B2509">
      <w:pPr>
        <w:widowControl w:val="0"/>
        <w:spacing w:before="4"/>
        <w:ind w:left="0" w:hanging="2"/>
        <w:jc w:val="both"/>
        <w:rPr>
          <w:rFonts w:ascii="Calibri" w:eastAsia="Calibri" w:hAnsi="Calibri" w:cs="Calibri"/>
          <w:b/>
          <w:sz w:val="20"/>
          <w:szCs w:val="20"/>
        </w:rPr>
      </w:pPr>
    </w:p>
    <w:p w14:paraId="59F329EC" w14:textId="77777777" w:rsidR="004B2509" w:rsidRDefault="00000000">
      <w:pPr>
        <w:tabs>
          <w:tab w:val="left" w:pos="426"/>
        </w:tabs>
        <w:ind w:left="0" w:hanging="2"/>
        <w:jc w:val="both"/>
        <w:rPr>
          <w:rFonts w:ascii="Calibri" w:eastAsia="Calibri" w:hAnsi="Calibri" w:cs="Calibri"/>
          <w:b/>
          <w:sz w:val="20"/>
          <w:szCs w:val="20"/>
        </w:rPr>
      </w:pPr>
      <w:r>
        <w:rPr>
          <w:rFonts w:ascii="Calibri" w:eastAsia="Calibri" w:hAnsi="Calibri" w:cs="Calibri"/>
          <w:b/>
          <w:sz w:val="20"/>
          <w:szCs w:val="20"/>
        </w:rPr>
        <w:t>3.2. EXECUÇÃO DOS SERVIÇOS</w:t>
      </w:r>
    </w:p>
    <w:p w14:paraId="609C2CAE" w14:textId="77777777" w:rsidR="004B2509" w:rsidRDefault="004B2509">
      <w:pPr>
        <w:tabs>
          <w:tab w:val="left" w:pos="426"/>
        </w:tabs>
        <w:ind w:left="0" w:hanging="2"/>
        <w:jc w:val="both"/>
        <w:rPr>
          <w:rFonts w:ascii="Calibri" w:eastAsia="Calibri" w:hAnsi="Calibri" w:cs="Calibri"/>
          <w:b/>
          <w:sz w:val="20"/>
          <w:szCs w:val="20"/>
        </w:rPr>
      </w:pPr>
    </w:p>
    <w:p w14:paraId="626B0944"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3.2.1.</w:t>
      </w:r>
      <w:r>
        <w:rPr>
          <w:rFonts w:ascii="Calibri" w:eastAsia="Calibri" w:hAnsi="Calibri" w:cs="Calibri"/>
          <w:sz w:val="20"/>
          <w:szCs w:val="20"/>
        </w:rPr>
        <w:t xml:space="preserve"> Os serviços serão prestados na Sede e Anexos do Instituto de Ciências Biológicas da Universidade de Pernambuco, situado na Rua Arnóbio Marques, nº 310, Santo Amaro, Recife/PE, CEP: 50.100-130, no horário das 08h às 16h. </w:t>
      </w:r>
    </w:p>
    <w:p w14:paraId="3F4F71C9" w14:textId="77777777" w:rsidR="004B2509" w:rsidRDefault="004B2509">
      <w:pPr>
        <w:ind w:left="0" w:hanging="2"/>
        <w:jc w:val="both"/>
        <w:rPr>
          <w:rFonts w:ascii="Calibri" w:eastAsia="Calibri" w:hAnsi="Calibri" w:cs="Calibri"/>
          <w:sz w:val="20"/>
          <w:szCs w:val="20"/>
        </w:rPr>
      </w:pPr>
    </w:p>
    <w:p w14:paraId="65CCFE1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3.2.2.</w:t>
      </w:r>
      <w:r>
        <w:rPr>
          <w:rFonts w:ascii="Calibri" w:eastAsia="Calibri" w:hAnsi="Calibri" w:cs="Calibri"/>
          <w:sz w:val="20"/>
          <w:szCs w:val="20"/>
        </w:rPr>
        <w:t xml:space="preserve"> Os serviços serão executados nos seguintes locais: </w:t>
      </w:r>
    </w:p>
    <w:p w14:paraId="043BA80C" w14:textId="77777777" w:rsidR="004B2509" w:rsidRDefault="004B2509">
      <w:pPr>
        <w:ind w:left="0" w:hanging="2"/>
        <w:jc w:val="both"/>
        <w:rPr>
          <w:rFonts w:ascii="Calibri" w:eastAsia="Calibri" w:hAnsi="Calibri" w:cs="Calibri"/>
          <w:sz w:val="20"/>
          <w:szCs w:val="20"/>
        </w:rPr>
      </w:pPr>
    </w:p>
    <w:tbl>
      <w:tblPr>
        <w:tblStyle w:val="aff4"/>
        <w:tblW w:w="93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3"/>
        <w:gridCol w:w="3132"/>
        <w:gridCol w:w="2909"/>
      </w:tblGrid>
      <w:tr w:rsidR="004B2509" w14:paraId="24324C74" w14:textId="77777777">
        <w:tc>
          <w:tcPr>
            <w:tcW w:w="9344" w:type="dxa"/>
            <w:gridSpan w:val="3"/>
            <w:tcBorders>
              <w:bottom w:val="single" w:sz="4" w:space="0" w:color="000000"/>
            </w:tcBorders>
            <w:shd w:val="clear" w:color="auto" w:fill="D9D9D9"/>
            <w:vAlign w:val="center"/>
          </w:tcPr>
          <w:p w14:paraId="7FAA8DFA" w14:textId="77777777" w:rsidR="004B2509" w:rsidRDefault="004B2509">
            <w:pPr>
              <w:ind w:left="0" w:hanging="2"/>
              <w:jc w:val="center"/>
              <w:rPr>
                <w:rFonts w:ascii="Calibri" w:eastAsia="Calibri" w:hAnsi="Calibri" w:cs="Calibri"/>
                <w:b/>
                <w:sz w:val="16"/>
                <w:szCs w:val="16"/>
              </w:rPr>
            </w:pPr>
          </w:p>
          <w:p w14:paraId="4D15A3CF"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INSTITUTO DE CIÊNCIAS BIOLÓGICAS – ICB/UPE</w:t>
            </w:r>
          </w:p>
          <w:p w14:paraId="523A1CEE" w14:textId="77777777" w:rsidR="004B2509" w:rsidRDefault="004B2509">
            <w:pPr>
              <w:ind w:left="0" w:hanging="2"/>
              <w:jc w:val="center"/>
              <w:rPr>
                <w:rFonts w:ascii="Calibri" w:eastAsia="Calibri" w:hAnsi="Calibri" w:cs="Calibri"/>
                <w:b/>
                <w:sz w:val="16"/>
                <w:szCs w:val="16"/>
              </w:rPr>
            </w:pPr>
          </w:p>
          <w:p w14:paraId="1A74C369"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Endereço: Rua Arnóbio Marques, nº 310, Santo Amaro, Recife/PE</w:t>
            </w:r>
          </w:p>
          <w:p w14:paraId="0C794AAB" w14:textId="77777777" w:rsidR="004B2509" w:rsidRDefault="004B2509">
            <w:pPr>
              <w:ind w:left="0" w:hanging="2"/>
              <w:jc w:val="center"/>
              <w:rPr>
                <w:rFonts w:ascii="Calibri" w:eastAsia="Calibri" w:hAnsi="Calibri" w:cs="Calibri"/>
                <w:b/>
                <w:sz w:val="16"/>
                <w:szCs w:val="16"/>
              </w:rPr>
            </w:pPr>
          </w:p>
        </w:tc>
      </w:tr>
      <w:tr w:rsidR="004B2509" w14:paraId="1E233727" w14:textId="77777777">
        <w:tc>
          <w:tcPr>
            <w:tcW w:w="3303" w:type="dxa"/>
            <w:shd w:val="clear" w:color="auto" w:fill="D9D9D9"/>
          </w:tcPr>
          <w:p w14:paraId="38ABB8CF"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LOCAL</w:t>
            </w:r>
          </w:p>
        </w:tc>
        <w:tc>
          <w:tcPr>
            <w:tcW w:w="3132" w:type="dxa"/>
            <w:shd w:val="clear" w:color="auto" w:fill="D9D9D9"/>
          </w:tcPr>
          <w:p w14:paraId="2EDDBFA8"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 xml:space="preserve">ÁREA </w:t>
            </w:r>
            <w:r>
              <w:rPr>
                <w:rFonts w:ascii="Calibri" w:eastAsia="Calibri" w:hAnsi="Calibri" w:cs="Calibri"/>
                <w:b/>
                <w:sz w:val="16"/>
                <w:szCs w:val="16"/>
                <w:shd w:val="clear" w:color="auto" w:fill="D9D9D9"/>
              </w:rPr>
              <w:t xml:space="preserve">INTERNA </w:t>
            </w:r>
            <w:r>
              <w:rPr>
                <w:rFonts w:ascii="Calibri" w:eastAsia="Calibri" w:hAnsi="Calibri" w:cs="Calibri"/>
                <w:b/>
                <w:sz w:val="16"/>
                <w:szCs w:val="16"/>
              </w:rPr>
              <w:t>M</w:t>
            </w:r>
            <w:r>
              <w:rPr>
                <w:rFonts w:ascii="Calibri" w:eastAsia="Calibri" w:hAnsi="Calibri" w:cs="Calibri"/>
                <w:b/>
                <w:sz w:val="16"/>
                <w:szCs w:val="16"/>
                <w:vertAlign w:val="superscript"/>
              </w:rPr>
              <w:t>2</w:t>
            </w:r>
          </w:p>
        </w:tc>
        <w:tc>
          <w:tcPr>
            <w:tcW w:w="2909" w:type="dxa"/>
            <w:shd w:val="clear" w:color="auto" w:fill="D9D9D9"/>
          </w:tcPr>
          <w:p w14:paraId="0C0E5D70"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 xml:space="preserve">ÁREA </w:t>
            </w:r>
            <w:r>
              <w:rPr>
                <w:rFonts w:ascii="Calibri" w:eastAsia="Calibri" w:hAnsi="Calibri" w:cs="Calibri"/>
                <w:b/>
                <w:sz w:val="16"/>
                <w:szCs w:val="16"/>
                <w:shd w:val="clear" w:color="auto" w:fill="D9D9D9"/>
              </w:rPr>
              <w:t xml:space="preserve">EXTERNA </w:t>
            </w:r>
            <w:r>
              <w:rPr>
                <w:rFonts w:ascii="Calibri" w:eastAsia="Calibri" w:hAnsi="Calibri" w:cs="Calibri"/>
                <w:b/>
                <w:sz w:val="16"/>
                <w:szCs w:val="16"/>
              </w:rPr>
              <w:t>M</w:t>
            </w:r>
            <w:r>
              <w:rPr>
                <w:rFonts w:ascii="Calibri" w:eastAsia="Calibri" w:hAnsi="Calibri" w:cs="Calibri"/>
                <w:b/>
                <w:sz w:val="16"/>
                <w:szCs w:val="16"/>
                <w:vertAlign w:val="superscript"/>
              </w:rPr>
              <w:t>2</w:t>
            </w:r>
          </w:p>
        </w:tc>
      </w:tr>
      <w:tr w:rsidR="004B2509" w14:paraId="3EB659FC" w14:textId="77777777">
        <w:tc>
          <w:tcPr>
            <w:tcW w:w="3303" w:type="dxa"/>
          </w:tcPr>
          <w:p w14:paraId="4807A61D"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SEDE</w:t>
            </w:r>
          </w:p>
        </w:tc>
        <w:tc>
          <w:tcPr>
            <w:tcW w:w="3132" w:type="dxa"/>
          </w:tcPr>
          <w:p w14:paraId="687C834B"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442,00</w:t>
            </w:r>
          </w:p>
        </w:tc>
        <w:tc>
          <w:tcPr>
            <w:tcW w:w="2909" w:type="dxa"/>
          </w:tcPr>
          <w:p w14:paraId="0BC5CF82"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199</w:t>
            </w:r>
          </w:p>
        </w:tc>
      </w:tr>
      <w:tr w:rsidR="004B2509" w14:paraId="7A589762" w14:textId="77777777">
        <w:tc>
          <w:tcPr>
            <w:tcW w:w="3303" w:type="dxa"/>
          </w:tcPr>
          <w:p w14:paraId="74A6F561"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I</w:t>
            </w:r>
          </w:p>
        </w:tc>
        <w:tc>
          <w:tcPr>
            <w:tcW w:w="3132" w:type="dxa"/>
          </w:tcPr>
          <w:p w14:paraId="44208C77"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388,00</w:t>
            </w:r>
          </w:p>
        </w:tc>
        <w:tc>
          <w:tcPr>
            <w:tcW w:w="2909" w:type="dxa"/>
          </w:tcPr>
          <w:p w14:paraId="2FB97F62"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81</w:t>
            </w:r>
          </w:p>
        </w:tc>
      </w:tr>
      <w:tr w:rsidR="004B2509" w14:paraId="36749128" w14:textId="77777777">
        <w:tc>
          <w:tcPr>
            <w:tcW w:w="3303" w:type="dxa"/>
          </w:tcPr>
          <w:p w14:paraId="33B48110"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II</w:t>
            </w:r>
          </w:p>
        </w:tc>
        <w:tc>
          <w:tcPr>
            <w:tcW w:w="3132" w:type="dxa"/>
          </w:tcPr>
          <w:p w14:paraId="2EC82365"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1.008,00</w:t>
            </w:r>
          </w:p>
        </w:tc>
        <w:tc>
          <w:tcPr>
            <w:tcW w:w="2909" w:type="dxa"/>
          </w:tcPr>
          <w:p w14:paraId="4F02B8B3"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57</w:t>
            </w:r>
          </w:p>
        </w:tc>
      </w:tr>
      <w:tr w:rsidR="004B2509" w14:paraId="10B41275" w14:textId="77777777">
        <w:tc>
          <w:tcPr>
            <w:tcW w:w="3303" w:type="dxa"/>
          </w:tcPr>
          <w:p w14:paraId="30F1751D"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III</w:t>
            </w:r>
          </w:p>
        </w:tc>
        <w:tc>
          <w:tcPr>
            <w:tcW w:w="3132" w:type="dxa"/>
          </w:tcPr>
          <w:p w14:paraId="3A269B3F"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190,00</w:t>
            </w:r>
          </w:p>
        </w:tc>
        <w:tc>
          <w:tcPr>
            <w:tcW w:w="2909" w:type="dxa"/>
          </w:tcPr>
          <w:p w14:paraId="761EA530"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50</w:t>
            </w:r>
          </w:p>
        </w:tc>
      </w:tr>
      <w:tr w:rsidR="004B2509" w14:paraId="2F6B2B2A" w14:textId="77777777">
        <w:tc>
          <w:tcPr>
            <w:tcW w:w="3303" w:type="dxa"/>
          </w:tcPr>
          <w:p w14:paraId="6734DB42"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IV</w:t>
            </w:r>
          </w:p>
        </w:tc>
        <w:tc>
          <w:tcPr>
            <w:tcW w:w="3132" w:type="dxa"/>
          </w:tcPr>
          <w:p w14:paraId="71CC5B20"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61,00</w:t>
            </w:r>
          </w:p>
        </w:tc>
        <w:tc>
          <w:tcPr>
            <w:tcW w:w="2909" w:type="dxa"/>
          </w:tcPr>
          <w:p w14:paraId="47D0C6E5"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18</w:t>
            </w:r>
          </w:p>
        </w:tc>
      </w:tr>
      <w:tr w:rsidR="004B2509" w14:paraId="16E18D87" w14:textId="77777777">
        <w:tc>
          <w:tcPr>
            <w:tcW w:w="3303" w:type="dxa"/>
          </w:tcPr>
          <w:p w14:paraId="3D63BA48"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V</w:t>
            </w:r>
          </w:p>
        </w:tc>
        <w:tc>
          <w:tcPr>
            <w:tcW w:w="3132" w:type="dxa"/>
          </w:tcPr>
          <w:p w14:paraId="35EE35B2"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440,00</w:t>
            </w:r>
          </w:p>
        </w:tc>
        <w:tc>
          <w:tcPr>
            <w:tcW w:w="2909" w:type="dxa"/>
          </w:tcPr>
          <w:p w14:paraId="0E8EC9D4"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w:t>
            </w:r>
          </w:p>
        </w:tc>
      </w:tr>
      <w:tr w:rsidR="004B2509" w14:paraId="511D7D88" w14:textId="77777777">
        <w:tc>
          <w:tcPr>
            <w:tcW w:w="3303" w:type="dxa"/>
          </w:tcPr>
          <w:p w14:paraId="65FF40C4"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VI</w:t>
            </w:r>
          </w:p>
        </w:tc>
        <w:tc>
          <w:tcPr>
            <w:tcW w:w="3132" w:type="dxa"/>
          </w:tcPr>
          <w:p w14:paraId="0C649F69"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286,00</w:t>
            </w:r>
          </w:p>
        </w:tc>
        <w:tc>
          <w:tcPr>
            <w:tcW w:w="2909" w:type="dxa"/>
          </w:tcPr>
          <w:p w14:paraId="0B442A75"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w:t>
            </w:r>
          </w:p>
        </w:tc>
      </w:tr>
      <w:tr w:rsidR="004B2509" w14:paraId="5435F946" w14:textId="77777777">
        <w:tc>
          <w:tcPr>
            <w:tcW w:w="3303" w:type="dxa"/>
          </w:tcPr>
          <w:p w14:paraId="736598A1"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VII</w:t>
            </w:r>
          </w:p>
        </w:tc>
        <w:tc>
          <w:tcPr>
            <w:tcW w:w="3132" w:type="dxa"/>
          </w:tcPr>
          <w:p w14:paraId="1B9D4A9B"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130,00</w:t>
            </w:r>
          </w:p>
        </w:tc>
        <w:tc>
          <w:tcPr>
            <w:tcW w:w="2909" w:type="dxa"/>
          </w:tcPr>
          <w:p w14:paraId="7C43E85C"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25</w:t>
            </w:r>
          </w:p>
        </w:tc>
      </w:tr>
      <w:tr w:rsidR="004B2509" w14:paraId="41F747CE" w14:textId="77777777">
        <w:tc>
          <w:tcPr>
            <w:tcW w:w="3303" w:type="dxa"/>
          </w:tcPr>
          <w:p w14:paraId="35A8C2FB"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VIII</w:t>
            </w:r>
          </w:p>
        </w:tc>
        <w:tc>
          <w:tcPr>
            <w:tcW w:w="3132" w:type="dxa"/>
          </w:tcPr>
          <w:p w14:paraId="264CD4C7"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1.610,00</w:t>
            </w:r>
          </w:p>
        </w:tc>
        <w:tc>
          <w:tcPr>
            <w:tcW w:w="2909" w:type="dxa"/>
          </w:tcPr>
          <w:p w14:paraId="6C8B959B"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232</w:t>
            </w:r>
          </w:p>
        </w:tc>
      </w:tr>
      <w:tr w:rsidR="004B2509" w14:paraId="2BBA779A" w14:textId="77777777">
        <w:tc>
          <w:tcPr>
            <w:tcW w:w="3303" w:type="dxa"/>
          </w:tcPr>
          <w:p w14:paraId="468A8446"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IX</w:t>
            </w:r>
          </w:p>
        </w:tc>
        <w:tc>
          <w:tcPr>
            <w:tcW w:w="3132" w:type="dxa"/>
          </w:tcPr>
          <w:p w14:paraId="4B01547C"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210,00</w:t>
            </w:r>
          </w:p>
        </w:tc>
        <w:tc>
          <w:tcPr>
            <w:tcW w:w="2909" w:type="dxa"/>
          </w:tcPr>
          <w:p w14:paraId="0D12F7D6"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40</w:t>
            </w:r>
          </w:p>
        </w:tc>
      </w:tr>
      <w:tr w:rsidR="004B2509" w14:paraId="45ECC4FB" w14:textId="77777777">
        <w:tc>
          <w:tcPr>
            <w:tcW w:w="3303" w:type="dxa"/>
          </w:tcPr>
          <w:p w14:paraId="2B8B24E4"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ANEXO X</w:t>
            </w:r>
          </w:p>
        </w:tc>
        <w:tc>
          <w:tcPr>
            <w:tcW w:w="3132" w:type="dxa"/>
          </w:tcPr>
          <w:p w14:paraId="1412FF6B"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545,00</w:t>
            </w:r>
          </w:p>
        </w:tc>
        <w:tc>
          <w:tcPr>
            <w:tcW w:w="2909" w:type="dxa"/>
          </w:tcPr>
          <w:p w14:paraId="37DD7560" w14:textId="77777777" w:rsidR="004B2509" w:rsidRDefault="00000000">
            <w:pPr>
              <w:ind w:left="0" w:hanging="2"/>
              <w:jc w:val="center"/>
              <w:rPr>
                <w:rFonts w:ascii="Calibri" w:eastAsia="Calibri" w:hAnsi="Calibri" w:cs="Calibri"/>
                <w:sz w:val="16"/>
                <w:szCs w:val="16"/>
              </w:rPr>
            </w:pPr>
            <w:r>
              <w:rPr>
                <w:rFonts w:ascii="Calibri" w:eastAsia="Calibri" w:hAnsi="Calibri" w:cs="Calibri"/>
                <w:sz w:val="16"/>
                <w:szCs w:val="16"/>
              </w:rPr>
              <w:t>15</w:t>
            </w:r>
          </w:p>
        </w:tc>
      </w:tr>
      <w:tr w:rsidR="004B2509" w14:paraId="34416CF8" w14:textId="77777777">
        <w:tc>
          <w:tcPr>
            <w:tcW w:w="3303" w:type="dxa"/>
          </w:tcPr>
          <w:p w14:paraId="274DBA9C"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TOTAL</w:t>
            </w:r>
          </w:p>
        </w:tc>
        <w:tc>
          <w:tcPr>
            <w:tcW w:w="3132" w:type="dxa"/>
          </w:tcPr>
          <w:p w14:paraId="6BFCBBF3"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5.310,00</w:t>
            </w:r>
          </w:p>
        </w:tc>
        <w:tc>
          <w:tcPr>
            <w:tcW w:w="2909" w:type="dxa"/>
          </w:tcPr>
          <w:p w14:paraId="59C34BD7" w14:textId="77777777" w:rsidR="004B2509" w:rsidRDefault="00000000">
            <w:pPr>
              <w:ind w:left="0" w:hanging="2"/>
              <w:jc w:val="center"/>
              <w:rPr>
                <w:rFonts w:ascii="Calibri" w:eastAsia="Calibri" w:hAnsi="Calibri" w:cs="Calibri"/>
                <w:b/>
                <w:sz w:val="16"/>
                <w:szCs w:val="16"/>
              </w:rPr>
            </w:pPr>
            <w:r>
              <w:rPr>
                <w:rFonts w:ascii="Calibri" w:eastAsia="Calibri" w:hAnsi="Calibri" w:cs="Calibri"/>
                <w:b/>
                <w:sz w:val="16"/>
                <w:szCs w:val="16"/>
              </w:rPr>
              <w:t>717</w:t>
            </w:r>
          </w:p>
        </w:tc>
      </w:tr>
    </w:tbl>
    <w:p w14:paraId="4CFE3538" w14:textId="77777777" w:rsidR="004B2509" w:rsidRDefault="004B2509">
      <w:pPr>
        <w:ind w:left="0" w:hanging="2"/>
        <w:jc w:val="both"/>
        <w:rPr>
          <w:rFonts w:ascii="Calibri" w:eastAsia="Calibri" w:hAnsi="Calibri" w:cs="Calibri"/>
          <w:sz w:val="20"/>
          <w:szCs w:val="20"/>
        </w:rPr>
      </w:pPr>
    </w:p>
    <w:p w14:paraId="4F4C77F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3.2.3. </w:t>
      </w:r>
      <w:r>
        <w:rPr>
          <w:rFonts w:ascii="Calibri" w:eastAsia="Calibri" w:hAnsi="Calibri" w:cs="Calibri"/>
          <w:sz w:val="20"/>
          <w:szCs w:val="20"/>
        </w:rPr>
        <w:t>O início da execução contratual deve se dar no prazo máximo de 05 (cinco) dias úteis, contados a partir da assinatura do contrato.</w:t>
      </w:r>
    </w:p>
    <w:p w14:paraId="43A40C29" w14:textId="77777777" w:rsidR="004B2509" w:rsidRDefault="004B2509">
      <w:pPr>
        <w:ind w:left="0" w:hanging="2"/>
        <w:jc w:val="both"/>
        <w:rPr>
          <w:rFonts w:ascii="Calibri" w:eastAsia="Calibri" w:hAnsi="Calibri" w:cs="Calibri"/>
          <w:sz w:val="20"/>
          <w:szCs w:val="20"/>
        </w:rPr>
      </w:pPr>
    </w:p>
    <w:p w14:paraId="0773664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3.2.4. </w:t>
      </w:r>
      <w:r>
        <w:rPr>
          <w:rFonts w:ascii="Calibri" w:eastAsia="Calibri" w:hAnsi="Calibri" w:cs="Calibri"/>
          <w:sz w:val="20"/>
          <w:szCs w:val="20"/>
        </w:rPr>
        <w:t>Os serviços serão apurados da seguinte forma: após a conferência, pelo fiscal do contrato, dos quantitativos e valores apresentados à CONTRATANTE, no prazo de 05 (cinco) dias úteis contados do recebimento do relatório a ser emitido pela CONTRATADA, oportunidade em que se atestará a medição mensal, comunicando à empresa o valor aprovado e autorizando a emissão da correspondente Nota fiscal/Fatura.</w:t>
      </w:r>
    </w:p>
    <w:p w14:paraId="71275C0D" w14:textId="77777777" w:rsidR="004B2509" w:rsidRDefault="004B2509">
      <w:pPr>
        <w:ind w:left="0" w:hanging="2"/>
        <w:jc w:val="both"/>
        <w:rPr>
          <w:rFonts w:ascii="Calibri" w:eastAsia="Calibri" w:hAnsi="Calibri" w:cs="Calibri"/>
          <w:sz w:val="20"/>
          <w:szCs w:val="20"/>
        </w:rPr>
      </w:pPr>
    </w:p>
    <w:p w14:paraId="0E0349A6"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lastRenderedPageBreak/>
        <w:t xml:space="preserve">3.2.5. </w:t>
      </w:r>
      <w:r>
        <w:rPr>
          <w:rFonts w:ascii="Calibri" w:eastAsia="Calibri" w:hAnsi="Calibri" w:cs="Calibri"/>
          <w:sz w:val="20"/>
          <w:szCs w:val="20"/>
        </w:rPr>
        <w:t>Condições gerais e específicas para a prestação do serviço:</w:t>
      </w:r>
    </w:p>
    <w:p w14:paraId="2F2D2093" w14:textId="77777777" w:rsidR="004B2509" w:rsidRDefault="004B2509">
      <w:pPr>
        <w:ind w:left="0" w:hanging="2"/>
        <w:jc w:val="both"/>
        <w:rPr>
          <w:rFonts w:ascii="Calibri" w:eastAsia="Calibri" w:hAnsi="Calibri" w:cs="Calibri"/>
          <w:sz w:val="20"/>
          <w:szCs w:val="20"/>
        </w:rPr>
      </w:pPr>
    </w:p>
    <w:p w14:paraId="714774E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3.2.5.1. </w:t>
      </w:r>
      <w:r>
        <w:rPr>
          <w:rFonts w:ascii="Calibri" w:eastAsia="Calibri" w:hAnsi="Calibri" w:cs="Calibri"/>
          <w:sz w:val="20"/>
          <w:szCs w:val="20"/>
        </w:rPr>
        <w:t>Os produtos utilizados nas aplicações deverão ter no mínimo as seguintes características:</w:t>
      </w:r>
    </w:p>
    <w:p w14:paraId="5D5BAE88"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a) </w:t>
      </w:r>
      <w:r>
        <w:rPr>
          <w:rFonts w:ascii="Calibri" w:eastAsia="Calibri" w:hAnsi="Calibri" w:cs="Calibri"/>
          <w:sz w:val="20"/>
          <w:szCs w:val="20"/>
        </w:rPr>
        <w:t>Não causarem manchas;</w:t>
      </w:r>
    </w:p>
    <w:p w14:paraId="21438CAC"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b) </w:t>
      </w:r>
      <w:r>
        <w:rPr>
          <w:rFonts w:ascii="Calibri" w:eastAsia="Calibri" w:hAnsi="Calibri" w:cs="Calibri"/>
          <w:sz w:val="20"/>
          <w:szCs w:val="20"/>
        </w:rPr>
        <w:t>Antialérgicos;</w:t>
      </w:r>
    </w:p>
    <w:p w14:paraId="3778603A"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c)</w:t>
      </w:r>
      <w:r>
        <w:rPr>
          <w:rFonts w:ascii="Calibri" w:eastAsia="Calibri" w:hAnsi="Calibri" w:cs="Calibri"/>
          <w:sz w:val="20"/>
          <w:szCs w:val="20"/>
        </w:rPr>
        <w:t xml:space="preserve"> Tornarem-se inodoro após 90 (noventa) minutos da aplicação;</w:t>
      </w:r>
    </w:p>
    <w:p w14:paraId="20105E5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d) </w:t>
      </w:r>
      <w:r>
        <w:rPr>
          <w:rFonts w:ascii="Calibri" w:eastAsia="Calibri" w:hAnsi="Calibri" w:cs="Calibri"/>
          <w:sz w:val="20"/>
          <w:szCs w:val="20"/>
        </w:rPr>
        <w:t>Antitóxico;</w:t>
      </w:r>
    </w:p>
    <w:p w14:paraId="2EFF540B"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e) </w:t>
      </w:r>
      <w:r>
        <w:rPr>
          <w:rFonts w:ascii="Calibri" w:eastAsia="Calibri" w:hAnsi="Calibri" w:cs="Calibri"/>
          <w:sz w:val="20"/>
          <w:szCs w:val="20"/>
        </w:rPr>
        <w:t>Incolor e não apresentarem resíduos visíveis;</w:t>
      </w:r>
    </w:p>
    <w:p w14:paraId="1448053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f) </w:t>
      </w:r>
      <w:r>
        <w:rPr>
          <w:rFonts w:ascii="Calibri" w:eastAsia="Calibri" w:hAnsi="Calibri" w:cs="Calibri"/>
          <w:sz w:val="20"/>
          <w:szCs w:val="20"/>
        </w:rPr>
        <w:t>Permitidos pela portaria 321/97 da Agência Nacional de Vigilância Sanitária do Ministério da Saúde e suas atualizações;</w:t>
      </w:r>
    </w:p>
    <w:p w14:paraId="29FBB816"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g) </w:t>
      </w:r>
      <w:r>
        <w:rPr>
          <w:rFonts w:ascii="Calibri" w:eastAsia="Calibri" w:hAnsi="Calibri" w:cs="Calibri"/>
          <w:sz w:val="20"/>
          <w:szCs w:val="20"/>
        </w:rPr>
        <w:t>Serem de elevado poder residual e sem efeito de repelência;</w:t>
      </w:r>
    </w:p>
    <w:p w14:paraId="38D1FFE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h) </w:t>
      </w:r>
      <w:r>
        <w:rPr>
          <w:rFonts w:ascii="Calibri" w:eastAsia="Calibri" w:hAnsi="Calibri" w:cs="Calibri"/>
          <w:sz w:val="20"/>
          <w:szCs w:val="20"/>
        </w:rPr>
        <w:t>Serem de elevada atratividade e palatabilidade.</w:t>
      </w:r>
    </w:p>
    <w:p w14:paraId="6B54226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i) </w:t>
      </w:r>
      <w:r>
        <w:rPr>
          <w:rFonts w:ascii="Calibri" w:eastAsia="Calibri" w:hAnsi="Calibri" w:cs="Calibri"/>
          <w:sz w:val="20"/>
          <w:szCs w:val="20"/>
        </w:rPr>
        <w:t>Os produtos químicos que serão utilizados deverão ser preparados e apropriados especiﬁcamente para cada local, sendo aromáticos, inodoros, semilíquidos, inócuos à saúde humana e não poderão provocar manchas nos locais de aplicação;</w:t>
      </w:r>
    </w:p>
    <w:p w14:paraId="15B9AF0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j) </w:t>
      </w:r>
      <w:r>
        <w:rPr>
          <w:rFonts w:ascii="Calibri" w:eastAsia="Calibri" w:hAnsi="Calibri" w:cs="Calibri"/>
          <w:sz w:val="20"/>
          <w:szCs w:val="20"/>
        </w:rPr>
        <w:t>Os produtos químicos utilizados na execução dos serviços deverão estar devidamente registrados e liberados pelo Ministério da Saúde, conforme estabelece a Agência Nacional de Vigilância Sanitária (ANVISA) e demais normas vigentes;</w:t>
      </w:r>
    </w:p>
    <w:p w14:paraId="0F7D5E84"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k) </w:t>
      </w:r>
      <w:r>
        <w:rPr>
          <w:rFonts w:ascii="Calibri" w:eastAsia="Calibri" w:hAnsi="Calibri" w:cs="Calibri"/>
          <w:sz w:val="20"/>
          <w:szCs w:val="20"/>
        </w:rPr>
        <w:t>Obedecer aos parâmetros estabelecidos na Portaria n⁰ 10/85-MS/SNVS (atualizada), na Lei 6.360/76, RDC de n⁰ 184/01-ANVISA, RDC de n⁰  34/2010-ANVISA,  RDC  de  n⁰  339/05-ANVISA,  Portaria  DISAD  10/80,  Portaria  n⁰  09/MS/SNVS/87,  RDC  de  n⁰  29/10-ANVISA,  RDC  de  n⁰ 30/11-ANVISA e demais normas vigentes;</w:t>
      </w:r>
    </w:p>
    <w:p w14:paraId="579FAACB"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l) </w:t>
      </w:r>
      <w:r>
        <w:rPr>
          <w:rFonts w:ascii="Calibri" w:eastAsia="Calibri" w:hAnsi="Calibri" w:cs="Calibri"/>
          <w:sz w:val="20"/>
          <w:szCs w:val="20"/>
        </w:rPr>
        <w:t>Os produtos aplicados deverão ter seus efeitos garantidos pelo prazo mínimo de 03 (três) meses e serem aprovados pelos órgãos controladores do Governo.</w:t>
      </w:r>
    </w:p>
    <w:p w14:paraId="23681A78" w14:textId="77777777" w:rsidR="004B2509" w:rsidRDefault="004B2509">
      <w:pPr>
        <w:ind w:left="0" w:hanging="2"/>
        <w:jc w:val="both"/>
        <w:rPr>
          <w:rFonts w:ascii="Calibri" w:eastAsia="Calibri" w:hAnsi="Calibri" w:cs="Calibri"/>
          <w:sz w:val="20"/>
          <w:szCs w:val="20"/>
        </w:rPr>
      </w:pPr>
    </w:p>
    <w:p w14:paraId="6BCC3692" w14:textId="77777777" w:rsidR="004B2509" w:rsidRDefault="00000000">
      <w:pPr>
        <w:pBdr>
          <w:top w:val="nil"/>
          <w:left w:val="nil"/>
          <w:bottom w:val="nil"/>
          <w:right w:val="nil"/>
          <w:between w:val="nil"/>
        </w:pBdr>
        <w:tabs>
          <w:tab w:val="left" w:pos="426"/>
        </w:tabs>
        <w:spacing w:line="240" w:lineRule="auto"/>
        <w:ind w:left="0" w:hanging="2"/>
        <w:jc w:val="both"/>
        <w:rPr>
          <w:rFonts w:ascii="Calibri" w:eastAsia="Calibri" w:hAnsi="Calibri" w:cs="Calibri"/>
          <w:sz w:val="20"/>
          <w:szCs w:val="20"/>
          <w:highlight w:val="white"/>
        </w:rPr>
      </w:pPr>
      <w:r>
        <w:rPr>
          <w:rFonts w:ascii="Calibri" w:eastAsia="Calibri" w:hAnsi="Calibri" w:cs="Calibri"/>
          <w:b/>
          <w:sz w:val="20"/>
          <w:szCs w:val="20"/>
          <w:highlight w:val="white"/>
        </w:rPr>
        <w:t xml:space="preserve">3.2.6. </w:t>
      </w:r>
      <w:r>
        <w:rPr>
          <w:rFonts w:ascii="Calibri" w:eastAsia="Calibri" w:hAnsi="Calibri" w:cs="Calibri"/>
          <w:sz w:val="20"/>
          <w:szCs w:val="20"/>
          <w:highlight w:val="white"/>
        </w:rPr>
        <w:t xml:space="preserve">Todos os funcionários deverão utilizar crachás, uniformes com o nome da empresa e o EPI adequado, no caso de verificação do descumprimento dessa norma a contratada receberá advertência ou multa. </w:t>
      </w:r>
    </w:p>
    <w:p w14:paraId="14567C19" w14:textId="77777777" w:rsidR="004B2509" w:rsidRDefault="004B2509">
      <w:pPr>
        <w:pBdr>
          <w:top w:val="nil"/>
          <w:left w:val="nil"/>
          <w:bottom w:val="nil"/>
          <w:right w:val="nil"/>
          <w:between w:val="nil"/>
        </w:pBdr>
        <w:tabs>
          <w:tab w:val="left" w:pos="426"/>
        </w:tabs>
        <w:spacing w:line="240" w:lineRule="auto"/>
        <w:ind w:left="0" w:hanging="2"/>
        <w:jc w:val="both"/>
        <w:rPr>
          <w:rFonts w:ascii="Calibri" w:eastAsia="Calibri" w:hAnsi="Calibri" w:cs="Calibri"/>
          <w:sz w:val="20"/>
          <w:szCs w:val="20"/>
          <w:highlight w:val="white"/>
        </w:rPr>
      </w:pPr>
    </w:p>
    <w:p w14:paraId="54E384B3" w14:textId="77777777" w:rsidR="004B2509" w:rsidRDefault="00000000">
      <w:pPr>
        <w:pBdr>
          <w:top w:val="nil"/>
          <w:left w:val="nil"/>
          <w:bottom w:val="nil"/>
          <w:right w:val="nil"/>
          <w:between w:val="nil"/>
        </w:pBdr>
        <w:tabs>
          <w:tab w:val="left" w:pos="426"/>
        </w:tabs>
        <w:spacing w:line="240" w:lineRule="auto"/>
        <w:ind w:left="0" w:hanging="2"/>
        <w:jc w:val="both"/>
        <w:rPr>
          <w:rFonts w:ascii="Calibri" w:eastAsia="Calibri" w:hAnsi="Calibri" w:cs="Calibri"/>
          <w:sz w:val="20"/>
          <w:szCs w:val="20"/>
          <w:highlight w:val="white"/>
        </w:rPr>
      </w:pPr>
      <w:r>
        <w:rPr>
          <w:rFonts w:ascii="Calibri" w:eastAsia="Calibri" w:hAnsi="Calibri" w:cs="Calibri"/>
          <w:b/>
          <w:sz w:val="20"/>
          <w:szCs w:val="20"/>
          <w:highlight w:val="white"/>
        </w:rPr>
        <w:t>3.2.7.</w:t>
      </w:r>
      <w:r>
        <w:rPr>
          <w:rFonts w:ascii="Calibri" w:eastAsia="Calibri" w:hAnsi="Calibri" w:cs="Calibri"/>
          <w:sz w:val="20"/>
          <w:szCs w:val="20"/>
          <w:highlight w:val="white"/>
        </w:rPr>
        <w:t xml:space="preserve"> Deverá ser fornecida pela Contratada uma lista contendo o nome, função e número de identidade de cada um de seus funcionários que venham a trabalhar nos locais de instalação e manutenção dos equipamentos.</w:t>
      </w:r>
    </w:p>
    <w:p w14:paraId="3766BB04" w14:textId="77777777" w:rsidR="004B2509" w:rsidRDefault="004B2509">
      <w:pPr>
        <w:tabs>
          <w:tab w:val="left" w:pos="426"/>
        </w:tabs>
        <w:ind w:left="0" w:hanging="2"/>
        <w:rPr>
          <w:highlight w:val="white"/>
        </w:rPr>
      </w:pPr>
    </w:p>
    <w:p w14:paraId="7B21692F" w14:textId="77777777" w:rsidR="004B2509" w:rsidRDefault="00000000">
      <w:pPr>
        <w:tabs>
          <w:tab w:val="left" w:pos="426"/>
        </w:tabs>
        <w:ind w:left="0" w:hanging="2"/>
        <w:rPr>
          <w:rFonts w:ascii="Calibri" w:eastAsia="Calibri" w:hAnsi="Calibri" w:cs="Calibri"/>
          <w:sz w:val="20"/>
          <w:szCs w:val="20"/>
          <w:highlight w:val="white"/>
        </w:rPr>
      </w:pPr>
      <w:r>
        <w:rPr>
          <w:rFonts w:ascii="Calibri" w:eastAsia="Calibri" w:hAnsi="Calibri" w:cs="Calibri"/>
          <w:b/>
          <w:sz w:val="20"/>
          <w:szCs w:val="20"/>
          <w:highlight w:val="white"/>
        </w:rPr>
        <w:t xml:space="preserve">3.2.8. </w:t>
      </w:r>
      <w:r>
        <w:rPr>
          <w:rFonts w:ascii="Calibri" w:eastAsia="Calibri" w:hAnsi="Calibri" w:cs="Calibri"/>
          <w:sz w:val="20"/>
          <w:szCs w:val="20"/>
          <w:highlight w:val="white"/>
        </w:rPr>
        <w:t>O objeto será recebido:</w:t>
      </w:r>
    </w:p>
    <w:p w14:paraId="4BCD1D05" w14:textId="77777777" w:rsidR="004B2509" w:rsidRDefault="004B2509">
      <w:pPr>
        <w:tabs>
          <w:tab w:val="left" w:pos="426"/>
        </w:tabs>
        <w:ind w:left="0" w:hanging="2"/>
        <w:rPr>
          <w:rFonts w:ascii="Calibri" w:eastAsia="Calibri" w:hAnsi="Calibri" w:cs="Calibri"/>
          <w:sz w:val="20"/>
          <w:szCs w:val="20"/>
          <w:highlight w:val="white"/>
        </w:rPr>
      </w:pPr>
    </w:p>
    <w:p w14:paraId="16DF26DB" w14:textId="77777777" w:rsidR="004B2509" w:rsidRDefault="00000000">
      <w:pPr>
        <w:tabs>
          <w:tab w:val="left" w:pos="426"/>
        </w:tabs>
        <w:ind w:left="0" w:hanging="2"/>
        <w:jc w:val="both"/>
        <w:rPr>
          <w:rFonts w:ascii="Calibri" w:eastAsia="Calibri" w:hAnsi="Calibri" w:cs="Calibri"/>
          <w:sz w:val="20"/>
          <w:szCs w:val="20"/>
          <w:highlight w:val="white"/>
        </w:rPr>
      </w:pPr>
      <w:r>
        <w:rPr>
          <w:rFonts w:ascii="Calibri" w:eastAsia="Calibri" w:hAnsi="Calibri" w:cs="Calibri"/>
          <w:sz w:val="20"/>
          <w:szCs w:val="20"/>
          <w:highlight w:val="white"/>
        </w:rPr>
        <w:tab/>
        <w:t xml:space="preserve">a.     Provisoriamente, pelo fiscal do CONTRATO no prazo de 15 (quinze) dias, mediante termo detalhado que ateste o cumprimento das exigências de caráter técnico e administrativo e a comprovação da prestação dos serviços; </w:t>
      </w:r>
    </w:p>
    <w:p w14:paraId="09E25177" w14:textId="77777777" w:rsidR="004B2509" w:rsidRDefault="00000000">
      <w:pPr>
        <w:tabs>
          <w:tab w:val="left" w:pos="426"/>
        </w:tabs>
        <w:ind w:left="0" w:hanging="2"/>
        <w:jc w:val="both"/>
        <w:rPr>
          <w:rFonts w:ascii="Calibri" w:eastAsia="Calibri" w:hAnsi="Calibri" w:cs="Calibri"/>
          <w:sz w:val="20"/>
          <w:szCs w:val="20"/>
          <w:highlight w:val="white"/>
        </w:rPr>
      </w:pPr>
      <w:r>
        <w:rPr>
          <w:rFonts w:ascii="Calibri" w:eastAsia="Calibri" w:hAnsi="Calibri" w:cs="Calibri"/>
          <w:sz w:val="20"/>
          <w:szCs w:val="20"/>
          <w:highlight w:val="white"/>
        </w:rPr>
        <w:t xml:space="preserve"> </w:t>
      </w:r>
      <w:r>
        <w:rPr>
          <w:rFonts w:ascii="Calibri" w:eastAsia="Calibri" w:hAnsi="Calibri" w:cs="Calibri"/>
          <w:sz w:val="20"/>
          <w:szCs w:val="20"/>
          <w:highlight w:val="white"/>
        </w:rPr>
        <w:tab/>
        <w:t>b.     Definitivamente, por servidor ou comissão designada pela autoridade competente, no prazo de 15 (quinze) dias úteis, contados do recebimento provisório.</w:t>
      </w:r>
    </w:p>
    <w:p w14:paraId="4A5BF4A8" w14:textId="77777777" w:rsidR="004B2509" w:rsidRDefault="004B2509">
      <w:pPr>
        <w:tabs>
          <w:tab w:val="left" w:pos="426"/>
        </w:tabs>
        <w:ind w:left="0" w:hanging="2"/>
        <w:rPr>
          <w:rFonts w:ascii="Calibri" w:eastAsia="Calibri" w:hAnsi="Calibri" w:cs="Calibri"/>
          <w:sz w:val="20"/>
          <w:szCs w:val="20"/>
          <w:highlight w:val="white"/>
        </w:rPr>
      </w:pPr>
    </w:p>
    <w:p w14:paraId="44C5B43D" w14:textId="77777777" w:rsidR="004B2509" w:rsidRDefault="00000000">
      <w:pPr>
        <w:tabs>
          <w:tab w:val="left" w:pos="426"/>
        </w:tabs>
        <w:ind w:left="0" w:hanging="2"/>
        <w:jc w:val="both"/>
        <w:rPr>
          <w:rFonts w:ascii="Calibri" w:eastAsia="Calibri" w:hAnsi="Calibri" w:cs="Calibri"/>
          <w:sz w:val="20"/>
          <w:szCs w:val="20"/>
          <w:highlight w:val="white"/>
        </w:rPr>
      </w:pPr>
      <w:r>
        <w:rPr>
          <w:rFonts w:ascii="Calibri" w:eastAsia="Calibri" w:hAnsi="Calibri" w:cs="Calibri"/>
          <w:b/>
          <w:sz w:val="20"/>
          <w:szCs w:val="20"/>
          <w:highlight w:val="white"/>
        </w:rPr>
        <w:t xml:space="preserve">3.2.9. </w:t>
      </w:r>
      <w:r>
        <w:rPr>
          <w:rFonts w:ascii="Calibri" w:eastAsia="Calibri" w:hAnsi="Calibri" w:cs="Calibri"/>
          <w:sz w:val="20"/>
          <w:szCs w:val="20"/>
          <w:highlight w:val="white"/>
        </w:rPr>
        <w:t xml:space="preserve">O termo detalhado do recebimento provisório, com a análise das ocorrências registradas na execução do CONTRATO serão encaminhados ao gestor para fins de apuração dos descontos e glosas cabíveis na fatura correspondente, em virtude de serviços total ou parcialmente não executados </w:t>
      </w:r>
    </w:p>
    <w:p w14:paraId="6FA04E84" w14:textId="77777777" w:rsidR="004B2509" w:rsidRDefault="004B2509">
      <w:pPr>
        <w:pBdr>
          <w:top w:val="nil"/>
          <w:left w:val="nil"/>
          <w:bottom w:val="nil"/>
          <w:right w:val="nil"/>
          <w:between w:val="nil"/>
        </w:pBdr>
        <w:tabs>
          <w:tab w:val="left" w:pos="426"/>
        </w:tabs>
        <w:spacing w:line="240" w:lineRule="auto"/>
        <w:ind w:left="0" w:hanging="2"/>
        <w:jc w:val="both"/>
        <w:rPr>
          <w:rFonts w:ascii="Calibri" w:eastAsia="Calibri" w:hAnsi="Calibri" w:cs="Calibri"/>
          <w:sz w:val="20"/>
          <w:szCs w:val="20"/>
        </w:rPr>
      </w:pPr>
    </w:p>
    <w:p w14:paraId="73F10D4B" w14:textId="77777777" w:rsidR="004B2509" w:rsidRDefault="00000000">
      <w:pPr>
        <w:tabs>
          <w:tab w:val="left" w:pos="426"/>
        </w:tabs>
        <w:ind w:left="0" w:hanging="2"/>
        <w:jc w:val="both"/>
        <w:rPr>
          <w:rFonts w:ascii="Calibri" w:eastAsia="Calibri" w:hAnsi="Calibri" w:cs="Calibri"/>
          <w:b/>
          <w:sz w:val="20"/>
          <w:szCs w:val="20"/>
          <w:highlight w:val="white"/>
        </w:rPr>
      </w:pPr>
      <w:r>
        <w:rPr>
          <w:rFonts w:ascii="Calibri" w:eastAsia="Calibri" w:hAnsi="Calibri" w:cs="Calibri"/>
          <w:b/>
          <w:sz w:val="20"/>
          <w:szCs w:val="20"/>
        </w:rPr>
        <w:t xml:space="preserve">3.3. </w:t>
      </w:r>
      <w:r>
        <w:rPr>
          <w:rFonts w:ascii="Calibri" w:eastAsia="Calibri" w:hAnsi="Calibri" w:cs="Calibri"/>
          <w:b/>
          <w:sz w:val="20"/>
          <w:szCs w:val="20"/>
          <w:highlight w:val="white"/>
        </w:rPr>
        <w:t>GARANTIA DOS SERVIÇOS</w:t>
      </w:r>
    </w:p>
    <w:p w14:paraId="0197F375" w14:textId="77777777" w:rsidR="004B2509" w:rsidRDefault="004B2509">
      <w:pPr>
        <w:tabs>
          <w:tab w:val="left" w:pos="426"/>
        </w:tabs>
        <w:ind w:left="0" w:hanging="2"/>
        <w:jc w:val="both"/>
        <w:rPr>
          <w:rFonts w:ascii="Calibri" w:eastAsia="Calibri" w:hAnsi="Calibri" w:cs="Calibri"/>
          <w:b/>
          <w:sz w:val="20"/>
          <w:szCs w:val="20"/>
        </w:rPr>
      </w:pPr>
    </w:p>
    <w:p w14:paraId="3D6370B3" w14:textId="77777777" w:rsidR="004B2509" w:rsidRDefault="00000000">
      <w:pPr>
        <w:tabs>
          <w:tab w:val="left" w:pos="426"/>
        </w:tabs>
        <w:ind w:left="0" w:hanging="2"/>
        <w:jc w:val="both"/>
        <w:rPr>
          <w:rFonts w:ascii="Calibri" w:eastAsia="Calibri" w:hAnsi="Calibri" w:cs="Calibri"/>
          <w:sz w:val="20"/>
          <w:szCs w:val="20"/>
        </w:rPr>
      </w:pPr>
      <w:r>
        <w:rPr>
          <w:rFonts w:ascii="Calibri" w:eastAsia="Calibri" w:hAnsi="Calibri" w:cs="Calibri"/>
          <w:b/>
          <w:sz w:val="20"/>
          <w:szCs w:val="20"/>
        </w:rPr>
        <w:t xml:space="preserve">3.3.1. </w:t>
      </w:r>
      <w:r>
        <w:rPr>
          <w:rFonts w:ascii="Calibri" w:eastAsia="Calibri" w:hAnsi="Calibri" w:cs="Calibri"/>
          <w:sz w:val="20"/>
          <w:szCs w:val="20"/>
        </w:rPr>
        <w:t>Os produtos aplicados deverão ter seus efeitos garantidos pelo prazo mínimo de 03 (três) meses e serem aprovados pelos órgãos controladores do Governo.</w:t>
      </w:r>
    </w:p>
    <w:p w14:paraId="2AE7486A" w14:textId="77777777" w:rsidR="004B2509" w:rsidRDefault="004B2509">
      <w:pPr>
        <w:tabs>
          <w:tab w:val="left" w:pos="426"/>
        </w:tabs>
        <w:ind w:left="0" w:hanging="2"/>
        <w:jc w:val="both"/>
        <w:rPr>
          <w:rFonts w:ascii="Calibri" w:eastAsia="Calibri" w:hAnsi="Calibri" w:cs="Calibri"/>
          <w:b/>
          <w:sz w:val="20"/>
          <w:szCs w:val="20"/>
        </w:rPr>
      </w:pPr>
    </w:p>
    <w:p w14:paraId="05D1D118" w14:textId="77777777" w:rsidR="004B2509" w:rsidRDefault="00000000">
      <w:pPr>
        <w:tabs>
          <w:tab w:val="left" w:pos="426"/>
        </w:tabs>
        <w:ind w:left="0" w:hanging="2"/>
        <w:jc w:val="both"/>
        <w:rPr>
          <w:rFonts w:ascii="Calibri" w:eastAsia="Calibri" w:hAnsi="Calibri" w:cs="Calibri"/>
          <w:sz w:val="20"/>
          <w:szCs w:val="20"/>
        </w:rPr>
      </w:pPr>
      <w:r>
        <w:rPr>
          <w:rFonts w:ascii="Calibri" w:eastAsia="Calibri" w:hAnsi="Calibri" w:cs="Calibri"/>
          <w:b/>
          <w:sz w:val="20"/>
          <w:szCs w:val="20"/>
        </w:rPr>
        <w:t>3.3.2.</w:t>
      </w:r>
      <w:r>
        <w:rPr>
          <w:rFonts w:ascii="Calibri" w:eastAsia="Calibri" w:hAnsi="Calibri" w:cs="Calibri"/>
          <w:sz w:val="20"/>
          <w:szCs w:val="20"/>
        </w:rPr>
        <w:t xml:space="preserve"> A CONTRATADA será responsável por efetuar a qualquer tempo, dentro do prazo d</w:t>
      </w:r>
      <w:r>
        <w:rPr>
          <w:rFonts w:ascii="Calibri" w:eastAsia="Calibri" w:hAnsi="Calibri" w:cs="Calibri"/>
          <w:sz w:val="20"/>
          <w:szCs w:val="20"/>
          <w:highlight w:val="white"/>
        </w:rPr>
        <w:t xml:space="preserve">e garantia mínima de </w:t>
      </w:r>
      <w:r>
        <w:rPr>
          <w:rFonts w:ascii="Calibri" w:eastAsia="Calibri" w:hAnsi="Calibri" w:cs="Calibri"/>
          <w:sz w:val="20"/>
          <w:szCs w:val="20"/>
        </w:rPr>
        <w:t>03 (três) meses</w:t>
      </w:r>
      <w:r>
        <w:rPr>
          <w:rFonts w:ascii="Calibri" w:eastAsia="Calibri" w:hAnsi="Calibri" w:cs="Calibri"/>
          <w:sz w:val="20"/>
          <w:szCs w:val="20"/>
          <w:highlight w:val="white"/>
        </w:rPr>
        <w:t xml:space="preserve">, </w:t>
      </w:r>
      <w:r>
        <w:rPr>
          <w:rFonts w:ascii="Calibri" w:eastAsia="Calibri" w:hAnsi="Calibri" w:cs="Calibri"/>
          <w:sz w:val="20"/>
          <w:szCs w:val="20"/>
        </w:rPr>
        <w:t xml:space="preserve">e sem ônus para a CONTRATANTE, </w:t>
      </w:r>
      <w:r>
        <w:rPr>
          <w:rFonts w:ascii="Calibri" w:eastAsia="Calibri" w:hAnsi="Calibri" w:cs="Calibri"/>
          <w:sz w:val="20"/>
          <w:szCs w:val="20"/>
          <w:highlight w:val="white"/>
        </w:rPr>
        <w:t xml:space="preserve">a reaplicação </w:t>
      </w:r>
      <w:r>
        <w:rPr>
          <w:rFonts w:ascii="Calibri" w:eastAsia="Calibri" w:hAnsi="Calibri" w:cs="Calibri"/>
          <w:sz w:val="20"/>
          <w:szCs w:val="20"/>
        </w:rPr>
        <w:t xml:space="preserve">dos produtos objeto deste Termo de Referência, caso continue aparecendo ratos, animais peçonhentos, insetos nos locais onde foram executados os serviços. </w:t>
      </w:r>
    </w:p>
    <w:p w14:paraId="5D4F3D3D" w14:textId="77777777" w:rsidR="004B2509" w:rsidRDefault="004B2509">
      <w:pPr>
        <w:tabs>
          <w:tab w:val="left" w:pos="426"/>
        </w:tabs>
        <w:ind w:left="0" w:hanging="2"/>
        <w:jc w:val="both"/>
        <w:rPr>
          <w:rFonts w:ascii="Calibri" w:eastAsia="Calibri" w:hAnsi="Calibri" w:cs="Calibri"/>
          <w:sz w:val="20"/>
          <w:szCs w:val="20"/>
        </w:rPr>
      </w:pPr>
    </w:p>
    <w:p w14:paraId="2C6CF3FD" w14:textId="77777777" w:rsidR="00793A40" w:rsidRDefault="00793A40">
      <w:pPr>
        <w:tabs>
          <w:tab w:val="left" w:pos="426"/>
        </w:tabs>
        <w:ind w:left="0" w:hanging="2"/>
        <w:jc w:val="both"/>
        <w:rPr>
          <w:rFonts w:ascii="Calibri" w:eastAsia="Calibri" w:hAnsi="Calibri" w:cs="Calibri"/>
          <w:sz w:val="20"/>
          <w:szCs w:val="20"/>
        </w:rPr>
      </w:pPr>
    </w:p>
    <w:p w14:paraId="217310F6" w14:textId="77777777" w:rsidR="00793A40" w:rsidRDefault="00793A40">
      <w:pPr>
        <w:tabs>
          <w:tab w:val="left" w:pos="426"/>
        </w:tabs>
        <w:ind w:left="0" w:hanging="2"/>
        <w:jc w:val="both"/>
        <w:rPr>
          <w:rFonts w:ascii="Calibri" w:eastAsia="Calibri" w:hAnsi="Calibri" w:cs="Calibri"/>
          <w:sz w:val="20"/>
          <w:szCs w:val="20"/>
        </w:rPr>
      </w:pPr>
    </w:p>
    <w:p w14:paraId="43ED3DDA" w14:textId="77777777" w:rsidR="004B2509" w:rsidRDefault="004B2509">
      <w:pPr>
        <w:tabs>
          <w:tab w:val="left" w:pos="426"/>
        </w:tabs>
        <w:ind w:left="0" w:hanging="2"/>
        <w:jc w:val="both"/>
        <w:rPr>
          <w:rFonts w:ascii="Calibri" w:eastAsia="Calibri" w:hAnsi="Calibri" w:cs="Calibri"/>
          <w:sz w:val="20"/>
          <w:szCs w:val="20"/>
          <w:highlight w:val="white"/>
        </w:rPr>
      </w:pPr>
    </w:p>
    <w:p w14:paraId="7F6AB539" w14:textId="77777777" w:rsidR="004B2509" w:rsidRDefault="00000000">
      <w:pPr>
        <w:pBdr>
          <w:top w:val="nil"/>
          <w:left w:val="nil"/>
          <w:bottom w:val="nil"/>
          <w:right w:val="nil"/>
          <w:between w:val="nil"/>
        </w:pBdr>
        <w:spacing w:line="240" w:lineRule="auto"/>
        <w:ind w:left="0" w:right="142" w:hanging="2"/>
        <w:jc w:val="both"/>
        <w:rPr>
          <w:rFonts w:ascii="Calibri" w:eastAsia="Calibri" w:hAnsi="Calibri" w:cs="Calibri"/>
          <w:color w:val="000000"/>
          <w:sz w:val="20"/>
          <w:szCs w:val="20"/>
        </w:rPr>
      </w:pPr>
      <w:r>
        <w:rPr>
          <w:rFonts w:ascii="Calibri" w:eastAsia="Calibri" w:hAnsi="Calibri" w:cs="Calibri"/>
          <w:b/>
          <w:color w:val="000000"/>
          <w:sz w:val="20"/>
          <w:szCs w:val="20"/>
        </w:rPr>
        <w:t>4. DA</w:t>
      </w:r>
      <w:r>
        <w:rPr>
          <w:rFonts w:ascii="Calibri" w:eastAsia="Calibri" w:hAnsi="Calibri" w:cs="Calibri"/>
          <w:b/>
          <w:i/>
          <w:color w:val="000000"/>
          <w:sz w:val="20"/>
          <w:szCs w:val="20"/>
        </w:rPr>
        <w:t xml:space="preserve"> </w:t>
      </w:r>
      <w:r>
        <w:rPr>
          <w:rFonts w:ascii="Calibri" w:eastAsia="Calibri" w:hAnsi="Calibri" w:cs="Calibri"/>
          <w:b/>
          <w:color w:val="000000"/>
          <w:sz w:val="20"/>
          <w:szCs w:val="20"/>
        </w:rPr>
        <w:t>CLASSIFICAÇÃO ORÇAMENTÁRIA DA DESPESA E DO BENEFÍCIO PREVISTO NA LEI COMPLEMENTAR Nº 123/2006</w:t>
      </w:r>
    </w:p>
    <w:p w14:paraId="3BB75487" w14:textId="77777777" w:rsidR="004B2509" w:rsidRDefault="004B2509">
      <w:pPr>
        <w:ind w:left="0" w:hanging="2"/>
        <w:jc w:val="both"/>
        <w:rPr>
          <w:rFonts w:ascii="Calibri" w:eastAsia="Calibri" w:hAnsi="Calibri" w:cs="Calibri"/>
          <w:sz w:val="20"/>
          <w:szCs w:val="20"/>
        </w:rPr>
      </w:pPr>
    </w:p>
    <w:p w14:paraId="03328C99" w14:textId="77777777" w:rsidR="004B2509" w:rsidRDefault="00000000">
      <w:pPr>
        <w:numPr>
          <w:ilvl w:val="1"/>
          <w:numId w:val="5"/>
        </w:numPr>
        <w:pBdr>
          <w:top w:val="nil"/>
          <w:left w:val="nil"/>
          <w:bottom w:val="nil"/>
          <w:right w:val="nil"/>
          <w:between w:val="nil"/>
        </w:pBdr>
        <w:spacing w:line="240" w:lineRule="auto"/>
        <w:ind w:left="0" w:right="-285" w:hanging="2"/>
        <w:jc w:val="both"/>
        <w:rPr>
          <w:rFonts w:ascii="Calibri" w:eastAsia="Calibri" w:hAnsi="Calibri" w:cs="Calibri"/>
          <w:color w:val="000000"/>
          <w:sz w:val="20"/>
          <w:szCs w:val="20"/>
        </w:rPr>
      </w:pPr>
      <w:r>
        <w:rPr>
          <w:rFonts w:ascii="Calibri" w:eastAsia="Calibri" w:hAnsi="Calibri" w:cs="Calibri"/>
          <w:b/>
          <w:color w:val="000000"/>
          <w:sz w:val="20"/>
          <w:szCs w:val="20"/>
        </w:rPr>
        <w:t>CLASSIFICAÇÃO ORÇAMENTÁRIA DA DESPESA</w:t>
      </w:r>
    </w:p>
    <w:p w14:paraId="45487CFC" w14:textId="77777777" w:rsidR="004B2509" w:rsidRDefault="00000000">
      <w:pPr>
        <w:pBdr>
          <w:top w:val="nil"/>
          <w:left w:val="nil"/>
          <w:bottom w:val="nil"/>
          <w:right w:val="nil"/>
          <w:between w:val="nil"/>
        </w:pBdr>
        <w:spacing w:before="240" w:after="240" w:line="276" w:lineRule="auto"/>
        <w:ind w:left="0" w:right="142" w:hanging="2"/>
        <w:jc w:val="both"/>
        <w:rPr>
          <w:rFonts w:ascii="Calibri" w:eastAsia="Calibri" w:hAnsi="Calibri" w:cs="Calibri"/>
          <w:color w:val="000000"/>
          <w:sz w:val="20"/>
          <w:szCs w:val="20"/>
        </w:rPr>
      </w:pPr>
      <w:r>
        <w:rPr>
          <w:rFonts w:ascii="Calibri" w:eastAsia="Calibri" w:hAnsi="Calibri" w:cs="Calibri"/>
          <w:b/>
          <w:color w:val="000000"/>
          <w:sz w:val="20"/>
          <w:szCs w:val="20"/>
        </w:rPr>
        <w:t>4.1.1.</w:t>
      </w:r>
      <w:r>
        <w:rPr>
          <w:rFonts w:ascii="Calibri" w:eastAsia="Calibri" w:hAnsi="Calibri" w:cs="Calibri"/>
          <w:color w:val="000000"/>
          <w:sz w:val="20"/>
          <w:szCs w:val="20"/>
        </w:rPr>
        <w:t xml:space="preserve"> As despesas decorrentes desta contratação estão programadas em dotação orçamentária própria, prevista no orçamento do Estado de Pernambuco, para o exercício de 2023, na classificação abaixo:</w:t>
      </w:r>
    </w:p>
    <w:p w14:paraId="08EF9A42"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color w:val="000000"/>
          <w:sz w:val="20"/>
          <w:szCs w:val="20"/>
          <w:highlight w:val="white"/>
        </w:rPr>
      </w:pPr>
      <w:r>
        <w:rPr>
          <w:rFonts w:ascii="Calibri" w:eastAsia="Calibri" w:hAnsi="Calibri" w:cs="Calibri"/>
          <w:color w:val="000000"/>
          <w:sz w:val="20"/>
          <w:szCs w:val="20"/>
          <w:highlight w:val="white"/>
        </w:rPr>
        <w:t xml:space="preserve">Fonte: </w:t>
      </w:r>
      <w:r>
        <w:rPr>
          <w:rFonts w:ascii="Calibri" w:eastAsia="Calibri" w:hAnsi="Calibri" w:cs="Calibri"/>
          <w:sz w:val="20"/>
          <w:szCs w:val="20"/>
          <w:highlight w:val="white"/>
        </w:rPr>
        <w:t>0500000000</w:t>
      </w:r>
      <w:r>
        <w:rPr>
          <w:rFonts w:ascii="Calibri" w:eastAsia="Calibri" w:hAnsi="Calibri" w:cs="Calibri"/>
          <w:color w:val="000000"/>
          <w:sz w:val="20"/>
          <w:szCs w:val="20"/>
          <w:highlight w:val="white"/>
        </w:rPr>
        <w:t>;</w:t>
      </w:r>
    </w:p>
    <w:p w14:paraId="6AFD7DC3"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color w:val="000000"/>
          <w:sz w:val="20"/>
          <w:szCs w:val="20"/>
          <w:highlight w:val="white"/>
        </w:rPr>
      </w:pPr>
      <w:r>
        <w:rPr>
          <w:rFonts w:ascii="Calibri" w:eastAsia="Calibri" w:hAnsi="Calibri" w:cs="Calibri"/>
          <w:color w:val="000000"/>
          <w:sz w:val="20"/>
          <w:szCs w:val="20"/>
          <w:highlight w:val="white"/>
        </w:rPr>
        <w:t xml:space="preserve">Unidade Orçamentária: </w:t>
      </w:r>
      <w:r>
        <w:rPr>
          <w:rFonts w:ascii="Calibri" w:eastAsia="Calibri" w:hAnsi="Calibri" w:cs="Calibri"/>
          <w:sz w:val="20"/>
          <w:szCs w:val="20"/>
          <w:highlight w:val="white"/>
        </w:rPr>
        <w:t>INSTITUTO DE CIÊNCIAS BIOLÓGICAS - ICB</w:t>
      </w:r>
      <w:r>
        <w:rPr>
          <w:rFonts w:ascii="Calibri" w:eastAsia="Calibri" w:hAnsi="Calibri" w:cs="Calibri"/>
          <w:color w:val="000000"/>
          <w:sz w:val="20"/>
          <w:szCs w:val="20"/>
          <w:highlight w:val="white"/>
        </w:rPr>
        <w:t>;</w:t>
      </w:r>
    </w:p>
    <w:p w14:paraId="19CE8CFD"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color w:val="000000"/>
          <w:sz w:val="20"/>
          <w:szCs w:val="20"/>
          <w:highlight w:val="white"/>
        </w:rPr>
      </w:pPr>
      <w:r>
        <w:rPr>
          <w:rFonts w:ascii="Calibri" w:eastAsia="Calibri" w:hAnsi="Calibri" w:cs="Calibri"/>
          <w:color w:val="000000"/>
          <w:sz w:val="20"/>
          <w:szCs w:val="20"/>
          <w:highlight w:val="white"/>
        </w:rPr>
        <w:t>Elemento de Despesa:</w:t>
      </w:r>
      <w:r>
        <w:rPr>
          <w:rFonts w:ascii="Calibri" w:eastAsia="Calibri" w:hAnsi="Calibri" w:cs="Calibri"/>
          <w:sz w:val="20"/>
          <w:szCs w:val="20"/>
          <w:highlight w:val="white"/>
        </w:rPr>
        <w:t xml:space="preserve"> 339039</w:t>
      </w:r>
      <w:r>
        <w:rPr>
          <w:rFonts w:ascii="Calibri" w:eastAsia="Calibri" w:hAnsi="Calibri" w:cs="Calibri"/>
          <w:color w:val="000000"/>
          <w:sz w:val="20"/>
          <w:szCs w:val="20"/>
          <w:highlight w:val="white"/>
        </w:rPr>
        <w:t>;</w:t>
      </w:r>
    </w:p>
    <w:p w14:paraId="24039629"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color w:val="000000"/>
          <w:sz w:val="20"/>
          <w:szCs w:val="20"/>
          <w:highlight w:val="white"/>
        </w:rPr>
      </w:pPr>
      <w:r>
        <w:rPr>
          <w:rFonts w:ascii="Calibri" w:eastAsia="Calibri" w:hAnsi="Calibri" w:cs="Calibri"/>
          <w:color w:val="000000"/>
          <w:sz w:val="20"/>
          <w:szCs w:val="20"/>
          <w:highlight w:val="white"/>
        </w:rPr>
        <w:t xml:space="preserve">Atividade (Programa de Trabalho): </w:t>
      </w:r>
      <w:r>
        <w:rPr>
          <w:rFonts w:ascii="Calibri" w:eastAsia="Calibri" w:hAnsi="Calibri" w:cs="Calibri"/>
          <w:sz w:val="20"/>
          <w:szCs w:val="20"/>
          <w:highlight w:val="white"/>
        </w:rPr>
        <w:t>12.122.0444.4399.0000</w:t>
      </w:r>
      <w:r>
        <w:rPr>
          <w:rFonts w:ascii="Calibri" w:eastAsia="Calibri" w:hAnsi="Calibri" w:cs="Calibri"/>
          <w:color w:val="000000"/>
          <w:sz w:val="20"/>
          <w:szCs w:val="20"/>
          <w:highlight w:val="white"/>
        </w:rPr>
        <w:t>.</w:t>
      </w:r>
    </w:p>
    <w:p w14:paraId="38A46AFA" w14:textId="77777777" w:rsidR="004B2509" w:rsidRDefault="00000000">
      <w:pPr>
        <w:pBdr>
          <w:top w:val="nil"/>
          <w:left w:val="nil"/>
          <w:bottom w:val="nil"/>
          <w:right w:val="nil"/>
          <w:between w:val="nil"/>
        </w:pBdr>
        <w:spacing w:before="240" w:after="240" w:line="276" w:lineRule="auto"/>
        <w:ind w:left="0" w:right="142" w:hanging="2"/>
        <w:jc w:val="both"/>
        <w:rPr>
          <w:rFonts w:ascii="Calibri" w:eastAsia="Calibri" w:hAnsi="Calibri" w:cs="Calibri"/>
          <w:color w:val="000000"/>
          <w:sz w:val="20"/>
          <w:szCs w:val="20"/>
        </w:rPr>
      </w:pPr>
      <w:r>
        <w:rPr>
          <w:rFonts w:ascii="Calibri" w:eastAsia="Calibri" w:hAnsi="Calibri" w:cs="Calibri"/>
          <w:b/>
          <w:color w:val="000000"/>
          <w:sz w:val="20"/>
          <w:szCs w:val="20"/>
        </w:rPr>
        <w:t>4.1.2.</w:t>
      </w:r>
      <w:r>
        <w:rPr>
          <w:rFonts w:ascii="Calibri" w:eastAsia="Calibri" w:hAnsi="Calibri" w:cs="Calibri"/>
          <w:color w:val="000000"/>
          <w:sz w:val="20"/>
          <w:szCs w:val="20"/>
        </w:rPr>
        <w:t xml:space="preserve"> 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14:paraId="16A8C89F" w14:textId="77777777" w:rsidR="004B2509" w:rsidRDefault="00000000">
      <w:pPr>
        <w:pBdr>
          <w:top w:val="nil"/>
          <w:left w:val="nil"/>
          <w:bottom w:val="nil"/>
          <w:right w:val="nil"/>
          <w:between w:val="nil"/>
        </w:pBdr>
        <w:spacing w:line="240" w:lineRule="auto"/>
        <w:ind w:left="0" w:right="142" w:hanging="2"/>
        <w:jc w:val="both"/>
        <w:rPr>
          <w:rFonts w:ascii="Calibri" w:eastAsia="Calibri" w:hAnsi="Calibri" w:cs="Calibri"/>
          <w:color w:val="000000"/>
          <w:sz w:val="20"/>
          <w:szCs w:val="20"/>
        </w:rPr>
      </w:pPr>
      <w:r>
        <w:rPr>
          <w:rFonts w:ascii="Calibri" w:eastAsia="Calibri" w:hAnsi="Calibri" w:cs="Calibri"/>
          <w:b/>
          <w:color w:val="000000"/>
          <w:sz w:val="20"/>
          <w:szCs w:val="20"/>
        </w:rPr>
        <w:t xml:space="preserve">4.2. JUSTIFICATIVA PARA APLICAÇÃO OU NÃO DO BENEFÍCIO PREVISTO NA LEI COMPLEMENTAR Nº 123/2006 </w:t>
      </w:r>
    </w:p>
    <w:p w14:paraId="64254065" w14:textId="77777777" w:rsidR="004B2509" w:rsidRDefault="004B2509">
      <w:pPr>
        <w:pBdr>
          <w:top w:val="nil"/>
          <w:left w:val="nil"/>
          <w:bottom w:val="nil"/>
          <w:right w:val="nil"/>
          <w:between w:val="nil"/>
        </w:pBdr>
        <w:spacing w:line="240" w:lineRule="auto"/>
        <w:ind w:left="0" w:right="142" w:hanging="2"/>
        <w:jc w:val="both"/>
        <w:rPr>
          <w:rFonts w:ascii="Calibri" w:eastAsia="Calibri" w:hAnsi="Calibri" w:cs="Calibri"/>
          <w:color w:val="000000"/>
          <w:sz w:val="20"/>
          <w:szCs w:val="20"/>
        </w:rPr>
      </w:pPr>
    </w:p>
    <w:p w14:paraId="04244B38" w14:textId="77777777" w:rsidR="004B2509" w:rsidRDefault="00000000">
      <w:pPr>
        <w:ind w:left="0" w:hanging="2"/>
        <w:jc w:val="both"/>
        <w:rPr>
          <w:rFonts w:ascii="Calibri" w:eastAsia="Calibri" w:hAnsi="Calibri" w:cs="Calibri"/>
          <w:strike/>
          <w:sz w:val="20"/>
          <w:szCs w:val="20"/>
        </w:rPr>
      </w:pPr>
      <w:r>
        <w:rPr>
          <w:rFonts w:ascii="Calibri" w:eastAsia="Calibri" w:hAnsi="Calibri" w:cs="Calibri"/>
          <w:color w:val="000000"/>
          <w:sz w:val="20"/>
          <w:szCs w:val="20"/>
        </w:rPr>
        <w:t>De acordo com o que preceitua o art. 49, inciso IV, da Lei Complementar nº 123/2006, as contratações com base no art. 75, inc. II da Lei nº 14.133/21 deverão ser realizadas preferencialmente com microempresas e empresas de pequeno porte (EM/EPP).</w:t>
      </w:r>
    </w:p>
    <w:p w14:paraId="7F6665BA" w14:textId="77777777" w:rsidR="004B2509" w:rsidRDefault="004B2509">
      <w:pPr>
        <w:ind w:left="0" w:hanging="2"/>
        <w:jc w:val="both"/>
        <w:rPr>
          <w:rFonts w:ascii="Calibri" w:eastAsia="Calibri" w:hAnsi="Calibri" w:cs="Calibri"/>
          <w:color w:val="000000"/>
          <w:sz w:val="20"/>
          <w:szCs w:val="20"/>
        </w:rPr>
      </w:pPr>
    </w:p>
    <w:p w14:paraId="16598E3A" w14:textId="77777777" w:rsidR="004B2509" w:rsidRDefault="00000000">
      <w:pPr>
        <w:tabs>
          <w:tab w:val="left" w:pos="426"/>
        </w:tabs>
        <w:ind w:left="0" w:hanging="2"/>
        <w:jc w:val="both"/>
        <w:rPr>
          <w:rFonts w:ascii="Calibri" w:eastAsia="Calibri" w:hAnsi="Calibri" w:cs="Calibri"/>
          <w:b/>
          <w:sz w:val="20"/>
          <w:szCs w:val="20"/>
        </w:rPr>
      </w:pPr>
      <w:r>
        <w:rPr>
          <w:rFonts w:ascii="Calibri" w:eastAsia="Calibri" w:hAnsi="Calibri" w:cs="Calibri"/>
          <w:b/>
          <w:sz w:val="20"/>
          <w:szCs w:val="20"/>
        </w:rPr>
        <w:t>5. PROPOSTA</w:t>
      </w:r>
    </w:p>
    <w:p w14:paraId="04B21214" w14:textId="77777777" w:rsidR="004B2509" w:rsidRDefault="004B2509">
      <w:pPr>
        <w:tabs>
          <w:tab w:val="left" w:pos="426"/>
        </w:tabs>
        <w:ind w:left="0" w:hanging="2"/>
        <w:jc w:val="both"/>
        <w:rPr>
          <w:rFonts w:ascii="Calibri" w:eastAsia="Calibri" w:hAnsi="Calibri" w:cs="Calibri"/>
          <w:b/>
          <w:sz w:val="20"/>
          <w:szCs w:val="20"/>
        </w:rPr>
      </w:pPr>
    </w:p>
    <w:p w14:paraId="3E6C35EC" w14:textId="77777777" w:rsidR="004B2509" w:rsidRDefault="00000000">
      <w:pPr>
        <w:tabs>
          <w:tab w:val="left" w:pos="426"/>
        </w:tabs>
        <w:ind w:left="0" w:hanging="2"/>
        <w:jc w:val="both"/>
        <w:rPr>
          <w:rFonts w:ascii="Calibri" w:eastAsia="Calibri" w:hAnsi="Calibri" w:cs="Calibri"/>
          <w:b/>
          <w:sz w:val="20"/>
          <w:szCs w:val="20"/>
        </w:rPr>
      </w:pPr>
      <w:r>
        <w:rPr>
          <w:rFonts w:ascii="Calibri" w:eastAsia="Calibri" w:hAnsi="Calibri" w:cs="Calibri"/>
          <w:b/>
          <w:sz w:val="20"/>
          <w:szCs w:val="20"/>
        </w:rPr>
        <w:t>5.1. PRAZO DE VALIDADE DA PROPOSTA</w:t>
      </w:r>
    </w:p>
    <w:p w14:paraId="585D8276" w14:textId="77777777" w:rsidR="004B2509" w:rsidRDefault="004B2509">
      <w:pPr>
        <w:tabs>
          <w:tab w:val="left" w:pos="426"/>
        </w:tabs>
        <w:ind w:left="0" w:hanging="2"/>
        <w:jc w:val="both"/>
        <w:rPr>
          <w:rFonts w:ascii="Calibri" w:eastAsia="Calibri" w:hAnsi="Calibri" w:cs="Calibri"/>
          <w:sz w:val="20"/>
          <w:szCs w:val="20"/>
          <w:highlight w:val="yellow"/>
        </w:rPr>
      </w:pPr>
    </w:p>
    <w:p w14:paraId="1662E002" w14:textId="77777777" w:rsidR="004B2509" w:rsidRDefault="00000000">
      <w:pPr>
        <w:spacing w:line="276" w:lineRule="auto"/>
        <w:ind w:left="0" w:right="140" w:hanging="2"/>
        <w:jc w:val="both"/>
        <w:rPr>
          <w:rFonts w:ascii="Calibri" w:eastAsia="Calibri" w:hAnsi="Calibri" w:cs="Calibri"/>
          <w:sz w:val="20"/>
          <w:szCs w:val="20"/>
        </w:rPr>
      </w:pPr>
      <w:r>
        <w:rPr>
          <w:rFonts w:ascii="Calibri" w:eastAsia="Calibri" w:hAnsi="Calibri" w:cs="Calibri"/>
          <w:sz w:val="20"/>
          <w:szCs w:val="20"/>
        </w:rPr>
        <w:t>As propostas deverão ter validade de, no mínimo, 90 (noventa) dias, contados da data da sua apresentação, independente de declaração da empresa.</w:t>
      </w:r>
    </w:p>
    <w:p w14:paraId="6A3858DB" w14:textId="77777777" w:rsidR="004B2509" w:rsidRDefault="004B2509">
      <w:pPr>
        <w:tabs>
          <w:tab w:val="left" w:pos="426"/>
        </w:tabs>
        <w:ind w:left="0" w:hanging="2"/>
        <w:jc w:val="both"/>
        <w:rPr>
          <w:rFonts w:ascii="Calibri" w:eastAsia="Calibri" w:hAnsi="Calibri" w:cs="Calibri"/>
          <w:sz w:val="20"/>
          <w:szCs w:val="20"/>
        </w:rPr>
      </w:pPr>
    </w:p>
    <w:p w14:paraId="0EB5C93D" w14:textId="77777777" w:rsidR="004B2509" w:rsidRDefault="00000000">
      <w:pPr>
        <w:tabs>
          <w:tab w:val="left" w:pos="426"/>
        </w:tabs>
        <w:ind w:left="0" w:hanging="2"/>
        <w:jc w:val="both"/>
        <w:rPr>
          <w:rFonts w:ascii="Calibri" w:eastAsia="Calibri" w:hAnsi="Calibri" w:cs="Calibri"/>
          <w:b/>
          <w:sz w:val="20"/>
          <w:szCs w:val="20"/>
        </w:rPr>
      </w:pPr>
      <w:r>
        <w:rPr>
          <w:rFonts w:ascii="Calibri" w:eastAsia="Calibri" w:hAnsi="Calibri" w:cs="Calibri"/>
          <w:b/>
          <w:sz w:val="20"/>
          <w:szCs w:val="20"/>
        </w:rPr>
        <w:t>6. DOS DOCUMENTOS DE HABILITAÇÃO</w:t>
      </w:r>
    </w:p>
    <w:p w14:paraId="6EF5F06A" w14:textId="77777777" w:rsidR="004B2509" w:rsidRDefault="004B2509">
      <w:pPr>
        <w:tabs>
          <w:tab w:val="left" w:pos="426"/>
        </w:tabs>
        <w:ind w:left="0" w:hanging="2"/>
        <w:jc w:val="both"/>
        <w:rPr>
          <w:rFonts w:ascii="Calibri" w:eastAsia="Calibri" w:hAnsi="Calibri" w:cs="Calibri"/>
          <w:b/>
          <w:sz w:val="20"/>
          <w:szCs w:val="20"/>
        </w:rPr>
      </w:pPr>
    </w:p>
    <w:p w14:paraId="6C1508BE" w14:textId="77777777" w:rsidR="004B2509" w:rsidRDefault="00000000">
      <w:pPr>
        <w:tabs>
          <w:tab w:val="left" w:pos="426"/>
        </w:tabs>
        <w:spacing w:line="276" w:lineRule="auto"/>
        <w:ind w:left="0" w:right="140" w:hanging="2"/>
        <w:jc w:val="both"/>
        <w:rPr>
          <w:rFonts w:ascii="Calibri" w:eastAsia="Calibri" w:hAnsi="Calibri" w:cs="Calibri"/>
          <w:b/>
          <w:sz w:val="20"/>
          <w:szCs w:val="20"/>
        </w:rPr>
      </w:pPr>
      <w:r>
        <w:rPr>
          <w:rFonts w:ascii="Calibri" w:eastAsia="Calibri" w:hAnsi="Calibri" w:cs="Calibri"/>
          <w:b/>
          <w:sz w:val="20"/>
          <w:szCs w:val="20"/>
        </w:rPr>
        <w:t>6.1. HABILITAÇÃO JURÍDICA:</w:t>
      </w:r>
    </w:p>
    <w:p w14:paraId="7DFD5323" w14:textId="77777777" w:rsidR="004B2509" w:rsidRDefault="004B2509">
      <w:pPr>
        <w:tabs>
          <w:tab w:val="left" w:pos="426"/>
        </w:tabs>
        <w:spacing w:line="276" w:lineRule="auto"/>
        <w:ind w:left="0" w:right="140" w:hanging="2"/>
        <w:jc w:val="both"/>
        <w:rPr>
          <w:rFonts w:ascii="Calibri" w:eastAsia="Calibri" w:hAnsi="Calibri" w:cs="Calibri"/>
          <w:b/>
          <w:sz w:val="20"/>
          <w:szCs w:val="20"/>
        </w:rPr>
      </w:pPr>
    </w:p>
    <w:p w14:paraId="7A6B5821" w14:textId="77777777" w:rsidR="004B2509" w:rsidRDefault="00000000">
      <w:pPr>
        <w:tabs>
          <w:tab w:val="left" w:pos="426"/>
        </w:tabs>
        <w:spacing w:line="276" w:lineRule="auto"/>
        <w:ind w:left="0" w:right="140" w:hanging="2"/>
        <w:jc w:val="both"/>
        <w:rPr>
          <w:rFonts w:ascii="Calibri" w:eastAsia="Calibri" w:hAnsi="Calibri" w:cs="Calibri"/>
          <w:sz w:val="20"/>
          <w:szCs w:val="20"/>
        </w:rPr>
      </w:pPr>
      <w:r>
        <w:rPr>
          <w:rFonts w:ascii="Calibri" w:eastAsia="Calibri" w:hAnsi="Calibri" w:cs="Calibri"/>
          <w:b/>
          <w:sz w:val="20"/>
          <w:szCs w:val="20"/>
        </w:rPr>
        <w:t>6.1.1.</w:t>
      </w:r>
      <w:r>
        <w:rPr>
          <w:rFonts w:ascii="Calibri" w:eastAsia="Calibri" w:hAnsi="Calibri" w:cs="Calibri"/>
          <w:sz w:val="20"/>
          <w:szCs w:val="20"/>
        </w:rPr>
        <w:t xml:space="preserve">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0320D1EB" w14:textId="77777777" w:rsidR="004B2509" w:rsidRDefault="00000000">
      <w:pPr>
        <w:tabs>
          <w:tab w:val="left" w:pos="426"/>
        </w:tabs>
        <w:spacing w:before="240" w:after="240" w:line="276" w:lineRule="auto"/>
        <w:ind w:left="0" w:hanging="2"/>
        <w:jc w:val="both"/>
        <w:rPr>
          <w:rFonts w:ascii="Calibri" w:eastAsia="Calibri" w:hAnsi="Calibri" w:cs="Calibri"/>
          <w:sz w:val="20"/>
          <w:szCs w:val="20"/>
        </w:rPr>
      </w:pPr>
      <w:r>
        <w:rPr>
          <w:rFonts w:ascii="Calibri" w:eastAsia="Calibri" w:hAnsi="Calibri" w:cs="Calibri"/>
          <w:b/>
          <w:sz w:val="20"/>
          <w:szCs w:val="20"/>
        </w:rPr>
        <w:t>6.1.2.</w:t>
      </w:r>
      <w:r>
        <w:rPr>
          <w:rFonts w:ascii="Calibri" w:eastAsia="Calibri" w:hAnsi="Calibri" w:cs="Calibri"/>
          <w:sz w:val="20"/>
          <w:szCs w:val="20"/>
        </w:rPr>
        <w:t xml:space="preserve"> Decreto de autorização, em se tratando de empresa ou sociedade estrangeira em funcionamento no País, e ato de registro ou autorização para funcionamento expedido pelo órgão competente, quando a atividade assim o exigir.</w:t>
      </w:r>
    </w:p>
    <w:p w14:paraId="1D21D574" w14:textId="77777777" w:rsidR="004B2509" w:rsidRDefault="00000000">
      <w:pPr>
        <w:tabs>
          <w:tab w:val="left" w:pos="426"/>
        </w:tabs>
        <w:spacing w:line="276" w:lineRule="auto"/>
        <w:ind w:left="0" w:right="140" w:hanging="2"/>
        <w:jc w:val="both"/>
        <w:rPr>
          <w:rFonts w:ascii="Calibri" w:eastAsia="Calibri" w:hAnsi="Calibri" w:cs="Calibri"/>
          <w:b/>
          <w:sz w:val="20"/>
          <w:szCs w:val="20"/>
        </w:rPr>
      </w:pPr>
      <w:r>
        <w:rPr>
          <w:rFonts w:ascii="Calibri" w:eastAsia="Calibri" w:hAnsi="Calibri" w:cs="Calibri"/>
          <w:b/>
          <w:sz w:val="20"/>
          <w:szCs w:val="20"/>
        </w:rPr>
        <w:t>6.2. REGULARIDADE FISCAL, SOCIAL E TRABALHISTA:</w:t>
      </w:r>
    </w:p>
    <w:p w14:paraId="360675A5" w14:textId="77777777" w:rsidR="004B2509" w:rsidRDefault="00000000">
      <w:pPr>
        <w:tabs>
          <w:tab w:val="left" w:pos="426"/>
        </w:tabs>
        <w:spacing w:before="240" w:after="240" w:line="276" w:lineRule="auto"/>
        <w:ind w:left="0" w:hanging="2"/>
        <w:jc w:val="both"/>
        <w:rPr>
          <w:rFonts w:ascii="Calibri" w:eastAsia="Calibri" w:hAnsi="Calibri" w:cs="Calibri"/>
          <w:sz w:val="20"/>
          <w:szCs w:val="20"/>
        </w:rPr>
      </w:pPr>
      <w:r>
        <w:rPr>
          <w:rFonts w:ascii="Calibri" w:eastAsia="Calibri" w:hAnsi="Calibri" w:cs="Calibri"/>
          <w:b/>
          <w:sz w:val="20"/>
          <w:szCs w:val="20"/>
        </w:rPr>
        <w:t>6.2.1.</w:t>
      </w:r>
      <w:r>
        <w:rPr>
          <w:rFonts w:ascii="Calibri" w:eastAsia="Calibri" w:hAnsi="Calibri" w:cs="Calibri"/>
          <w:sz w:val="20"/>
          <w:szCs w:val="20"/>
        </w:rPr>
        <w:t xml:space="preserve">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w:t>
      </w:r>
      <w:r>
        <w:rPr>
          <w:rFonts w:ascii="Calibri" w:eastAsia="Calibri" w:hAnsi="Calibri" w:cs="Calibri"/>
          <w:sz w:val="20"/>
          <w:szCs w:val="20"/>
        </w:rPr>
        <w:lastRenderedPageBreak/>
        <w:t>tributários federais e à Dívida Ativa da União (DAU) por elas administrados, ou Certidão Positiva com Efeitos de Negativa.</w:t>
      </w:r>
    </w:p>
    <w:p w14:paraId="30DC15C1" w14:textId="77777777" w:rsidR="004B2509" w:rsidRDefault="00000000">
      <w:pPr>
        <w:tabs>
          <w:tab w:val="left" w:pos="426"/>
        </w:tabs>
        <w:spacing w:before="240" w:after="240" w:line="276" w:lineRule="auto"/>
        <w:ind w:left="0" w:hanging="2"/>
        <w:jc w:val="both"/>
        <w:rPr>
          <w:rFonts w:ascii="Calibri" w:eastAsia="Calibri" w:hAnsi="Calibri" w:cs="Calibri"/>
          <w:sz w:val="20"/>
          <w:szCs w:val="20"/>
        </w:rPr>
      </w:pPr>
      <w:r>
        <w:rPr>
          <w:rFonts w:ascii="Calibri" w:eastAsia="Calibri" w:hAnsi="Calibri" w:cs="Calibri"/>
          <w:b/>
          <w:sz w:val="20"/>
          <w:szCs w:val="20"/>
        </w:rPr>
        <w:t>6.2.2.</w:t>
      </w:r>
      <w:r>
        <w:rPr>
          <w:rFonts w:ascii="Calibri" w:eastAsia="Calibri" w:hAnsi="Calibri" w:cs="Calibri"/>
          <w:sz w:val="20"/>
          <w:szCs w:val="20"/>
        </w:rPr>
        <w:t xml:space="preserve"> Prova de regularidade relativa ao Fundo de Garantia por Tempo de Serviço – FGTS, comprovada através de apresentação de certidão fornecida pela Caixa Econômica Federal.</w:t>
      </w:r>
    </w:p>
    <w:p w14:paraId="063B6CA7" w14:textId="77777777" w:rsidR="004B2509" w:rsidRDefault="00000000">
      <w:pPr>
        <w:tabs>
          <w:tab w:val="left" w:pos="426"/>
        </w:tabs>
        <w:spacing w:before="240" w:after="240" w:line="276" w:lineRule="auto"/>
        <w:ind w:left="0" w:hanging="2"/>
        <w:jc w:val="both"/>
        <w:rPr>
          <w:rFonts w:ascii="Calibri" w:eastAsia="Calibri" w:hAnsi="Calibri" w:cs="Calibri"/>
          <w:sz w:val="20"/>
          <w:szCs w:val="20"/>
        </w:rPr>
      </w:pPr>
      <w:r>
        <w:rPr>
          <w:rFonts w:ascii="Calibri" w:eastAsia="Calibri" w:hAnsi="Calibri" w:cs="Calibri"/>
          <w:b/>
          <w:sz w:val="20"/>
          <w:szCs w:val="20"/>
        </w:rPr>
        <w:t>6.2.3.</w:t>
      </w:r>
      <w:r>
        <w:rPr>
          <w:rFonts w:ascii="Calibri" w:eastAsia="Calibri" w:hAnsi="Calibri" w:cs="Calibri"/>
          <w:sz w:val="20"/>
          <w:szCs w:val="20"/>
        </w:rPr>
        <w:t xml:space="preserve"> 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30C3E67C" w14:textId="77777777" w:rsidR="004B2509" w:rsidRDefault="00000000">
      <w:pPr>
        <w:tabs>
          <w:tab w:val="left" w:pos="426"/>
        </w:tabs>
        <w:spacing w:before="240" w:after="240" w:line="276" w:lineRule="auto"/>
        <w:ind w:left="0" w:hanging="2"/>
        <w:jc w:val="both"/>
        <w:rPr>
          <w:rFonts w:ascii="Calibri" w:eastAsia="Calibri" w:hAnsi="Calibri" w:cs="Calibri"/>
          <w:sz w:val="20"/>
          <w:szCs w:val="20"/>
        </w:rPr>
      </w:pPr>
      <w:r>
        <w:rPr>
          <w:rFonts w:ascii="Calibri" w:eastAsia="Calibri" w:hAnsi="Calibri" w:cs="Calibri"/>
          <w:b/>
          <w:sz w:val="20"/>
          <w:szCs w:val="20"/>
        </w:rPr>
        <w:t>6.2.4.</w:t>
      </w:r>
      <w:r>
        <w:rPr>
          <w:rFonts w:ascii="Calibri" w:eastAsia="Calibri" w:hAnsi="Calibri" w:cs="Calibri"/>
          <w:sz w:val="20"/>
          <w:szCs w:val="20"/>
        </w:rPr>
        <w:t xml:space="preserve"> Prova de regularidade perante a Justiça do Trabalho, através de Certidão Negativa de Débitos Trabalhistas – CNDT ou Certidão Positiva com efeitos de Negativa, de acordo com a Lei nº 12.440/2011 e Resolução Administrativa nº 1.470/2011 do TST.</w:t>
      </w:r>
    </w:p>
    <w:p w14:paraId="666DF624" w14:textId="77777777" w:rsidR="004B2509" w:rsidRDefault="00000000">
      <w:pPr>
        <w:tabs>
          <w:tab w:val="left" w:pos="426"/>
        </w:tabs>
        <w:spacing w:before="240" w:after="240" w:line="276" w:lineRule="auto"/>
        <w:ind w:left="0" w:hanging="2"/>
        <w:jc w:val="both"/>
        <w:rPr>
          <w:rFonts w:ascii="Calibri" w:eastAsia="Calibri" w:hAnsi="Calibri" w:cs="Calibri"/>
          <w:sz w:val="20"/>
          <w:szCs w:val="20"/>
          <w:u w:val="single"/>
        </w:rPr>
      </w:pPr>
      <w:r>
        <w:rPr>
          <w:rFonts w:ascii="Calibri" w:eastAsia="Calibri" w:hAnsi="Calibri" w:cs="Calibri"/>
          <w:b/>
          <w:sz w:val="20"/>
          <w:szCs w:val="20"/>
        </w:rPr>
        <w:t xml:space="preserve">6.2.5. </w:t>
      </w:r>
      <w:r>
        <w:rPr>
          <w:rFonts w:ascii="Calibri" w:eastAsia="Calibri" w:hAnsi="Calibri" w:cs="Calibri"/>
          <w:sz w:val="20"/>
          <w:szCs w:val="20"/>
        </w:rPr>
        <w:t>Declaração de comprovação do cumprimento do disposto no</w:t>
      </w:r>
      <w:hyperlink r:id="rId8" w:anchor="art7xxxiii">
        <w:r>
          <w:rPr>
            <w:rFonts w:ascii="Calibri" w:eastAsia="Calibri" w:hAnsi="Calibri" w:cs="Calibri"/>
            <w:sz w:val="20"/>
            <w:szCs w:val="20"/>
          </w:rPr>
          <w:t xml:space="preserve"> </w:t>
        </w:r>
      </w:hyperlink>
      <w:hyperlink r:id="rId9" w:anchor="art7xxxiii">
        <w:r>
          <w:rPr>
            <w:rFonts w:ascii="Calibri" w:eastAsia="Calibri" w:hAnsi="Calibri" w:cs="Calibri"/>
            <w:sz w:val="20"/>
            <w:szCs w:val="20"/>
            <w:u w:val="single"/>
          </w:rPr>
          <w:t>inciso XXXIII do art. 7º da Constituição Federal.</w:t>
        </w:r>
      </w:hyperlink>
    </w:p>
    <w:p w14:paraId="2388ADC7" w14:textId="77777777" w:rsidR="004B2509" w:rsidRDefault="00000000">
      <w:pPr>
        <w:tabs>
          <w:tab w:val="left" w:pos="426"/>
        </w:tabs>
        <w:spacing w:before="240" w:after="240" w:line="276" w:lineRule="auto"/>
        <w:ind w:left="0" w:hanging="2"/>
        <w:jc w:val="both"/>
        <w:rPr>
          <w:rFonts w:ascii="Calibri" w:eastAsia="Calibri" w:hAnsi="Calibri" w:cs="Calibri"/>
          <w:sz w:val="20"/>
          <w:szCs w:val="20"/>
        </w:rPr>
      </w:pPr>
      <w:r>
        <w:rPr>
          <w:rFonts w:ascii="Calibri" w:eastAsia="Calibri" w:hAnsi="Calibri" w:cs="Calibri"/>
          <w:b/>
          <w:sz w:val="20"/>
          <w:szCs w:val="20"/>
        </w:rPr>
        <w:t xml:space="preserve">6.3. REQUISITOS DE QUALIFICAÇÃO TÉCNICA </w:t>
      </w:r>
    </w:p>
    <w:p w14:paraId="4D7F77F2" w14:textId="77777777" w:rsidR="004B2509" w:rsidRDefault="00000000">
      <w:pPr>
        <w:tabs>
          <w:tab w:val="left" w:pos="426"/>
        </w:tabs>
        <w:spacing w:after="200" w:line="276" w:lineRule="auto"/>
        <w:ind w:left="0" w:right="140" w:hanging="2"/>
        <w:jc w:val="both"/>
        <w:rPr>
          <w:rFonts w:ascii="Calibri" w:eastAsia="Calibri" w:hAnsi="Calibri" w:cs="Calibri"/>
          <w:sz w:val="20"/>
          <w:szCs w:val="20"/>
        </w:rPr>
      </w:pPr>
      <w:r>
        <w:rPr>
          <w:rFonts w:ascii="Calibri" w:eastAsia="Calibri" w:hAnsi="Calibri" w:cs="Calibri"/>
          <w:b/>
          <w:sz w:val="20"/>
          <w:szCs w:val="20"/>
        </w:rPr>
        <w:t>6.3.1.</w:t>
      </w:r>
      <w:r>
        <w:rPr>
          <w:rFonts w:ascii="Calibri" w:eastAsia="Calibri" w:hAnsi="Calibri" w:cs="Calibri"/>
          <w:sz w:val="20"/>
          <w:szCs w:val="20"/>
        </w:rPr>
        <w:t xml:space="preserve"> Apresentação de um ou mais atestado(s) de capacidade técnica, expedido(s) por pessoa(s) jurídica(s) de direito público ou privado, em nome da proponente, que comprove(m):</w:t>
      </w:r>
    </w:p>
    <w:p w14:paraId="2E2951C9" w14:textId="77777777" w:rsidR="004B2509" w:rsidRDefault="00000000">
      <w:pPr>
        <w:tabs>
          <w:tab w:val="left" w:pos="426"/>
        </w:tabs>
        <w:spacing w:line="276" w:lineRule="auto"/>
        <w:ind w:left="0" w:right="140" w:hanging="2"/>
        <w:jc w:val="both"/>
        <w:rPr>
          <w:rFonts w:ascii="Calibri" w:eastAsia="Calibri" w:hAnsi="Calibri" w:cs="Calibri"/>
          <w:sz w:val="20"/>
          <w:szCs w:val="20"/>
        </w:rPr>
      </w:pPr>
      <w:r>
        <w:rPr>
          <w:rFonts w:ascii="Calibri" w:eastAsia="Calibri" w:hAnsi="Calibri" w:cs="Calibri"/>
          <w:b/>
          <w:sz w:val="20"/>
          <w:szCs w:val="20"/>
        </w:rPr>
        <w:tab/>
        <w:t>6.3.1.1.</w:t>
      </w:r>
      <w:r>
        <w:rPr>
          <w:rFonts w:ascii="Calibri" w:eastAsia="Calibri" w:hAnsi="Calibri" w:cs="Calibri"/>
          <w:sz w:val="20"/>
          <w:szCs w:val="20"/>
        </w:rPr>
        <w:t xml:space="preserve"> Aptidão para desempenho de atividade pertinente e compatível em características, quantidade e prazo com o objeto da dispensa, demonstrando que a proponente presta ou prestou, serviço de instalação e manutenção preventiva e corretiva de equipamentos de videomonitoramento e de armazenamento de imagens.</w:t>
      </w:r>
    </w:p>
    <w:p w14:paraId="023361D1" w14:textId="77777777" w:rsidR="004B2509" w:rsidRDefault="00000000">
      <w:pPr>
        <w:tabs>
          <w:tab w:val="left" w:pos="426"/>
        </w:tabs>
        <w:spacing w:line="276" w:lineRule="auto"/>
        <w:ind w:left="0" w:right="140" w:hanging="2"/>
        <w:jc w:val="both"/>
        <w:rPr>
          <w:rFonts w:ascii="Calibri" w:eastAsia="Calibri" w:hAnsi="Calibri" w:cs="Calibri"/>
          <w:sz w:val="20"/>
          <w:szCs w:val="20"/>
        </w:rPr>
      </w:pPr>
      <w:r>
        <w:rPr>
          <w:rFonts w:ascii="Calibri" w:eastAsia="Calibri" w:hAnsi="Calibri" w:cs="Calibri"/>
          <w:sz w:val="20"/>
          <w:szCs w:val="20"/>
        </w:rPr>
        <w:t xml:space="preserve"> </w:t>
      </w:r>
    </w:p>
    <w:p w14:paraId="083C4195" w14:textId="77777777" w:rsidR="004B2509" w:rsidRDefault="00000000">
      <w:pPr>
        <w:tabs>
          <w:tab w:val="left" w:pos="426"/>
        </w:tabs>
        <w:spacing w:line="276" w:lineRule="auto"/>
        <w:ind w:left="0" w:right="140" w:hanging="2"/>
        <w:jc w:val="both"/>
        <w:rPr>
          <w:rFonts w:ascii="Calibri" w:eastAsia="Calibri" w:hAnsi="Calibri" w:cs="Calibri"/>
          <w:sz w:val="20"/>
          <w:szCs w:val="20"/>
        </w:rPr>
      </w:pPr>
      <w:r>
        <w:rPr>
          <w:rFonts w:ascii="Calibri" w:eastAsia="Calibri" w:hAnsi="Calibri" w:cs="Calibri"/>
          <w:b/>
          <w:sz w:val="20"/>
          <w:szCs w:val="20"/>
        </w:rPr>
        <w:tab/>
        <w:t>6.3.1.2.</w:t>
      </w:r>
      <w:r>
        <w:rPr>
          <w:rFonts w:ascii="Calibri" w:eastAsia="Calibri" w:hAnsi="Calibri" w:cs="Calibri"/>
          <w:sz w:val="20"/>
          <w:szCs w:val="20"/>
        </w:rPr>
        <w:t xml:space="preserve"> Será considerado compatível com a quantidade o(s) atestado(s) que apresentar (em), no mínimo, 20% (vinte por cento)</w:t>
      </w:r>
      <w:r>
        <w:rPr>
          <w:rFonts w:ascii="Calibri" w:eastAsia="Calibri" w:hAnsi="Calibri" w:cs="Calibri"/>
          <w:b/>
          <w:sz w:val="20"/>
          <w:szCs w:val="20"/>
        </w:rPr>
        <w:t xml:space="preserve"> </w:t>
      </w:r>
      <w:r>
        <w:rPr>
          <w:rFonts w:ascii="Calibri" w:eastAsia="Calibri" w:hAnsi="Calibri" w:cs="Calibri"/>
          <w:sz w:val="20"/>
          <w:szCs w:val="20"/>
        </w:rPr>
        <w:t>das quantidades estimadas na dispensa.</w:t>
      </w:r>
    </w:p>
    <w:p w14:paraId="0AAC9C85" w14:textId="77777777" w:rsidR="004B2509" w:rsidRDefault="004B2509">
      <w:pPr>
        <w:tabs>
          <w:tab w:val="left" w:pos="426"/>
        </w:tabs>
        <w:spacing w:line="276" w:lineRule="auto"/>
        <w:ind w:left="0" w:right="140" w:hanging="2"/>
        <w:jc w:val="both"/>
        <w:rPr>
          <w:rFonts w:ascii="Calibri" w:eastAsia="Calibri" w:hAnsi="Calibri" w:cs="Calibri"/>
          <w:sz w:val="20"/>
          <w:szCs w:val="20"/>
        </w:rPr>
      </w:pPr>
    </w:p>
    <w:p w14:paraId="1AFD44F2" w14:textId="77777777" w:rsidR="004B2509" w:rsidRDefault="00000000">
      <w:pPr>
        <w:tabs>
          <w:tab w:val="left" w:pos="426"/>
        </w:tabs>
        <w:spacing w:line="276" w:lineRule="auto"/>
        <w:ind w:left="0" w:right="140" w:hanging="2"/>
        <w:jc w:val="both"/>
        <w:rPr>
          <w:rFonts w:ascii="Calibri" w:eastAsia="Calibri" w:hAnsi="Calibri" w:cs="Calibri"/>
          <w:sz w:val="20"/>
          <w:szCs w:val="20"/>
        </w:rPr>
      </w:pPr>
      <w:r>
        <w:rPr>
          <w:rFonts w:ascii="Calibri" w:eastAsia="Calibri" w:hAnsi="Calibri" w:cs="Calibri"/>
          <w:b/>
          <w:sz w:val="20"/>
          <w:szCs w:val="20"/>
        </w:rPr>
        <w:tab/>
        <w:t>6.3.1.3.</w:t>
      </w:r>
      <w:r>
        <w:rPr>
          <w:rFonts w:ascii="Calibri" w:eastAsia="Calibri" w:hAnsi="Calibri" w:cs="Calibri"/>
          <w:sz w:val="20"/>
          <w:szCs w:val="20"/>
        </w:rPr>
        <w:t xml:space="preserve"> Para efeito do item acima, será admitido o somatório das quantidades descritas em um ou mais atestados apresentados.</w:t>
      </w:r>
    </w:p>
    <w:p w14:paraId="014AA9B3" w14:textId="77777777" w:rsidR="004B2509" w:rsidRDefault="004B2509">
      <w:pPr>
        <w:tabs>
          <w:tab w:val="left" w:pos="426"/>
        </w:tabs>
        <w:spacing w:line="276" w:lineRule="auto"/>
        <w:ind w:left="0" w:right="140" w:hanging="2"/>
        <w:jc w:val="both"/>
        <w:rPr>
          <w:rFonts w:ascii="Calibri" w:eastAsia="Calibri" w:hAnsi="Calibri" w:cs="Calibri"/>
          <w:sz w:val="20"/>
          <w:szCs w:val="20"/>
        </w:rPr>
      </w:pPr>
    </w:p>
    <w:p w14:paraId="285CE3F0" w14:textId="77777777" w:rsidR="004B2509" w:rsidRDefault="00000000">
      <w:pPr>
        <w:tabs>
          <w:tab w:val="left" w:pos="426"/>
        </w:tabs>
        <w:spacing w:line="276" w:lineRule="auto"/>
        <w:ind w:left="0" w:right="140" w:hanging="2"/>
        <w:jc w:val="both"/>
        <w:rPr>
          <w:rFonts w:ascii="Calibri" w:eastAsia="Calibri" w:hAnsi="Calibri" w:cs="Calibri"/>
          <w:sz w:val="20"/>
          <w:szCs w:val="20"/>
        </w:rPr>
      </w:pPr>
      <w:r>
        <w:rPr>
          <w:rFonts w:ascii="Calibri" w:eastAsia="Calibri" w:hAnsi="Calibri" w:cs="Calibri"/>
          <w:b/>
          <w:sz w:val="20"/>
          <w:szCs w:val="20"/>
        </w:rPr>
        <w:tab/>
        <w:t>6.3.1.4.</w:t>
      </w:r>
      <w:r>
        <w:rPr>
          <w:rFonts w:ascii="Calibri" w:eastAsia="Calibri" w:hAnsi="Calibri" w:cs="Calibri"/>
          <w:sz w:val="20"/>
          <w:szCs w:val="20"/>
        </w:rPr>
        <w:t xml:space="preserve"> Responsável técnico habilitado para o exercício das funções relativas ao controle de pragas urbanas, devidamente registrado no respectivo Conselho Profissional e comprovação do vínculo mediante a apresentação de um dos seguintes documentos:</w:t>
      </w:r>
    </w:p>
    <w:p w14:paraId="0EA1329A" w14:textId="77777777" w:rsidR="004B2509" w:rsidRDefault="00000000">
      <w:pPr>
        <w:keepNext/>
        <w:tabs>
          <w:tab w:val="left" w:pos="426"/>
        </w:tabs>
        <w:spacing w:before="80" w:line="240" w:lineRule="auto"/>
        <w:ind w:left="0" w:right="260" w:hanging="2"/>
        <w:jc w:val="both"/>
        <w:rPr>
          <w:rFonts w:ascii="Calibri" w:eastAsia="Calibri" w:hAnsi="Calibri" w:cs="Calibri"/>
          <w:sz w:val="20"/>
          <w:szCs w:val="20"/>
        </w:rPr>
      </w:pPr>
      <w:r>
        <w:rPr>
          <w:rFonts w:ascii="Calibri" w:eastAsia="Calibri" w:hAnsi="Calibri" w:cs="Calibri"/>
          <w:sz w:val="20"/>
          <w:szCs w:val="20"/>
        </w:rPr>
        <w:tab/>
        <w:t>a) A ﬁcha ou livro de registro de empregados; contrato de trabalho ﬁrmado ou carteira proﬁssional, no caso de empregado da mesma empresa;</w:t>
      </w:r>
    </w:p>
    <w:p w14:paraId="591EF6B4" w14:textId="77777777" w:rsidR="004B2509" w:rsidRDefault="00000000">
      <w:pPr>
        <w:tabs>
          <w:tab w:val="left" w:pos="426"/>
        </w:tabs>
        <w:ind w:left="0" w:hanging="2"/>
        <w:rPr>
          <w:rFonts w:ascii="Calibri" w:eastAsia="Calibri" w:hAnsi="Calibri" w:cs="Calibri"/>
          <w:sz w:val="20"/>
          <w:szCs w:val="20"/>
        </w:rPr>
      </w:pPr>
      <w:r>
        <w:rPr>
          <w:rFonts w:ascii="Calibri" w:eastAsia="Calibri" w:hAnsi="Calibri" w:cs="Calibri"/>
          <w:sz w:val="20"/>
          <w:szCs w:val="20"/>
        </w:rPr>
        <w:tab/>
        <w:t>b) Contrato prestado de serviços, firmado entre as partes, na forma da lei civil, e com firma reconhecida;</w:t>
      </w:r>
    </w:p>
    <w:p w14:paraId="13EB34CB" w14:textId="77777777" w:rsidR="004B2509" w:rsidRDefault="00000000">
      <w:pPr>
        <w:tabs>
          <w:tab w:val="left" w:pos="426"/>
        </w:tabs>
        <w:ind w:left="0" w:hanging="2"/>
        <w:rPr>
          <w:rFonts w:ascii="Calibri" w:eastAsia="Calibri" w:hAnsi="Calibri" w:cs="Calibri"/>
          <w:sz w:val="20"/>
          <w:szCs w:val="20"/>
        </w:rPr>
      </w:pPr>
      <w:r>
        <w:rPr>
          <w:rFonts w:ascii="Calibri" w:eastAsia="Calibri" w:hAnsi="Calibri" w:cs="Calibri"/>
          <w:sz w:val="20"/>
          <w:szCs w:val="20"/>
        </w:rPr>
        <w:tab/>
        <w:t>c) Contrato social ou ata de eleição da diretoria, devidamente arquivado no registro próprio, se o (s) proﬁssional (is) for (em) sócio (s) da empresa licitante;</w:t>
      </w:r>
    </w:p>
    <w:p w14:paraId="41550000" w14:textId="77777777" w:rsidR="004B2509" w:rsidRDefault="00000000">
      <w:pPr>
        <w:tabs>
          <w:tab w:val="left" w:pos="426"/>
        </w:tabs>
        <w:ind w:left="0" w:hanging="2"/>
        <w:rPr>
          <w:rFonts w:ascii="Calibri" w:eastAsia="Calibri" w:hAnsi="Calibri" w:cs="Calibri"/>
          <w:sz w:val="20"/>
          <w:szCs w:val="20"/>
        </w:rPr>
      </w:pPr>
      <w:r>
        <w:rPr>
          <w:rFonts w:ascii="Calibri" w:eastAsia="Calibri" w:hAnsi="Calibri" w:cs="Calibri"/>
          <w:sz w:val="20"/>
          <w:szCs w:val="20"/>
        </w:rPr>
        <w:tab/>
        <w:t>d) Declaração de compromisso de vinculação futura, caso o licitante se sagre vencedor do certame.</w:t>
      </w:r>
    </w:p>
    <w:p w14:paraId="74EDD8F0" w14:textId="77777777" w:rsidR="004B2509" w:rsidRDefault="004B2509">
      <w:pPr>
        <w:tabs>
          <w:tab w:val="left" w:pos="426"/>
        </w:tabs>
        <w:ind w:left="0" w:hanging="2"/>
        <w:rPr>
          <w:rFonts w:ascii="Calibri" w:eastAsia="Calibri" w:hAnsi="Calibri" w:cs="Calibri"/>
          <w:sz w:val="20"/>
          <w:szCs w:val="20"/>
        </w:rPr>
      </w:pPr>
    </w:p>
    <w:p w14:paraId="63A86054" w14:textId="77777777" w:rsidR="004B2509" w:rsidRDefault="00000000">
      <w:pPr>
        <w:tabs>
          <w:tab w:val="left" w:pos="426"/>
        </w:tabs>
        <w:spacing w:line="276" w:lineRule="auto"/>
        <w:ind w:left="0" w:right="140" w:hanging="2"/>
        <w:jc w:val="both"/>
        <w:rPr>
          <w:rFonts w:ascii="Calibri" w:eastAsia="Calibri" w:hAnsi="Calibri" w:cs="Calibri"/>
          <w:sz w:val="20"/>
          <w:szCs w:val="20"/>
        </w:rPr>
      </w:pPr>
      <w:r>
        <w:rPr>
          <w:rFonts w:ascii="Calibri" w:eastAsia="Calibri" w:hAnsi="Calibri" w:cs="Calibri"/>
          <w:b/>
          <w:sz w:val="20"/>
          <w:szCs w:val="20"/>
        </w:rPr>
        <w:tab/>
        <w:t>6.3.1.5.</w:t>
      </w:r>
      <w:r>
        <w:rPr>
          <w:rFonts w:ascii="Calibri" w:eastAsia="Calibri" w:hAnsi="Calibri" w:cs="Calibri"/>
          <w:sz w:val="20"/>
          <w:szCs w:val="20"/>
        </w:rPr>
        <w:t xml:space="preserve"> Apresentar comprovação de registro do licitante junto ao Conselho Proﬁssional do seu responsável técnico conforme o artigo 7º, § 2º da RDC n° 622 de 09/03/2022.</w:t>
      </w:r>
    </w:p>
    <w:p w14:paraId="4D845B25" w14:textId="77777777" w:rsidR="004B2509" w:rsidRDefault="004B2509">
      <w:pPr>
        <w:tabs>
          <w:tab w:val="left" w:pos="426"/>
        </w:tabs>
        <w:spacing w:line="276" w:lineRule="auto"/>
        <w:ind w:right="140"/>
        <w:jc w:val="both"/>
        <w:rPr>
          <w:rFonts w:ascii="Trebuchet MS" w:eastAsia="Trebuchet MS" w:hAnsi="Trebuchet MS" w:cs="Trebuchet MS"/>
          <w:sz w:val="15"/>
          <w:szCs w:val="15"/>
        </w:rPr>
      </w:pPr>
    </w:p>
    <w:p w14:paraId="69A9721B" w14:textId="77777777" w:rsidR="004B2509" w:rsidRDefault="00000000">
      <w:pPr>
        <w:tabs>
          <w:tab w:val="left" w:pos="426"/>
        </w:tabs>
        <w:spacing w:after="200" w:line="276" w:lineRule="auto"/>
        <w:ind w:left="0" w:right="140" w:hanging="2"/>
        <w:jc w:val="both"/>
        <w:rPr>
          <w:rFonts w:ascii="Calibri" w:eastAsia="Calibri" w:hAnsi="Calibri" w:cs="Calibri"/>
          <w:sz w:val="20"/>
          <w:szCs w:val="20"/>
          <w:highlight w:val="white"/>
        </w:rPr>
      </w:pPr>
      <w:r>
        <w:rPr>
          <w:rFonts w:ascii="Calibri" w:eastAsia="Calibri" w:hAnsi="Calibri" w:cs="Calibri"/>
          <w:b/>
          <w:sz w:val="20"/>
          <w:szCs w:val="20"/>
          <w:highlight w:val="white"/>
        </w:rPr>
        <w:t>6.3.2.</w:t>
      </w:r>
      <w:r>
        <w:rPr>
          <w:rFonts w:ascii="Calibri" w:eastAsia="Calibri" w:hAnsi="Calibri" w:cs="Calibri"/>
          <w:sz w:val="20"/>
          <w:szCs w:val="20"/>
          <w:highlight w:val="white"/>
        </w:rPr>
        <w:t xml:space="preserve"> Com vistas a conhecer todos os aspectos pertinentes aos serviços a serem executados, considerando o vulto e a importância do objeto, recomenda-se que as empresas LICITANTES realizem a vistoria "in loco" das instalações da CONTRATANTE.</w:t>
      </w:r>
    </w:p>
    <w:p w14:paraId="248B6395" w14:textId="77777777" w:rsidR="004B2509" w:rsidRDefault="00000000">
      <w:pPr>
        <w:tabs>
          <w:tab w:val="left" w:pos="426"/>
        </w:tabs>
        <w:spacing w:after="200" w:line="276" w:lineRule="auto"/>
        <w:ind w:left="0" w:right="140" w:hanging="2"/>
        <w:jc w:val="both"/>
        <w:rPr>
          <w:rFonts w:ascii="Calibri" w:eastAsia="Calibri" w:hAnsi="Calibri" w:cs="Calibri"/>
          <w:sz w:val="20"/>
          <w:szCs w:val="20"/>
          <w:highlight w:val="white"/>
        </w:rPr>
      </w:pPr>
      <w:r>
        <w:rPr>
          <w:rFonts w:ascii="Calibri" w:eastAsia="Calibri" w:hAnsi="Calibri" w:cs="Calibri"/>
          <w:b/>
          <w:sz w:val="20"/>
          <w:szCs w:val="20"/>
          <w:highlight w:val="white"/>
        </w:rPr>
        <w:lastRenderedPageBreak/>
        <w:t xml:space="preserve">6.3.2.1. </w:t>
      </w:r>
      <w:r>
        <w:rPr>
          <w:rFonts w:ascii="Calibri" w:eastAsia="Calibri" w:hAnsi="Calibri" w:cs="Calibri"/>
          <w:sz w:val="20"/>
          <w:szCs w:val="20"/>
          <w:highlight w:val="white"/>
        </w:rPr>
        <w:t>Durante a vistoria, a LICITANTE deverá observar, entre outros aspectos, o grau de dificuldade para execução dos serviços, diagnóstico dos requisitos necessários para prestação desses, não se admitindo, posteriormente, qualquer alegação de desconhecimento dos mesmos.</w:t>
      </w:r>
    </w:p>
    <w:p w14:paraId="12780294" w14:textId="77777777" w:rsidR="004B2509" w:rsidRDefault="00000000">
      <w:pPr>
        <w:tabs>
          <w:tab w:val="left" w:pos="426"/>
        </w:tabs>
        <w:spacing w:line="276" w:lineRule="auto"/>
        <w:ind w:left="0" w:hanging="2"/>
        <w:jc w:val="both"/>
        <w:rPr>
          <w:rFonts w:ascii="Calibri" w:eastAsia="Calibri" w:hAnsi="Calibri" w:cs="Calibri"/>
          <w:sz w:val="20"/>
          <w:szCs w:val="20"/>
          <w:highlight w:val="white"/>
        </w:rPr>
      </w:pPr>
      <w:r>
        <w:rPr>
          <w:rFonts w:ascii="Calibri" w:eastAsia="Calibri" w:hAnsi="Calibri" w:cs="Calibri"/>
          <w:color w:val="0070C0"/>
          <w:sz w:val="20"/>
          <w:szCs w:val="20"/>
          <w:highlight w:val="white"/>
        </w:rPr>
        <w:tab/>
      </w:r>
      <w:r>
        <w:rPr>
          <w:rFonts w:ascii="Calibri" w:eastAsia="Calibri" w:hAnsi="Calibri" w:cs="Calibri"/>
          <w:b/>
          <w:sz w:val="20"/>
          <w:szCs w:val="20"/>
          <w:highlight w:val="white"/>
        </w:rPr>
        <w:t xml:space="preserve">6.3.2.2. </w:t>
      </w:r>
      <w:r>
        <w:rPr>
          <w:rFonts w:ascii="Calibri" w:eastAsia="Calibri" w:hAnsi="Calibri" w:cs="Calibri"/>
          <w:sz w:val="20"/>
          <w:szCs w:val="20"/>
          <w:highlight w:val="white"/>
        </w:rPr>
        <w:t xml:space="preserve">A visita deverá ocorrer até o dia anterior da data da abertura do certame, no horário das 08h às 15h, de segunda a sexta-feira, por representante legal da empresa participante, por meio de agendamento prévio, a ser realizado em dias úteis, no horário de 08h às 15h, com o setor Coordenação de Planejamento do ICB/UPE, através do telefone (81) 3183-3310 ou através do e-mail </w:t>
      </w:r>
      <w:r>
        <w:rPr>
          <w:rFonts w:ascii="Calibri" w:eastAsia="Calibri" w:hAnsi="Calibri" w:cs="Calibri"/>
          <w:i/>
          <w:sz w:val="20"/>
          <w:szCs w:val="20"/>
          <w:highlight w:val="white"/>
        </w:rPr>
        <w:t>icb.planejamento@upe.br</w:t>
      </w:r>
      <w:r>
        <w:rPr>
          <w:rFonts w:ascii="Calibri" w:eastAsia="Calibri" w:hAnsi="Calibri" w:cs="Calibri"/>
          <w:sz w:val="20"/>
          <w:szCs w:val="20"/>
          <w:highlight w:val="white"/>
        </w:rPr>
        <w:t>.</w:t>
      </w:r>
    </w:p>
    <w:p w14:paraId="2107AB21" w14:textId="77777777" w:rsidR="004B2509" w:rsidRDefault="00000000">
      <w:pPr>
        <w:tabs>
          <w:tab w:val="left" w:pos="426"/>
        </w:tabs>
        <w:ind w:left="0" w:hanging="2"/>
        <w:jc w:val="both"/>
        <w:rPr>
          <w:rFonts w:ascii="Calibri" w:eastAsia="Calibri" w:hAnsi="Calibri" w:cs="Calibri"/>
          <w:sz w:val="20"/>
          <w:szCs w:val="20"/>
          <w:highlight w:val="white"/>
        </w:rPr>
      </w:pPr>
      <w:r>
        <w:rPr>
          <w:rFonts w:ascii="Calibri" w:eastAsia="Calibri" w:hAnsi="Calibri" w:cs="Calibri"/>
          <w:sz w:val="20"/>
          <w:szCs w:val="20"/>
          <w:highlight w:val="white"/>
        </w:rPr>
        <w:t xml:space="preserve"> </w:t>
      </w:r>
    </w:p>
    <w:p w14:paraId="3E3CCFC7" w14:textId="77777777" w:rsidR="004B2509" w:rsidRDefault="00000000">
      <w:pPr>
        <w:tabs>
          <w:tab w:val="left" w:pos="426"/>
        </w:tabs>
        <w:ind w:left="0" w:hanging="2"/>
        <w:jc w:val="both"/>
        <w:rPr>
          <w:rFonts w:ascii="Calibri" w:eastAsia="Calibri" w:hAnsi="Calibri" w:cs="Calibri"/>
          <w:sz w:val="20"/>
          <w:szCs w:val="20"/>
          <w:highlight w:val="white"/>
        </w:rPr>
      </w:pPr>
      <w:r>
        <w:rPr>
          <w:rFonts w:ascii="Calibri" w:eastAsia="Calibri" w:hAnsi="Calibri" w:cs="Calibri"/>
          <w:b/>
          <w:sz w:val="20"/>
          <w:szCs w:val="20"/>
          <w:highlight w:val="white"/>
        </w:rPr>
        <w:tab/>
        <w:t>6.3.2.3.</w:t>
      </w:r>
      <w:r>
        <w:rPr>
          <w:rFonts w:ascii="Calibri" w:eastAsia="Calibri" w:hAnsi="Calibri" w:cs="Calibri"/>
          <w:sz w:val="20"/>
          <w:szCs w:val="20"/>
          <w:highlight w:val="white"/>
        </w:rPr>
        <w:t xml:space="preserve"> Não desejando realizar a visita “in loco”, a licitante assume a responsabilidade por eventuais constatações que poderiam ter sido verificadas caso tivesse realizado a visita técnica, comprometendo-se a cumprir todas as obrigações objeto deste termo de referência, devendo apresentar junto com os documentos de habilitação “Declaração assinada pelo responsável técnico acerca do conhecimento pleno das condições e peculiaridades da contratação”, conforme modelo constante do edital.</w:t>
      </w:r>
    </w:p>
    <w:p w14:paraId="3DFBE760" w14:textId="77777777" w:rsidR="004B2509" w:rsidRDefault="00000000">
      <w:pPr>
        <w:tabs>
          <w:tab w:val="left" w:pos="426"/>
        </w:tabs>
        <w:spacing w:line="276" w:lineRule="auto"/>
        <w:ind w:left="0" w:hanging="2"/>
        <w:jc w:val="both"/>
        <w:rPr>
          <w:rFonts w:ascii="Calibri" w:eastAsia="Calibri" w:hAnsi="Calibri" w:cs="Calibri"/>
          <w:color w:val="0070C0"/>
          <w:sz w:val="20"/>
          <w:szCs w:val="20"/>
          <w:highlight w:val="white"/>
        </w:rPr>
      </w:pPr>
      <w:r>
        <w:rPr>
          <w:rFonts w:ascii="Calibri" w:eastAsia="Calibri" w:hAnsi="Calibri" w:cs="Calibri"/>
          <w:color w:val="0070C0"/>
          <w:sz w:val="20"/>
          <w:szCs w:val="20"/>
          <w:highlight w:val="white"/>
        </w:rPr>
        <w:t xml:space="preserve"> </w:t>
      </w:r>
    </w:p>
    <w:p w14:paraId="03E81ECD" w14:textId="77777777" w:rsidR="004B2509" w:rsidRDefault="00000000">
      <w:pPr>
        <w:tabs>
          <w:tab w:val="left" w:pos="426"/>
        </w:tabs>
        <w:ind w:left="0" w:hanging="2"/>
        <w:jc w:val="both"/>
        <w:rPr>
          <w:rFonts w:ascii="Calibri" w:eastAsia="Calibri" w:hAnsi="Calibri" w:cs="Calibri"/>
          <w:sz w:val="20"/>
          <w:szCs w:val="20"/>
          <w:highlight w:val="white"/>
        </w:rPr>
      </w:pPr>
      <w:r>
        <w:rPr>
          <w:rFonts w:ascii="Calibri" w:eastAsia="Calibri" w:hAnsi="Calibri" w:cs="Calibri"/>
          <w:b/>
          <w:sz w:val="20"/>
          <w:szCs w:val="20"/>
          <w:highlight w:val="white"/>
        </w:rPr>
        <w:tab/>
        <w:t>6.3.2.3.</w:t>
      </w:r>
      <w:r>
        <w:rPr>
          <w:rFonts w:ascii="Calibri" w:eastAsia="Calibri" w:hAnsi="Calibri" w:cs="Calibri"/>
          <w:sz w:val="20"/>
          <w:szCs w:val="20"/>
          <w:highlight w:val="white"/>
        </w:rPr>
        <w:t xml:space="preserve"> Realizada a visita, será emitida pelo ICB/UPE a “Declaração de Vistoria Técnica”, conforme Anexo do termo de referência, devidamente assinada pela Coordenação de Planejamento, de que a empresa participante, através de seu representante legal, tomou conhecimento de todas as informações e condições locais para o cumprimento das obrigações objeto deste Termo de Referência. A referida declaração de visita técnica será emitida para o respectivo estabelecimento que foi visitado pelo interessado.</w:t>
      </w:r>
    </w:p>
    <w:p w14:paraId="7AF2588A" w14:textId="77777777" w:rsidR="004B2509" w:rsidRDefault="00000000">
      <w:pPr>
        <w:tabs>
          <w:tab w:val="left" w:pos="426"/>
        </w:tabs>
        <w:spacing w:before="240" w:after="240" w:line="276" w:lineRule="auto"/>
        <w:ind w:left="0" w:hanging="2"/>
        <w:jc w:val="both"/>
        <w:rPr>
          <w:rFonts w:ascii="Calibri" w:eastAsia="Calibri" w:hAnsi="Calibri" w:cs="Calibri"/>
          <w:b/>
          <w:sz w:val="20"/>
          <w:szCs w:val="20"/>
        </w:rPr>
      </w:pPr>
      <w:r>
        <w:rPr>
          <w:rFonts w:ascii="Calibri" w:eastAsia="Calibri" w:hAnsi="Calibri" w:cs="Calibri"/>
          <w:b/>
          <w:sz w:val="20"/>
          <w:szCs w:val="20"/>
        </w:rPr>
        <w:t>6.4. QUALIFICAÇÃO ECONÔMICO FINANCEIRA</w:t>
      </w:r>
    </w:p>
    <w:p w14:paraId="3E3B9D92" w14:textId="77777777" w:rsidR="004B2509" w:rsidRDefault="00000000">
      <w:pPr>
        <w:tabs>
          <w:tab w:val="left" w:pos="426"/>
        </w:tabs>
        <w:spacing w:after="200" w:line="276" w:lineRule="auto"/>
        <w:ind w:left="0" w:right="140" w:hanging="2"/>
        <w:jc w:val="both"/>
        <w:rPr>
          <w:rFonts w:ascii="Calibri" w:eastAsia="Calibri" w:hAnsi="Calibri" w:cs="Calibri"/>
          <w:b/>
          <w:sz w:val="20"/>
          <w:szCs w:val="20"/>
        </w:rPr>
      </w:pPr>
      <w:r>
        <w:rPr>
          <w:rFonts w:ascii="Calibri" w:eastAsia="Calibri" w:hAnsi="Calibri" w:cs="Calibri"/>
          <w:b/>
          <w:sz w:val="20"/>
          <w:szCs w:val="20"/>
        </w:rPr>
        <w:t xml:space="preserve">6.4.1. </w:t>
      </w:r>
      <w:r>
        <w:rPr>
          <w:rFonts w:ascii="Calibri" w:eastAsia="Calibri" w:hAnsi="Calibri" w:cs="Calibri"/>
          <w:sz w:val="20"/>
          <w:szCs w:val="20"/>
        </w:rPr>
        <w:t>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w:t>
      </w:r>
      <w:r>
        <w:rPr>
          <w:rFonts w:ascii="Calibri" w:eastAsia="Calibri" w:hAnsi="Calibri" w:cs="Calibri"/>
          <w:b/>
          <w:sz w:val="20"/>
          <w:szCs w:val="20"/>
        </w:rPr>
        <w:t xml:space="preserve"> </w:t>
      </w:r>
    </w:p>
    <w:p w14:paraId="1018B233" w14:textId="77777777" w:rsidR="004B2509" w:rsidRDefault="00000000">
      <w:pPr>
        <w:tabs>
          <w:tab w:val="left" w:pos="426"/>
        </w:tabs>
        <w:spacing w:after="200" w:line="276" w:lineRule="auto"/>
        <w:ind w:left="0" w:right="140" w:hanging="2"/>
        <w:jc w:val="both"/>
        <w:rPr>
          <w:rFonts w:ascii="Calibri" w:eastAsia="Calibri" w:hAnsi="Calibri" w:cs="Calibri"/>
          <w:b/>
          <w:sz w:val="20"/>
          <w:szCs w:val="20"/>
        </w:rPr>
      </w:pPr>
      <w:r>
        <w:rPr>
          <w:rFonts w:ascii="Calibri" w:eastAsia="Calibri" w:hAnsi="Calibri" w:cs="Calibri"/>
          <w:b/>
          <w:sz w:val="20"/>
          <w:szCs w:val="20"/>
        </w:rPr>
        <w:t xml:space="preserve">6.4.2. </w:t>
      </w:r>
      <w:r>
        <w:rPr>
          <w:rFonts w:ascii="Calibri" w:eastAsia="Calibri" w:hAnsi="Calibri" w:cs="Calibri"/>
          <w:sz w:val="20"/>
          <w:szCs w:val="20"/>
        </w:rPr>
        <w:t>Certidão Negativa de Falência ou Recuperação Judicial referente aos processos distribuídos pelo PJe (processos judiciais eletrônicos) da sede da licitante OU, no caso de empresas em recuperação judicial, certidão emitida pela instância judicial competente que ateste que as empresas tenham tido o plano de recuperação concedido ou homologado em juízo.</w:t>
      </w:r>
    </w:p>
    <w:p w14:paraId="1E78FEEF" w14:textId="77777777" w:rsidR="004B2509" w:rsidRDefault="00000000">
      <w:pPr>
        <w:tabs>
          <w:tab w:val="left" w:pos="426"/>
        </w:tabs>
        <w:spacing w:after="200" w:line="276" w:lineRule="auto"/>
        <w:ind w:left="0" w:right="140" w:hanging="2"/>
        <w:jc w:val="both"/>
        <w:rPr>
          <w:rFonts w:ascii="Calibri" w:eastAsia="Calibri" w:hAnsi="Calibri" w:cs="Calibri"/>
          <w:sz w:val="20"/>
          <w:szCs w:val="20"/>
        </w:rPr>
      </w:pPr>
      <w:r>
        <w:rPr>
          <w:rFonts w:ascii="Calibri" w:eastAsia="Calibri" w:hAnsi="Calibri" w:cs="Calibri"/>
          <w:b/>
          <w:sz w:val="20"/>
          <w:szCs w:val="20"/>
        </w:rPr>
        <w:t xml:space="preserve">6.4.3. </w:t>
      </w:r>
      <w:r>
        <w:rPr>
          <w:rFonts w:ascii="Calibri" w:eastAsia="Calibri" w:hAnsi="Calibri" w:cs="Calibri"/>
          <w:sz w:val="20"/>
          <w:szCs w:val="20"/>
        </w:rPr>
        <w:t>A certidão descrita no item 6.4.2 somente é exigível quando a certidão negativa de Falência ou Recuperação Judicial da sede ou do domicílio da licitante (item 6.4.1) contiver a ressalva expressa de que não abrange os processos judiciais eletrônicos.</w:t>
      </w:r>
    </w:p>
    <w:p w14:paraId="22D8D757"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7. DO CONTRATO</w:t>
      </w:r>
    </w:p>
    <w:p w14:paraId="73C9E724" w14:textId="77777777" w:rsidR="004B2509" w:rsidRDefault="004B2509">
      <w:pPr>
        <w:ind w:left="0" w:hanging="2"/>
        <w:jc w:val="both"/>
        <w:rPr>
          <w:rFonts w:ascii="Calibri" w:eastAsia="Calibri" w:hAnsi="Calibri" w:cs="Calibri"/>
          <w:b/>
          <w:sz w:val="20"/>
          <w:szCs w:val="20"/>
        </w:rPr>
      </w:pPr>
    </w:p>
    <w:p w14:paraId="23B5354F"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7.1. PRAZO DE VIGÊNCIA CONTRATUAL</w:t>
      </w:r>
    </w:p>
    <w:p w14:paraId="79CADA75" w14:textId="77777777" w:rsidR="004B2509" w:rsidRDefault="00000000">
      <w:pPr>
        <w:spacing w:before="120" w:after="120" w:line="276"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7.1.</w:t>
      </w:r>
      <w:r>
        <w:rPr>
          <w:rFonts w:ascii="Calibri" w:eastAsia="Calibri" w:hAnsi="Calibri" w:cs="Calibri"/>
          <w:b/>
          <w:sz w:val="20"/>
          <w:szCs w:val="20"/>
        </w:rPr>
        <w:t>1.</w:t>
      </w:r>
      <w:r>
        <w:rPr>
          <w:rFonts w:ascii="Calibri" w:eastAsia="Calibri" w:hAnsi="Calibri" w:cs="Calibri"/>
          <w:color w:val="000000"/>
          <w:sz w:val="20"/>
          <w:szCs w:val="20"/>
        </w:rPr>
        <w:t xml:space="preserve"> </w:t>
      </w:r>
      <w:r>
        <w:rPr>
          <w:rFonts w:ascii="Calibri" w:eastAsia="Calibri" w:hAnsi="Calibri" w:cs="Calibri"/>
          <w:color w:val="000000"/>
          <w:sz w:val="20"/>
          <w:szCs w:val="20"/>
          <w:highlight w:val="white"/>
        </w:rPr>
        <w:t>O contrato que terá vigência de 12 (doze) meses, a contar da data de sua assinatura, podendo ser estendido para o exercício financeiro subsequente apenas para complementação desse prazo</w:t>
      </w:r>
      <w:r>
        <w:rPr>
          <w:rFonts w:ascii="Calibri" w:eastAsia="Calibri" w:hAnsi="Calibri" w:cs="Calibri"/>
          <w:color w:val="000000"/>
          <w:sz w:val="20"/>
          <w:szCs w:val="20"/>
        </w:rPr>
        <w:t>.</w:t>
      </w:r>
    </w:p>
    <w:p w14:paraId="762BB4A2" w14:textId="77777777" w:rsidR="004B2509" w:rsidRDefault="00000000">
      <w:pPr>
        <w:spacing w:before="120" w:after="120" w:line="276" w:lineRule="auto"/>
        <w:ind w:left="0" w:hanging="2"/>
        <w:jc w:val="both"/>
        <w:rPr>
          <w:rFonts w:ascii="Calibri" w:eastAsia="Calibri" w:hAnsi="Calibri" w:cs="Calibri"/>
          <w:sz w:val="20"/>
          <w:szCs w:val="20"/>
        </w:rPr>
      </w:pPr>
      <w:r>
        <w:rPr>
          <w:rFonts w:ascii="Calibri" w:eastAsia="Calibri" w:hAnsi="Calibri" w:cs="Calibri"/>
          <w:b/>
          <w:sz w:val="20"/>
          <w:szCs w:val="20"/>
        </w:rPr>
        <w:t>7.1.2.</w:t>
      </w:r>
      <w:r>
        <w:rPr>
          <w:rFonts w:ascii="Calibri" w:eastAsia="Calibri" w:hAnsi="Calibri" w:cs="Calibri"/>
          <w:sz w:val="20"/>
          <w:szCs w:val="20"/>
        </w:rPr>
        <w:t xml:space="preserve"> Ao ﬁnal da contratação, a empresa deverá deixar por um prazo máximo de 30 (trinta) dias corridos os equipamentos (iscas e similares) instalados nos locais, a fim de garantir o controle de pragas até formalização de nova contratação.</w:t>
      </w:r>
    </w:p>
    <w:p w14:paraId="00CF6C73" w14:textId="77777777" w:rsidR="00793A40" w:rsidRDefault="00793A40">
      <w:pPr>
        <w:spacing w:before="120" w:after="120" w:line="276" w:lineRule="auto"/>
        <w:ind w:left="0" w:hanging="2"/>
        <w:jc w:val="both"/>
        <w:rPr>
          <w:rFonts w:ascii="Calibri" w:eastAsia="Calibri" w:hAnsi="Calibri" w:cs="Calibri"/>
          <w:sz w:val="20"/>
          <w:szCs w:val="20"/>
        </w:rPr>
      </w:pPr>
    </w:p>
    <w:p w14:paraId="41FC57C9" w14:textId="77777777" w:rsidR="00793A40" w:rsidRDefault="00793A40">
      <w:pPr>
        <w:spacing w:before="120" w:after="120" w:line="276" w:lineRule="auto"/>
        <w:ind w:left="0" w:hanging="2"/>
        <w:jc w:val="both"/>
        <w:rPr>
          <w:rFonts w:ascii="Calibri" w:eastAsia="Calibri" w:hAnsi="Calibri" w:cs="Calibri"/>
          <w:sz w:val="20"/>
          <w:szCs w:val="20"/>
        </w:rPr>
      </w:pPr>
    </w:p>
    <w:p w14:paraId="05BDAE0E"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lastRenderedPageBreak/>
        <w:t>7.2. PRAZO PARA ASSINATURA DO CONTRATO</w:t>
      </w:r>
    </w:p>
    <w:p w14:paraId="58CB04A9"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p>
    <w:p w14:paraId="7F7E9C5C"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7.2.1.</w:t>
      </w:r>
      <w:r>
        <w:rPr>
          <w:rFonts w:ascii="Calibri" w:eastAsia="Calibri" w:hAnsi="Calibri" w:cs="Calibri"/>
          <w:color w:val="000000"/>
          <w:sz w:val="20"/>
          <w:szCs w:val="20"/>
        </w:rPr>
        <w:t xml:space="preserve"> O licitante terá o prazo de 05 (cinco)</w:t>
      </w:r>
      <w:r>
        <w:rPr>
          <w:rFonts w:ascii="Calibri" w:eastAsia="Calibri" w:hAnsi="Calibri" w:cs="Calibri"/>
          <w:color w:val="FF0000"/>
          <w:sz w:val="20"/>
          <w:szCs w:val="20"/>
        </w:rPr>
        <w:t xml:space="preserve"> </w:t>
      </w:r>
      <w:r>
        <w:rPr>
          <w:rFonts w:ascii="Calibri" w:eastAsia="Calibri" w:hAnsi="Calibri" w:cs="Calibri"/>
          <w:color w:val="000000"/>
          <w:sz w:val="20"/>
          <w:szCs w:val="20"/>
        </w:rPr>
        <w:t>dias para assinatura do contrato, contados a partir da convocação pela CONTRATANTE.</w:t>
      </w:r>
    </w:p>
    <w:p w14:paraId="374174E0" w14:textId="77777777" w:rsidR="004B2509" w:rsidRDefault="00000000">
      <w:pPr>
        <w:pBdr>
          <w:top w:val="nil"/>
          <w:left w:val="nil"/>
          <w:bottom w:val="nil"/>
          <w:right w:val="nil"/>
          <w:between w:val="nil"/>
        </w:pBdr>
        <w:spacing w:before="51" w:line="276"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7.2.2.</w:t>
      </w:r>
      <w:r>
        <w:rPr>
          <w:rFonts w:ascii="Calibri" w:eastAsia="Calibri" w:hAnsi="Calibri" w:cs="Calibri"/>
          <w:color w:val="000000"/>
          <w:sz w:val="20"/>
          <w:szCs w:val="20"/>
        </w:rPr>
        <w:t xml:space="preserve"> Qualquer solicitação de prorrogação do prazo previsto para assinatura do contrato, somente será analisada, se apresentada antes do decurso do prazo para tal e devidamente fundamentada.</w:t>
      </w:r>
    </w:p>
    <w:p w14:paraId="652D8E2A" w14:textId="77777777" w:rsidR="004B2509" w:rsidRDefault="004B2509">
      <w:pPr>
        <w:ind w:left="0" w:hanging="2"/>
        <w:jc w:val="both"/>
        <w:rPr>
          <w:rFonts w:ascii="Calibri" w:eastAsia="Calibri" w:hAnsi="Calibri" w:cs="Calibri"/>
          <w:b/>
          <w:sz w:val="20"/>
          <w:szCs w:val="20"/>
        </w:rPr>
      </w:pPr>
    </w:p>
    <w:p w14:paraId="1FB3C477"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7.3. DAS OBRIGAÇÕES DA CONTRATANTE</w:t>
      </w:r>
    </w:p>
    <w:p w14:paraId="4E84CF96"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 xml:space="preserve">  </w:t>
      </w:r>
    </w:p>
    <w:p w14:paraId="581C9CD6"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7.3.1. </w:t>
      </w:r>
      <w:r>
        <w:rPr>
          <w:rFonts w:ascii="Calibri" w:eastAsia="Calibri" w:hAnsi="Calibri" w:cs="Calibri"/>
          <w:sz w:val="20"/>
          <w:szCs w:val="20"/>
        </w:rPr>
        <w:t>É dever da CONTRATANTE exigir o cumprimento de todas as obrigações assumidas pela CONTRATADA, em especial:</w:t>
      </w:r>
    </w:p>
    <w:p w14:paraId="5CB9946F" w14:textId="77777777" w:rsidR="004B2509" w:rsidRDefault="004B2509">
      <w:pPr>
        <w:ind w:left="0" w:hanging="2"/>
        <w:jc w:val="both"/>
        <w:rPr>
          <w:rFonts w:ascii="Calibri" w:eastAsia="Calibri" w:hAnsi="Calibri" w:cs="Calibri"/>
          <w:b/>
          <w:sz w:val="20"/>
          <w:szCs w:val="20"/>
        </w:rPr>
      </w:pPr>
    </w:p>
    <w:p w14:paraId="5680463B"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7.3.1.1.</w:t>
      </w:r>
      <w:r>
        <w:rPr>
          <w:rFonts w:ascii="Calibri" w:eastAsia="Calibri" w:hAnsi="Calibri" w:cs="Calibri"/>
          <w:sz w:val="20"/>
          <w:szCs w:val="20"/>
        </w:rPr>
        <w:t xml:space="preserve"> Prestar à CONTRATADA as informações e esclarecimentos que esta vier a solicitar para o desenvolvimento dos trabalhos;</w:t>
      </w:r>
    </w:p>
    <w:p w14:paraId="12133275"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7.3.1.2.</w:t>
      </w:r>
      <w:r>
        <w:rPr>
          <w:rFonts w:ascii="Calibri" w:eastAsia="Calibri" w:hAnsi="Calibri" w:cs="Calibri"/>
          <w:sz w:val="20"/>
          <w:szCs w:val="20"/>
        </w:rPr>
        <w:t xml:space="preserve"> Expedir ordem de execução do serviço para o início da execução do CONTRATO, com a antecedência prevista no Termo de Referência ou, em sua ausência, observando prazo razoável para adoção das medidas iniciais a cargo da CONTRATADA;</w:t>
      </w:r>
    </w:p>
    <w:p w14:paraId="058370FF"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7.3.1.3.</w:t>
      </w:r>
      <w:r>
        <w:rPr>
          <w:rFonts w:ascii="Calibri" w:eastAsia="Calibri" w:hAnsi="Calibri" w:cs="Calibri"/>
          <w:sz w:val="20"/>
          <w:szCs w:val="20"/>
        </w:rPr>
        <w:t xml:space="preserve"> Comunicar, por escrito, à CONTRATADA toda e qualquer ocorrência relacionada com a execução do serviço, inclusive vícios e incorreções, para que sejam corrigidos, no todo ou em parte, às suas expensas;</w:t>
      </w:r>
    </w:p>
    <w:p w14:paraId="1E92ACD9"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7.3.1.4.</w:t>
      </w:r>
      <w:r>
        <w:rPr>
          <w:rFonts w:ascii="Calibri" w:eastAsia="Calibri" w:hAnsi="Calibri" w:cs="Calibri"/>
          <w:sz w:val="20"/>
          <w:szCs w:val="20"/>
        </w:rPr>
        <w:t xml:space="preserve"> Acompanhar e fiscalizar a execução do CONTRATO, através de fiscal especialmente designado para este fim;</w:t>
      </w:r>
    </w:p>
    <w:p w14:paraId="7BFDBBDF"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7.3.1.5.</w:t>
      </w:r>
      <w:r>
        <w:rPr>
          <w:rFonts w:ascii="Calibri" w:eastAsia="Calibri" w:hAnsi="Calibri" w:cs="Calibri"/>
          <w:sz w:val="20"/>
          <w:szCs w:val="20"/>
        </w:rPr>
        <w:t xml:space="preserve"> Indicar, formalmente, o gestor do CONTRATO para acompanhamento da execução contratual, utilizando-se dos procedimentos de acompanhamento da execução dos serviços, conforme previsto no Termo de Referência e neste instrumento;</w:t>
      </w:r>
    </w:p>
    <w:p w14:paraId="501D5F4F"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7.3.1.6.</w:t>
      </w:r>
      <w:r>
        <w:rPr>
          <w:rFonts w:ascii="Calibri" w:eastAsia="Calibri" w:hAnsi="Calibri" w:cs="Calibri"/>
          <w:sz w:val="20"/>
          <w:szCs w:val="20"/>
        </w:rPr>
        <w:t xml:space="preserve"> Encaminhar à CONTRATADA os relatórios de acompanhamento da execução dos serviços, devidamente elaborados e assinados pelo fiscal do CONTRATO, com os registros de eventuais falhas verificadas e das medidas corretivas necessárias;</w:t>
      </w:r>
    </w:p>
    <w:p w14:paraId="11DE38F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7.3.1.7.</w:t>
      </w:r>
      <w:r>
        <w:rPr>
          <w:rFonts w:ascii="Calibri" w:eastAsia="Calibri" w:hAnsi="Calibri" w:cs="Calibri"/>
          <w:sz w:val="20"/>
          <w:szCs w:val="20"/>
        </w:rPr>
        <w:t xml:space="preserve"> Analisar e atestar as Faturas e Notas Fiscais emitidas e efetuar os respectivos pagamentos nas condições e nos prazos estabelecidos.</w:t>
      </w:r>
    </w:p>
    <w:p w14:paraId="153AFD7F"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7.3.1.8.</w:t>
      </w:r>
      <w:r>
        <w:rPr>
          <w:rFonts w:ascii="Calibri" w:eastAsia="Calibri" w:hAnsi="Calibri" w:cs="Calibri"/>
          <w:sz w:val="20"/>
          <w:szCs w:val="20"/>
        </w:rPr>
        <w:t xml:space="preserve"> Liberar o pagamento da parcela incontroversa da execução do objeto contratado, quando houver controvérsia sobre a dimensão, qualidade e quantidade do objeto executado.</w:t>
      </w:r>
    </w:p>
    <w:p w14:paraId="131BAE5B"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7.3.1.9.</w:t>
      </w:r>
      <w:r>
        <w:rPr>
          <w:rFonts w:ascii="Calibri" w:eastAsia="Calibri" w:hAnsi="Calibri" w:cs="Calibri"/>
          <w:sz w:val="20"/>
          <w:szCs w:val="20"/>
        </w:rPr>
        <w:t xml:space="preserve"> Aplicar as sanções previstas na lei e no CONTRATO;</w:t>
      </w:r>
    </w:p>
    <w:p w14:paraId="27FC9BE5"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7.3.1.10.</w:t>
      </w:r>
      <w:r>
        <w:rPr>
          <w:rFonts w:ascii="Calibri" w:eastAsia="Calibri" w:hAnsi="Calibri" w:cs="Calibri"/>
          <w:sz w:val="20"/>
          <w:szCs w:val="20"/>
        </w:rPr>
        <w:t xml:space="preserve"> Notificar os emitentes das garantias quanto ao início de processo administrativo para apuração de descumprimento de cláusulas contratuais;</w:t>
      </w:r>
    </w:p>
    <w:p w14:paraId="20F57AEF"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7.3.1.11.</w:t>
      </w:r>
      <w:r>
        <w:rPr>
          <w:rFonts w:ascii="Calibri" w:eastAsia="Calibri" w:hAnsi="Calibri" w:cs="Calibri"/>
          <w:sz w:val="20"/>
          <w:szCs w:val="20"/>
        </w:rPr>
        <w:t xml:space="preserve"> Cumprir a Lei nº 13.709, de 14 de agosto de 2018 (LGPD), quanto a todos os dados pessoais a que tenha acesso em razão do certame ou do contrato administrativo, independentemente de declaração ou de aceitação expressa.</w:t>
      </w:r>
    </w:p>
    <w:p w14:paraId="0479D508" w14:textId="77777777" w:rsidR="004B2509" w:rsidRDefault="004B2509">
      <w:pPr>
        <w:ind w:left="0" w:hanging="2"/>
        <w:jc w:val="both"/>
        <w:rPr>
          <w:rFonts w:ascii="Calibri" w:eastAsia="Calibri" w:hAnsi="Calibri" w:cs="Calibri"/>
          <w:b/>
          <w:sz w:val="20"/>
          <w:szCs w:val="20"/>
          <w:highlight w:val="yellow"/>
        </w:rPr>
      </w:pPr>
    </w:p>
    <w:p w14:paraId="50EE3BD8"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 xml:space="preserve">7.4. DAS OBRIGAÇÕES DA CONTRATADA </w:t>
      </w:r>
    </w:p>
    <w:p w14:paraId="5E7AA030" w14:textId="77777777" w:rsidR="004B2509" w:rsidRDefault="004B2509">
      <w:pPr>
        <w:ind w:left="0" w:hanging="2"/>
        <w:jc w:val="both"/>
        <w:rPr>
          <w:rFonts w:ascii="Calibri" w:eastAsia="Calibri" w:hAnsi="Calibri" w:cs="Calibri"/>
          <w:b/>
          <w:sz w:val="20"/>
          <w:szCs w:val="20"/>
        </w:rPr>
      </w:pPr>
    </w:p>
    <w:p w14:paraId="21603FA9"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 xml:space="preserve">7.4.1. </w:t>
      </w:r>
      <w:r>
        <w:rPr>
          <w:rFonts w:ascii="Calibri" w:eastAsia="Calibri" w:hAnsi="Calibri" w:cs="Calibri"/>
          <w:sz w:val="20"/>
          <w:szCs w:val="20"/>
        </w:rPr>
        <w:t xml:space="preserve">Deve a CONTRATADA cumprir todas as obrigações estipuladas neste Termo de Referência e respectivos anexos, assumindo como exclusivamente seus os riscos e as despesas decorrentes da boa e perfeita execução do objeto, em especial: </w:t>
      </w:r>
    </w:p>
    <w:p w14:paraId="0476F14B" w14:textId="77777777" w:rsidR="004B2509" w:rsidRDefault="004B2509">
      <w:pPr>
        <w:ind w:left="0" w:hanging="2"/>
        <w:jc w:val="both"/>
        <w:rPr>
          <w:rFonts w:ascii="Calibri" w:eastAsia="Calibri" w:hAnsi="Calibri" w:cs="Calibri"/>
          <w:sz w:val="20"/>
          <w:szCs w:val="20"/>
        </w:rPr>
      </w:pPr>
    </w:p>
    <w:p w14:paraId="621374E1"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w:t>
      </w:r>
      <w:r>
        <w:rPr>
          <w:rFonts w:ascii="Calibri" w:eastAsia="Calibri" w:hAnsi="Calibri" w:cs="Calibri"/>
          <w:sz w:val="20"/>
          <w:szCs w:val="20"/>
        </w:rPr>
        <w:t xml:space="preserve"> Prestar os serviços dentro dos parâmetros e rotinas estabelecidos, fornecendo todos os materiais, equipamentos, ferramentas e utensílios, na quantidade, qualidade e tecnologia demandadas, de acordo com as especificações indicadas no Termo de Referência;</w:t>
      </w:r>
    </w:p>
    <w:p w14:paraId="1F77C324"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7.4.1.2.</w:t>
      </w:r>
      <w:r>
        <w:rPr>
          <w:rFonts w:ascii="Calibri" w:eastAsia="Calibri" w:hAnsi="Calibri" w:cs="Calibri"/>
          <w:sz w:val="20"/>
          <w:szCs w:val="20"/>
        </w:rPr>
        <w:t xml:space="preserve"> Cumprir o prazo de execução do Termo de Referência;</w:t>
      </w:r>
    </w:p>
    <w:p w14:paraId="5086090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7.4.1.3.</w:t>
      </w:r>
      <w:r>
        <w:rPr>
          <w:rFonts w:ascii="Calibri" w:eastAsia="Calibri" w:hAnsi="Calibri" w:cs="Calibri"/>
          <w:sz w:val="20"/>
          <w:szCs w:val="20"/>
        </w:rPr>
        <w:t xml:space="preserve"> Reparar, corrigir, complementar ou substituir, às suas expensas, no todo ou em parte, conforme o caso, no prazo de até </w:t>
      </w:r>
      <w:r>
        <w:rPr>
          <w:rFonts w:ascii="Calibri" w:eastAsia="Calibri" w:hAnsi="Calibri" w:cs="Calibri"/>
          <w:sz w:val="20"/>
          <w:szCs w:val="20"/>
          <w:highlight w:val="white"/>
        </w:rPr>
        <w:t>05 (cinco) dias úteis</w:t>
      </w:r>
      <w:r>
        <w:rPr>
          <w:rFonts w:ascii="Calibri" w:eastAsia="Calibri" w:hAnsi="Calibri" w:cs="Calibri"/>
          <w:sz w:val="20"/>
          <w:szCs w:val="20"/>
        </w:rPr>
        <w:t xml:space="preserve"> contado da respectiva notificação, ou no prazo fixado pelo fiscal do CONTRATO, os serviços nos quais se verificarem vícios, defeitos ou incorreções resultantes da execução ou dos materiais empregados;</w:t>
      </w:r>
    </w:p>
    <w:p w14:paraId="4115404A"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lastRenderedPageBreak/>
        <w:t>7.4.1.4.</w:t>
      </w:r>
      <w:r>
        <w:rPr>
          <w:rFonts w:ascii="Calibri" w:eastAsia="Calibri" w:hAnsi="Calibri" w:cs="Calibri"/>
          <w:sz w:val="20"/>
          <w:szCs w:val="20"/>
        </w:rPr>
        <w:t xml:space="preserve"> Submeter, por escrito, para análise e aprovação prévia da CONTRATANTE, quaisquer mudanças nos métodos executivos que fujam às especificações do TR, do memorial descritivo ou instrumento congênere;</w:t>
      </w:r>
    </w:p>
    <w:p w14:paraId="67501C3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7.4.1.5.</w:t>
      </w:r>
      <w:r>
        <w:rPr>
          <w:rFonts w:ascii="Calibri" w:eastAsia="Calibri" w:hAnsi="Calibri" w:cs="Calibri"/>
          <w:sz w:val="20"/>
          <w:szCs w:val="20"/>
        </w:rPr>
        <w:t xml:space="preserve"> Designar preposto que tenha poder para resolução de possíveis ocorrências durante a execução contratual, o qual deverá disponibilizar endereço de e-mail válido e número de telefone móvel que permita contato imediato com o fiscal do CONTRATO de forma permanente;</w:t>
      </w:r>
    </w:p>
    <w:p w14:paraId="07565E51"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 xml:space="preserve">7.4.1.6. </w:t>
      </w:r>
      <w:r>
        <w:rPr>
          <w:rFonts w:ascii="Calibri" w:eastAsia="Calibri" w:hAnsi="Calibri" w:cs="Calibri"/>
          <w:sz w:val="20"/>
          <w:szCs w:val="20"/>
        </w:rPr>
        <w:t>Substituir o preposto designado se houver recusa motivada da CONTRATANTE quanto à anterior indicação;</w:t>
      </w:r>
    </w:p>
    <w:p w14:paraId="176D0D1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7.4.1.7.</w:t>
      </w:r>
      <w:r>
        <w:rPr>
          <w:rFonts w:ascii="Calibri" w:eastAsia="Calibri" w:hAnsi="Calibri" w:cs="Calibri"/>
          <w:sz w:val="20"/>
          <w:szCs w:val="20"/>
        </w:rPr>
        <w:t xml:space="preserve"> Atender às determinações regulares do fiscal do CONTRATO ou autoridade superior, prestando todos os esclarecimentos solicitados e atendendo prontamente às solicitações e reclamações formuladas;</w:t>
      </w:r>
    </w:p>
    <w:p w14:paraId="4D9BDFA8"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7.4.1.8.</w:t>
      </w:r>
      <w:r>
        <w:rPr>
          <w:rFonts w:ascii="Calibri" w:eastAsia="Calibri" w:hAnsi="Calibri" w:cs="Calibri"/>
          <w:sz w:val="20"/>
          <w:szCs w:val="20"/>
        </w:rPr>
        <w:t xml:space="preserve"> Relatar ao fiscal do CONTRATO, por escrito, toda e qualquer ocorrência anormal afeta à prestação dos serviços;</w:t>
      </w:r>
    </w:p>
    <w:p w14:paraId="6FE001A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7.4.1.9.</w:t>
      </w:r>
      <w:r>
        <w:rPr>
          <w:rFonts w:ascii="Calibri" w:eastAsia="Calibri" w:hAnsi="Calibri" w:cs="Calibri"/>
          <w:sz w:val="20"/>
          <w:szCs w:val="20"/>
        </w:rPr>
        <w:t xml:space="preserve"> Comunicar à CONTRATANTE, no prazo máximo de 05 (cinco) dias úteis, qualquer alteração no Contrato Social ou no endereço comercial;</w:t>
      </w:r>
    </w:p>
    <w:p w14:paraId="7FAB4FE8"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7.4.1.10.</w:t>
      </w:r>
      <w:r>
        <w:rPr>
          <w:rFonts w:ascii="Calibri" w:eastAsia="Calibri" w:hAnsi="Calibri" w:cs="Calibri"/>
          <w:sz w:val="20"/>
          <w:szCs w:val="20"/>
        </w:rPr>
        <w:t xml:space="preserve"> Promover a guarda, manutenção e vigilância de materiais, ferramentas, e tudo o que for necessário durante a execução do objeto;</w:t>
      </w:r>
    </w:p>
    <w:p w14:paraId="6A256FF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7.4.1.11.</w:t>
      </w:r>
      <w:r>
        <w:rPr>
          <w:rFonts w:ascii="Calibri" w:eastAsia="Calibri" w:hAnsi="Calibri" w:cs="Calibri"/>
          <w:sz w:val="20"/>
          <w:szCs w:val="20"/>
        </w:rPr>
        <w:t xml:space="preserve"> Alocar os empregados necessários ao perfeito cumprimento do objeto deste Termo de Referência, com habilitação e conhecimento adequados;</w:t>
      </w:r>
    </w:p>
    <w:p w14:paraId="39462EBA"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7.4.1.12.</w:t>
      </w:r>
      <w:r>
        <w:rPr>
          <w:rFonts w:ascii="Calibri" w:eastAsia="Calibri" w:hAnsi="Calibri" w:cs="Calibri"/>
          <w:sz w:val="20"/>
          <w:szCs w:val="2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47B6C09"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7.4.1.13.</w:t>
      </w:r>
      <w:r>
        <w:rPr>
          <w:rFonts w:ascii="Calibri" w:eastAsia="Calibri" w:hAnsi="Calibri" w:cs="Calibri"/>
          <w:sz w:val="20"/>
          <w:szCs w:val="20"/>
        </w:rPr>
        <w:t xml:space="preserve"> 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artigo 48, parágrafo único, da Lei nº 14.133, de 2021;</w:t>
      </w:r>
    </w:p>
    <w:p w14:paraId="1DEC86A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7.4.1.14.</w:t>
      </w:r>
      <w:r>
        <w:rPr>
          <w:rFonts w:ascii="Calibri" w:eastAsia="Calibri" w:hAnsi="Calibri" w:cs="Calibri"/>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15F5EE3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7.4.1.15.</w:t>
      </w:r>
      <w:r>
        <w:rPr>
          <w:rFonts w:ascii="Calibri" w:eastAsia="Calibri" w:hAnsi="Calibri" w:cs="Calibri"/>
          <w:sz w:val="20"/>
          <w:szCs w:val="20"/>
        </w:rPr>
        <w:t xml:space="preserve"> 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 </w:t>
      </w:r>
    </w:p>
    <w:p w14:paraId="16C1578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7.4.1.16.</w:t>
      </w:r>
      <w:r>
        <w:rPr>
          <w:rFonts w:ascii="Calibri" w:eastAsia="Calibri" w:hAnsi="Calibri" w:cs="Calibri"/>
          <w:sz w:val="20"/>
          <w:szCs w:val="20"/>
        </w:rPr>
        <w:t xml:space="preserve"> Guardar sigilo sobre todas as informações obtidas em decorrência da execução do CONTRATO e cumprir a Lei nº 13.709, de 14 de agosto de 2018 (LGPD), quanto a todos os dados pessoais a que tenha acesso em razão do certame ou do contrato administrativo, independentemente de declaração ou de aceitação expressa;</w:t>
      </w:r>
    </w:p>
    <w:p w14:paraId="1247A6D2"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7.4.1.17.</w:t>
      </w:r>
      <w:r>
        <w:rPr>
          <w:rFonts w:ascii="Calibri" w:eastAsia="Calibri" w:hAnsi="Calibri" w:cs="Calibri"/>
          <w:sz w:val="20"/>
          <w:szCs w:val="20"/>
        </w:rPr>
        <w:t xml:space="preserve"> Manter, durante o prazo de vigência do CONTRATO, todas as condições de habilitação exigidas na licitação, inclusive sua inscrição no CADFOR-PE;</w:t>
      </w:r>
    </w:p>
    <w:p w14:paraId="61D7726C"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7.4.1.18.</w:t>
      </w:r>
      <w:r>
        <w:rPr>
          <w:rFonts w:ascii="Calibri" w:eastAsia="Calibri" w:hAnsi="Calibri" w:cs="Calibri"/>
          <w:sz w:val="20"/>
          <w:szCs w:val="20"/>
        </w:rPr>
        <w:t xml:space="preserve"> Realizar, conforme previsto no Termo de Referência, a transição contratual com transferência de conhecimento, tecnologia e técnicas empregadas, sem perda de informações, podendo exigir, inclusive, a capacitação dos técnicos da CONTRATANTE;</w:t>
      </w:r>
    </w:p>
    <w:p w14:paraId="214D728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highlight w:val="white"/>
        </w:rPr>
        <w:t>7.4.1.19.</w:t>
      </w:r>
      <w:r>
        <w:rPr>
          <w:rFonts w:ascii="Calibri" w:eastAsia="Calibri" w:hAnsi="Calibri" w:cs="Calibri"/>
          <w:sz w:val="20"/>
          <w:szCs w:val="20"/>
        </w:rPr>
        <w:t xml:space="preserve"> Não transferir a outrem, no todo ou em parte, o objeto do CONTRATO, ressalvadas as hipóteses de subcontratação autorizada no Termo de Referência e neste CONTRATO.</w:t>
      </w:r>
    </w:p>
    <w:p w14:paraId="3330527B"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7.3.1.20. </w:t>
      </w:r>
      <w:r>
        <w:rPr>
          <w:rFonts w:ascii="Calibri" w:eastAsia="Calibri" w:hAnsi="Calibri" w:cs="Calibri"/>
          <w:sz w:val="20"/>
          <w:szCs w:val="20"/>
        </w:rPr>
        <w:t>A empresa CONTRATADA deverá retornar as embalagens vazias ao seu estabelecimento operacional logo após o seu uso, para inutilização e descarte apropriado, conforme Art. 14 da Resolução RDC n° 622 de 09/03/2022;</w:t>
      </w:r>
    </w:p>
    <w:p w14:paraId="5FD9088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7.3.1.21. </w:t>
      </w:r>
      <w:r>
        <w:rPr>
          <w:rFonts w:ascii="Calibri" w:eastAsia="Calibri" w:hAnsi="Calibri" w:cs="Calibri"/>
          <w:sz w:val="20"/>
          <w:szCs w:val="20"/>
        </w:rPr>
        <w:t>A contratada deverá afixar cartazes informando a realização da desinfestação, com a data da aplicação, o nome do produto, grupo químico, telefone do Centro de Informação Toxicológica e números das licenças sanitária e ambiental, conforme Art. 20 da Resolução RDC n° 622 de 09/03/2022;</w:t>
      </w:r>
    </w:p>
    <w:p w14:paraId="242A218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7.3.1.22. </w:t>
      </w:r>
      <w:r>
        <w:rPr>
          <w:rFonts w:ascii="Calibri" w:eastAsia="Calibri" w:hAnsi="Calibri" w:cs="Calibri"/>
          <w:sz w:val="20"/>
          <w:szCs w:val="20"/>
        </w:rPr>
        <w:t>A contratada, Art. 19 da Resolução RDC n° 622 de 09/03/2022, deve fornecer ao cliente o comprovante de execução de serviço contendo, no mínimo, as seguintes informações:</w:t>
      </w:r>
    </w:p>
    <w:p w14:paraId="7F56029F"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 xml:space="preserve">I - nome da contratante; </w:t>
      </w:r>
    </w:p>
    <w:p w14:paraId="21AF9D40"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 xml:space="preserve">II - endereço do imóvel; </w:t>
      </w:r>
    </w:p>
    <w:p w14:paraId="69307418"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III - praga(s) alvo;</w:t>
      </w:r>
    </w:p>
    <w:p w14:paraId="02E2A061"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lastRenderedPageBreak/>
        <w:t>IV  - data de execução dos serviços;</w:t>
      </w:r>
    </w:p>
    <w:p w14:paraId="4B2F4CAE"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 xml:space="preserve">V  - prazo de assistência técnica, escrito por extenso, dos serviços por praga(s) alvo; </w:t>
      </w:r>
    </w:p>
    <w:p w14:paraId="709D85D4"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VI - grupo(s) químico(s) do(s) produto(s) eventualmente utilizado(s);</w:t>
      </w:r>
    </w:p>
    <w:p w14:paraId="662405F5"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 xml:space="preserve">VII - nome e concentração de uso do(s) produto(s) eventualmente utilizado(s); </w:t>
      </w:r>
    </w:p>
    <w:p w14:paraId="0F05703C"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VIII - orientações pertinentes ao serviço executado;</w:t>
      </w:r>
    </w:p>
    <w:p w14:paraId="5EAF544F"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 xml:space="preserve">IX - nome do responsável técnico com o número do seu registro no conselho profissional correspondente; </w:t>
      </w:r>
    </w:p>
    <w:p w14:paraId="0742427B"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X - número do telefone do Centro de Informação Toxicológica;</w:t>
      </w:r>
    </w:p>
    <w:p w14:paraId="13FD0BC1" w14:textId="77777777" w:rsidR="004B2509" w:rsidRDefault="00000000">
      <w:pPr>
        <w:ind w:left="0" w:hanging="2"/>
        <w:rPr>
          <w:rFonts w:ascii="Calibri" w:eastAsia="Calibri" w:hAnsi="Calibri" w:cs="Calibri"/>
          <w:sz w:val="20"/>
          <w:szCs w:val="20"/>
        </w:rPr>
      </w:pPr>
      <w:r>
        <w:rPr>
          <w:rFonts w:ascii="Calibri" w:eastAsia="Calibri" w:hAnsi="Calibri" w:cs="Calibri"/>
          <w:sz w:val="20"/>
          <w:szCs w:val="20"/>
        </w:rPr>
        <w:t>XI - identiﬁcação da empresa especializada prestadora do serviço com: razão social, nome fantasia, endereço, telefone e números das licenças sanitária e ambiental com seus respectivos prazos de validade.</w:t>
      </w:r>
    </w:p>
    <w:p w14:paraId="6DB89EE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7.3.1.23. </w:t>
      </w:r>
      <w:r>
        <w:rPr>
          <w:rFonts w:ascii="Calibri" w:eastAsia="Calibri" w:hAnsi="Calibri" w:cs="Calibri"/>
          <w:sz w:val="20"/>
          <w:szCs w:val="20"/>
        </w:rPr>
        <w:t>A contratada deve observar e cumprir as legislações aplicáveis e demais previsões previstas na Resolução RDC n° 622 de 09/03/2022, que dispõe sobre o funcionamento de empresas especializadas na prestação de serviço de controle de vetores e pragas urbanas, e dá outras providências.</w:t>
      </w:r>
    </w:p>
    <w:p w14:paraId="5EB45802" w14:textId="77777777" w:rsidR="004B2509" w:rsidRDefault="004B2509">
      <w:pPr>
        <w:ind w:left="0" w:right="-1280" w:hanging="2"/>
        <w:jc w:val="both"/>
        <w:rPr>
          <w:rFonts w:ascii="Arial" w:eastAsia="Arial" w:hAnsi="Arial" w:cs="Arial"/>
          <w:b/>
          <w:sz w:val="16"/>
          <w:szCs w:val="16"/>
          <w:highlight w:val="yellow"/>
        </w:rPr>
      </w:pPr>
    </w:p>
    <w:p w14:paraId="03C402B2" w14:textId="77777777" w:rsidR="00793A40" w:rsidRDefault="00793A40">
      <w:pPr>
        <w:ind w:left="0" w:right="-1280" w:hanging="2"/>
        <w:jc w:val="both"/>
        <w:rPr>
          <w:rFonts w:ascii="Arial" w:eastAsia="Arial" w:hAnsi="Arial" w:cs="Arial"/>
          <w:b/>
          <w:sz w:val="16"/>
          <w:szCs w:val="16"/>
          <w:highlight w:val="yellow"/>
        </w:rPr>
      </w:pPr>
    </w:p>
    <w:p w14:paraId="47A13425"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b/>
          <w:sz w:val="20"/>
          <w:szCs w:val="20"/>
        </w:rPr>
      </w:pPr>
      <w:r>
        <w:rPr>
          <w:rFonts w:ascii="Calibri" w:eastAsia="Calibri" w:hAnsi="Calibri" w:cs="Calibri"/>
          <w:b/>
          <w:sz w:val="20"/>
          <w:szCs w:val="20"/>
        </w:rPr>
        <w:t xml:space="preserve">7.5. CONDIÇÕES PARA SUBCONTRATAÇÃO DO OBJETO OU JUSTIFICATIVA PARA VEDAÇÃO DA SUBCONTRATAÇÃO DO OBJETO </w:t>
      </w:r>
    </w:p>
    <w:p w14:paraId="0E5A4D1B"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b/>
          <w:sz w:val="20"/>
          <w:szCs w:val="20"/>
        </w:rPr>
      </w:pPr>
    </w:p>
    <w:p w14:paraId="394CBA3C"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sz w:val="20"/>
          <w:szCs w:val="20"/>
        </w:rPr>
      </w:pPr>
      <w:r>
        <w:rPr>
          <w:rFonts w:ascii="Calibri" w:eastAsia="Calibri" w:hAnsi="Calibri" w:cs="Calibri"/>
          <w:b/>
          <w:sz w:val="20"/>
          <w:szCs w:val="20"/>
        </w:rPr>
        <w:t xml:space="preserve">7.5.1. </w:t>
      </w:r>
      <w:r>
        <w:rPr>
          <w:rFonts w:ascii="Calibri" w:eastAsia="Calibri" w:hAnsi="Calibri" w:cs="Calibri"/>
          <w:sz w:val="20"/>
          <w:szCs w:val="20"/>
        </w:rPr>
        <w:t xml:space="preserve">Não será permitida a </w:t>
      </w:r>
      <w:r>
        <w:rPr>
          <w:rFonts w:ascii="Calibri" w:eastAsia="Calibri" w:hAnsi="Calibri" w:cs="Calibri"/>
          <w:sz w:val="20"/>
          <w:szCs w:val="20"/>
          <w:highlight w:val="white"/>
        </w:rPr>
        <w:t>subcontratação de qualquer parcela do objeto da presente dispensa</w:t>
      </w:r>
      <w:r>
        <w:rPr>
          <w:rFonts w:ascii="Calibri" w:eastAsia="Calibri" w:hAnsi="Calibri" w:cs="Calibri"/>
          <w:sz w:val="20"/>
          <w:szCs w:val="20"/>
        </w:rPr>
        <w:t xml:space="preserve">, uma vez que, em pesquisa ao mercado, foi constatado que o serviço pretendido pode ser prestado na sua integralidade por qualquer empresa do ramo, sem que se demande especialização, concentração de mercado ou racionalização de atividades que inviabilizam tal execução. Ademais, neste caso, a subcontratação não se mostra vantajosa técnica e economicamente para a Administração Pública. </w:t>
      </w:r>
    </w:p>
    <w:p w14:paraId="4F9156D4"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sz w:val="20"/>
          <w:szCs w:val="20"/>
        </w:rPr>
      </w:pPr>
    </w:p>
    <w:p w14:paraId="3692B6A6" w14:textId="77777777" w:rsidR="00793A40" w:rsidRDefault="00793A40">
      <w:pPr>
        <w:pBdr>
          <w:top w:val="nil"/>
          <w:left w:val="nil"/>
          <w:bottom w:val="nil"/>
          <w:right w:val="nil"/>
          <w:between w:val="nil"/>
        </w:pBdr>
        <w:spacing w:line="240" w:lineRule="auto"/>
        <w:ind w:left="0" w:hanging="2"/>
        <w:jc w:val="both"/>
        <w:rPr>
          <w:rFonts w:ascii="Calibri" w:eastAsia="Calibri" w:hAnsi="Calibri" w:cs="Calibri"/>
          <w:sz w:val="20"/>
          <w:szCs w:val="20"/>
        </w:rPr>
      </w:pPr>
    </w:p>
    <w:p w14:paraId="15BCE45A"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b/>
          <w:sz w:val="20"/>
          <w:szCs w:val="20"/>
        </w:rPr>
      </w:pPr>
      <w:r>
        <w:rPr>
          <w:rFonts w:ascii="Calibri" w:eastAsia="Calibri" w:hAnsi="Calibri" w:cs="Calibri"/>
          <w:b/>
          <w:sz w:val="20"/>
          <w:szCs w:val="20"/>
        </w:rPr>
        <w:t>7.6. MODELO DE CONTRATAÇÃO</w:t>
      </w:r>
    </w:p>
    <w:p w14:paraId="0A91024D"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sz w:val="20"/>
          <w:szCs w:val="20"/>
        </w:rPr>
      </w:pPr>
    </w:p>
    <w:p w14:paraId="781200E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7.6.1</w:t>
      </w:r>
      <w:r>
        <w:rPr>
          <w:rFonts w:ascii="Calibri" w:eastAsia="Calibri" w:hAnsi="Calibri" w:cs="Calibri"/>
          <w:sz w:val="20"/>
          <w:szCs w:val="20"/>
        </w:rPr>
        <w:t>. A execução contratual será acompanhada e fiscalizada pelo Instituto de Ciências Biológicas da Universidade de Pernambuco, devendo a CONTRATADA fornecer todas as informações solicitadas no prazo máximo de 05 (cinco) dias úteis após o recebimento da solicitação.</w:t>
      </w:r>
    </w:p>
    <w:p w14:paraId="65B8F827" w14:textId="77777777" w:rsidR="004B2509" w:rsidRDefault="004B2509">
      <w:pPr>
        <w:ind w:left="0" w:hanging="2"/>
        <w:jc w:val="both"/>
        <w:rPr>
          <w:rFonts w:ascii="Calibri" w:eastAsia="Calibri" w:hAnsi="Calibri" w:cs="Calibri"/>
          <w:sz w:val="20"/>
          <w:szCs w:val="20"/>
        </w:rPr>
      </w:pPr>
    </w:p>
    <w:p w14:paraId="0414DB65"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7.6.2</w:t>
      </w:r>
      <w:r>
        <w:rPr>
          <w:rFonts w:ascii="Calibri" w:eastAsia="Calibri" w:hAnsi="Calibri" w:cs="Calibri"/>
          <w:sz w:val="20"/>
          <w:szCs w:val="20"/>
        </w:rPr>
        <w:t>. As obrigações dos agentes responsáveis pela gestão e fiscalização da presente contratação estão detalhadas no Decreto Estadual nº 51.651/2021.</w:t>
      </w:r>
    </w:p>
    <w:p w14:paraId="2F316265" w14:textId="77777777" w:rsidR="004B2509" w:rsidRDefault="004B2509">
      <w:pPr>
        <w:ind w:left="0" w:hanging="2"/>
        <w:jc w:val="both"/>
        <w:rPr>
          <w:rFonts w:ascii="Calibri" w:eastAsia="Calibri" w:hAnsi="Calibri" w:cs="Calibri"/>
          <w:sz w:val="20"/>
          <w:szCs w:val="20"/>
        </w:rPr>
      </w:pPr>
    </w:p>
    <w:p w14:paraId="14989915"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7.6.3</w:t>
      </w:r>
      <w:r>
        <w:rPr>
          <w:rFonts w:ascii="Calibri" w:eastAsia="Calibri" w:hAnsi="Calibri" w:cs="Calibri"/>
          <w:sz w:val="20"/>
          <w:szCs w:val="20"/>
        </w:rPr>
        <w:t xml:space="preserve">. A comunicação entre a Contratante e a Contratada se dará por meio da Coordenação de Planejamento do ICB/UPE através do e-mail </w:t>
      </w:r>
      <w:hyperlink r:id="rId10">
        <w:r>
          <w:rPr>
            <w:rFonts w:ascii="Calibri" w:eastAsia="Calibri" w:hAnsi="Calibri" w:cs="Calibri"/>
            <w:sz w:val="20"/>
            <w:szCs w:val="20"/>
            <w:u w:val="single"/>
          </w:rPr>
          <w:t>icb.planejamento@upe.br</w:t>
        </w:r>
      </w:hyperlink>
      <w:r>
        <w:rPr>
          <w:rFonts w:ascii="Calibri" w:eastAsia="Calibri" w:hAnsi="Calibri" w:cs="Calibri"/>
          <w:sz w:val="20"/>
          <w:szCs w:val="20"/>
        </w:rPr>
        <w:t xml:space="preserve"> e/ou telefone (81) 3183-3310, sem prejuízo de outros meios disponíveis.</w:t>
      </w:r>
    </w:p>
    <w:p w14:paraId="3D356CAE" w14:textId="77777777" w:rsidR="004B2509" w:rsidRDefault="004B2509">
      <w:pPr>
        <w:ind w:left="0" w:hanging="2"/>
        <w:jc w:val="both"/>
        <w:rPr>
          <w:rFonts w:ascii="Calibri" w:eastAsia="Calibri" w:hAnsi="Calibri" w:cs="Calibri"/>
          <w:sz w:val="20"/>
          <w:szCs w:val="20"/>
        </w:rPr>
      </w:pPr>
    </w:p>
    <w:p w14:paraId="459735F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7.6.4</w:t>
      </w:r>
      <w:r>
        <w:rPr>
          <w:rFonts w:ascii="Calibri" w:eastAsia="Calibri" w:hAnsi="Calibri" w:cs="Calibri"/>
          <w:sz w:val="20"/>
          <w:szCs w:val="20"/>
        </w:rPr>
        <w:t>. O início da execução contratual deve ser no prazo máximo de 05 (cinco) dias úteis, contados a partir da assinatura do contrato.</w:t>
      </w:r>
    </w:p>
    <w:p w14:paraId="54FD1326" w14:textId="77777777" w:rsidR="004B2509" w:rsidRDefault="004B2509">
      <w:pPr>
        <w:ind w:left="0" w:hanging="2"/>
        <w:jc w:val="both"/>
        <w:rPr>
          <w:rFonts w:ascii="Calibri" w:eastAsia="Calibri" w:hAnsi="Calibri" w:cs="Calibri"/>
          <w:sz w:val="20"/>
          <w:szCs w:val="20"/>
        </w:rPr>
      </w:pPr>
    </w:p>
    <w:p w14:paraId="0BD4864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7.6.5</w:t>
      </w:r>
      <w:r>
        <w:rPr>
          <w:rFonts w:ascii="Calibri" w:eastAsia="Calibri" w:hAnsi="Calibri" w:cs="Calibri"/>
          <w:sz w:val="20"/>
          <w:szCs w:val="20"/>
        </w:rPr>
        <w:t>. A contratada deverá apresentar a Nota Fiscal ou fatura para atesto da Administração no seguinte endereço: Rua Arnóbio Marques, nº 310, Santo Amaro, Recife-PE.</w:t>
      </w:r>
    </w:p>
    <w:p w14:paraId="733013BA" w14:textId="77777777" w:rsidR="004B2509" w:rsidRDefault="00000000">
      <w:pPr>
        <w:spacing w:line="276" w:lineRule="auto"/>
        <w:ind w:left="0" w:right="140" w:hanging="2"/>
        <w:jc w:val="both"/>
        <w:rPr>
          <w:rFonts w:ascii="Calibri" w:eastAsia="Calibri" w:hAnsi="Calibri" w:cs="Calibri"/>
          <w:b/>
          <w:sz w:val="20"/>
          <w:szCs w:val="20"/>
          <w:u w:val="single"/>
        </w:rPr>
      </w:pPr>
      <w:r>
        <w:rPr>
          <w:rFonts w:ascii="Calibri" w:eastAsia="Calibri" w:hAnsi="Calibri" w:cs="Calibri"/>
          <w:b/>
          <w:sz w:val="20"/>
          <w:szCs w:val="20"/>
          <w:u w:val="single"/>
        </w:rPr>
        <w:t xml:space="preserve"> </w:t>
      </w:r>
    </w:p>
    <w:p w14:paraId="1671C0C8"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b/>
          <w:sz w:val="20"/>
          <w:szCs w:val="20"/>
        </w:rPr>
      </w:pPr>
      <w:r>
        <w:rPr>
          <w:rFonts w:ascii="Calibri" w:eastAsia="Calibri" w:hAnsi="Calibri" w:cs="Calibri"/>
          <w:b/>
          <w:sz w:val="20"/>
          <w:szCs w:val="20"/>
        </w:rPr>
        <w:t xml:space="preserve">8. DOS CRITÉRIOS E PRAZOS PARA PAGAMENTO </w:t>
      </w:r>
    </w:p>
    <w:p w14:paraId="24FD7606"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b/>
          <w:sz w:val="20"/>
          <w:szCs w:val="20"/>
        </w:rPr>
      </w:pPr>
    </w:p>
    <w:p w14:paraId="2AA594F4"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sz w:val="20"/>
          <w:szCs w:val="20"/>
        </w:rPr>
      </w:pPr>
      <w:r>
        <w:rPr>
          <w:rFonts w:ascii="Calibri" w:eastAsia="Calibri" w:hAnsi="Calibri" w:cs="Calibri"/>
          <w:b/>
          <w:sz w:val="20"/>
          <w:szCs w:val="20"/>
        </w:rPr>
        <w:t xml:space="preserve">8.1. </w:t>
      </w:r>
      <w:r>
        <w:rPr>
          <w:rFonts w:ascii="Calibri" w:eastAsia="Calibri" w:hAnsi="Calibri" w:cs="Calibri"/>
          <w:sz w:val="20"/>
          <w:szCs w:val="20"/>
        </w:rPr>
        <w:t>O empenhamento somente será efetuado, e consequentemente paga a despesa, na forma prevista neste termo de referência, se a contratada estiver inscrita no CADASTRO DE FORNECEDORES DO ESTADO DE PERNAMBUCO – CADFOR.</w:t>
      </w:r>
    </w:p>
    <w:p w14:paraId="2D502723"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sz w:val="20"/>
          <w:szCs w:val="20"/>
        </w:rPr>
      </w:pPr>
    </w:p>
    <w:p w14:paraId="0264CA3C" w14:textId="77777777" w:rsidR="00793A40" w:rsidRDefault="00793A40">
      <w:pPr>
        <w:pBdr>
          <w:top w:val="nil"/>
          <w:left w:val="nil"/>
          <w:bottom w:val="nil"/>
          <w:right w:val="nil"/>
          <w:between w:val="nil"/>
        </w:pBdr>
        <w:spacing w:line="240" w:lineRule="auto"/>
        <w:ind w:left="0" w:hanging="2"/>
        <w:jc w:val="both"/>
        <w:rPr>
          <w:rFonts w:ascii="Calibri" w:eastAsia="Calibri" w:hAnsi="Calibri" w:cs="Calibri"/>
          <w:sz w:val="20"/>
          <w:szCs w:val="20"/>
        </w:rPr>
      </w:pPr>
    </w:p>
    <w:p w14:paraId="2CED3A4D" w14:textId="77777777" w:rsidR="00793A40" w:rsidRDefault="00793A40">
      <w:pPr>
        <w:pBdr>
          <w:top w:val="nil"/>
          <w:left w:val="nil"/>
          <w:bottom w:val="nil"/>
          <w:right w:val="nil"/>
          <w:between w:val="nil"/>
        </w:pBdr>
        <w:spacing w:line="240" w:lineRule="auto"/>
        <w:ind w:left="0" w:hanging="2"/>
        <w:jc w:val="both"/>
        <w:rPr>
          <w:rFonts w:ascii="Calibri" w:eastAsia="Calibri" w:hAnsi="Calibri" w:cs="Calibri"/>
          <w:sz w:val="20"/>
          <w:szCs w:val="20"/>
        </w:rPr>
      </w:pPr>
    </w:p>
    <w:p w14:paraId="76FA430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lastRenderedPageBreak/>
        <w:t xml:space="preserve">8.2. </w:t>
      </w:r>
      <w:r>
        <w:rPr>
          <w:rFonts w:ascii="Calibri" w:eastAsia="Calibri" w:hAnsi="Calibri" w:cs="Calibri"/>
          <w:sz w:val="20"/>
          <w:szCs w:val="20"/>
        </w:rPr>
        <w:t>Os serviços serão apurados da seguinte forma: após a conferência, pelo fiscal do contrato, dos quantitativos e valores apresentados à CONTRATANTE, no prazo de 05 (cinco) dias úteis contados do recebimento do relatório a ser emitido pela CONTRATADA, oportunidade em que se atestará a medição mensal, comunicando à empresa o valor aprovado e autorizando a emissão da correspondente Nota Fiscal/Fatura.</w:t>
      </w:r>
    </w:p>
    <w:p w14:paraId="79EA5129"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sz w:val="20"/>
          <w:szCs w:val="20"/>
        </w:rPr>
      </w:pPr>
    </w:p>
    <w:p w14:paraId="2D388835"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sz w:val="20"/>
          <w:szCs w:val="20"/>
        </w:rPr>
      </w:pPr>
      <w:r>
        <w:rPr>
          <w:rFonts w:ascii="Calibri" w:eastAsia="Calibri" w:hAnsi="Calibri" w:cs="Calibri"/>
          <w:b/>
          <w:sz w:val="20"/>
          <w:szCs w:val="20"/>
        </w:rPr>
        <w:t xml:space="preserve">8.3. </w:t>
      </w:r>
      <w:r>
        <w:rPr>
          <w:rFonts w:ascii="Calibri" w:eastAsia="Calibri" w:hAnsi="Calibri" w:cs="Calibri"/>
          <w:sz w:val="20"/>
          <w:szCs w:val="20"/>
        </w:rPr>
        <w:t>O pagamento pela prestação do (s) serviço (s) deverá ser efetuado à Contratada</w:t>
      </w:r>
      <w:r>
        <w:rPr>
          <w:rFonts w:ascii="Calibri" w:eastAsia="Calibri" w:hAnsi="Calibri" w:cs="Calibri"/>
          <w:color w:val="262626"/>
          <w:sz w:val="20"/>
          <w:szCs w:val="20"/>
        </w:rPr>
        <w:t>, em até 30 (trinta) dias corridos do mês subsequente à prestação dos serviços, com base no quantitativo efet</w:t>
      </w:r>
      <w:r>
        <w:rPr>
          <w:rFonts w:ascii="Calibri" w:eastAsia="Calibri" w:hAnsi="Calibri" w:cs="Calibri"/>
          <w:sz w:val="20"/>
          <w:szCs w:val="20"/>
        </w:rPr>
        <w:t>ivamente executado, mediante apresentação da Nota Fiscal / Fatura devidamente atestada pelo servidor competente.</w:t>
      </w:r>
    </w:p>
    <w:p w14:paraId="6CCE2BE6"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sz w:val="20"/>
          <w:szCs w:val="20"/>
        </w:rPr>
      </w:pPr>
    </w:p>
    <w:p w14:paraId="3C76FDCE"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sz w:val="20"/>
          <w:szCs w:val="20"/>
        </w:rPr>
      </w:pPr>
      <w:r>
        <w:rPr>
          <w:rFonts w:ascii="Calibri" w:eastAsia="Calibri" w:hAnsi="Calibri" w:cs="Calibri"/>
          <w:b/>
          <w:sz w:val="20"/>
          <w:szCs w:val="20"/>
        </w:rPr>
        <w:t xml:space="preserve">8.4. </w:t>
      </w:r>
      <w:r>
        <w:rPr>
          <w:rFonts w:ascii="Calibri" w:eastAsia="Calibri" w:hAnsi="Calibri" w:cs="Calibri"/>
          <w:sz w:val="20"/>
          <w:szCs w:val="20"/>
        </w:rPr>
        <w:t xml:space="preserve"> 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14:paraId="3BF3AD5D" w14:textId="77777777" w:rsidR="004B2509" w:rsidRDefault="00000000">
      <w:pPr>
        <w:ind w:left="0" w:right="140" w:hanging="2"/>
        <w:jc w:val="both"/>
        <w:rPr>
          <w:rFonts w:ascii="Calibri" w:eastAsia="Calibri" w:hAnsi="Calibri" w:cs="Calibri"/>
          <w:sz w:val="20"/>
          <w:szCs w:val="20"/>
        </w:rPr>
      </w:pPr>
      <w:r>
        <w:rPr>
          <w:rFonts w:ascii="Calibri" w:eastAsia="Calibri" w:hAnsi="Calibri" w:cs="Calibri"/>
          <w:sz w:val="20"/>
          <w:szCs w:val="20"/>
        </w:rPr>
        <w:t xml:space="preserve"> </w:t>
      </w:r>
    </w:p>
    <w:p w14:paraId="0E4EA759" w14:textId="77777777" w:rsidR="004B2509" w:rsidRDefault="00000000">
      <w:pPr>
        <w:ind w:left="0" w:right="140" w:hanging="2"/>
        <w:jc w:val="center"/>
        <w:rPr>
          <w:rFonts w:ascii="Calibri" w:eastAsia="Calibri" w:hAnsi="Calibri" w:cs="Calibri"/>
          <w:sz w:val="20"/>
          <w:szCs w:val="20"/>
        </w:rPr>
      </w:pPr>
      <w:r>
        <w:rPr>
          <w:rFonts w:ascii="Calibri" w:eastAsia="Calibri" w:hAnsi="Calibri" w:cs="Calibri"/>
          <w:sz w:val="20"/>
          <w:szCs w:val="20"/>
        </w:rPr>
        <w:t>EM = I x N x VP</w:t>
      </w:r>
    </w:p>
    <w:p w14:paraId="7A76BDA5" w14:textId="77777777" w:rsidR="004B2509" w:rsidRDefault="00000000">
      <w:pPr>
        <w:ind w:left="0" w:right="140" w:hanging="2"/>
        <w:jc w:val="both"/>
        <w:rPr>
          <w:rFonts w:ascii="Calibri" w:eastAsia="Calibri" w:hAnsi="Calibri" w:cs="Calibri"/>
          <w:sz w:val="20"/>
          <w:szCs w:val="20"/>
        </w:rPr>
      </w:pPr>
      <w:r>
        <w:rPr>
          <w:rFonts w:ascii="Calibri" w:eastAsia="Calibri" w:hAnsi="Calibri" w:cs="Calibri"/>
          <w:sz w:val="20"/>
          <w:szCs w:val="20"/>
        </w:rPr>
        <w:t>Onde:</w:t>
      </w:r>
    </w:p>
    <w:p w14:paraId="38566B9D" w14:textId="77777777" w:rsidR="004B2509" w:rsidRDefault="00000000">
      <w:pPr>
        <w:ind w:left="0" w:right="140" w:hanging="2"/>
        <w:jc w:val="both"/>
        <w:rPr>
          <w:rFonts w:ascii="Calibri" w:eastAsia="Calibri" w:hAnsi="Calibri" w:cs="Calibri"/>
          <w:sz w:val="20"/>
          <w:szCs w:val="20"/>
        </w:rPr>
      </w:pPr>
      <w:r>
        <w:rPr>
          <w:rFonts w:ascii="Calibri" w:eastAsia="Calibri" w:hAnsi="Calibri" w:cs="Calibri"/>
          <w:sz w:val="20"/>
          <w:szCs w:val="20"/>
        </w:rPr>
        <w:t>EM = Encargos Moratórios</w:t>
      </w:r>
    </w:p>
    <w:p w14:paraId="666B257F" w14:textId="77777777" w:rsidR="004B2509" w:rsidRDefault="00000000">
      <w:pPr>
        <w:ind w:left="0" w:right="140" w:hanging="2"/>
        <w:jc w:val="both"/>
        <w:rPr>
          <w:rFonts w:ascii="Calibri" w:eastAsia="Calibri" w:hAnsi="Calibri" w:cs="Calibri"/>
          <w:sz w:val="20"/>
          <w:szCs w:val="20"/>
        </w:rPr>
      </w:pPr>
      <w:r>
        <w:rPr>
          <w:rFonts w:ascii="Calibri" w:eastAsia="Calibri" w:hAnsi="Calibri" w:cs="Calibri"/>
          <w:sz w:val="20"/>
          <w:szCs w:val="20"/>
        </w:rPr>
        <w:t xml:space="preserve">N = Número de dias entre a data prevista para pagamento e a do efetivo pagamento </w:t>
      </w:r>
    </w:p>
    <w:p w14:paraId="378A7392" w14:textId="77777777" w:rsidR="004B2509" w:rsidRDefault="00000000">
      <w:pPr>
        <w:ind w:left="0" w:right="140" w:hanging="2"/>
        <w:jc w:val="both"/>
        <w:rPr>
          <w:rFonts w:ascii="Calibri" w:eastAsia="Calibri" w:hAnsi="Calibri" w:cs="Calibri"/>
          <w:sz w:val="20"/>
          <w:szCs w:val="20"/>
        </w:rPr>
      </w:pPr>
      <w:r>
        <w:rPr>
          <w:rFonts w:ascii="Calibri" w:eastAsia="Calibri" w:hAnsi="Calibri" w:cs="Calibri"/>
          <w:sz w:val="20"/>
          <w:szCs w:val="20"/>
        </w:rPr>
        <w:t>VP = Valor da parcela a ser paga</w:t>
      </w:r>
    </w:p>
    <w:p w14:paraId="55807A3C" w14:textId="77777777" w:rsidR="004B2509" w:rsidRDefault="00000000">
      <w:pPr>
        <w:ind w:left="0" w:right="140" w:hanging="2"/>
        <w:jc w:val="both"/>
        <w:rPr>
          <w:rFonts w:ascii="Calibri" w:eastAsia="Calibri" w:hAnsi="Calibri" w:cs="Calibri"/>
          <w:sz w:val="20"/>
          <w:szCs w:val="20"/>
          <w:u w:val="single"/>
        </w:rPr>
      </w:pPr>
      <w:r>
        <w:rPr>
          <w:rFonts w:ascii="Calibri" w:eastAsia="Calibri" w:hAnsi="Calibri" w:cs="Calibri"/>
          <w:sz w:val="20"/>
          <w:szCs w:val="20"/>
        </w:rPr>
        <w:t xml:space="preserve">I = Índice de atualização financeira. Assim apurado: I = </w:t>
      </w:r>
      <w:r>
        <w:rPr>
          <w:rFonts w:ascii="Calibri" w:eastAsia="Calibri" w:hAnsi="Calibri" w:cs="Calibri"/>
          <w:sz w:val="20"/>
          <w:szCs w:val="20"/>
          <w:u w:val="single"/>
        </w:rPr>
        <w:t>(TX/100)</w:t>
      </w:r>
    </w:p>
    <w:p w14:paraId="3CDE339A" w14:textId="77777777" w:rsidR="004B2509" w:rsidRDefault="00000000">
      <w:pPr>
        <w:ind w:left="0" w:right="140" w:hanging="2"/>
        <w:jc w:val="both"/>
        <w:rPr>
          <w:rFonts w:ascii="Calibri" w:eastAsia="Calibri" w:hAnsi="Calibri" w:cs="Calibri"/>
          <w:sz w:val="20"/>
          <w:szCs w:val="20"/>
        </w:rPr>
      </w:pPr>
      <w:r>
        <w:rPr>
          <w:rFonts w:ascii="Calibri" w:eastAsia="Calibri" w:hAnsi="Calibri" w:cs="Calibri"/>
          <w:sz w:val="20"/>
          <w:szCs w:val="20"/>
        </w:rPr>
        <w:t>365</w:t>
      </w:r>
    </w:p>
    <w:p w14:paraId="336E72B0" w14:textId="77777777" w:rsidR="004B2509" w:rsidRDefault="00000000">
      <w:pPr>
        <w:ind w:left="0" w:right="140" w:hanging="2"/>
        <w:jc w:val="both"/>
        <w:rPr>
          <w:rFonts w:ascii="Calibri" w:eastAsia="Calibri" w:hAnsi="Calibri" w:cs="Calibri"/>
          <w:sz w:val="20"/>
          <w:szCs w:val="20"/>
        </w:rPr>
      </w:pPr>
      <w:r>
        <w:rPr>
          <w:rFonts w:ascii="Calibri" w:eastAsia="Calibri" w:hAnsi="Calibri" w:cs="Calibri"/>
          <w:sz w:val="20"/>
          <w:szCs w:val="20"/>
        </w:rPr>
        <w:t>TX = Índice Nacional de Preços ao Consumidor Amplo - IPCA</w:t>
      </w:r>
    </w:p>
    <w:p w14:paraId="2F329850" w14:textId="77777777" w:rsidR="004B2509" w:rsidRDefault="00000000">
      <w:pPr>
        <w:spacing w:before="240" w:after="240"/>
        <w:ind w:left="0" w:right="140" w:hanging="2"/>
        <w:jc w:val="both"/>
        <w:rPr>
          <w:rFonts w:ascii="Calibri" w:eastAsia="Calibri" w:hAnsi="Calibri" w:cs="Calibri"/>
          <w:sz w:val="20"/>
          <w:szCs w:val="20"/>
        </w:rPr>
      </w:pPr>
      <w:r>
        <w:rPr>
          <w:rFonts w:ascii="Calibri" w:eastAsia="Calibri" w:hAnsi="Calibri" w:cs="Calibri"/>
          <w:b/>
          <w:sz w:val="20"/>
          <w:szCs w:val="20"/>
        </w:rPr>
        <w:t xml:space="preserve">8.5. </w:t>
      </w:r>
      <w:r>
        <w:rPr>
          <w:rFonts w:ascii="Calibri" w:eastAsia="Calibri" w:hAnsi="Calibri" w:cs="Calibri"/>
          <w:sz w:val="20"/>
          <w:szCs w:val="20"/>
        </w:rPr>
        <w:t>A atualização ﬁnanceira prevista nesta condição será incluída na Nota Fiscal/Fatura do mês seguinte ao da ocorrência.</w:t>
      </w:r>
    </w:p>
    <w:p w14:paraId="430A0EC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8.6. </w:t>
      </w:r>
      <w:r>
        <w:rPr>
          <w:rFonts w:ascii="Calibri" w:eastAsia="Calibri" w:hAnsi="Calibri" w:cs="Calibri"/>
          <w:sz w:val="20"/>
          <w:szCs w:val="20"/>
        </w:rPr>
        <w:t>Nenhum pagamento será efetuado à Contratada, cuja situação junto ao Cadastro de Fornecedores do Estado de Pernambuco esteja irregular e enquanto pendente de liquidação ou qualquer obrigação financeira que lhe for imposta, em virtude de penalidade.</w:t>
      </w:r>
    </w:p>
    <w:p w14:paraId="73E4C5D8"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b/>
          <w:sz w:val="20"/>
          <w:szCs w:val="20"/>
        </w:rPr>
        <w:t xml:space="preserve">8.7. </w:t>
      </w:r>
      <w:r>
        <w:rPr>
          <w:rFonts w:ascii="Calibri" w:eastAsia="Calibri" w:hAnsi="Calibri" w:cs="Calibri"/>
          <w:sz w:val="20"/>
          <w:szCs w:val="20"/>
        </w:rPr>
        <w:t>A Contratada é responsável pelos pagamentos de quaisquer tributos, sejam eles sociais, trabalhistas, previdenciários, fiscais, comerciais ou de qualquer outra natureza resultantes da execução do contrato.</w:t>
      </w:r>
    </w:p>
    <w:p w14:paraId="2A86F77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8.8. </w:t>
      </w:r>
      <w:r>
        <w:rPr>
          <w:rFonts w:ascii="Calibri" w:eastAsia="Calibri" w:hAnsi="Calibri" w:cs="Calibri"/>
          <w:sz w:val="20"/>
          <w:szCs w:val="20"/>
        </w:rPr>
        <w:t>A CONTRATANTE solicitará à CONTRATADA, na hipótese de glosas e/ou incorreções de valores, a correspondente retificação objetivando a emissão da nota fiscal/fatura.</w:t>
      </w:r>
    </w:p>
    <w:p w14:paraId="16D05DC9"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sz w:val="20"/>
          <w:szCs w:val="20"/>
        </w:rPr>
      </w:pPr>
    </w:p>
    <w:p w14:paraId="3EE31FDC" w14:textId="77777777" w:rsidR="00793A40" w:rsidRDefault="00793A40">
      <w:pPr>
        <w:pBdr>
          <w:top w:val="nil"/>
          <w:left w:val="nil"/>
          <w:bottom w:val="nil"/>
          <w:right w:val="nil"/>
          <w:between w:val="nil"/>
        </w:pBdr>
        <w:spacing w:line="240" w:lineRule="auto"/>
        <w:ind w:left="0" w:hanging="2"/>
        <w:jc w:val="both"/>
        <w:rPr>
          <w:rFonts w:ascii="Calibri" w:eastAsia="Calibri" w:hAnsi="Calibri" w:cs="Calibri"/>
          <w:sz w:val="20"/>
          <w:szCs w:val="20"/>
        </w:rPr>
      </w:pPr>
    </w:p>
    <w:p w14:paraId="52AA9B6B" w14:textId="77777777" w:rsidR="004B2509" w:rsidRDefault="00000000">
      <w:pPr>
        <w:pBdr>
          <w:top w:val="nil"/>
          <w:left w:val="nil"/>
          <w:bottom w:val="nil"/>
          <w:right w:val="nil"/>
          <w:between w:val="nil"/>
        </w:pBdr>
        <w:spacing w:line="240" w:lineRule="auto"/>
        <w:ind w:left="0" w:hanging="2"/>
        <w:jc w:val="both"/>
        <w:rPr>
          <w:rFonts w:ascii="Calibri" w:eastAsia="Calibri" w:hAnsi="Calibri" w:cs="Calibri"/>
          <w:b/>
          <w:sz w:val="20"/>
          <w:szCs w:val="20"/>
        </w:rPr>
      </w:pPr>
      <w:r>
        <w:rPr>
          <w:rFonts w:ascii="Calibri" w:eastAsia="Calibri" w:hAnsi="Calibri" w:cs="Calibri"/>
          <w:b/>
          <w:sz w:val="20"/>
          <w:szCs w:val="20"/>
        </w:rPr>
        <w:t xml:space="preserve">9. DAS SANÇÕES </w:t>
      </w:r>
    </w:p>
    <w:p w14:paraId="761948EF" w14:textId="77777777" w:rsidR="004B2509" w:rsidRDefault="004B2509">
      <w:pPr>
        <w:pBdr>
          <w:top w:val="nil"/>
          <w:left w:val="nil"/>
          <w:bottom w:val="nil"/>
          <w:right w:val="nil"/>
          <w:between w:val="nil"/>
        </w:pBdr>
        <w:spacing w:line="240" w:lineRule="auto"/>
        <w:ind w:left="0" w:hanging="2"/>
        <w:jc w:val="both"/>
        <w:rPr>
          <w:rFonts w:ascii="Calibri" w:eastAsia="Calibri" w:hAnsi="Calibri" w:cs="Calibri"/>
          <w:b/>
          <w:sz w:val="20"/>
          <w:szCs w:val="20"/>
        </w:rPr>
      </w:pPr>
    </w:p>
    <w:p w14:paraId="430FFCB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w:t>
      </w:r>
      <w:r>
        <w:rPr>
          <w:rFonts w:ascii="Calibri" w:eastAsia="Calibri" w:hAnsi="Calibri" w:cs="Calibri"/>
          <w:sz w:val="20"/>
          <w:szCs w:val="20"/>
        </w:rPr>
        <w:t xml:space="preserve"> Comete infração administrativa, nos termos do art. 155 da Lei nº 14.133/2021, o PROPONENTE e o CONTRATADO que:</w:t>
      </w:r>
    </w:p>
    <w:p w14:paraId="575E2CE0" w14:textId="77777777" w:rsidR="004B2509" w:rsidRDefault="004B2509">
      <w:pPr>
        <w:ind w:left="0" w:hanging="2"/>
        <w:jc w:val="both"/>
        <w:rPr>
          <w:rFonts w:ascii="Calibri" w:eastAsia="Calibri" w:hAnsi="Calibri" w:cs="Calibri"/>
          <w:sz w:val="20"/>
          <w:szCs w:val="20"/>
        </w:rPr>
      </w:pPr>
    </w:p>
    <w:p w14:paraId="52EC830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9.1.1.</w:t>
      </w:r>
      <w:r>
        <w:rPr>
          <w:rFonts w:ascii="Calibri" w:eastAsia="Calibri" w:hAnsi="Calibri" w:cs="Calibri"/>
          <w:sz w:val="20"/>
          <w:szCs w:val="20"/>
        </w:rPr>
        <w:t xml:space="preserve"> Der causa à inexecução parcial do contrato;</w:t>
      </w:r>
    </w:p>
    <w:p w14:paraId="566AEAAC"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9.1.2.</w:t>
      </w:r>
      <w:r>
        <w:rPr>
          <w:rFonts w:ascii="Calibri" w:eastAsia="Calibri" w:hAnsi="Calibri" w:cs="Calibri"/>
          <w:sz w:val="20"/>
          <w:szCs w:val="20"/>
        </w:rPr>
        <w:t xml:space="preserve"> Der causa à inexecução parcial do contrato que cause grave dano à Administração, ao funcionamento dos serviços públicos ou ao interesse coletivo;</w:t>
      </w:r>
    </w:p>
    <w:p w14:paraId="5EB9A77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9.1.3.</w:t>
      </w:r>
      <w:r>
        <w:rPr>
          <w:rFonts w:ascii="Calibri" w:eastAsia="Calibri" w:hAnsi="Calibri" w:cs="Calibri"/>
          <w:sz w:val="20"/>
          <w:szCs w:val="20"/>
        </w:rPr>
        <w:t xml:space="preserve">  Der causa à inexecução total do contrato;</w:t>
      </w:r>
    </w:p>
    <w:p w14:paraId="135B72E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9.1.4. </w:t>
      </w:r>
      <w:r>
        <w:rPr>
          <w:rFonts w:ascii="Calibri" w:eastAsia="Calibri" w:hAnsi="Calibri" w:cs="Calibri"/>
          <w:sz w:val="20"/>
          <w:szCs w:val="20"/>
        </w:rPr>
        <w:t xml:space="preserve"> Deixar de entregar a documentação exigida para a dispensa;</w:t>
      </w:r>
    </w:p>
    <w:p w14:paraId="3653D18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9.1.5. </w:t>
      </w:r>
      <w:r>
        <w:rPr>
          <w:rFonts w:ascii="Calibri" w:eastAsia="Calibri" w:hAnsi="Calibri" w:cs="Calibri"/>
          <w:sz w:val="20"/>
          <w:szCs w:val="20"/>
        </w:rPr>
        <w:t>Não mantiver a proposta, salvo em decorrência de fato superveniente devidamente justificado;</w:t>
      </w:r>
    </w:p>
    <w:p w14:paraId="4898DD36"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9.1.6.</w:t>
      </w:r>
      <w:r>
        <w:rPr>
          <w:rFonts w:ascii="Calibri" w:eastAsia="Calibri" w:hAnsi="Calibri" w:cs="Calibri"/>
          <w:sz w:val="20"/>
          <w:szCs w:val="20"/>
        </w:rPr>
        <w:t xml:space="preserve"> Não celebrar o contrato ou não entregar a documentação exigida para a contratação, quando convocado dentro do prazo de validade de sua proposta;</w:t>
      </w:r>
    </w:p>
    <w:p w14:paraId="2B6B45EC"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9.1.7.</w:t>
      </w:r>
      <w:r>
        <w:rPr>
          <w:rFonts w:ascii="Calibri" w:eastAsia="Calibri" w:hAnsi="Calibri" w:cs="Calibri"/>
          <w:sz w:val="20"/>
          <w:szCs w:val="20"/>
        </w:rPr>
        <w:t xml:space="preserve"> Ensejar o retardamento da execução ou da entrega do objeto da dispensa sem motivo justificado;</w:t>
      </w:r>
    </w:p>
    <w:p w14:paraId="4D66386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9.1.8.</w:t>
      </w:r>
      <w:r>
        <w:rPr>
          <w:rFonts w:ascii="Calibri" w:eastAsia="Calibri" w:hAnsi="Calibri" w:cs="Calibri"/>
          <w:sz w:val="20"/>
          <w:szCs w:val="20"/>
        </w:rPr>
        <w:t xml:space="preserve"> Apresentar declaração ou documentação falsa exigida para a dispensa ou prestar declaração falsa durante a dispensa ou a execução do contrato;</w:t>
      </w:r>
    </w:p>
    <w:p w14:paraId="658E1D02"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lastRenderedPageBreak/>
        <w:t>9.1.9.</w:t>
      </w:r>
      <w:r>
        <w:rPr>
          <w:rFonts w:ascii="Calibri" w:eastAsia="Calibri" w:hAnsi="Calibri" w:cs="Calibri"/>
          <w:sz w:val="20"/>
          <w:szCs w:val="20"/>
        </w:rPr>
        <w:t xml:space="preserve"> Fraudar a dispensa ou praticar ato fraudulento na execução do contrato;</w:t>
      </w:r>
    </w:p>
    <w:p w14:paraId="17FBB6E9"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9.1.10.  </w:t>
      </w:r>
      <w:r>
        <w:rPr>
          <w:rFonts w:ascii="Calibri" w:eastAsia="Calibri" w:hAnsi="Calibri" w:cs="Calibri"/>
          <w:sz w:val="20"/>
          <w:szCs w:val="20"/>
        </w:rPr>
        <w:t>Comportar-se de modo inidôneo ou cometer fraude de qualquer natureza;</w:t>
      </w:r>
    </w:p>
    <w:p w14:paraId="2EA4D2A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9.1.10.1.</w:t>
      </w:r>
      <w:r>
        <w:rPr>
          <w:rFonts w:ascii="Calibri" w:eastAsia="Calibri" w:hAnsi="Calibri" w:cs="Calibri"/>
          <w:sz w:val="20"/>
          <w:szCs w:val="20"/>
        </w:rPr>
        <w:t xml:space="preserve"> 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14:paraId="0432FC03"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9.1.11.</w:t>
      </w:r>
      <w:r>
        <w:rPr>
          <w:rFonts w:ascii="Calibri" w:eastAsia="Calibri" w:hAnsi="Calibri" w:cs="Calibri"/>
          <w:sz w:val="20"/>
          <w:szCs w:val="20"/>
        </w:rPr>
        <w:t xml:space="preserve">  Praticar atos ilícitos com vistas a frustrar os objetivos da dispensa;</w:t>
      </w:r>
    </w:p>
    <w:p w14:paraId="32FAA54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9.1.12.</w:t>
      </w:r>
      <w:r>
        <w:rPr>
          <w:rFonts w:ascii="Calibri" w:eastAsia="Calibri" w:hAnsi="Calibri" w:cs="Calibri"/>
          <w:sz w:val="20"/>
          <w:szCs w:val="20"/>
        </w:rPr>
        <w:t xml:space="preserve">  Praticar ato lesivo previsto no </w:t>
      </w:r>
      <w:hyperlink r:id="rId11" w:anchor="art5">
        <w:r>
          <w:rPr>
            <w:rFonts w:ascii="Calibri" w:eastAsia="Calibri" w:hAnsi="Calibri" w:cs="Calibri"/>
            <w:sz w:val="20"/>
            <w:szCs w:val="20"/>
            <w:u w:val="single"/>
          </w:rPr>
          <w:t>art. 5º da Lei nº 12.846, de 1º de agosto de 2013.</w:t>
        </w:r>
      </w:hyperlink>
    </w:p>
    <w:p w14:paraId="54A46D3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9.1.13. </w:t>
      </w:r>
      <w:r>
        <w:rPr>
          <w:rFonts w:ascii="Calibri" w:eastAsia="Calibri" w:hAnsi="Calibri" w:cs="Calibri"/>
          <w:sz w:val="20"/>
          <w:szCs w:val="20"/>
        </w:rPr>
        <w:t xml:space="preserve"> O PROPONENTE e o CONTRATADO que cometer qualquer das infrações discriminadas no subitem anterior ficarão sujeitos, sem prejuízo da responsabilidade civil e criminal, às seguintes sanções:</w:t>
      </w:r>
    </w:p>
    <w:p w14:paraId="42FF9713"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I.         Advertência pela falta do subitem 9.1.1 desta contratação direta, quando não se justificar a imposição de penalidade mais grave;</w:t>
      </w:r>
    </w:p>
    <w:p w14:paraId="62538C8A"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 xml:space="preserve">II.   </w:t>
      </w:r>
      <w:r>
        <w:rPr>
          <w:rFonts w:ascii="Calibri" w:eastAsia="Calibri" w:hAnsi="Calibri" w:cs="Calibri"/>
          <w:sz w:val="20"/>
          <w:szCs w:val="20"/>
        </w:rPr>
        <w:tab/>
        <w:t>Multa de 1% (um por cento) sobre o valor do(s) item(s) prejudicado(s) pela conduta do fornecedor/prestador, por qualquer das infrações dos subitens 9.1.1 a 9.1.12;</w:t>
      </w:r>
    </w:p>
    <w:p w14:paraId="3A4385C4"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III.    Impedimento de licitar e contratar com o Estado de Pernambuco e descredenciamento do CADFOR-PE, pelo prazo máximo de 3 (três) anos, nos casos dos subitens 9.1.2 a 9.1.7, quando não se justificar a imposição de penalidade mais grave;</w:t>
      </w:r>
    </w:p>
    <w:p w14:paraId="4B6F7ECD"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IV.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0F606D12" w14:textId="77777777" w:rsidR="004B2509" w:rsidRDefault="004B2509">
      <w:pPr>
        <w:ind w:left="0" w:hanging="2"/>
        <w:jc w:val="both"/>
        <w:rPr>
          <w:rFonts w:ascii="Calibri" w:eastAsia="Calibri" w:hAnsi="Calibri" w:cs="Calibri"/>
          <w:sz w:val="20"/>
          <w:szCs w:val="20"/>
        </w:rPr>
      </w:pPr>
    </w:p>
    <w:p w14:paraId="769293F1" w14:textId="77777777" w:rsidR="00793A40" w:rsidRDefault="00793A40">
      <w:pPr>
        <w:ind w:left="0" w:hanging="2"/>
        <w:jc w:val="both"/>
        <w:rPr>
          <w:rFonts w:ascii="Calibri" w:eastAsia="Calibri" w:hAnsi="Calibri" w:cs="Calibri"/>
          <w:sz w:val="20"/>
          <w:szCs w:val="20"/>
        </w:rPr>
      </w:pPr>
    </w:p>
    <w:p w14:paraId="014502EA"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9.2. </w:t>
      </w:r>
      <w:r>
        <w:rPr>
          <w:rFonts w:ascii="Calibri" w:eastAsia="Calibri" w:hAnsi="Calibri" w:cs="Calibri"/>
          <w:sz w:val="20"/>
          <w:szCs w:val="20"/>
        </w:rPr>
        <w:t>Na aplicação das sanções serão considerados:</w:t>
      </w:r>
    </w:p>
    <w:p w14:paraId="4F8D8766" w14:textId="77777777" w:rsidR="004B2509" w:rsidRDefault="004B2509">
      <w:pPr>
        <w:ind w:left="0" w:hanging="2"/>
        <w:jc w:val="both"/>
        <w:rPr>
          <w:rFonts w:ascii="Calibri" w:eastAsia="Calibri" w:hAnsi="Calibri" w:cs="Calibri"/>
          <w:sz w:val="20"/>
          <w:szCs w:val="20"/>
        </w:rPr>
      </w:pPr>
    </w:p>
    <w:p w14:paraId="03903D56"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9.2.1.</w:t>
      </w:r>
      <w:r>
        <w:rPr>
          <w:rFonts w:ascii="Calibri" w:eastAsia="Calibri" w:hAnsi="Calibri" w:cs="Calibri"/>
          <w:sz w:val="20"/>
          <w:szCs w:val="20"/>
        </w:rPr>
        <w:t xml:space="preserve"> A natureza e a gravidade da infração cometida;</w:t>
      </w:r>
    </w:p>
    <w:p w14:paraId="4F8DACAF"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9.2.2.</w:t>
      </w:r>
      <w:r>
        <w:rPr>
          <w:rFonts w:ascii="Calibri" w:eastAsia="Calibri" w:hAnsi="Calibri" w:cs="Calibri"/>
          <w:sz w:val="20"/>
          <w:szCs w:val="20"/>
        </w:rPr>
        <w:t xml:space="preserve"> As peculiaridades do caso concreto;</w:t>
      </w:r>
    </w:p>
    <w:p w14:paraId="0926A85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9.2.3. </w:t>
      </w:r>
      <w:r>
        <w:rPr>
          <w:rFonts w:ascii="Calibri" w:eastAsia="Calibri" w:hAnsi="Calibri" w:cs="Calibri"/>
          <w:sz w:val="20"/>
          <w:szCs w:val="20"/>
        </w:rPr>
        <w:t>As circunstâncias agravantes ou atenuantes;</w:t>
      </w:r>
    </w:p>
    <w:p w14:paraId="2B15DC1E"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9.2.4. </w:t>
      </w:r>
      <w:r>
        <w:rPr>
          <w:rFonts w:ascii="Calibri" w:eastAsia="Calibri" w:hAnsi="Calibri" w:cs="Calibri"/>
          <w:sz w:val="20"/>
          <w:szCs w:val="20"/>
        </w:rPr>
        <w:t>Os danos que dela provierem para a Administração Pública;</w:t>
      </w:r>
    </w:p>
    <w:p w14:paraId="00AA26B2"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9.2.5.</w:t>
      </w:r>
      <w:r>
        <w:rPr>
          <w:rFonts w:ascii="Calibri" w:eastAsia="Calibri" w:hAnsi="Calibri" w:cs="Calibri"/>
          <w:sz w:val="20"/>
          <w:szCs w:val="20"/>
        </w:rPr>
        <w:t xml:space="preserve"> A implantação ou o aperfeiçoamento de programa de integridade, conforme normas e orientações dos órgãos de controle.</w:t>
      </w:r>
    </w:p>
    <w:p w14:paraId="1A9B2C32" w14:textId="77777777" w:rsidR="004B2509" w:rsidRDefault="004B2509">
      <w:pPr>
        <w:ind w:left="0" w:hanging="2"/>
        <w:jc w:val="both"/>
        <w:rPr>
          <w:rFonts w:ascii="Calibri" w:eastAsia="Calibri" w:hAnsi="Calibri" w:cs="Calibri"/>
          <w:sz w:val="20"/>
          <w:szCs w:val="20"/>
        </w:rPr>
      </w:pPr>
    </w:p>
    <w:p w14:paraId="400BD2F8" w14:textId="77777777" w:rsidR="00793A40" w:rsidRDefault="00793A40">
      <w:pPr>
        <w:ind w:left="0" w:hanging="2"/>
        <w:jc w:val="both"/>
        <w:rPr>
          <w:rFonts w:ascii="Calibri" w:eastAsia="Calibri" w:hAnsi="Calibri" w:cs="Calibri"/>
          <w:sz w:val="20"/>
          <w:szCs w:val="20"/>
        </w:rPr>
      </w:pPr>
    </w:p>
    <w:p w14:paraId="4DFB301D"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9.3.</w:t>
      </w:r>
      <w:r>
        <w:rPr>
          <w:rFonts w:ascii="Calibri" w:eastAsia="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871A57C" w14:textId="77777777" w:rsidR="004B2509" w:rsidRDefault="004B2509">
      <w:pPr>
        <w:ind w:left="0" w:hanging="2"/>
        <w:jc w:val="both"/>
        <w:rPr>
          <w:rFonts w:ascii="Calibri" w:eastAsia="Calibri" w:hAnsi="Calibri" w:cs="Calibri"/>
          <w:sz w:val="20"/>
          <w:szCs w:val="20"/>
        </w:rPr>
      </w:pPr>
    </w:p>
    <w:p w14:paraId="183CB13A" w14:textId="77777777" w:rsidR="00793A40" w:rsidRDefault="00793A40">
      <w:pPr>
        <w:ind w:left="0" w:hanging="2"/>
        <w:jc w:val="both"/>
        <w:rPr>
          <w:rFonts w:ascii="Calibri" w:eastAsia="Calibri" w:hAnsi="Calibri" w:cs="Calibri"/>
          <w:sz w:val="20"/>
          <w:szCs w:val="20"/>
        </w:rPr>
      </w:pPr>
    </w:p>
    <w:p w14:paraId="7AE65937"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9.4. </w:t>
      </w:r>
      <w:r>
        <w:rPr>
          <w:rFonts w:ascii="Calibri" w:eastAsia="Calibri" w:hAnsi="Calibri" w:cs="Calibri"/>
          <w:sz w:val="20"/>
          <w:szCs w:val="20"/>
        </w:rPr>
        <w:t xml:space="preserve"> A aplicação das sanções, em hipótese alguma, exime a obrigação de reparação integral do dano causado à Administração Pública.</w:t>
      </w:r>
    </w:p>
    <w:p w14:paraId="71F984A5" w14:textId="77777777" w:rsidR="004B2509" w:rsidRDefault="004B2509">
      <w:pPr>
        <w:ind w:left="0" w:hanging="2"/>
        <w:jc w:val="both"/>
        <w:rPr>
          <w:rFonts w:ascii="Calibri" w:eastAsia="Calibri" w:hAnsi="Calibri" w:cs="Calibri"/>
          <w:sz w:val="20"/>
          <w:szCs w:val="20"/>
        </w:rPr>
      </w:pPr>
    </w:p>
    <w:p w14:paraId="0446D735" w14:textId="77777777" w:rsidR="00793A40" w:rsidRDefault="00793A40">
      <w:pPr>
        <w:ind w:left="0" w:hanging="2"/>
        <w:jc w:val="both"/>
        <w:rPr>
          <w:rFonts w:ascii="Calibri" w:eastAsia="Calibri" w:hAnsi="Calibri" w:cs="Calibri"/>
          <w:sz w:val="20"/>
          <w:szCs w:val="20"/>
        </w:rPr>
      </w:pPr>
    </w:p>
    <w:p w14:paraId="0C629CEA"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9.5. </w:t>
      </w:r>
      <w:r>
        <w:rPr>
          <w:rFonts w:ascii="Calibri" w:eastAsia="Calibri" w:hAnsi="Calibri" w:cs="Calibri"/>
          <w:sz w:val="20"/>
          <w:szCs w:val="20"/>
        </w:rPr>
        <w:t>A penalidade de multa pode ser aplicada cumulativamente com as demais sanções.</w:t>
      </w:r>
    </w:p>
    <w:p w14:paraId="3E2A70EF" w14:textId="77777777" w:rsidR="004B2509" w:rsidRDefault="004B2509">
      <w:pPr>
        <w:ind w:left="0" w:hanging="2"/>
        <w:jc w:val="both"/>
        <w:rPr>
          <w:rFonts w:ascii="Calibri" w:eastAsia="Calibri" w:hAnsi="Calibri" w:cs="Calibri"/>
          <w:sz w:val="20"/>
          <w:szCs w:val="20"/>
        </w:rPr>
      </w:pPr>
    </w:p>
    <w:p w14:paraId="13AAB6FD" w14:textId="77777777" w:rsidR="00793A40" w:rsidRDefault="00793A40">
      <w:pPr>
        <w:ind w:left="0" w:hanging="2"/>
        <w:jc w:val="both"/>
        <w:rPr>
          <w:rFonts w:ascii="Calibri" w:eastAsia="Calibri" w:hAnsi="Calibri" w:cs="Calibri"/>
          <w:sz w:val="20"/>
          <w:szCs w:val="20"/>
        </w:rPr>
      </w:pPr>
    </w:p>
    <w:p w14:paraId="7D3B55F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9.6. </w:t>
      </w:r>
      <w:r>
        <w:rPr>
          <w:rFonts w:ascii="Calibri" w:eastAsia="Calibri" w:hAnsi="Calibri" w:cs="Calibri"/>
          <w:sz w:val="20"/>
          <w:szCs w:val="20"/>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14:paraId="685CE593" w14:textId="77777777" w:rsidR="004B2509" w:rsidRDefault="004B2509">
      <w:pPr>
        <w:ind w:left="0" w:hanging="2"/>
        <w:jc w:val="both"/>
        <w:rPr>
          <w:rFonts w:ascii="Calibri" w:eastAsia="Calibri" w:hAnsi="Calibri" w:cs="Calibri"/>
          <w:sz w:val="20"/>
          <w:szCs w:val="20"/>
        </w:rPr>
      </w:pPr>
    </w:p>
    <w:p w14:paraId="4316D7EE" w14:textId="77777777" w:rsidR="00793A40" w:rsidRDefault="00793A40">
      <w:pPr>
        <w:ind w:left="0" w:hanging="2"/>
        <w:jc w:val="both"/>
        <w:rPr>
          <w:rFonts w:ascii="Calibri" w:eastAsia="Calibri" w:hAnsi="Calibri" w:cs="Calibri"/>
          <w:sz w:val="20"/>
          <w:szCs w:val="20"/>
        </w:rPr>
      </w:pPr>
    </w:p>
    <w:p w14:paraId="22561A82" w14:textId="77777777" w:rsidR="00793A40" w:rsidRDefault="00793A40">
      <w:pPr>
        <w:ind w:left="0" w:hanging="2"/>
        <w:jc w:val="both"/>
        <w:rPr>
          <w:rFonts w:ascii="Calibri" w:eastAsia="Calibri" w:hAnsi="Calibri" w:cs="Calibri"/>
          <w:sz w:val="20"/>
          <w:szCs w:val="20"/>
        </w:rPr>
      </w:pPr>
    </w:p>
    <w:p w14:paraId="2CA38698" w14:textId="77777777" w:rsidR="00793A40" w:rsidRDefault="00793A40">
      <w:pPr>
        <w:ind w:left="0" w:hanging="2"/>
        <w:jc w:val="both"/>
        <w:rPr>
          <w:rFonts w:ascii="Calibri" w:eastAsia="Calibri" w:hAnsi="Calibri" w:cs="Calibri"/>
          <w:sz w:val="20"/>
          <w:szCs w:val="20"/>
        </w:rPr>
      </w:pPr>
    </w:p>
    <w:p w14:paraId="7F78584B" w14:textId="77777777" w:rsidR="00793A40" w:rsidRDefault="00793A40">
      <w:pPr>
        <w:ind w:left="0" w:hanging="2"/>
        <w:jc w:val="both"/>
        <w:rPr>
          <w:rFonts w:ascii="Calibri" w:eastAsia="Calibri" w:hAnsi="Calibri" w:cs="Calibri"/>
          <w:sz w:val="20"/>
          <w:szCs w:val="20"/>
        </w:rPr>
      </w:pPr>
    </w:p>
    <w:p w14:paraId="4EE02F50" w14:textId="77777777" w:rsidR="004B2509" w:rsidRDefault="00000000">
      <w:pPr>
        <w:ind w:left="0" w:hanging="2"/>
        <w:jc w:val="both"/>
        <w:rPr>
          <w:rFonts w:ascii="Calibri" w:eastAsia="Calibri" w:hAnsi="Calibri" w:cs="Calibri"/>
          <w:sz w:val="20"/>
          <w:szCs w:val="20"/>
        </w:rPr>
      </w:pPr>
      <w:r>
        <w:rPr>
          <w:rFonts w:ascii="Calibri" w:eastAsia="Calibri" w:hAnsi="Calibri" w:cs="Calibri"/>
          <w:b/>
          <w:sz w:val="20"/>
          <w:szCs w:val="20"/>
        </w:rPr>
        <w:t xml:space="preserve">9.7. </w:t>
      </w:r>
      <w:r>
        <w:rPr>
          <w:rFonts w:ascii="Calibri" w:eastAsia="Calibri" w:hAnsi="Calibri" w:cs="Calibri"/>
          <w:sz w:val="20"/>
          <w:szCs w:val="20"/>
        </w:rPr>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14:paraId="73F1E7AD" w14:textId="77777777" w:rsidR="00793A40" w:rsidRDefault="00793A40">
      <w:pPr>
        <w:ind w:left="0" w:hanging="2"/>
        <w:jc w:val="both"/>
        <w:rPr>
          <w:rFonts w:ascii="Calibri" w:eastAsia="Calibri" w:hAnsi="Calibri" w:cs="Calibri"/>
          <w:b/>
          <w:sz w:val="20"/>
          <w:szCs w:val="20"/>
        </w:rPr>
      </w:pPr>
    </w:p>
    <w:p w14:paraId="05C03564" w14:textId="45B96203"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ANEXOS DO TERMO DE REFERÊNCIA:</w:t>
      </w:r>
    </w:p>
    <w:p w14:paraId="39CCF53A" w14:textId="77777777" w:rsidR="004B2509" w:rsidRDefault="00000000">
      <w:pPr>
        <w:ind w:left="0" w:hanging="2"/>
        <w:jc w:val="both"/>
        <w:rPr>
          <w:rFonts w:ascii="Calibri" w:eastAsia="Calibri" w:hAnsi="Calibri" w:cs="Calibri"/>
          <w:sz w:val="20"/>
          <w:szCs w:val="20"/>
        </w:rPr>
      </w:pPr>
      <w:r>
        <w:rPr>
          <w:rFonts w:ascii="Calibri" w:eastAsia="Calibri" w:hAnsi="Calibri" w:cs="Calibri"/>
          <w:sz w:val="20"/>
          <w:szCs w:val="20"/>
        </w:rPr>
        <w:t xml:space="preserve"> </w:t>
      </w:r>
    </w:p>
    <w:p w14:paraId="06E878E2"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 xml:space="preserve">Anexo A – Modelo de proposta;                         </w:t>
      </w:r>
      <w:r>
        <w:rPr>
          <w:rFonts w:ascii="Calibri" w:eastAsia="Calibri" w:hAnsi="Calibri" w:cs="Calibri"/>
          <w:b/>
          <w:sz w:val="20"/>
          <w:szCs w:val="20"/>
        </w:rPr>
        <w:tab/>
      </w:r>
    </w:p>
    <w:p w14:paraId="1F721C2B"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Anexo B – Modelo de Declaração de vistoria técnica;</w:t>
      </w:r>
    </w:p>
    <w:p w14:paraId="77AF5B95" w14:textId="77777777" w:rsidR="004B2509" w:rsidRDefault="00000000">
      <w:pPr>
        <w:ind w:left="0" w:hanging="2"/>
        <w:jc w:val="both"/>
        <w:rPr>
          <w:rFonts w:ascii="Calibri" w:eastAsia="Calibri" w:hAnsi="Calibri" w:cs="Calibri"/>
          <w:b/>
          <w:sz w:val="20"/>
          <w:szCs w:val="20"/>
        </w:rPr>
      </w:pPr>
      <w:r>
        <w:rPr>
          <w:rFonts w:ascii="Calibri" w:eastAsia="Calibri" w:hAnsi="Calibri" w:cs="Calibri"/>
          <w:b/>
          <w:sz w:val="20"/>
          <w:szCs w:val="20"/>
        </w:rPr>
        <w:t>Anexo C – Modelo da Declaração de Conhecimento Pleno das Condições da Contratação;</w:t>
      </w:r>
    </w:p>
    <w:p w14:paraId="64392E8C" w14:textId="77777777" w:rsidR="004B2509" w:rsidRDefault="004B2509">
      <w:pPr>
        <w:ind w:left="0" w:hanging="2"/>
        <w:jc w:val="center"/>
        <w:rPr>
          <w:rFonts w:ascii="Calibri" w:eastAsia="Calibri" w:hAnsi="Calibri" w:cs="Calibri"/>
          <w:b/>
          <w:sz w:val="20"/>
          <w:szCs w:val="20"/>
        </w:rPr>
      </w:pPr>
    </w:p>
    <w:p w14:paraId="20F99F57" w14:textId="77777777" w:rsidR="00793A40" w:rsidRDefault="00793A40">
      <w:pPr>
        <w:ind w:left="0" w:hanging="2"/>
        <w:jc w:val="center"/>
        <w:rPr>
          <w:rFonts w:ascii="Calibri" w:eastAsia="Calibri" w:hAnsi="Calibri" w:cs="Calibri"/>
          <w:b/>
          <w:sz w:val="20"/>
          <w:szCs w:val="20"/>
        </w:rPr>
      </w:pPr>
    </w:p>
    <w:p w14:paraId="00BB9C89" w14:textId="36A5C961" w:rsidR="004B2509" w:rsidRDefault="00000000">
      <w:pPr>
        <w:ind w:left="0" w:hanging="2"/>
        <w:jc w:val="center"/>
        <w:rPr>
          <w:rFonts w:ascii="Calibri" w:eastAsia="Calibri" w:hAnsi="Calibri" w:cs="Calibri"/>
          <w:sz w:val="20"/>
          <w:szCs w:val="20"/>
        </w:rPr>
      </w:pPr>
      <w:r>
        <w:rPr>
          <w:rFonts w:ascii="Calibri" w:eastAsia="Calibri" w:hAnsi="Calibri" w:cs="Calibri"/>
          <w:sz w:val="20"/>
          <w:szCs w:val="20"/>
        </w:rPr>
        <w:t xml:space="preserve">Recife, </w:t>
      </w:r>
      <w:r w:rsidR="00B679B8">
        <w:rPr>
          <w:rFonts w:ascii="Calibri" w:eastAsia="Calibri" w:hAnsi="Calibri" w:cs="Calibri"/>
          <w:sz w:val="20"/>
          <w:szCs w:val="20"/>
        </w:rPr>
        <w:t>17</w:t>
      </w:r>
      <w:r>
        <w:rPr>
          <w:rFonts w:ascii="Calibri" w:eastAsia="Calibri" w:hAnsi="Calibri" w:cs="Calibri"/>
          <w:sz w:val="20"/>
          <w:szCs w:val="20"/>
        </w:rPr>
        <w:t xml:space="preserve"> de novembro de 2023.</w:t>
      </w:r>
    </w:p>
    <w:p w14:paraId="71DC81F8" w14:textId="77777777" w:rsidR="00793A40" w:rsidRDefault="00793A40">
      <w:pPr>
        <w:ind w:left="0" w:hanging="2"/>
        <w:jc w:val="center"/>
        <w:rPr>
          <w:rFonts w:ascii="Calibri" w:eastAsia="Calibri" w:hAnsi="Calibri" w:cs="Calibri"/>
          <w:sz w:val="20"/>
          <w:szCs w:val="20"/>
        </w:rPr>
      </w:pPr>
    </w:p>
    <w:p w14:paraId="159ECE61" w14:textId="77777777" w:rsidR="00793A40" w:rsidRDefault="00793A40">
      <w:pPr>
        <w:ind w:left="0" w:hanging="2"/>
        <w:jc w:val="center"/>
        <w:rPr>
          <w:rFonts w:ascii="Calibri" w:eastAsia="Calibri" w:hAnsi="Calibri" w:cs="Calibri"/>
          <w:sz w:val="20"/>
          <w:szCs w:val="20"/>
        </w:rPr>
      </w:pPr>
    </w:p>
    <w:p w14:paraId="515E95DE" w14:textId="77777777" w:rsidR="004B2509" w:rsidRDefault="00000000" w:rsidP="00793A40">
      <w:pPr>
        <w:spacing w:line="240" w:lineRule="auto"/>
        <w:ind w:leftChars="0" w:left="2" w:hanging="2"/>
        <w:jc w:val="center"/>
        <w:rPr>
          <w:rFonts w:ascii="Calibri" w:eastAsia="Calibri" w:hAnsi="Calibri" w:cs="Calibri"/>
          <w:sz w:val="20"/>
          <w:szCs w:val="20"/>
        </w:rPr>
      </w:pPr>
      <w:r>
        <w:rPr>
          <w:rFonts w:ascii="Calibri" w:eastAsia="Calibri" w:hAnsi="Calibri" w:cs="Calibri"/>
          <w:sz w:val="20"/>
          <w:szCs w:val="20"/>
        </w:rPr>
        <w:t xml:space="preserve">Irapuan Oliveira Pinheiro </w:t>
      </w:r>
    </w:p>
    <w:p w14:paraId="34A84DBA" w14:textId="77777777" w:rsidR="004B2509" w:rsidRDefault="00000000" w:rsidP="00793A40">
      <w:pPr>
        <w:spacing w:before="60" w:line="240" w:lineRule="auto"/>
        <w:ind w:leftChars="0" w:left="2" w:right="140" w:hanging="2"/>
        <w:jc w:val="center"/>
        <w:rPr>
          <w:rFonts w:ascii="Calibri" w:eastAsia="Calibri" w:hAnsi="Calibri" w:cs="Calibri"/>
          <w:sz w:val="20"/>
          <w:szCs w:val="20"/>
        </w:rPr>
      </w:pPr>
      <w:r>
        <w:rPr>
          <w:rFonts w:ascii="Calibri" w:eastAsia="Calibri" w:hAnsi="Calibri" w:cs="Calibri"/>
          <w:sz w:val="20"/>
          <w:szCs w:val="20"/>
        </w:rPr>
        <w:t xml:space="preserve"> Coordenador de Planejamento</w:t>
      </w:r>
    </w:p>
    <w:p w14:paraId="37BA9783" w14:textId="77777777" w:rsidR="004B2509" w:rsidRDefault="00000000" w:rsidP="00793A40">
      <w:pPr>
        <w:spacing w:before="60" w:line="240" w:lineRule="auto"/>
        <w:ind w:leftChars="0" w:left="2" w:right="140" w:hanging="2"/>
        <w:jc w:val="center"/>
        <w:rPr>
          <w:rFonts w:ascii="Calibri" w:eastAsia="Calibri" w:hAnsi="Calibri" w:cs="Calibri"/>
          <w:sz w:val="20"/>
          <w:szCs w:val="20"/>
        </w:rPr>
      </w:pPr>
      <w:r>
        <w:rPr>
          <w:rFonts w:ascii="Calibri" w:eastAsia="Calibri" w:hAnsi="Calibri" w:cs="Calibri"/>
          <w:sz w:val="20"/>
          <w:szCs w:val="20"/>
        </w:rPr>
        <w:t>Matrícula 9243-6</w:t>
      </w:r>
    </w:p>
    <w:p w14:paraId="6C0AC200"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5C71FCFD"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4947A5B1"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5C74C3EF"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00F00330"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1135CE52"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19E65898"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49727765"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10F293A4"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159E188A"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06D900F0"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4AEF87BD"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7CDA29D7"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5D0F4C58"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6409C5DB"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036D95FA"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2EAA3609"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22734F2A"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650643C8"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45C281B6"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0A47C0B5"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2CD57188"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772AA164"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415D06EF"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2D03B4E4"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52B0FB8C"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57533105" w14:textId="77777777" w:rsidR="00793A40" w:rsidRDefault="00793A40" w:rsidP="00793A40">
      <w:pPr>
        <w:spacing w:before="60" w:line="240" w:lineRule="auto"/>
        <w:ind w:leftChars="0" w:left="2" w:right="140" w:hanging="2"/>
        <w:jc w:val="center"/>
        <w:rPr>
          <w:rFonts w:ascii="Calibri" w:eastAsia="Calibri" w:hAnsi="Calibri" w:cs="Calibri"/>
          <w:sz w:val="20"/>
          <w:szCs w:val="20"/>
        </w:rPr>
      </w:pPr>
    </w:p>
    <w:p w14:paraId="20BB46DC" w14:textId="77777777" w:rsidR="004B2509" w:rsidRDefault="00000000">
      <w:pPr>
        <w:spacing w:after="240"/>
        <w:ind w:left="0" w:right="140" w:hanging="2"/>
        <w:jc w:val="center"/>
        <w:rPr>
          <w:rFonts w:ascii="Calibri" w:eastAsia="Calibri" w:hAnsi="Calibri" w:cs="Calibri"/>
          <w:b/>
          <w:sz w:val="20"/>
          <w:szCs w:val="20"/>
          <w:u w:val="single"/>
        </w:rPr>
      </w:pPr>
      <w:r>
        <w:rPr>
          <w:rFonts w:ascii="Calibri" w:eastAsia="Calibri" w:hAnsi="Calibri" w:cs="Calibri"/>
          <w:b/>
          <w:sz w:val="20"/>
          <w:szCs w:val="20"/>
          <w:u w:val="single"/>
        </w:rPr>
        <w:lastRenderedPageBreak/>
        <w:t>ANEXO A - MODELO DE PROPOSTA</w:t>
      </w:r>
    </w:p>
    <w:p w14:paraId="4B9A3007"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 xml:space="preserve"> Ao</w:t>
      </w:r>
    </w:p>
    <w:p w14:paraId="753148AB"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 xml:space="preserve">Instituto de Ciências Biológicas da Universidade de Pernambuco - ICB/UPE </w:t>
      </w:r>
    </w:p>
    <w:p w14:paraId="7EBDB6F0" w14:textId="77777777" w:rsidR="004B2509" w:rsidRDefault="00000000">
      <w:pPr>
        <w:spacing w:before="240" w:after="240"/>
        <w:ind w:left="0" w:hanging="2"/>
        <w:jc w:val="both"/>
        <w:rPr>
          <w:rFonts w:ascii="Calibri" w:eastAsia="Calibri" w:hAnsi="Calibri" w:cs="Calibri"/>
          <w:b/>
          <w:sz w:val="20"/>
          <w:szCs w:val="20"/>
        </w:rPr>
      </w:pPr>
      <w:r>
        <w:rPr>
          <w:rFonts w:ascii="Calibri" w:eastAsia="Calibri" w:hAnsi="Calibri" w:cs="Calibri"/>
          <w:b/>
          <w:sz w:val="20"/>
          <w:szCs w:val="20"/>
        </w:rPr>
        <w:t>PROCESSO Nº _____________________</w:t>
      </w:r>
    </w:p>
    <w:p w14:paraId="4F2007E7" w14:textId="77777777" w:rsidR="004B2509" w:rsidRDefault="004B2509">
      <w:pPr>
        <w:spacing w:before="240" w:after="240"/>
        <w:ind w:left="0" w:hanging="2"/>
        <w:jc w:val="both"/>
        <w:rPr>
          <w:rFonts w:ascii="Calibri" w:eastAsia="Calibri" w:hAnsi="Calibri" w:cs="Calibri"/>
          <w:sz w:val="20"/>
          <w:szCs w:val="20"/>
        </w:rPr>
      </w:pPr>
    </w:p>
    <w:p w14:paraId="1ADC065B"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 xml:space="preserve"> Prezados Senhores,</w:t>
      </w:r>
    </w:p>
    <w:p w14:paraId="05EC97F2"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Apresentamos e submetemos à apreciação de V.Sas, nossa Proposta de Preços, para o objeto da presente dispensa, de acordo com as exigências estabelecidas no termo de referência e seus anexos e de acordo com a planilha abaixo detalhada:</w:t>
      </w:r>
    </w:p>
    <w:p w14:paraId="608DCBF2" w14:textId="77777777" w:rsidR="004B2509" w:rsidRDefault="004B2509">
      <w:pPr>
        <w:ind w:left="0" w:hanging="2"/>
        <w:jc w:val="center"/>
        <w:rPr>
          <w:rFonts w:ascii="Calibri" w:eastAsia="Calibri" w:hAnsi="Calibri" w:cs="Calibri"/>
          <w:sz w:val="20"/>
          <w:szCs w:val="20"/>
        </w:rPr>
      </w:pPr>
    </w:p>
    <w:tbl>
      <w:tblPr>
        <w:tblStyle w:val="aff5"/>
        <w:tblW w:w="935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29"/>
        <w:gridCol w:w="810"/>
        <w:gridCol w:w="1753"/>
        <w:gridCol w:w="797"/>
        <w:gridCol w:w="1063"/>
        <w:gridCol w:w="1063"/>
        <w:gridCol w:w="1063"/>
        <w:gridCol w:w="930"/>
        <w:gridCol w:w="1245"/>
      </w:tblGrid>
      <w:tr w:rsidR="004B2509" w14:paraId="2864AE99" w14:textId="77777777">
        <w:trPr>
          <w:trHeight w:val="733"/>
        </w:trPr>
        <w:tc>
          <w:tcPr>
            <w:tcW w:w="628" w:type="dxa"/>
            <w:tcBorders>
              <w:top w:val="single" w:sz="6" w:space="0" w:color="000000"/>
              <w:left w:val="single" w:sz="6" w:space="0" w:color="000000"/>
              <w:bottom w:val="single" w:sz="6" w:space="0" w:color="000000"/>
              <w:right w:val="single" w:sz="6" w:space="0" w:color="000000"/>
            </w:tcBorders>
            <w:shd w:val="clear" w:color="auto" w:fill="D8D8D8"/>
            <w:tcMar>
              <w:top w:w="0" w:type="dxa"/>
              <w:left w:w="80" w:type="dxa"/>
              <w:bottom w:w="0" w:type="dxa"/>
              <w:right w:w="80" w:type="dxa"/>
            </w:tcMar>
          </w:tcPr>
          <w:p w14:paraId="3AD5E31F"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Item</w:t>
            </w:r>
          </w:p>
        </w:tc>
        <w:tc>
          <w:tcPr>
            <w:tcW w:w="809" w:type="dxa"/>
            <w:tcBorders>
              <w:top w:val="single" w:sz="6" w:space="0" w:color="000000"/>
              <w:left w:val="nil"/>
              <w:bottom w:val="single" w:sz="6" w:space="0" w:color="000000"/>
              <w:right w:val="single" w:sz="6" w:space="0" w:color="000000"/>
            </w:tcBorders>
            <w:shd w:val="clear" w:color="auto" w:fill="D8D8D8"/>
            <w:tcMar>
              <w:top w:w="0" w:type="dxa"/>
              <w:left w:w="80" w:type="dxa"/>
              <w:bottom w:w="0" w:type="dxa"/>
              <w:right w:w="80" w:type="dxa"/>
            </w:tcMar>
          </w:tcPr>
          <w:p w14:paraId="3A76FECB"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Código</w:t>
            </w:r>
          </w:p>
          <w:p w14:paraId="0219861F"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E-Fisco</w:t>
            </w:r>
          </w:p>
        </w:tc>
        <w:tc>
          <w:tcPr>
            <w:tcW w:w="1752" w:type="dxa"/>
            <w:tcBorders>
              <w:top w:val="single" w:sz="6" w:space="0" w:color="000000"/>
              <w:left w:val="nil"/>
              <w:bottom w:val="single" w:sz="6" w:space="0" w:color="000000"/>
              <w:right w:val="single" w:sz="6" w:space="0" w:color="000000"/>
            </w:tcBorders>
            <w:shd w:val="clear" w:color="auto" w:fill="D8D8D8"/>
            <w:tcMar>
              <w:top w:w="0" w:type="dxa"/>
              <w:left w:w="80" w:type="dxa"/>
              <w:bottom w:w="0" w:type="dxa"/>
              <w:right w:w="80" w:type="dxa"/>
            </w:tcMar>
          </w:tcPr>
          <w:p w14:paraId="283AF49B"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Descrição</w:t>
            </w:r>
          </w:p>
        </w:tc>
        <w:tc>
          <w:tcPr>
            <w:tcW w:w="797" w:type="dxa"/>
            <w:tcBorders>
              <w:top w:val="single" w:sz="6" w:space="0" w:color="000000"/>
              <w:left w:val="nil"/>
              <w:bottom w:val="single" w:sz="6" w:space="0" w:color="000000"/>
              <w:right w:val="single" w:sz="6" w:space="0" w:color="000000"/>
            </w:tcBorders>
            <w:shd w:val="clear" w:color="auto" w:fill="D8D8D8"/>
            <w:tcMar>
              <w:top w:w="0" w:type="dxa"/>
              <w:left w:w="80" w:type="dxa"/>
              <w:bottom w:w="0" w:type="dxa"/>
              <w:right w:w="80" w:type="dxa"/>
            </w:tcMar>
          </w:tcPr>
          <w:p w14:paraId="78C6B1A1"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Quantidade</w:t>
            </w:r>
          </w:p>
        </w:tc>
        <w:tc>
          <w:tcPr>
            <w:tcW w:w="1063" w:type="dxa"/>
            <w:tcBorders>
              <w:top w:val="single" w:sz="6" w:space="0" w:color="000000"/>
              <w:left w:val="nil"/>
              <w:bottom w:val="single" w:sz="6" w:space="0" w:color="000000"/>
              <w:right w:val="single" w:sz="6" w:space="0" w:color="000000"/>
            </w:tcBorders>
            <w:shd w:val="clear" w:color="auto" w:fill="D8D8D8"/>
            <w:tcMar>
              <w:top w:w="0" w:type="dxa"/>
              <w:left w:w="80" w:type="dxa"/>
              <w:bottom w:w="0" w:type="dxa"/>
              <w:right w:w="80" w:type="dxa"/>
            </w:tcMar>
          </w:tcPr>
          <w:p w14:paraId="79995DBA" w14:textId="10328424"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 xml:space="preserve">Unidade de </w:t>
            </w:r>
            <w:r w:rsidR="00F90DBC">
              <w:rPr>
                <w:rFonts w:ascii="Calibri" w:eastAsia="Calibri" w:hAnsi="Calibri" w:cs="Calibri"/>
                <w:b/>
                <w:sz w:val="16"/>
                <w:szCs w:val="16"/>
              </w:rPr>
              <w:t>Fornecimento</w:t>
            </w:r>
          </w:p>
        </w:tc>
        <w:tc>
          <w:tcPr>
            <w:tcW w:w="1063" w:type="dxa"/>
            <w:tcBorders>
              <w:top w:val="single" w:sz="6" w:space="0" w:color="000000"/>
              <w:left w:val="nil"/>
              <w:bottom w:val="single" w:sz="6" w:space="0" w:color="000000"/>
              <w:right w:val="single" w:sz="6" w:space="0" w:color="000000"/>
            </w:tcBorders>
            <w:shd w:val="clear" w:color="auto" w:fill="D8D8D8"/>
            <w:tcMar>
              <w:top w:w="0" w:type="dxa"/>
              <w:left w:w="80" w:type="dxa"/>
              <w:bottom w:w="0" w:type="dxa"/>
              <w:right w:w="80" w:type="dxa"/>
            </w:tcMar>
          </w:tcPr>
          <w:p w14:paraId="0BADACAC"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Quantidade de Tempo</w:t>
            </w:r>
          </w:p>
        </w:tc>
        <w:tc>
          <w:tcPr>
            <w:tcW w:w="1063" w:type="dxa"/>
            <w:tcBorders>
              <w:top w:val="single" w:sz="6" w:space="0" w:color="000000"/>
              <w:left w:val="nil"/>
              <w:bottom w:val="single" w:sz="6" w:space="0" w:color="000000"/>
              <w:right w:val="single" w:sz="6" w:space="0" w:color="000000"/>
            </w:tcBorders>
            <w:shd w:val="clear" w:color="auto" w:fill="D8D8D8"/>
            <w:tcMar>
              <w:top w:w="0" w:type="dxa"/>
              <w:left w:w="80" w:type="dxa"/>
              <w:bottom w:w="0" w:type="dxa"/>
              <w:right w:w="80" w:type="dxa"/>
            </w:tcMar>
          </w:tcPr>
          <w:p w14:paraId="20C5FEF4"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Unidade de Tempo</w:t>
            </w:r>
          </w:p>
        </w:tc>
        <w:tc>
          <w:tcPr>
            <w:tcW w:w="930" w:type="dxa"/>
            <w:tcBorders>
              <w:top w:val="single" w:sz="6" w:space="0" w:color="000000"/>
              <w:left w:val="nil"/>
              <w:bottom w:val="single" w:sz="6" w:space="0" w:color="000000"/>
              <w:right w:val="single" w:sz="6" w:space="0" w:color="000000"/>
            </w:tcBorders>
            <w:shd w:val="clear" w:color="auto" w:fill="D8D8D8"/>
            <w:tcMar>
              <w:top w:w="100" w:type="dxa"/>
              <w:left w:w="80" w:type="dxa"/>
              <w:bottom w:w="100" w:type="dxa"/>
              <w:right w:w="80" w:type="dxa"/>
            </w:tcMar>
          </w:tcPr>
          <w:p w14:paraId="66D2A085"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Valor</w:t>
            </w:r>
          </w:p>
          <w:p w14:paraId="3964EBE7"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Trimestral</w:t>
            </w:r>
          </w:p>
        </w:tc>
        <w:tc>
          <w:tcPr>
            <w:tcW w:w="1244" w:type="dxa"/>
            <w:tcBorders>
              <w:top w:val="single" w:sz="6" w:space="0" w:color="000000"/>
              <w:left w:val="nil"/>
              <w:bottom w:val="single" w:sz="6" w:space="0" w:color="000000"/>
              <w:right w:val="single" w:sz="6" w:space="0" w:color="000000"/>
            </w:tcBorders>
            <w:shd w:val="clear" w:color="auto" w:fill="D8D8D8"/>
            <w:tcMar>
              <w:top w:w="0" w:type="dxa"/>
              <w:left w:w="80" w:type="dxa"/>
              <w:bottom w:w="0" w:type="dxa"/>
              <w:right w:w="80" w:type="dxa"/>
            </w:tcMar>
          </w:tcPr>
          <w:p w14:paraId="6FBAD1BC"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 xml:space="preserve"> </w:t>
            </w:r>
          </w:p>
          <w:p w14:paraId="6D0D0AD0" w14:textId="77777777" w:rsidR="004B2509" w:rsidRDefault="00000000">
            <w:pPr>
              <w:spacing w:before="240" w:line="276" w:lineRule="auto"/>
              <w:ind w:left="0" w:hanging="2"/>
              <w:jc w:val="center"/>
              <w:rPr>
                <w:rFonts w:ascii="Calibri" w:eastAsia="Calibri" w:hAnsi="Calibri" w:cs="Calibri"/>
                <w:b/>
                <w:sz w:val="16"/>
                <w:szCs w:val="16"/>
              </w:rPr>
            </w:pPr>
            <w:r>
              <w:rPr>
                <w:rFonts w:ascii="Calibri" w:eastAsia="Calibri" w:hAnsi="Calibri" w:cs="Calibri"/>
                <w:b/>
                <w:sz w:val="16"/>
                <w:szCs w:val="16"/>
              </w:rPr>
              <w:t>Valor Total</w:t>
            </w:r>
          </w:p>
        </w:tc>
      </w:tr>
      <w:tr w:rsidR="004B2509" w14:paraId="07E4EE53" w14:textId="77777777">
        <w:trPr>
          <w:trHeight w:val="234"/>
        </w:trPr>
        <w:tc>
          <w:tcPr>
            <w:tcW w:w="628" w:type="dxa"/>
            <w:tcBorders>
              <w:top w:val="nil"/>
              <w:left w:val="single" w:sz="6" w:space="0" w:color="000000"/>
              <w:bottom w:val="single" w:sz="6" w:space="0" w:color="000000"/>
              <w:right w:val="single" w:sz="6" w:space="0" w:color="000000"/>
            </w:tcBorders>
            <w:tcMar>
              <w:top w:w="100" w:type="dxa"/>
              <w:left w:w="80" w:type="dxa"/>
              <w:bottom w:w="100" w:type="dxa"/>
              <w:right w:w="80" w:type="dxa"/>
            </w:tcMar>
          </w:tcPr>
          <w:p w14:paraId="398ADFC0" w14:textId="77777777" w:rsidR="004B2509" w:rsidRDefault="00000000">
            <w:pPr>
              <w:spacing w:before="240" w:line="276" w:lineRule="auto"/>
              <w:ind w:left="0" w:hanging="2"/>
              <w:jc w:val="center"/>
              <w:rPr>
                <w:rFonts w:ascii="Calibri" w:eastAsia="Calibri" w:hAnsi="Calibri" w:cs="Calibri"/>
                <w:sz w:val="16"/>
                <w:szCs w:val="16"/>
                <w:highlight w:val="white"/>
              </w:rPr>
            </w:pPr>
            <w:r>
              <w:rPr>
                <w:rFonts w:ascii="Calibri" w:eastAsia="Calibri" w:hAnsi="Calibri" w:cs="Calibri"/>
                <w:sz w:val="16"/>
                <w:szCs w:val="16"/>
                <w:highlight w:val="white"/>
              </w:rPr>
              <w:t>1</w:t>
            </w:r>
          </w:p>
        </w:tc>
        <w:tc>
          <w:tcPr>
            <w:tcW w:w="809" w:type="dxa"/>
            <w:tcBorders>
              <w:top w:val="nil"/>
              <w:left w:val="nil"/>
              <w:bottom w:val="single" w:sz="6" w:space="0" w:color="000000"/>
              <w:right w:val="single" w:sz="6" w:space="0" w:color="000000"/>
            </w:tcBorders>
            <w:tcMar>
              <w:top w:w="100" w:type="dxa"/>
              <w:left w:w="80" w:type="dxa"/>
              <w:bottom w:w="100" w:type="dxa"/>
              <w:right w:w="80" w:type="dxa"/>
            </w:tcMar>
            <w:vAlign w:val="center"/>
          </w:tcPr>
          <w:p w14:paraId="1FB69D1F" w14:textId="77777777" w:rsidR="004B2509" w:rsidRDefault="00000000">
            <w:pPr>
              <w:spacing w:before="240" w:line="276" w:lineRule="auto"/>
              <w:ind w:left="0" w:hanging="2"/>
              <w:jc w:val="center"/>
              <w:rPr>
                <w:rFonts w:ascii="Calibri" w:eastAsia="Calibri" w:hAnsi="Calibri" w:cs="Calibri"/>
                <w:sz w:val="16"/>
                <w:szCs w:val="16"/>
                <w:highlight w:val="white"/>
              </w:rPr>
            </w:pPr>
            <w:r>
              <w:rPr>
                <w:rFonts w:ascii="Calibri" w:eastAsia="Calibri" w:hAnsi="Calibri" w:cs="Calibri"/>
                <w:sz w:val="16"/>
                <w:szCs w:val="16"/>
                <w:highlight w:val="white"/>
              </w:rPr>
              <w:t xml:space="preserve"> </w:t>
            </w:r>
            <w:r>
              <w:rPr>
                <w:rFonts w:ascii="Calibri" w:eastAsia="Calibri" w:hAnsi="Calibri" w:cs="Calibri"/>
                <w:color w:val="222222"/>
                <w:sz w:val="16"/>
                <w:szCs w:val="16"/>
                <w:highlight w:val="white"/>
              </w:rPr>
              <w:t>502188-0</w:t>
            </w:r>
          </w:p>
        </w:tc>
        <w:tc>
          <w:tcPr>
            <w:tcW w:w="1752" w:type="dxa"/>
            <w:tcBorders>
              <w:top w:val="nil"/>
              <w:left w:val="nil"/>
              <w:bottom w:val="single" w:sz="6" w:space="0" w:color="000000"/>
              <w:right w:val="single" w:sz="6" w:space="0" w:color="000000"/>
            </w:tcBorders>
            <w:tcMar>
              <w:top w:w="100" w:type="dxa"/>
              <w:left w:w="80" w:type="dxa"/>
              <w:bottom w:w="100" w:type="dxa"/>
              <w:right w:w="80" w:type="dxa"/>
            </w:tcMar>
          </w:tcPr>
          <w:p w14:paraId="3BB675F8" w14:textId="77777777" w:rsidR="004B2509" w:rsidRDefault="00000000">
            <w:pPr>
              <w:ind w:left="0" w:hanging="2"/>
              <w:jc w:val="both"/>
              <w:rPr>
                <w:rFonts w:ascii="Calibri" w:eastAsia="Calibri" w:hAnsi="Calibri" w:cs="Calibri"/>
                <w:sz w:val="16"/>
                <w:szCs w:val="16"/>
              </w:rPr>
            </w:pPr>
            <w:r>
              <w:rPr>
                <w:rFonts w:ascii="Calibri" w:eastAsia="Calibri" w:hAnsi="Calibri" w:cs="Calibri"/>
                <w:sz w:val="16"/>
                <w:szCs w:val="16"/>
              </w:rPr>
              <w:t>SERVIÇO DE CONTROLE DE ANIMAIS E PRAGAS - DO TIPO DESINFESTAÇÃO, DE INSETOS, RATOS, CUPINS E ESCORPIÕES, COM TÉCNICAS DIVERSAS, COM BARREIRA QUÍMICA, EM ÁREA INTERNA E</w:t>
            </w:r>
          </w:p>
          <w:p w14:paraId="61D87E6A" w14:textId="77777777" w:rsidR="004B2509" w:rsidRDefault="00000000">
            <w:pPr>
              <w:ind w:left="0" w:hanging="2"/>
              <w:jc w:val="both"/>
              <w:rPr>
                <w:rFonts w:ascii="Calibri" w:eastAsia="Calibri" w:hAnsi="Calibri" w:cs="Calibri"/>
                <w:sz w:val="16"/>
                <w:szCs w:val="16"/>
                <w:highlight w:val="white"/>
              </w:rPr>
            </w:pPr>
            <w:r>
              <w:rPr>
                <w:rFonts w:ascii="Calibri" w:eastAsia="Calibri" w:hAnsi="Calibri" w:cs="Calibri"/>
                <w:sz w:val="16"/>
                <w:szCs w:val="16"/>
              </w:rPr>
              <w:t>EXTERNA</w:t>
            </w:r>
          </w:p>
        </w:tc>
        <w:tc>
          <w:tcPr>
            <w:tcW w:w="797" w:type="dxa"/>
            <w:tcBorders>
              <w:top w:val="nil"/>
              <w:left w:val="nil"/>
              <w:bottom w:val="single" w:sz="6" w:space="0" w:color="000000"/>
              <w:right w:val="single" w:sz="6" w:space="0" w:color="000000"/>
            </w:tcBorders>
            <w:tcMar>
              <w:top w:w="100" w:type="dxa"/>
              <w:left w:w="80" w:type="dxa"/>
              <w:bottom w:w="100" w:type="dxa"/>
              <w:right w:w="80" w:type="dxa"/>
            </w:tcMar>
            <w:vAlign w:val="center"/>
          </w:tcPr>
          <w:p w14:paraId="497681BF" w14:textId="77777777" w:rsidR="004B2509" w:rsidRDefault="00000000">
            <w:pPr>
              <w:spacing w:before="240" w:line="276" w:lineRule="auto"/>
              <w:ind w:left="0" w:hanging="2"/>
              <w:jc w:val="center"/>
              <w:rPr>
                <w:rFonts w:ascii="Calibri" w:eastAsia="Calibri" w:hAnsi="Calibri" w:cs="Calibri"/>
                <w:sz w:val="16"/>
                <w:szCs w:val="16"/>
                <w:highlight w:val="white"/>
              </w:rPr>
            </w:pPr>
            <w:r>
              <w:rPr>
                <w:rFonts w:ascii="Calibri" w:eastAsia="Calibri" w:hAnsi="Calibri" w:cs="Calibri"/>
                <w:sz w:val="16"/>
                <w:szCs w:val="16"/>
                <w:highlight w:val="white"/>
              </w:rPr>
              <w:t xml:space="preserve"> </w:t>
            </w:r>
          </w:p>
        </w:tc>
        <w:tc>
          <w:tcPr>
            <w:tcW w:w="1063" w:type="dxa"/>
            <w:tcBorders>
              <w:top w:val="nil"/>
              <w:left w:val="nil"/>
              <w:bottom w:val="single" w:sz="6" w:space="0" w:color="000000"/>
              <w:right w:val="single" w:sz="6" w:space="0" w:color="000000"/>
            </w:tcBorders>
            <w:tcMar>
              <w:top w:w="100" w:type="dxa"/>
              <w:left w:w="80" w:type="dxa"/>
              <w:bottom w:w="100" w:type="dxa"/>
              <w:right w:w="80" w:type="dxa"/>
            </w:tcMar>
            <w:vAlign w:val="center"/>
          </w:tcPr>
          <w:p w14:paraId="625C6309" w14:textId="77777777" w:rsidR="004B2509" w:rsidRDefault="00000000">
            <w:pPr>
              <w:spacing w:before="240" w:line="276" w:lineRule="auto"/>
              <w:ind w:left="0" w:hanging="2"/>
              <w:jc w:val="center"/>
              <w:rPr>
                <w:rFonts w:ascii="Calibri" w:eastAsia="Calibri" w:hAnsi="Calibri" w:cs="Calibri"/>
                <w:sz w:val="16"/>
                <w:szCs w:val="16"/>
                <w:highlight w:val="white"/>
              </w:rPr>
            </w:pPr>
            <w:r>
              <w:rPr>
                <w:rFonts w:ascii="Calibri" w:eastAsia="Calibri" w:hAnsi="Calibri" w:cs="Calibri"/>
                <w:sz w:val="16"/>
                <w:szCs w:val="16"/>
              </w:rPr>
              <w:t>M²</w:t>
            </w:r>
            <w:r>
              <w:rPr>
                <w:rFonts w:ascii="Calibri" w:eastAsia="Calibri" w:hAnsi="Calibri" w:cs="Calibri"/>
                <w:sz w:val="16"/>
                <w:szCs w:val="16"/>
                <w:highlight w:val="white"/>
              </w:rPr>
              <w:t xml:space="preserve"> </w:t>
            </w:r>
          </w:p>
        </w:tc>
        <w:tc>
          <w:tcPr>
            <w:tcW w:w="1063" w:type="dxa"/>
            <w:tcBorders>
              <w:top w:val="nil"/>
              <w:left w:val="nil"/>
              <w:bottom w:val="single" w:sz="6" w:space="0" w:color="000000"/>
              <w:right w:val="single" w:sz="6" w:space="0" w:color="000000"/>
            </w:tcBorders>
            <w:tcMar>
              <w:top w:w="100" w:type="dxa"/>
              <w:left w:w="80" w:type="dxa"/>
              <w:bottom w:w="100" w:type="dxa"/>
              <w:right w:w="80" w:type="dxa"/>
            </w:tcMar>
            <w:vAlign w:val="center"/>
          </w:tcPr>
          <w:p w14:paraId="0D504AA1" w14:textId="77777777" w:rsidR="004B2509" w:rsidRDefault="00000000">
            <w:pPr>
              <w:spacing w:before="240" w:line="276" w:lineRule="auto"/>
              <w:ind w:left="0" w:hanging="2"/>
              <w:jc w:val="center"/>
              <w:rPr>
                <w:rFonts w:ascii="Calibri" w:eastAsia="Calibri" w:hAnsi="Calibri" w:cs="Calibri"/>
                <w:sz w:val="16"/>
                <w:szCs w:val="16"/>
                <w:highlight w:val="white"/>
              </w:rPr>
            </w:pPr>
            <w:r>
              <w:rPr>
                <w:rFonts w:ascii="Calibri" w:eastAsia="Calibri" w:hAnsi="Calibri" w:cs="Calibri"/>
                <w:sz w:val="16"/>
                <w:szCs w:val="16"/>
                <w:highlight w:val="white"/>
              </w:rPr>
              <w:t>4,00</w:t>
            </w:r>
          </w:p>
        </w:tc>
        <w:tc>
          <w:tcPr>
            <w:tcW w:w="1063" w:type="dxa"/>
            <w:tcBorders>
              <w:top w:val="nil"/>
              <w:left w:val="nil"/>
              <w:bottom w:val="single" w:sz="6" w:space="0" w:color="000000"/>
              <w:right w:val="single" w:sz="6" w:space="0" w:color="000000"/>
            </w:tcBorders>
            <w:tcMar>
              <w:top w:w="100" w:type="dxa"/>
              <w:left w:w="80" w:type="dxa"/>
              <w:bottom w:w="100" w:type="dxa"/>
              <w:right w:w="80" w:type="dxa"/>
            </w:tcMar>
            <w:vAlign w:val="center"/>
          </w:tcPr>
          <w:p w14:paraId="5C4BCDB7" w14:textId="77777777" w:rsidR="004B2509" w:rsidRDefault="004B2509">
            <w:pPr>
              <w:widowControl w:val="0"/>
              <w:spacing w:before="1"/>
              <w:ind w:left="0" w:right="50" w:hanging="2"/>
              <w:jc w:val="center"/>
              <w:rPr>
                <w:rFonts w:ascii="Calibri" w:eastAsia="Calibri" w:hAnsi="Calibri" w:cs="Calibri"/>
                <w:sz w:val="16"/>
                <w:szCs w:val="16"/>
                <w:highlight w:val="white"/>
              </w:rPr>
            </w:pPr>
          </w:p>
          <w:p w14:paraId="631FCD67" w14:textId="77777777" w:rsidR="004B2509" w:rsidRDefault="00000000">
            <w:pPr>
              <w:widowControl w:val="0"/>
              <w:spacing w:before="1"/>
              <w:ind w:left="0" w:right="50" w:hanging="2"/>
              <w:jc w:val="center"/>
              <w:rPr>
                <w:rFonts w:ascii="Calibri" w:eastAsia="Calibri" w:hAnsi="Calibri" w:cs="Calibri"/>
                <w:sz w:val="16"/>
                <w:szCs w:val="16"/>
                <w:highlight w:val="white"/>
              </w:rPr>
            </w:pPr>
            <w:r>
              <w:rPr>
                <w:rFonts w:ascii="Calibri" w:eastAsia="Calibri" w:hAnsi="Calibri" w:cs="Calibri"/>
                <w:sz w:val="16"/>
                <w:szCs w:val="16"/>
                <w:highlight w:val="white"/>
              </w:rPr>
              <w:t>TRIMESTRE</w:t>
            </w:r>
          </w:p>
        </w:tc>
        <w:tc>
          <w:tcPr>
            <w:tcW w:w="930" w:type="dxa"/>
            <w:tcBorders>
              <w:top w:val="nil"/>
              <w:left w:val="nil"/>
              <w:bottom w:val="single" w:sz="6" w:space="0" w:color="000000"/>
              <w:right w:val="single" w:sz="6" w:space="0" w:color="000000"/>
            </w:tcBorders>
            <w:tcMar>
              <w:top w:w="100" w:type="dxa"/>
              <w:left w:w="80" w:type="dxa"/>
              <w:bottom w:w="100" w:type="dxa"/>
              <w:right w:w="80" w:type="dxa"/>
            </w:tcMar>
            <w:vAlign w:val="center"/>
          </w:tcPr>
          <w:p w14:paraId="5617E626" w14:textId="77777777" w:rsidR="004B2509" w:rsidRDefault="00000000">
            <w:pPr>
              <w:spacing w:before="240" w:line="276" w:lineRule="auto"/>
              <w:ind w:left="0" w:hanging="2"/>
              <w:jc w:val="right"/>
              <w:rPr>
                <w:rFonts w:ascii="Calibri" w:eastAsia="Calibri" w:hAnsi="Calibri" w:cs="Calibri"/>
                <w:sz w:val="16"/>
                <w:szCs w:val="16"/>
                <w:highlight w:val="white"/>
              </w:rPr>
            </w:pPr>
            <w:r>
              <w:rPr>
                <w:rFonts w:ascii="Calibri" w:eastAsia="Calibri" w:hAnsi="Calibri" w:cs="Calibri"/>
                <w:sz w:val="16"/>
                <w:szCs w:val="16"/>
                <w:highlight w:val="white"/>
              </w:rPr>
              <w:t xml:space="preserve">R$ </w:t>
            </w:r>
          </w:p>
        </w:tc>
        <w:tc>
          <w:tcPr>
            <w:tcW w:w="1244" w:type="dxa"/>
            <w:tcBorders>
              <w:top w:val="nil"/>
              <w:left w:val="nil"/>
              <w:bottom w:val="single" w:sz="6" w:space="0" w:color="000000"/>
              <w:right w:val="single" w:sz="6" w:space="0" w:color="000000"/>
            </w:tcBorders>
            <w:tcMar>
              <w:top w:w="100" w:type="dxa"/>
              <w:left w:w="80" w:type="dxa"/>
              <w:bottom w:w="100" w:type="dxa"/>
              <w:right w:w="80" w:type="dxa"/>
            </w:tcMar>
            <w:vAlign w:val="center"/>
          </w:tcPr>
          <w:p w14:paraId="6DE511B3" w14:textId="77777777" w:rsidR="004B2509" w:rsidRDefault="00000000">
            <w:pPr>
              <w:spacing w:before="240" w:line="276" w:lineRule="auto"/>
              <w:ind w:left="0" w:hanging="2"/>
              <w:jc w:val="right"/>
              <w:rPr>
                <w:rFonts w:ascii="Calibri" w:eastAsia="Calibri" w:hAnsi="Calibri" w:cs="Calibri"/>
                <w:sz w:val="16"/>
                <w:szCs w:val="16"/>
                <w:highlight w:val="white"/>
              </w:rPr>
            </w:pPr>
            <w:r>
              <w:rPr>
                <w:rFonts w:ascii="Calibri" w:eastAsia="Calibri" w:hAnsi="Calibri" w:cs="Calibri"/>
                <w:sz w:val="16"/>
                <w:szCs w:val="16"/>
                <w:highlight w:val="white"/>
              </w:rPr>
              <w:t xml:space="preserve">R$ </w:t>
            </w:r>
          </w:p>
        </w:tc>
      </w:tr>
      <w:tr w:rsidR="004B2509" w14:paraId="46367471" w14:textId="77777777">
        <w:trPr>
          <w:trHeight w:val="181"/>
        </w:trPr>
        <w:tc>
          <w:tcPr>
            <w:tcW w:w="3986" w:type="dxa"/>
            <w:gridSpan w:val="4"/>
            <w:tcBorders>
              <w:top w:val="nil"/>
              <w:left w:val="single" w:sz="6" w:space="0" w:color="000000"/>
              <w:bottom w:val="single" w:sz="6" w:space="0" w:color="000000"/>
              <w:right w:val="single" w:sz="6" w:space="0" w:color="000000"/>
            </w:tcBorders>
            <w:tcMar>
              <w:top w:w="100" w:type="dxa"/>
              <w:left w:w="80" w:type="dxa"/>
              <w:bottom w:w="100" w:type="dxa"/>
              <w:right w:w="80" w:type="dxa"/>
            </w:tcMar>
          </w:tcPr>
          <w:p w14:paraId="7497A803" w14:textId="77777777" w:rsidR="004B2509" w:rsidRDefault="00000000">
            <w:pPr>
              <w:spacing w:before="240" w:line="276" w:lineRule="auto"/>
              <w:ind w:left="0" w:hanging="2"/>
              <w:jc w:val="center"/>
              <w:rPr>
                <w:rFonts w:ascii="Calibri" w:eastAsia="Calibri" w:hAnsi="Calibri" w:cs="Calibri"/>
                <w:b/>
                <w:sz w:val="16"/>
                <w:szCs w:val="16"/>
                <w:highlight w:val="white"/>
              </w:rPr>
            </w:pPr>
            <w:r>
              <w:rPr>
                <w:rFonts w:ascii="Calibri" w:eastAsia="Calibri" w:hAnsi="Calibri" w:cs="Calibri"/>
                <w:b/>
                <w:sz w:val="16"/>
                <w:szCs w:val="16"/>
                <w:highlight w:val="white"/>
              </w:rPr>
              <w:t>VALOR TOTAL</w:t>
            </w:r>
          </w:p>
        </w:tc>
        <w:tc>
          <w:tcPr>
            <w:tcW w:w="5363" w:type="dxa"/>
            <w:gridSpan w:val="5"/>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14:paraId="79156E54" w14:textId="77777777" w:rsidR="004B2509" w:rsidRDefault="00000000">
            <w:pPr>
              <w:spacing w:before="240" w:line="276" w:lineRule="auto"/>
              <w:ind w:left="0" w:hanging="2"/>
              <w:jc w:val="right"/>
              <w:rPr>
                <w:rFonts w:ascii="Calibri" w:eastAsia="Calibri" w:hAnsi="Calibri" w:cs="Calibri"/>
                <w:sz w:val="16"/>
                <w:szCs w:val="16"/>
                <w:highlight w:val="white"/>
              </w:rPr>
            </w:pPr>
            <w:r>
              <w:rPr>
                <w:rFonts w:ascii="Calibri" w:eastAsia="Calibri" w:hAnsi="Calibri" w:cs="Calibri"/>
                <w:sz w:val="16"/>
                <w:szCs w:val="16"/>
                <w:highlight w:val="white"/>
              </w:rPr>
              <w:t xml:space="preserve">R$        </w:t>
            </w:r>
            <w:r>
              <w:rPr>
                <w:rFonts w:ascii="Calibri" w:eastAsia="Calibri" w:hAnsi="Calibri" w:cs="Calibri"/>
                <w:sz w:val="16"/>
                <w:szCs w:val="16"/>
                <w:highlight w:val="white"/>
              </w:rPr>
              <w:tab/>
              <w:t xml:space="preserve">           </w:t>
            </w:r>
            <w:r>
              <w:rPr>
                <w:rFonts w:ascii="Calibri" w:eastAsia="Calibri" w:hAnsi="Calibri" w:cs="Calibri"/>
                <w:sz w:val="16"/>
                <w:szCs w:val="16"/>
                <w:highlight w:val="white"/>
              </w:rPr>
              <w:tab/>
            </w:r>
          </w:p>
        </w:tc>
      </w:tr>
    </w:tbl>
    <w:p w14:paraId="321DEA7E" w14:textId="77777777" w:rsidR="004B2509" w:rsidRDefault="00000000">
      <w:pPr>
        <w:spacing w:before="240" w:after="240"/>
        <w:ind w:left="0" w:hanging="2"/>
        <w:rPr>
          <w:rFonts w:ascii="Calibri" w:eastAsia="Calibri" w:hAnsi="Calibri" w:cs="Calibri"/>
          <w:sz w:val="20"/>
          <w:szCs w:val="20"/>
        </w:rPr>
      </w:pPr>
      <w:r>
        <w:rPr>
          <w:rFonts w:ascii="Calibri" w:eastAsia="Calibri" w:hAnsi="Calibri" w:cs="Calibri"/>
          <w:sz w:val="20"/>
          <w:szCs w:val="20"/>
        </w:rPr>
        <w:t>VALOR GLOBAL DA PROPOSTA: R$ ___________  (___________________________________).</w:t>
      </w:r>
    </w:p>
    <w:p w14:paraId="40B9BCA4" w14:textId="77777777" w:rsidR="004B2509" w:rsidRDefault="00000000">
      <w:pPr>
        <w:spacing w:before="240" w:after="240"/>
        <w:ind w:left="0" w:hanging="2"/>
        <w:rPr>
          <w:rFonts w:ascii="Calibri" w:eastAsia="Calibri" w:hAnsi="Calibri" w:cs="Calibri"/>
          <w:sz w:val="20"/>
          <w:szCs w:val="20"/>
        </w:rPr>
      </w:pPr>
      <w:r>
        <w:rPr>
          <w:rFonts w:ascii="Calibri" w:eastAsia="Calibri" w:hAnsi="Calibri" w:cs="Calibri"/>
          <w:sz w:val="20"/>
          <w:szCs w:val="20"/>
        </w:rPr>
        <w:t>VALIDADE DA PROPOSTA: __________ (_____________________) dias, contados da data da sua apresentação.</w:t>
      </w:r>
    </w:p>
    <w:p w14:paraId="3086A364" w14:textId="77777777" w:rsidR="004B2509" w:rsidRDefault="00000000">
      <w:pPr>
        <w:spacing w:before="240" w:after="240"/>
        <w:ind w:left="0" w:hanging="2"/>
        <w:rPr>
          <w:rFonts w:ascii="Calibri" w:eastAsia="Calibri" w:hAnsi="Calibri" w:cs="Calibri"/>
          <w:sz w:val="20"/>
          <w:szCs w:val="20"/>
        </w:rPr>
      </w:pPr>
      <w:r>
        <w:rPr>
          <w:rFonts w:ascii="Calibri" w:eastAsia="Calibri" w:hAnsi="Calibri" w:cs="Calibri"/>
          <w:sz w:val="20"/>
          <w:szCs w:val="20"/>
        </w:rPr>
        <w:t xml:space="preserve">DECLARAMOS QUE ESTAMOS DE ACORDO COM TODAS AS CONDIÇÕES ESTABELECIDAS NO TERMO DE REFERÊNCIA E SEUS ANEXOS. </w:t>
      </w:r>
    </w:p>
    <w:p w14:paraId="3836F591" w14:textId="77777777" w:rsidR="004B2509" w:rsidRDefault="00000000">
      <w:pPr>
        <w:spacing w:before="240" w:after="240"/>
        <w:ind w:left="0" w:right="-280" w:hanging="2"/>
        <w:jc w:val="center"/>
        <w:rPr>
          <w:rFonts w:ascii="Calibri" w:eastAsia="Calibri" w:hAnsi="Calibri" w:cs="Calibri"/>
          <w:sz w:val="20"/>
          <w:szCs w:val="20"/>
        </w:rPr>
      </w:pPr>
      <w:r>
        <w:rPr>
          <w:rFonts w:ascii="Calibri" w:eastAsia="Calibri" w:hAnsi="Calibri" w:cs="Calibri"/>
          <w:sz w:val="20"/>
          <w:szCs w:val="20"/>
        </w:rPr>
        <w:t>Local, _______ de ___________ de 202___.</w:t>
      </w:r>
    </w:p>
    <w:p w14:paraId="2F778508" w14:textId="77777777" w:rsidR="004B2509" w:rsidRDefault="00000000">
      <w:pPr>
        <w:ind w:left="0" w:hanging="2"/>
        <w:jc w:val="center"/>
        <w:rPr>
          <w:rFonts w:ascii="Calibri" w:eastAsia="Calibri" w:hAnsi="Calibri" w:cs="Calibri"/>
          <w:sz w:val="20"/>
          <w:szCs w:val="20"/>
        </w:rPr>
      </w:pPr>
      <w:r>
        <w:rPr>
          <w:rFonts w:ascii="Calibri" w:eastAsia="Calibri" w:hAnsi="Calibri" w:cs="Calibri"/>
          <w:sz w:val="20"/>
          <w:szCs w:val="20"/>
        </w:rPr>
        <w:t>Nome</w:t>
      </w:r>
    </w:p>
    <w:p w14:paraId="17375714" w14:textId="77777777" w:rsidR="004B2509" w:rsidRDefault="00000000">
      <w:pPr>
        <w:ind w:left="0" w:hanging="2"/>
        <w:jc w:val="center"/>
        <w:rPr>
          <w:rFonts w:ascii="Calibri" w:eastAsia="Calibri" w:hAnsi="Calibri" w:cs="Calibri"/>
          <w:sz w:val="20"/>
          <w:szCs w:val="20"/>
        </w:rPr>
      </w:pPr>
      <w:r>
        <w:rPr>
          <w:rFonts w:ascii="Calibri" w:eastAsia="Calibri" w:hAnsi="Calibri" w:cs="Calibri"/>
          <w:sz w:val="20"/>
          <w:szCs w:val="20"/>
        </w:rPr>
        <w:t>Assinatura</w:t>
      </w:r>
    </w:p>
    <w:p w14:paraId="41146592" w14:textId="77777777" w:rsidR="004B2509" w:rsidRDefault="00000000">
      <w:pPr>
        <w:ind w:left="0" w:hanging="2"/>
        <w:jc w:val="center"/>
        <w:rPr>
          <w:rFonts w:ascii="Calibri" w:eastAsia="Calibri" w:hAnsi="Calibri" w:cs="Calibri"/>
          <w:sz w:val="20"/>
          <w:szCs w:val="20"/>
        </w:rPr>
      </w:pPr>
      <w:r>
        <w:rPr>
          <w:rFonts w:ascii="Calibri" w:eastAsia="Calibri" w:hAnsi="Calibri" w:cs="Calibri"/>
          <w:sz w:val="20"/>
          <w:szCs w:val="20"/>
        </w:rPr>
        <w:t>Cargo</w:t>
      </w:r>
    </w:p>
    <w:p w14:paraId="46895A92" w14:textId="77777777" w:rsidR="004B2509" w:rsidRDefault="004B2509">
      <w:pPr>
        <w:ind w:left="0" w:hanging="2"/>
        <w:jc w:val="center"/>
        <w:rPr>
          <w:rFonts w:ascii="Calibri" w:eastAsia="Calibri" w:hAnsi="Calibri" w:cs="Calibri"/>
          <w:sz w:val="20"/>
          <w:szCs w:val="20"/>
        </w:rPr>
      </w:pPr>
    </w:p>
    <w:p w14:paraId="1E646649" w14:textId="77777777" w:rsidR="004B2509" w:rsidRDefault="004B2509">
      <w:pPr>
        <w:ind w:left="0" w:hanging="2"/>
        <w:jc w:val="center"/>
        <w:rPr>
          <w:rFonts w:ascii="Calibri" w:eastAsia="Calibri" w:hAnsi="Calibri" w:cs="Calibri"/>
          <w:sz w:val="20"/>
          <w:szCs w:val="20"/>
        </w:rPr>
      </w:pPr>
    </w:p>
    <w:p w14:paraId="0CB4D0CB" w14:textId="77777777" w:rsidR="004B2509" w:rsidRDefault="004B2509">
      <w:pPr>
        <w:ind w:left="0" w:hanging="2"/>
        <w:jc w:val="center"/>
        <w:rPr>
          <w:rFonts w:ascii="Calibri" w:eastAsia="Calibri" w:hAnsi="Calibri" w:cs="Calibri"/>
          <w:sz w:val="20"/>
          <w:szCs w:val="20"/>
        </w:rPr>
      </w:pPr>
    </w:p>
    <w:p w14:paraId="0FBAC029" w14:textId="77777777" w:rsidR="004B2509" w:rsidRDefault="004B2509">
      <w:pPr>
        <w:ind w:left="0" w:hanging="2"/>
        <w:jc w:val="center"/>
        <w:rPr>
          <w:rFonts w:ascii="Calibri" w:eastAsia="Calibri" w:hAnsi="Calibri" w:cs="Calibri"/>
          <w:sz w:val="20"/>
          <w:szCs w:val="20"/>
        </w:rPr>
      </w:pPr>
    </w:p>
    <w:p w14:paraId="0A6A9228" w14:textId="77777777" w:rsidR="004B2509" w:rsidRDefault="004B2509">
      <w:pPr>
        <w:ind w:left="0" w:hanging="2"/>
        <w:jc w:val="center"/>
        <w:rPr>
          <w:rFonts w:ascii="Calibri" w:eastAsia="Calibri" w:hAnsi="Calibri" w:cs="Calibri"/>
          <w:sz w:val="20"/>
          <w:szCs w:val="20"/>
        </w:rPr>
      </w:pPr>
    </w:p>
    <w:p w14:paraId="3575B0EB" w14:textId="77777777" w:rsidR="004B2509" w:rsidRDefault="004B2509">
      <w:pPr>
        <w:ind w:left="0" w:hanging="2"/>
        <w:jc w:val="center"/>
        <w:rPr>
          <w:rFonts w:ascii="Calibri" w:eastAsia="Calibri" w:hAnsi="Calibri" w:cs="Calibri"/>
          <w:sz w:val="20"/>
          <w:szCs w:val="20"/>
        </w:rPr>
      </w:pPr>
    </w:p>
    <w:p w14:paraId="7F10FD89" w14:textId="77777777" w:rsidR="004B2509" w:rsidRDefault="004B2509">
      <w:pPr>
        <w:ind w:left="0" w:hanging="2"/>
        <w:jc w:val="center"/>
        <w:rPr>
          <w:rFonts w:ascii="Calibri" w:eastAsia="Calibri" w:hAnsi="Calibri" w:cs="Calibri"/>
          <w:sz w:val="20"/>
          <w:szCs w:val="20"/>
        </w:rPr>
      </w:pPr>
    </w:p>
    <w:p w14:paraId="49DB6CA0" w14:textId="77777777" w:rsidR="004B2509" w:rsidRDefault="00000000">
      <w:pPr>
        <w:spacing w:before="240" w:after="240"/>
        <w:ind w:left="0" w:right="140" w:hanging="2"/>
        <w:jc w:val="center"/>
        <w:rPr>
          <w:rFonts w:ascii="Calibri" w:eastAsia="Calibri" w:hAnsi="Calibri" w:cs="Calibri"/>
          <w:sz w:val="20"/>
          <w:szCs w:val="20"/>
        </w:rPr>
      </w:pPr>
      <w:r>
        <w:rPr>
          <w:rFonts w:ascii="Calibri" w:eastAsia="Calibri" w:hAnsi="Calibri" w:cs="Calibri"/>
          <w:b/>
          <w:sz w:val="20"/>
          <w:szCs w:val="20"/>
          <w:u w:val="single"/>
        </w:rPr>
        <w:t>ANEXO B - MODELO DE DECLARAÇÃO DE VISTORIA</w:t>
      </w:r>
    </w:p>
    <w:p w14:paraId="01E319B5" w14:textId="77777777" w:rsidR="004B2509" w:rsidRDefault="004B2509">
      <w:pPr>
        <w:ind w:left="0" w:hanging="2"/>
        <w:jc w:val="center"/>
        <w:rPr>
          <w:rFonts w:ascii="Calibri" w:eastAsia="Calibri" w:hAnsi="Calibri" w:cs="Calibri"/>
          <w:sz w:val="20"/>
          <w:szCs w:val="20"/>
        </w:rPr>
      </w:pPr>
    </w:p>
    <w:p w14:paraId="005DF798" w14:textId="77777777" w:rsidR="004B2509" w:rsidRDefault="004B2509">
      <w:pPr>
        <w:ind w:left="0" w:hanging="2"/>
        <w:jc w:val="center"/>
        <w:rPr>
          <w:rFonts w:ascii="Calibri" w:eastAsia="Calibri" w:hAnsi="Calibri" w:cs="Calibri"/>
          <w:sz w:val="20"/>
          <w:szCs w:val="20"/>
        </w:rPr>
      </w:pPr>
    </w:p>
    <w:p w14:paraId="2FF03699"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DECLARAÇÃO DE VISTORIA TÉCNICA – LOTE/ITEM</w:t>
      </w:r>
      <w:r>
        <w:rPr>
          <w:rFonts w:ascii="Calibri" w:eastAsia="Calibri" w:hAnsi="Calibri" w:cs="Calibri"/>
          <w:color w:val="0070C0"/>
          <w:sz w:val="20"/>
          <w:szCs w:val="20"/>
        </w:rPr>
        <w:t xml:space="preserve"> </w:t>
      </w:r>
      <w:r>
        <w:rPr>
          <w:rFonts w:ascii="Calibri" w:eastAsia="Calibri" w:hAnsi="Calibri" w:cs="Calibri"/>
          <w:sz w:val="20"/>
          <w:szCs w:val="20"/>
        </w:rPr>
        <w:t>_________</w:t>
      </w:r>
    </w:p>
    <w:p w14:paraId="2D6B54C8" w14:textId="77777777" w:rsidR="004B2509" w:rsidRDefault="00000000">
      <w:pPr>
        <w:spacing w:before="240" w:after="240"/>
        <w:ind w:left="0" w:hanging="2"/>
        <w:jc w:val="center"/>
        <w:rPr>
          <w:rFonts w:ascii="Calibri" w:eastAsia="Calibri" w:hAnsi="Calibri" w:cs="Calibri"/>
          <w:color w:val="1155CC"/>
          <w:sz w:val="20"/>
          <w:szCs w:val="20"/>
        </w:rPr>
      </w:pPr>
      <w:r>
        <w:rPr>
          <w:rFonts w:ascii="Calibri" w:eastAsia="Calibri" w:hAnsi="Calibri" w:cs="Calibri"/>
          <w:color w:val="1155CC"/>
          <w:sz w:val="20"/>
          <w:szCs w:val="20"/>
        </w:rPr>
        <w:t>(PAPEL TIMBRADO DO ÓRGÃO/ENTIDADE RESPONSÁVEL)</w:t>
      </w:r>
    </w:p>
    <w:p w14:paraId="09A057FF" w14:textId="77777777" w:rsidR="004B2509" w:rsidRDefault="00000000">
      <w:pPr>
        <w:spacing w:before="240" w:after="240"/>
        <w:ind w:left="0" w:hanging="2"/>
        <w:jc w:val="center"/>
        <w:rPr>
          <w:rFonts w:ascii="Calibri" w:eastAsia="Calibri" w:hAnsi="Calibri" w:cs="Calibri"/>
          <w:color w:val="FF0000"/>
          <w:sz w:val="20"/>
          <w:szCs w:val="20"/>
        </w:rPr>
      </w:pPr>
      <w:r>
        <w:rPr>
          <w:rFonts w:ascii="Calibri" w:eastAsia="Calibri" w:hAnsi="Calibri" w:cs="Calibri"/>
          <w:color w:val="FF0000"/>
          <w:sz w:val="20"/>
          <w:szCs w:val="20"/>
        </w:rPr>
        <w:t xml:space="preserve"> </w:t>
      </w:r>
    </w:p>
    <w:p w14:paraId="675C9538"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 xml:space="preserve">DECLARAMOS, para fins de participação no Processo nº ____, que a empresa _____________________ </w:t>
      </w:r>
      <w:r>
        <w:rPr>
          <w:rFonts w:ascii="Calibri" w:eastAsia="Calibri" w:hAnsi="Calibri" w:cs="Calibri"/>
          <w:color w:val="1155CC"/>
          <w:sz w:val="20"/>
          <w:szCs w:val="20"/>
        </w:rPr>
        <w:t>(razão social da LICITANTE)</w:t>
      </w:r>
      <w:r>
        <w:rPr>
          <w:rFonts w:ascii="Calibri" w:eastAsia="Calibri" w:hAnsi="Calibri" w:cs="Calibri"/>
          <w:sz w:val="20"/>
          <w:szCs w:val="20"/>
        </w:rPr>
        <w:t>, inscrita no CNPJ (CGC/MF) sob o nº __________, estabelecida à _______________________________</w:t>
      </w:r>
      <w:r>
        <w:rPr>
          <w:rFonts w:ascii="Calibri" w:eastAsia="Calibri" w:hAnsi="Calibri" w:cs="Calibri"/>
          <w:color w:val="0070C0"/>
          <w:sz w:val="20"/>
          <w:szCs w:val="20"/>
        </w:rPr>
        <w:t xml:space="preserve"> </w:t>
      </w:r>
      <w:r>
        <w:rPr>
          <w:rFonts w:ascii="Calibri" w:eastAsia="Calibri" w:hAnsi="Calibri" w:cs="Calibri"/>
          <w:color w:val="1155CC"/>
          <w:sz w:val="20"/>
          <w:szCs w:val="20"/>
        </w:rPr>
        <w:t>(endereço)</w:t>
      </w:r>
      <w:r>
        <w:rPr>
          <w:rFonts w:ascii="Calibri" w:eastAsia="Calibri" w:hAnsi="Calibri" w:cs="Calibri"/>
          <w:sz w:val="20"/>
          <w:szCs w:val="20"/>
        </w:rPr>
        <w:t>, na cidade de _________________, através do(a) Sr.(a) _________________, tomou conhecimento de todas as informações e condições para o cumprimento das obrigações relativas ao objeto da dispensa em epígrafe, através de vistoria nas instalações, bem assim nos locais onde serão executados os respectivos serviços, mediante inspeção e coleta de informações de todos os dados e elementos que possam vir a influir no valor da proposta a ser oferecida na execução dos trabalhos pertinentes.</w:t>
      </w:r>
    </w:p>
    <w:p w14:paraId="65D57F66"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 xml:space="preserve"> </w:t>
      </w:r>
    </w:p>
    <w:p w14:paraId="4A856823"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Local, ____ de ____________ de 20____.</w:t>
      </w:r>
    </w:p>
    <w:p w14:paraId="7AF8D8C2"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 xml:space="preserve"> </w:t>
      </w:r>
    </w:p>
    <w:p w14:paraId="37A086B5"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 xml:space="preserve"> </w:t>
      </w:r>
    </w:p>
    <w:p w14:paraId="245CADE4"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__________________________________________________________</w:t>
      </w:r>
    </w:p>
    <w:p w14:paraId="1287B908"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Nome/Cargo/Matrícula do responsável do órgão/entidade</w:t>
      </w:r>
    </w:p>
    <w:p w14:paraId="7BD21A08"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_________________________________________________________</w:t>
      </w:r>
    </w:p>
    <w:p w14:paraId="463D929A"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Representante legal da empresa</w:t>
      </w:r>
    </w:p>
    <w:p w14:paraId="432DF4CA" w14:textId="77777777" w:rsidR="004B2509" w:rsidRDefault="004B2509">
      <w:pPr>
        <w:ind w:left="0" w:hanging="2"/>
        <w:jc w:val="center"/>
        <w:rPr>
          <w:rFonts w:ascii="Calibri" w:eastAsia="Calibri" w:hAnsi="Calibri" w:cs="Calibri"/>
          <w:sz w:val="20"/>
          <w:szCs w:val="20"/>
        </w:rPr>
      </w:pPr>
    </w:p>
    <w:p w14:paraId="5514B0DD" w14:textId="77777777" w:rsidR="004B2509" w:rsidRDefault="004B2509">
      <w:pPr>
        <w:ind w:left="0" w:hanging="2"/>
        <w:jc w:val="center"/>
        <w:rPr>
          <w:rFonts w:ascii="Calibri" w:eastAsia="Calibri" w:hAnsi="Calibri" w:cs="Calibri"/>
          <w:sz w:val="20"/>
          <w:szCs w:val="20"/>
        </w:rPr>
      </w:pPr>
    </w:p>
    <w:p w14:paraId="15D1F311" w14:textId="77777777" w:rsidR="004B2509" w:rsidRDefault="004B2509">
      <w:pPr>
        <w:ind w:left="0" w:hanging="2"/>
        <w:jc w:val="center"/>
        <w:rPr>
          <w:rFonts w:ascii="Calibri" w:eastAsia="Calibri" w:hAnsi="Calibri" w:cs="Calibri"/>
          <w:b/>
          <w:sz w:val="20"/>
          <w:szCs w:val="20"/>
          <w:u w:val="single"/>
        </w:rPr>
      </w:pPr>
    </w:p>
    <w:p w14:paraId="3266926B" w14:textId="77777777" w:rsidR="004B2509" w:rsidRDefault="004B2509">
      <w:pPr>
        <w:ind w:left="0" w:hanging="2"/>
        <w:jc w:val="center"/>
        <w:rPr>
          <w:rFonts w:ascii="Calibri" w:eastAsia="Calibri" w:hAnsi="Calibri" w:cs="Calibri"/>
          <w:sz w:val="20"/>
          <w:szCs w:val="20"/>
        </w:rPr>
      </w:pPr>
    </w:p>
    <w:p w14:paraId="240BD20A" w14:textId="77777777" w:rsidR="004B2509" w:rsidRDefault="004B2509">
      <w:pPr>
        <w:ind w:left="0" w:hanging="2"/>
        <w:jc w:val="both"/>
        <w:rPr>
          <w:rFonts w:ascii="Arial" w:eastAsia="Arial" w:hAnsi="Arial" w:cs="Arial"/>
          <w:sz w:val="20"/>
          <w:szCs w:val="20"/>
        </w:rPr>
      </w:pPr>
    </w:p>
    <w:p w14:paraId="748581D3" w14:textId="77777777" w:rsidR="004B2509" w:rsidRDefault="004B2509">
      <w:pPr>
        <w:ind w:left="0" w:hanging="2"/>
        <w:jc w:val="both"/>
        <w:rPr>
          <w:rFonts w:ascii="Arial" w:eastAsia="Arial" w:hAnsi="Arial" w:cs="Arial"/>
          <w:sz w:val="20"/>
          <w:szCs w:val="20"/>
        </w:rPr>
      </w:pPr>
    </w:p>
    <w:p w14:paraId="40D284B2" w14:textId="77777777" w:rsidR="004B2509" w:rsidRDefault="004B2509">
      <w:pPr>
        <w:ind w:left="0" w:hanging="2"/>
        <w:jc w:val="both"/>
        <w:rPr>
          <w:rFonts w:ascii="Arial" w:eastAsia="Arial" w:hAnsi="Arial" w:cs="Arial"/>
          <w:sz w:val="20"/>
          <w:szCs w:val="20"/>
        </w:rPr>
      </w:pPr>
    </w:p>
    <w:p w14:paraId="6739830B" w14:textId="77777777" w:rsidR="004B2509" w:rsidRDefault="004B2509">
      <w:pPr>
        <w:ind w:left="0" w:hanging="2"/>
        <w:jc w:val="both"/>
        <w:rPr>
          <w:rFonts w:ascii="Arial" w:eastAsia="Arial" w:hAnsi="Arial" w:cs="Arial"/>
          <w:sz w:val="20"/>
          <w:szCs w:val="20"/>
        </w:rPr>
      </w:pPr>
    </w:p>
    <w:p w14:paraId="246529CB" w14:textId="77777777" w:rsidR="004B2509" w:rsidRDefault="004B2509">
      <w:pPr>
        <w:ind w:left="0" w:hanging="2"/>
        <w:jc w:val="both"/>
        <w:rPr>
          <w:rFonts w:ascii="Arial" w:eastAsia="Arial" w:hAnsi="Arial" w:cs="Arial"/>
          <w:sz w:val="20"/>
          <w:szCs w:val="20"/>
        </w:rPr>
      </w:pPr>
    </w:p>
    <w:p w14:paraId="580120B2" w14:textId="77777777" w:rsidR="004B2509" w:rsidRDefault="004B2509">
      <w:pPr>
        <w:ind w:left="0" w:hanging="2"/>
        <w:jc w:val="both"/>
        <w:rPr>
          <w:rFonts w:ascii="Arial" w:eastAsia="Arial" w:hAnsi="Arial" w:cs="Arial"/>
          <w:sz w:val="20"/>
          <w:szCs w:val="20"/>
        </w:rPr>
      </w:pPr>
    </w:p>
    <w:p w14:paraId="3E501F3C" w14:textId="77777777" w:rsidR="004B2509" w:rsidRDefault="004B2509">
      <w:pPr>
        <w:ind w:left="0" w:hanging="2"/>
        <w:jc w:val="both"/>
        <w:rPr>
          <w:rFonts w:ascii="Arial" w:eastAsia="Arial" w:hAnsi="Arial" w:cs="Arial"/>
          <w:sz w:val="20"/>
          <w:szCs w:val="20"/>
        </w:rPr>
      </w:pPr>
    </w:p>
    <w:p w14:paraId="22CB2115" w14:textId="77777777" w:rsidR="004B2509" w:rsidRDefault="004B2509">
      <w:pPr>
        <w:ind w:left="0" w:hanging="2"/>
        <w:jc w:val="both"/>
        <w:rPr>
          <w:rFonts w:ascii="Arial" w:eastAsia="Arial" w:hAnsi="Arial" w:cs="Arial"/>
          <w:sz w:val="20"/>
          <w:szCs w:val="20"/>
        </w:rPr>
      </w:pPr>
    </w:p>
    <w:p w14:paraId="65C0E5C3" w14:textId="77777777" w:rsidR="004B2509" w:rsidRDefault="004B2509">
      <w:pPr>
        <w:ind w:left="0" w:hanging="2"/>
        <w:jc w:val="both"/>
        <w:rPr>
          <w:rFonts w:ascii="Arial" w:eastAsia="Arial" w:hAnsi="Arial" w:cs="Arial"/>
          <w:sz w:val="20"/>
          <w:szCs w:val="20"/>
        </w:rPr>
      </w:pPr>
    </w:p>
    <w:p w14:paraId="343B6074" w14:textId="77777777" w:rsidR="004B2509" w:rsidRDefault="004B2509">
      <w:pPr>
        <w:ind w:left="0" w:hanging="2"/>
        <w:jc w:val="both"/>
        <w:rPr>
          <w:rFonts w:ascii="Arial" w:eastAsia="Arial" w:hAnsi="Arial" w:cs="Arial"/>
          <w:sz w:val="20"/>
          <w:szCs w:val="20"/>
        </w:rPr>
      </w:pPr>
    </w:p>
    <w:p w14:paraId="64F00A38" w14:textId="77777777" w:rsidR="004B2509" w:rsidRDefault="004B2509">
      <w:pPr>
        <w:ind w:left="0" w:hanging="2"/>
        <w:jc w:val="both"/>
        <w:rPr>
          <w:rFonts w:ascii="Arial" w:eastAsia="Arial" w:hAnsi="Arial" w:cs="Arial"/>
          <w:sz w:val="20"/>
          <w:szCs w:val="20"/>
        </w:rPr>
      </w:pPr>
    </w:p>
    <w:p w14:paraId="67C4FC81" w14:textId="77777777" w:rsidR="004B2509" w:rsidRDefault="004B2509">
      <w:pPr>
        <w:ind w:left="0" w:hanging="2"/>
        <w:jc w:val="both"/>
        <w:rPr>
          <w:rFonts w:ascii="Arial" w:eastAsia="Arial" w:hAnsi="Arial" w:cs="Arial"/>
          <w:sz w:val="20"/>
          <w:szCs w:val="20"/>
        </w:rPr>
      </w:pPr>
    </w:p>
    <w:p w14:paraId="0B17CBDD" w14:textId="77777777" w:rsidR="004B2509" w:rsidRDefault="004B2509">
      <w:pPr>
        <w:ind w:left="0" w:hanging="2"/>
        <w:jc w:val="both"/>
        <w:rPr>
          <w:rFonts w:ascii="Arial" w:eastAsia="Arial" w:hAnsi="Arial" w:cs="Arial"/>
          <w:sz w:val="20"/>
          <w:szCs w:val="20"/>
        </w:rPr>
      </w:pPr>
    </w:p>
    <w:p w14:paraId="2AF49F73" w14:textId="77777777" w:rsidR="004B2509" w:rsidRDefault="004B2509">
      <w:pPr>
        <w:ind w:left="0" w:hanging="2"/>
        <w:jc w:val="both"/>
        <w:rPr>
          <w:rFonts w:ascii="Arial" w:eastAsia="Arial" w:hAnsi="Arial" w:cs="Arial"/>
          <w:sz w:val="20"/>
          <w:szCs w:val="20"/>
        </w:rPr>
      </w:pPr>
    </w:p>
    <w:p w14:paraId="0595C12B" w14:textId="77777777" w:rsidR="004B2509" w:rsidRDefault="004B2509">
      <w:pPr>
        <w:ind w:left="0" w:hanging="2"/>
        <w:jc w:val="both"/>
        <w:rPr>
          <w:rFonts w:ascii="Arial" w:eastAsia="Arial" w:hAnsi="Arial" w:cs="Arial"/>
          <w:sz w:val="20"/>
          <w:szCs w:val="20"/>
        </w:rPr>
      </w:pPr>
    </w:p>
    <w:p w14:paraId="5D203F8C" w14:textId="77777777" w:rsidR="004B2509" w:rsidRDefault="00000000">
      <w:pPr>
        <w:spacing w:before="240" w:after="240"/>
        <w:ind w:left="0" w:right="140" w:hanging="2"/>
        <w:jc w:val="center"/>
        <w:rPr>
          <w:rFonts w:ascii="Calibri" w:eastAsia="Calibri" w:hAnsi="Calibri" w:cs="Calibri"/>
          <w:b/>
          <w:sz w:val="20"/>
          <w:szCs w:val="20"/>
          <w:u w:val="single"/>
        </w:rPr>
      </w:pPr>
      <w:r>
        <w:rPr>
          <w:rFonts w:ascii="Calibri" w:eastAsia="Calibri" w:hAnsi="Calibri" w:cs="Calibri"/>
          <w:b/>
          <w:sz w:val="20"/>
          <w:szCs w:val="20"/>
          <w:u w:val="single"/>
        </w:rPr>
        <w:t>ANEXO C - DECLARAÇÃO DE CONHECIMENTO PLENO DAS CONDIÇÕES E PECULIARIDADES DA CONTRATAÇÃO</w:t>
      </w:r>
    </w:p>
    <w:p w14:paraId="3932CF27" w14:textId="77777777" w:rsidR="004B2509" w:rsidRDefault="004B2509">
      <w:pPr>
        <w:ind w:left="0" w:hanging="2"/>
      </w:pPr>
    </w:p>
    <w:p w14:paraId="6D41D738" w14:textId="77777777" w:rsidR="004B2509" w:rsidRDefault="00000000">
      <w:pPr>
        <w:spacing w:before="240" w:after="240"/>
        <w:ind w:left="0" w:right="-280" w:hanging="2"/>
        <w:jc w:val="center"/>
        <w:rPr>
          <w:rFonts w:ascii="Calibri" w:eastAsia="Calibri" w:hAnsi="Calibri" w:cs="Calibri"/>
          <w:b/>
          <w:sz w:val="20"/>
          <w:szCs w:val="20"/>
        </w:rPr>
      </w:pPr>
      <w:r>
        <w:rPr>
          <w:rFonts w:ascii="Calibri" w:eastAsia="Calibri" w:hAnsi="Calibri" w:cs="Calibri"/>
          <w:b/>
          <w:sz w:val="20"/>
          <w:szCs w:val="20"/>
        </w:rPr>
        <w:t>DECLARAÇÃO DE CONHECIMENTO PLENO DAS CONDIÇÕES E PECULIARIDADES DA CONTRATAÇÃO</w:t>
      </w:r>
    </w:p>
    <w:p w14:paraId="11EA6733" w14:textId="77777777" w:rsidR="004B2509" w:rsidRDefault="00000000">
      <w:pPr>
        <w:spacing w:before="240" w:after="240"/>
        <w:ind w:left="0" w:right="-280" w:hanging="2"/>
        <w:rPr>
          <w:rFonts w:ascii="Calibri" w:eastAsia="Calibri" w:hAnsi="Calibri" w:cs="Calibri"/>
          <w:color w:val="1155CC"/>
          <w:sz w:val="20"/>
          <w:szCs w:val="20"/>
        </w:rPr>
      </w:pPr>
      <w:r>
        <w:rPr>
          <w:rFonts w:ascii="Calibri" w:eastAsia="Calibri" w:hAnsi="Calibri" w:cs="Calibri"/>
          <w:color w:val="1155CC"/>
          <w:sz w:val="20"/>
          <w:szCs w:val="20"/>
        </w:rPr>
        <w:t>(Utilizar DECLARAÇÃO DE CONHECIMENTO PLENO DAS CONDIÇÕES DA CONTRATAÇÃO se adequar-se ao caso concreto)</w:t>
      </w:r>
    </w:p>
    <w:p w14:paraId="6885B9B6" w14:textId="77777777" w:rsidR="004B2509" w:rsidRDefault="004B2509">
      <w:pPr>
        <w:spacing w:before="240" w:after="240"/>
        <w:ind w:left="0" w:hanging="2"/>
        <w:jc w:val="both"/>
        <w:rPr>
          <w:rFonts w:ascii="Calibri" w:eastAsia="Calibri" w:hAnsi="Calibri" w:cs="Calibri"/>
          <w:strike/>
          <w:sz w:val="20"/>
          <w:szCs w:val="20"/>
        </w:rPr>
      </w:pPr>
    </w:p>
    <w:p w14:paraId="6D325F12" w14:textId="77777777" w:rsidR="004B2509" w:rsidRDefault="00000000">
      <w:pPr>
        <w:spacing w:before="240" w:after="240"/>
        <w:ind w:left="0" w:hanging="2"/>
        <w:jc w:val="both"/>
        <w:rPr>
          <w:rFonts w:ascii="Calibri" w:eastAsia="Calibri" w:hAnsi="Calibri" w:cs="Calibri"/>
          <w:strike/>
          <w:sz w:val="20"/>
          <w:szCs w:val="20"/>
        </w:rPr>
      </w:pPr>
      <w:r>
        <w:rPr>
          <w:rFonts w:ascii="Calibri" w:eastAsia="Calibri" w:hAnsi="Calibri" w:cs="Calibri"/>
          <w:strike/>
          <w:sz w:val="20"/>
          <w:szCs w:val="20"/>
        </w:rPr>
        <w:t xml:space="preserve"> </w:t>
      </w:r>
    </w:p>
    <w:p w14:paraId="40761B38" w14:textId="77777777" w:rsidR="004B2509" w:rsidRDefault="00000000">
      <w:pPr>
        <w:spacing w:before="240" w:after="240"/>
        <w:ind w:left="0" w:hanging="2"/>
        <w:jc w:val="both"/>
        <w:rPr>
          <w:rFonts w:ascii="Calibri" w:eastAsia="Calibri" w:hAnsi="Calibri" w:cs="Calibri"/>
          <w:color w:val="1155CC"/>
          <w:sz w:val="20"/>
          <w:szCs w:val="20"/>
        </w:rPr>
      </w:pPr>
      <w:r>
        <w:rPr>
          <w:rFonts w:ascii="Calibri" w:eastAsia="Calibri" w:hAnsi="Calibri" w:cs="Calibri"/>
          <w:sz w:val="20"/>
          <w:szCs w:val="20"/>
        </w:rPr>
        <w:t xml:space="preserve">À </w:t>
      </w:r>
      <w:r>
        <w:rPr>
          <w:rFonts w:ascii="Calibri" w:eastAsia="Calibri" w:hAnsi="Calibri" w:cs="Calibri"/>
          <w:color w:val="0070C0"/>
          <w:sz w:val="20"/>
          <w:szCs w:val="20"/>
        </w:rPr>
        <w:t xml:space="preserve">_______________ </w:t>
      </w:r>
      <w:r>
        <w:rPr>
          <w:rFonts w:ascii="Calibri" w:eastAsia="Calibri" w:hAnsi="Calibri" w:cs="Calibri"/>
          <w:color w:val="1155CC"/>
          <w:sz w:val="20"/>
          <w:szCs w:val="20"/>
        </w:rPr>
        <w:t xml:space="preserve">(setor a qual se destina) </w:t>
      </w:r>
    </w:p>
    <w:p w14:paraId="0DFEF98E" w14:textId="77777777" w:rsidR="004B2509" w:rsidRDefault="00000000">
      <w:pPr>
        <w:spacing w:before="240" w:after="240"/>
        <w:ind w:left="0" w:hanging="2"/>
        <w:jc w:val="both"/>
        <w:rPr>
          <w:rFonts w:ascii="Calibri" w:eastAsia="Calibri" w:hAnsi="Calibri" w:cs="Calibri"/>
          <w:color w:val="0070C0"/>
          <w:sz w:val="20"/>
          <w:szCs w:val="20"/>
        </w:rPr>
      </w:pPr>
      <w:r>
        <w:rPr>
          <w:rFonts w:ascii="Calibri" w:eastAsia="Calibri" w:hAnsi="Calibri" w:cs="Calibri"/>
          <w:sz w:val="20"/>
          <w:szCs w:val="20"/>
        </w:rPr>
        <w:t xml:space="preserve">Instituto de Ciências Biológicas da Universidade de Pernambuco - ICB/UPE </w:t>
      </w:r>
    </w:p>
    <w:p w14:paraId="09B877A2" w14:textId="77777777" w:rsidR="004B2509" w:rsidRDefault="004B2509">
      <w:pPr>
        <w:spacing w:before="240" w:after="240"/>
        <w:ind w:left="0" w:hanging="2"/>
        <w:jc w:val="both"/>
        <w:rPr>
          <w:rFonts w:ascii="Calibri" w:eastAsia="Calibri" w:hAnsi="Calibri" w:cs="Calibri"/>
          <w:sz w:val="20"/>
          <w:szCs w:val="20"/>
        </w:rPr>
      </w:pPr>
    </w:p>
    <w:p w14:paraId="04D23A6D"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 xml:space="preserve">Referência: Processo nº _________ </w:t>
      </w:r>
    </w:p>
    <w:p w14:paraId="10182066" w14:textId="77777777" w:rsidR="004B2509" w:rsidRDefault="004B2509">
      <w:pPr>
        <w:spacing w:before="240" w:after="240"/>
        <w:ind w:left="0" w:hanging="2"/>
        <w:jc w:val="both"/>
        <w:rPr>
          <w:rFonts w:ascii="Calibri" w:eastAsia="Calibri" w:hAnsi="Calibri" w:cs="Calibri"/>
          <w:sz w:val="20"/>
          <w:szCs w:val="20"/>
        </w:rPr>
      </w:pPr>
    </w:p>
    <w:p w14:paraId="089F9065"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Assunto: Declaração de conhecimento dos locais e condições da prestação de serviços</w:t>
      </w:r>
    </w:p>
    <w:p w14:paraId="6C733407" w14:textId="77777777" w:rsidR="004B2509" w:rsidRDefault="004B2509">
      <w:pPr>
        <w:spacing w:before="240" w:after="240"/>
        <w:ind w:left="0" w:hanging="2"/>
        <w:jc w:val="both"/>
        <w:rPr>
          <w:rFonts w:ascii="Calibri" w:eastAsia="Calibri" w:hAnsi="Calibri" w:cs="Calibri"/>
          <w:sz w:val="20"/>
          <w:szCs w:val="20"/>
        </w:rPr>
      </w:pPr>
    </w:p>
    <w:p w14:paraId="1A9FD95F"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 xml:space="preserve">       A empresa _______________________________ </w:t>
      </w:r>
      <w:r>
        <w:rPr>
          <w:rFonts w:ascii="Calibri" w:eastAsia="Calibri" w:hAnsi="Calibri" w:cs="Calibri"/>
          <w:color w:val="1155CC"/>
          <w:sz w:val="20"/>
          <w:szCs w:val="20"/>
        </w:rPr>
        <w:t>(nome da empresa licitante, sede, CNPJ)</w:t>
      </w:r>
      <w:r>
        <w:rPr>
          <w:rFonts w:ascii="Calibri" w:eastAsia="Calibri" w:hAnsi="Calibri" w:cs="Calibri"/>
          <w:sz w:val="20"/>
          <w:szCs w:val="20"/>
        </w:rPr>
        <w:t>, por seu representante legal ________________________</w:t>
      </w:r>
      <w:r>
        <w:rPr>
          <w:rFonts w:ascii="Calibri" w:eastAsia="Calibri" w:hAnsi="Calibri" w:cs="Calibri"/>
          <w:color w:val="1155CC"/>
          <w:sz w:val="20"/>
          <w:szCs w:val="20"/>
        </w:rPr>
        <w:t xml:space="preserve"> (nome)</w:t>
      </w:r>
      <w:r>
        <w:rPr>
          <w:rFonts w:ascii="Calibri" w:eastAsia="Calibri" w:hAnsi="Calibri" w:cs="Calibri"/>
          <w:sz w:val="20"/>
          <w:szCs w:val="20"/>
        </w:rPr>
        <w:t xml:space="preserve">, DECLARA, para os fins de direito e sob as penas da lei, em atendimento ao item _____ do termo de referência, que tem plenos conhecimentos dos locais onde serão prestados os serviços objeto da referida Dispensa, bem como de suas condições e peculiaridades que repercutem na execução dos serviços,  e que assume total responsabilidade por essas informações, abstendo-se de utilizá-las para quaisquer questionamentos futuros que ensejem avenças técnicas ou financeiras com o ________________________ </w:t>
      </w:r>
      <w:r>
        <w:rPr>
          <w:rFonts w:ascii="Calibri" w:eastAsia="Calibri" w:hAnsi="Calibri" w:cs="Calibri"/>
          <w:color w:val="1155CC"/>
          <w:sz w:val="20"/>
          <w:szCs w:val="20"/>
        </w:rPr>
        <w:t>(órgão/entidade)</w:t>
      </w:r>
      <w:r>
        <w:rPr>
          <w:rFonts w:ascii="Calibri" w:eastAsia="Calibri" w:hAnsi="Calibri" w:cs="Calibri"/>
          <w:sz w:val="20"/>
          <w:szCs w:val="20"/>
        </w:rPr>
        <w:t>.</w:t>
      </w:r>
    </w:p>
    <w:p w14:paraId="0162C97D" w14:textId="77777777" w:rsidR="004B2509" w:rsidRDefault="00000000">
      <w:pPr>
        <w:spacing w:before="240" w:after="240"/>
        <w:ind w:left="0" w:hanging="2"/>
        <w:jc w:val="both"/>
        <w:rPr>
          <w:rFonts w:ascii="Calibri" w:eastAsia="Calibri" w:hAnsi="Calibri" w:cs="Calibri"/>
          <w:sz w:val="20"/>
          <w:szCs w:val="20"/>
        </w:rPr>
      </w:pPr>
      <w:r>
        <w:rPr>
          <w:rFonts w:ascii="Calibri" w:eastAsia="Calibri" w:hAnsi="Calibri" w:cs="Calibri"/>
          <w:sz w:val="20"/>
          <w:szCs w:val="20"/>
        </w:rPr>
        <w:t xml:space="preserve"> </w:t>
      </w:r>
    </w:p>
    <w:p w14:paraId="45D867D3"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Local, ____ de ____________ de 20____.</w:t>
      </w:r>
    </w:p>
    <w:p w14:paraId="1A13D1F6"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 xml:space="preserve"> </w:t>
      </w:r>
    </w:p>
    <w:p w14:paraId="056A942D"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 xml:space="preserve"> </w:t>
      </w:r>
    </w:p>
    <w:p w14:paraId="64C33299" w14:textId="77777777" w:rsidR="004B2509" w:rsidRDefault="00000000">
      <w:pPr>
        <w:spacing w:before="240" w:after="240"/>
        <w:ind w:left="0" w:hanging="2"/>
        <w:jc w:val="center"/>
        <w:rPr>
          <w:rFonts w:ascii="Calibri" w:eastAsia="Calibri" w:hAnsi="Calibri" w:cs="Calibri"/>
          <w:sz w:val="20"/>
          <w:szCs w:val="20"/>
        </w:rPr>
      </w:pPr>
      <w:r>
        <w:rPr>
          <w:rFonts w:ascii="Calibri" w:eastAsia="Calibri" w:hAnsi="Calibri" w:cs="Calibri"/>
          <w:sz w:val="20"/>
          <w:szCs w:val="20"/>
        </w:rPr>
        <w:t>_________________________________________________________</w:t>
      </w:r>
    </w:p>
    <w:p w14:paraId="2F7916E3" w14:textId="77777777" w:rsidR="004B2509" w:rsidRDefault="00000000">
      <w:pPr>
        <w:spacing w:before="240" w:after="240"/>
        <w:ind w:left="0" w:right="-280" w:hanging="2"/>
        <w:jc w:val="center"/>
        <w:rPr>
          <w:rFonts w:ascii="Calibri" w:eastAsia="Calibri" w:hAnsi="Calibri" w:cs="Calibri"/>
          <w:sz w:val="20"/>
          <w:szCs w:val="20"/>
        </w:rPr>
      </w:pPr>
      <w:r>
        <w:rPr>
          <w:rFonts w:ascii="Calibri" w:eastAsia="Calibri" w:hAnsi="Calibri" w:cs="Calibri"/>
          <w:sz w:val="20"/>
          <w:szCs w:val="20"/>
        </w:rPr>
        <w:t>Representante legal da empresa</w:t>
      </w:r>
    </w:p>
    <w:sectPr w:rsidR="004B2509">
      <w:headerReference w:type="even" r:id="rId12"/>
      <w:headerReference w:type="default" r:id="rId13"/>
      <w:footerReference w:type="even" r:id="rId14"/>
      <w:footerReference w:type="default" r:id="rId15"/>
      <w:headerReference w:type="first" r:id="rId16"/>
      <w:footerReference w:type="first" r:id="rId17"/>
      <w:pgSz w:w="11906" w:h="16838"/>
      <w:pgMar w:top="1701" w:right="851" w:bottom="1418" w:left="1701" w:header="709"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2C52F" w14:textId="77777777" w:rsidR="00345041" w:rsidRDefault="00345041">
      <w:pPr>
        <w:spacing w:line="240" w:lineRule="auto"/>
        <w:ind w:left="0" w:hanging="2"/>
      </w:pPr>
      <w:r>
        <w:separator/>
      </w:r>
    </w:p>
  </w:endnote>
  <w:endnote w:type="continuationSeparator" w:id="0">
    <w:p w14:paraId="0C06287C" w14:textId="77777777" w:rsidR="00345041" w:rsidRDefault="0034504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Franklin">
    <w:panose1 w:val="00000000000000000000"/>
    <w:charset w:val="00"/>
    <w:family w:val="roman"/>
    <w:notTrueType/>
    <w:pitch w:val="default"/>
  </w:font>
  <w:font w:name="Franklin Gothic Book">
    <w:panose1 w:val="020B0503020102020204"/>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C66EB" w14:textId="77777777" w:rsidR="004B2509" w:rsidRDefault="004B2509">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00E3A" w14:textId="77777777" w:rsidR="004B2509" w:rsidRDefault="00000000">
    <w:pPr>
      <w:pBdr>
        <w:top w:val="nil"/>
        <w:left w:val="nil"/>
        <w:bottom w:val="nil"/>
        <w:right w:val="nil"/>
        <w:between w:val="nil"/>
      </w:pBdr>
      <w:tabs>
        <w:tab w:val="center" w:pos="4252"/>
        <w:tab w:val="right" w:pos="8504"/>
      </w:tabs>
      <w:spacing w:line="240" w:lineRule="auto"/>
      <w:ind w:left="0" w:hanging="2"/>
      <w:jc w:val="right"/>
      <w:rPr>
        <w:color w:val="070759"/>
        <w:sz w:val="18"/>
        <w:szCs w:val="18"/>
      </w:rPr>
    </w:pPr>
    <w:r>
      <w:rPr>
        <w:color w:val="070759"/>
        <w:sz w:val="18"/>
        <w:szCs w:val="18"/>
      </w:rPr>
      <w:t>Rua Arnóbio Marques, 310, Santo Amaro, Recife/PE</w:t>
    </w:r>
  </w:p>
  <w:p w14:paraId="2C6EB7EA" w14:textId="77777777" w:rsidR="004B2509" w:rsidRDefault="00000000">
    <w:pPr>
      <w:pBdr>
        <w:top w:val="nil"/>
        <w:left w:val="nil"/>
        <w:bottom w:val="nil"/>
        <w:right w:val="nil"/>
        <w:between w:val="nil"/>
      </w:pBdr>
      <w:tabs>
        <w:tab w:val="center" w:pos="4252"/>
        <w:tab w:val="right" w:pos="8504"/>
      </w:tabs>
      <w:spacing w:line="240" w:lineRule="auto"/>
      <w:ind w:left="0" w:hanging="2"/>
      <w:jc w:val="right"/>
      <w:rPr>
        <w:color w:val="070759"/>
        <w:sz w:val="18"/>
        <w:szCs w:val="18"/>
      </w:rPr>
    </w:pPr>
    <w:r>
      <w:rPr>
        <w:color w:val="070759"/>
        <w:sz w:val="18"/>
        <w:szCs w:val="18"/>
      </w:rPr>
      <w:t>Fone: (081) 3183.3300 – 3183.3301 Fax: (081) 3183.3308</w:t>
    </w:r>
  </w:p>
  <w:p w14:paraId="2E92549D" w14:textId="77777777" w:rsidR="004B2509" w:rsidRDefault="00000000">
    <w:pPr>
      <w:pBdr>
        <w:top w:val="nil"/>
        <w:left w:val="nil"/>
        <w:bottom w:val="nil"/>
        <w:right w:val="nil"/>
        <w:between w:val="nil"/>
      </w:pBdr>
      <w:tabs>
        <w:tab w:val="center" w:pos="4252"/>
        <w:tab w:val="right" w:pos="8504"/>
      </w:tabs>
      <w:spacing w:line="240" w:lineRule="auto"/>
      <w:ind w:left="0" w:hanging="2"/>
      <w:jc w:val="right"/>
      <w:rPr>
        <w:color w:val="070759"/>
        <w:sz w:val="18"/>
        <w:szCs w:val="18"/>
      </w:rPr>
    </w:pPr>
    <w:r>
      <w:rPr>
        <w:color w:val="070759"/>
        <w:sz w:val="18"/>
        <w:szCs w:val="18"/>
      </w:rPr>
      <w:t>CEP.: 50100-130 – C.G.C -11.022.597/0014-06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244FE" w14:textId="77777777" w:rsidR="004B2509" w:rsidRDefault="004B2509">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62A36" w14:textId="77777777" w:rsidR="00345041" w:rsidRDefault="00345041">
      <w:pPr>
        <w:spacing w:line="240" w:lineRule="auto"/>
        <w:ind w:left="0" w:hanging="2"/>
      </w:pPr>
      <w:r>
        <w:separator/>
      </w:r>
    </w:p>
  </w:footnote>
  <w:footnote w:type="continuationSeparator" w:id="0">
    <w:p w14:paraId="4C4C1E38" w14:textId="77777777" w:rsidR="00345041" w:rsidRDefault="0034504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52B16" w14:textId="77777777" w:rsidR="004B2509" w:rsidRDefault="004B2509">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F6E76" w14:textId="77777777" w:rsidR="004B2509" w:rsidRDefault="00000000">
    <w:pPr>
      <w:tabs>
        <w:tab w:val="center" w:pos="4252"/>
        <w:tab w:val="right" w:pos="8504"/>
      </w:tabs>
      <w:ind w:left="0" w:hanging="2"/>
      <w:rPr>
        <w:rFonts w:ascii="Arial" w:eastAsia="Arial" w:hAnsi="Arial" w:cs="Arial"/>
        <w:b/>
        <w:sz w:val="16"/>
        <w:szCs w:val="16"/>
      </w:rPr>
    </w:pPr>
    <w:r>
      <w:rPr>
        <w:noProof/>
      </w:rPr>
      <w:drawing>
        <wp:inline distT="114300" distB="114300" distL="114300" distR="114300" wp14:anchorId="16CB22E5" wp14:editId="0A06748D">
          <wp:extent cx="5939480" cy="698500"/>
          <wp:effectExtent l="0" t="0" r="0" b="0"/>
          <wp:docPr id="7319519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39480" cy="698500"/>
                  </a:xfrm>
                  <a:prstGeom prst="rect">
                    <a:avLst/>
                  </a:prstGeom>
                  <a:ln/>
                </pic:spPr>
              </pic:pic>
            </a:graphicData>
          </a:graphic>
        </wp:inline>
      </w:drawing>
    </w:r>
  </w:p>
  <w:p w14:paraId="751D9EEC" w14:textId="77777777" w:rsidR="004B2509" w:rsidRDefault="004B2509">
    <w:pPr>
      <w:pBdr>
        <w:top w:val="nil"/>
        <w:left w:val="nil"/>
        <w:bottom w:val="nil"/>
        <w:right w:val="nil"/>
        <w:between w:val="nil"/>
      </w:pBdr>
      <w:tabs>
        <w:tab w:val="center" w:pos="4252"/>
        <w:tab w:val="right" w:pos="8504"/>
      </w:tabs>
      <w:spacing w:line="240" w:lineRule="aut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B9667" w14:textId="77777777" w:rsidR="004B2509" w:rsidRDefault="004B2509">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4D7A"/>
    <w:multiLevelType w:val="multilevel"/>
    <w:tmpl w:val="E9064FDE"/>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 w15:restartNumberingAfterBreak="0">
    <w:nsid w:val="287D01AB"/>
    <w:multiLevelType w:val="multilevel"/>
    <w:tmpl w:val="7BE0C49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4A9169DF"/>
    <w:multiLevelType w:val="multilevel"/>
    <w:tmpl w:val="BCA21BCE"/>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3" w15:restartNumberingAfterBreak="0">
    <w:nsid w:val="5F20216D"/>
    <w:multiLevelType w:val="multilevel"/>
    <w:tmpl w:val="205CC81C"/>
    <w:lvl w:ilvl="0">
      <w:start w:val="4"/>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4" w15:restartNumberingAfterBreak="0">
    <w:nsid w:val="75424637"/>
    <w:multiLevelType w:val="multilevel"/>
    <w:tmpl w:val="FFD05A9E"/>
    <w:lvl w:ilvl="0">
      <w:start w:val="3"/>
      <w:numFmt w:val="decimal"/>
      <w:lvlText w:val="%1."/>
      <w:lvlJc w:val="left"/>
      <w:pPr>
        <w:ind w:left="750" w:hanging="750"/>
      </w:pPr>
    </w:lvl>
    <w:lvl w:ilvl="1">
      <w:start w:val="1"/>
      <w:numFmt w:val="decimal"/>
      <w:lvlText w:val="%1.%2."/>
      <w:lvlJc w:val="left"/>
      <w:pPr>
        <w:ind w:left="1020" w:hanging="750"/>
      </w:pPr>
    </w:lvl>
    <w:lvl w:ilvl="2">
      <w:start w:val="1"/>
      <w:numFmt w:val="decimal"/>
      <w:lvlText w:val="%1.%2.%3."/>
      <w:lvlJc w:val="left"/>
      <w:pPr>
        <w:ind w:left="1290" w:hanging="750"/>
      </w:pPr>
    </w:lvl>
    <w:lvl w:ilvl="3">
      <w:start w:val="5"/>
      <w:numFmt w:val="decimal"/>
      <w:lvlText w:val="%1.%2.%3.%4."/>
      <w:lvlJc w:val="left"/>
      <w:pPr>
        <w:ind w:left="1560" w:hanging="750"/>
      </w:pPr>
    </w:lvl>
    <w:lvl w:ilvl="4">
      <w:start w:val="1"/>
      <w:numFmt w:val="decimal"/>
      <w:lvlText w:val="%1.%2.%3.%4.%5."/>
      <w:lvlJc w:val="left"/>
      <w:pPr>
        <w:ind w:left="2160" w:hanging="1080"/>
      </w:pPr>
      <w:rPr>
        <w:b/>
      </w:rPr>
    </w:lvl>
    <w:lvl w:ilvl="5">
      <w:start w:val="1"/>
      <w:numFmt w:val="decimal"/>
      <w:lvlText w:val="%1.%2.%3.%4.%5.%6."/>
      <w:lvlJc w:val="left"/>
      <w:pPr>
        <w:ind w:left="2430" w:hanging="1080"/>
      </w:pPr>
    </w:lvl>
    <w:lvl w:ilvl="6">
      <w:start w:val="1"/>
      <w:numFmt w:val="decimal"/>
      <w:lvlText w:val="%1.%2.%3.%4.%5.%6.%7."/>
      <w:lvlJc w:val="left"/>
      <w:pPr>
        <w:ind w:left="2700" w:hanging="1080"/>
      </w:pPr>
    </w:lvl>
    <w:lvl w:ilvl="7">
      <w:start w:val="1"/>
      <w:numFmt w:val="decimal"/>
      <w:lvlText w:val="%1.%2.%3.%4.%5.%6.%7.%8."/>
      <w:lvlJc w:val="left"/>
      <w:pPr>
        <w:ind w:left="3330" w:hanging="1440"/>
      </w:pPr>
    </w:lvl>
    <w:lvl w:ilvl="8">
      <w:start w:val="1"/>
      <w:numFmt w:val="decimal"/>
      <w:lvlText w:val="%1.%2.%3.%4.%5.%6.%7.%8.%9."/>
      <w:lvlJc w:val="left"/>
      <w:pPr>
        <w:ind w:left="3600" w:hanging="1440"/>
      </w:pPr>
    </w:lvl>
  </w:abstractNum>
  <w:num w:numId="1" w16cid:durableId="1891571171">
    <w:abstractNumId w:val="0"/>
  </w:num>
  <w:num w:numId="2" w16cid:durableId="1570799439">
    <w:abstractNumId w:val="4"/>
  </w:num>
  <w:num w:numId="3" w16cid:durableId="1948779656">
    <w:abstractNumId w:val="2"/>
  </w:num>
  <w:num w:numId="4" w16cid:durableId="821579264">
    <w:abstractNumId w:val="1"/>
  </w:num>
  <w:num w:numId="5" w16cid:durableId="1534613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509"/>
    <w:rsid w:val="000B786C"/>
    <w:rsid w:val="00345041"/>
    <w:rsid w:val="004B2509"/>
    <w:rsid w:val="00793A40"/>
    <w:rsid w:val="007C2800"/>
    <w:rsid w:val="00B679B8"/>
    <w:rsid w:val="00F90D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EE836"/>
  <w15:docId w15:val="{7447BE79-6625-4504-BB27-C301CAEEB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paragraph" w:styleId="Textodebalo">
    <w:name w:val="Balloon Text"/>
    <w:basedOn w:val="Normal"/>
    <w:qFormat/>
    <w:pPr>
      <w:spacing w:line="240" w:lineRule="auto"/>
    </w:pPr>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Cabealho">
    <w:name w:val="header"/>
    <w:basedOn w:val="Normal"/>
    <w:qFormat/>
    <w:pPr>
      <w:tabs>
        <w:tab w:val="center" w:pos="4252"/>
        <w:tab w:val="right" w:pos="8504"/>
      </w:tabs>
      <w:spacing w:line="240" w:lineRule="auto"/>
    </w:pPr>
  </w:style>
  <w:style w:type="character" w:customStyle="1" w:styleId="CabealhoChar">
    <w:name w:val="Cabeçalho Char"/>
    <w:basedOn w:val="Fontepargpadro"/>
    <w:rPr>
      <w:w w:val="100"/>
      <w:position w:val="-1"/>
      <w:effect w:val="none"/>
      <w:vertAlign w:val="baseline"/>
      <w:cs w:val="0"/>
      <w:em w:val="none"/>
    </w:rPr>
  </w:style>
  <w:style w:type="paragraph" w:styleId="Rodap">
    <w:name w:val="footer"/>
    <w:basedOn w:val="Normal"/>
    <w:qFormat/>
    <w:pPr>
      <w:tabs>
        <w:tab w:val="center" w:pos="4252"/>
        <w:tab w:val="right" w:pos="8504"/>
      </w:tabs>
      <w:spacing w:line="240" w:lineRule="auto"/>
    </w:pPr>
  </w:style>
  <w:style w:type="character" w:customStyle="1" w:styleId="RodapChar">
    <w:name w:val="Rodapé Char"/>
    <w:basedOn w:val="Fontepargpadro"/>
    <w:rPr>
      <w:w w:val="100"/>
      <w:position w:val="-1"/>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a Itens,List Paragraph,Normal - Marcadores,Parágrafo da Lista11,Parágrafo da Lista1,lp1"/>
    <w:basedOn w:val="Normal"/>
    <w:link w:val="PargrafodaListaChar"/>
    <w:uiPriority w:val="1"/>
    <w:qFormat/>
    <w:pPr>
      <w:ind w:left="708"/>
    </w:pPr>
  </w:style>
  <w:style w:type="paragraph" w:styleId="Recuodecorpodetexto">
    <w:name w:val="Body Text Indent"/>
    <w:basedOn w:val="Normal"/>
    <w:pPr>
      <w:widowControl w:val="0"/>
      <w:ind w:firstLine="709"/>
      <w:jc w:val="both"/>
    </w:pPr>
    <w:rPr>
      <w:rFonts w:ascii="Arial" w:hAnsi="Arial"/>
      <w:color w:val="FF0000"/>
      <w:sz w:val="22"/>
    </w:rPr>
  </w:style>
  <w:style w:type="character" w:customStyle="1" w:styleId="RecuodecorpodetextoChar">
    <w:name w:val="Recuo de corpo de texto Char"/>
    <w:rPr>
      <w:rFonts w:ascii="Arial" w:hAnsi="Arial"/>
      <w:color w:val="FF0000"/>
      <w:w w:val="100"/>
      <w:position w:val="-1"/>
      <w:sz w:val="22"/>
      <w:szCs w:val="24"/>
      <w:effect w:val="none"/>
      <w:vertAlign w:val="baseline"/>
      <w:cs w:val="0"/>
      <w:em w:val="none"/>
      <w:lang w:val="pt-BR" w:eastAsia="pt-BR" w:bidi="ar-SA"/>
    </w:rPr>
  </w:style>
  <w:style w:type="paragraph" w:styleId="Textoembloco">
    <w:name w:val="Block Text"/>
    <w:basedOn w:val="Normal"/>
    <w:pPr>
      <w:tabs>
        <w:tab w:val="left" w:pos="-180"/>
      </w:tabs>
      <w:ind w:left="180" w:right="-25"/>
      <w:jc w:val="both"/>
    </w:pPr>
    <w:rPr>
      <w:rFonts w:ascii="Arial" w:hAnsi="Arial"/>
      <w:sz w:val="20"/>
    </w:rPr>
  </w:style>
  <w:style w:type="paragraph" w:customStyle="1" w:styleId="ecxmsonormal">
    <w:name w:val="ecxmsonormal"/>
    <w:basedOn w:val="Normal"/>
    <w:pPr>
      <w:spacing w:before="100" w:beforeAutospacing="1" w:after="100" w:afterAutospacing="1"/>
    </w:pPr>
  </w:style>
  <w:style w:type="character" w:customStyle="1" w:styleId="apple-converted-space">
    <w:name w:val="apple-converted-space"/>
    <w:rPr>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paragraph" w:styleId="Corpodetexto3">
    <w:name w:val="Body Text 3"/>
    <w:basedOn w:val="Normal"/>
    <w:pPr>
      <w:widowControl w:val="0"/>
      <w:jc w:val="both"/>
    </w:pPr>
    <w:rPr>
      <w:sz w:val="20"/>
      <w:szCs w:val="20"/>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108"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top w:w="100" w:type="dxa"/>
        <w:left w:w="100" w:type="dxa"/>
        <w:bottom w:w="100" w:type="dxa"/>
        <w:right w:w="100" w:type="dxa"/>
      </w:tblCellMar>
    </w:tblPr>
  </w:style>
  <w:style w:type="table" w:customStyle="1" w:styleId="a4">
    <w:basedOn w:val="TableNormal7"/>
    <w:tblPr>
      <w:tblStyleRowBandSize w:val="1"/>
      <w:tblStyleColBandSize w:val="1"/>
      <w:tblCellMar>
        <w:top w:w="100" w:type="dxa"/>
        <w:left w:w="100" w:type="dxa"/>
        <w:bottom w:w="100" w:type="dxa"/>
        <w:right w:w="100" w:type="dxa"/>
      </w:tblCellMar>
    </w:tblPr>
  </w:style>
  <w:style w:type="table" w:customStyle="1" w:styleId="a5">
    <w:basedOn w:val="TableNormal7"/>
    <w:tblPr>
      <w:tblStyleRowBandSize w:val="1"/>
      <w:tblStyleColBandSize w:val="1"/>
      <w:tblCellMar>
        <w:top w:w="100" w:type="dxa"/>
        <w:left w:w="100" w:type="dxa"/>
        <w:bottom w:w="100" w:type="dxa"/>
        <w:right w:w="100" w:type="dxa"/>
      </w:tblCellMar>
    </w:tblPr>
  </w:style>
  <w:style w:type="table" w:customStyle="1" w:styleId="a6">
    <w:basedOn w:val="TableNormal7"/>
    <w:tblPr>
      <w:tblStyleRowBandSize w:val="1"/>
      <w:tblStyleColBandSize w:val="1"/>
      <w:tblCellMar>
        <w:top w:w="100" w:type="dxa"/>
        <w:left w:w="100" w:type="dxa"/>
        <w:bottom w:w="100" w:type="dxa"/>
        <w:right w:w="100" w:type="dxa"/>
      </w:tblCellMar>
    </w:tblPr>
  </w:style>
  <w:style w:type="table" w:customStyle="1" w:styleId="a7">
    <w:basedOn w:val="TableNormal7"/>
    <w:tblPr>
      <w:tblStyleRowBandSize w:val="1"/>
      <w:tblStyleColBandSize w:val="1"/>
      <w:tblCellMar>
        <w:top w:w="100" w:type="dxa"/>
        <w:left w:w="100" w:type="dxa"/>
        <w:bottom w:w="100" w:type="dxa"/>
        <w:right w:w="100" w:type="dxa"/>
      </w:tblCellMar>
    </w:tblPr>
  </w:style>
  <w:style w:type="table" w:customStyle="1" w:styleId="a8">
    <w:basedOn w:val="TableNormal7"/>
    <w:tblPr>
      <w:tblStyleRowBandSize w:val="1"/>
      <w:tblStyleColBandSize w:val="1"/>
      <w:tblCellMar>
        <w:top w:w="100" w:type="dxa"/>
        <w:left w:w="100" w:type="dxa"/>
        <w:bottom w:w="100" w:type="dxa"/>
        <w:right w:w="100" w:type="dxa"/>
      </w:tblCellMar>
    </w:tblPr>
  </w:style>
  <w:style w:type="table" w:customStyle="1" w:styleId="a9">
    <w:basedOn w:val="TableNormal7"/>
    <w:tblPr>
      <w:tblStyleRowBandSize w:val="1"/>
      <w:tblStyleColBandSize w:val="1"/>
      <w:tblCellMar>
        <w:top w:w="100" w:type="dxa"/>
        <w:left w:w="100" w:type="dxa"/>
        <w:bottom w:w="100" w:type="dxa"/>
        <w:right w:w="100" w:type="dxa"/>
      </w:tblCellMar>
    </w:tblPr>
  </w:style>
  <w:style w:type="table" w:customStyle="1" w:styleId="aa">
    <w:basedOn w:val="TableNormal7"/>
    <w:tblPr>
      <w:tblStyleRowBandSize w:val="1"/>
      <w:tblStyleColBandSize w:val="1"/>
      <w:tblCellMar>
        <w:top w:w="100" w:type="dxa"/>
        <w:left w:w="100" w:type="dxa"/>
        <w:bottom w:w="100" w:type="dxa"/>
        <w:right w:w="100" w:type="dxa"/>
      </w:tblCellMar>
    </w:tblPr>
  </w:style>
  <w:style w:type="table" w:customStyle="1" w:styleId="ab">
    <w:basedOn w:val="TableNormal7"/>
    <w:tblPr>
      <w:tblStyleRowBandSize w:val="1"/>
      <w:tblStyleColBandSize w:val="1"/>
      <w:tblCellMar>
        <w:top w:w="100" w:type="dxa"/>
        <w:left w:w="100" w:type="dxa"/>
        <w:bottom w:w="100" w:type="dxa"/>
        <w:right w:w="100" w:type="dxa"/>
      </w:tblCellMar>
    </w:tblPr>
  </w:style>
  <w:style w:type="table" w:customStyle="1" w:styleId="ac">
    <w:basedOn w:val="TableNormal7"/>
    <w:tblPr>
      <w:tblStyleRowBandSize w:val="1"/>
      <w:tblStyleColBandSize w:val="1"/>
      <w:tblCellMar>
        <w:top w:w="100" w:type="dxa"/>
        <w:left w:w="100" w:type="dxa"/>
        <w:bottom w:w="100" w:type="dxa"/>
        <w:right w:w="100" w:type="dxa"/>
      </w:tblCellMar>
    </w:tblPr>
  </w:style>
  <w:style w:type="table" w:customStyle="1" w:styleId="ad">
    <w:basedOn w:val="TableNormal7"/>
    <w:tblPr>
      <w:tblStyleRowBandSize w:val="1"/>
      <w:tblStyleColBandSize w:val="1"/>
      <w:tblCellMar>
        <w:top w:w="100" w:type="dxa"/>
        <w:left w:w="100" w:type="dxa"/>
        <w:bottom w:w="100" w:type="dxa"/>
        <w:right w:w="100" w:type="dxa"/>
      </w:tblCellMar>
    </w:tblPr>
  </w:style>
  <w:style w:type="table" w:customStyle="1" w:styleId="ae">
    <w:basedOn w:val="TableNormal7"/>
    <w:tblPr>
      <w:tblStyleRowBandSize w:val="1"/>
      <w:tblStyleColBandSize w:val="1"/>
      <w:tblCellMar>
        <w:top w:w="100" w:type="dxa"/>
        <w:left w:w="100" w:type="dxa"/>
        <w:bottom w:w="100" w:type="dxa"/>
        <w:right w:w="100" w:type="dxa"/>
      </w:tblCellMar>
    </w:tblPr>
  </w:style>
  <w:style w:type="table" w:customStyle="1" w:styleId="af">
    <w:basedOn w:val="TableNormal7"/>
    <w:tblPr>
      <w:tblStyleRowBandSize w:val="1"/>
      <w:tblStyleColBandSize w:val="1"/>
      <w:tblCellMar>
        <w:top w:w="100" w:type="dxa"/>
        <w:left w:w="100" w:type="dxa"/>
        <w:bottom w:w="100" w:type="dxa"/>
        <w:right w:w="100" w:type="dxa"/>
      </w:tblCellMar>
    </w:tblPr>
  </w:style>
  <w:style w:type="table" w:customStyle="1" w:styleId="af0">
    <w:basedOn w:val="TableNormal7"/>
    <w:tblPr>
      <w:tblStyleRowBandSize w:val="1"/>
      <w:tblStyleColBandSize w:val="1"/>
      <w:tblCellMar>
        <w:top w:w="100" w:type="dxa"/>
        <w:left w:w="100" w:type="dxa"/>
        <w:bottom w:w="100" w:type="dxa"/>
        <w:right w:w="100" w:type="dxa"/>
      </w:tblCellMar>
    </w:tblPr>
  </w:style>
  <w:style w:type="table" w:customStyle="1" w:styleId="af1">
    <w:basedOn w:val="TableNormal7"/>
    <w:tblPr>
      <w:tblStyleRowBandSize w:val="1"/>
      <w:tblStyleColBandSize w:val="1"/>
      <w:tblCellMar>
        <w:top w:w="100" w:type="dxa"/>
        <w:left w:w="100" w:type="dxa"/>
        <w:bottom w:w="100" w:type="dxa"/>
        <w:right w:w="100" w:type="dxa"/>
      </w:tblCellMar>
    </w:tblPr>
  </w:style>
  <w:style w:type="table" w:customStyle="1" w:styleId="af2">
    <w:basedOn w:val="TableNormal7"/>
    <w:tblPr>
      <w:tblStyleRowBandSize w:val="1"/>
      <w:tblStyleColBandSize w:val="1"/>
      <w:tblCellMar>
        <w:top w:w="100" w:type="dxa"/>
        <w:left w:w="100" w:type="dxa"/>
        <w:bottom w:w="100" w:type="dxa"/>
        <w:right w:w="100" w:type="dxa"/>
      </w:tblCellMar>
    </w:tblPr>
  </w:style>
  <w:style w:type="table" w:customStyle="1" w:styleId="af3">
    <w:basedOn w:val="TableNormal7"/>
    <w:tblPr>
      <w:tblStyleRowBandSize w:val="1"/>
      <w:tblStyleColBandSize w:val="1"/>
      <w:tblCellMar>
        <w:top w:w="100" w:type="dxa"/>
        <w:left w:w="100" w:type="dxa"/>
        <w:bottom w:w="100" w:type="dxa"/>
        <w:right w:w="100" w:type="dxa"/>
      </w:tblCellMar>
    </w:tblPr>
  </w:style>
  <w:style w:type="table" w:customStyle="1" w:styleId="af4">
    <w:basedOn w:val="TableNormal7"/>
    <w:tblPr>
      <w:tblStyleRowBandSize w:val="1"/>
      <w:tblStyleColBandSize w:val="1"/>
      <w:tblCellMar>
        <w:top w:w="100" w:type="dxa"/>
        <w:left w:w="100" w:type="dxa"/>
        <w:bottom w:w="100" w:type="dxa"/>
        <w:right w:w="100" w:type="dxa"/>
      </w:tblCellMar>
    </w:tblPr>
  </w:style>
  <w:style w:type="table" w:customStyle="1" w:styleId="af5">
    <w:basedOn w:val="TableNormal7"/>
    <w:tblPr>
      <w:tblStyleRowBandSize w:val="1"/>
      <w:tblStyleColBandSize w:val="1"/>
      <w:tblCellMar>
        <w:top w:w="100" w:type="dxa"/>
        <w:left w:w="100" w:type="dxa"/>
        <w:bottom w:w="100" w:type="dxa"/>
        <w:right w:w="100" w:type="dxa"/>
      </w:tblCellMar>
    </w:tblPr>
  </w:style>
  <w:style w:type="paragraph" w:customStyle="1" w:styleId="Normal1">
    <w:name w:val="Normal1"/>
    <w:rsid w:val="00C12978"/>
    <w:pPr>
      <w:spacing w:after="200" w:line="276" w:lineRule="auto"/>
      <w:ind w:firstLine="0"/>
    </w:pPr>
    <w:rPr>
      <w:rFonts w:ascii="Libre Franklin" w:eastAsia="Libre Franklin" w:hAnsi="Libre Franklin" w:cs="Libre Franklin"/>
      <w:sz w:val="22"/>
      <w:szCs w:val="22"/>
    </w:rPr>
  </w:style>
  <w:style w:type="paragraph" w:customStyle="1" w:styleId="Style4">
    <w:name w:val="_Style 4"/>
    <w:basedOn w:val="Normal"/>
    <w:rsid w:val="00C12978"/>
    <w:pPr>
      <w:suppressAutoHyphens w:val="0"/>
      <w:spacing w:after="200" w:line="276" w:lineRule="auto"/>
      <w:ind w:left="720"/>
      <w:textAlignment w:val="baseline"/>
    </w:pPr>
    <w:rPr>
      <w:rFonts w:ascii="Franklin Gothic Book" w:eastAsia="Franklin Gothic Book" w:hAnsi="Franklin Gothic Book" w:cs="Franklin Gothic Book"/>
      <w:kern w:val="2"/>
      <w:sz w:val="22"/>
      <w:szCs w:val="22"/>
      <w:lang w:eastAsia="zh-CN"/>
    </w:rPr>
  </w:style>
  <w:style w:type="paragraph" w:customStyle="1" w:styleId="Cabealho1">
    <w:name w:val="Cabeçalho1"/>
    <w:basedOn w:val="Normal"/>
    <w:rsid w:val="00B06617"/>
    <w:pPr>
      <w:suppressAutoHyphens w:val="0"/>
      <w:spacing w:line="240" w:lineRule="auto"/>
      <w:jc w:val="both"/>
    </w:pPr>
    <w:rPr>
      <w:color w:val="00000A"/>
      <w:szCs w:val="20"/>
      <w:lang w:eastAsia="zh-CN"/>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B06617"/>
    <w:rPr>
      <w:position w:val="-1"/>
    </w:rPr>
  </w:style>
  <w:style w:type="table" w:customStyle="1" w:styleId="af6">
    <w:basedOn w:val="TableNormal4"/>
    <w:tblPr>
      <w:tblStyleRowBandSize w:val="1"/>
      <w:tblStyleColBandSize w:val="1"/>
      <w:tblCellMar>
        <w:left w:w="115" w:type="dxa"/>
        <w:right w:w="115" w:type="dxa"/>
      </w:tblCellMar>
    </w:tblPr>
  </w:style>
  <w:style w:type="table" w:customStyle="1" w:styleId="af7">
    <w:basedOn w:val="TableNormal4"/>
    <w:tblPr>
      <w:tblStyleRowBandSize w:val="1"/>
      <w:tblStyleColBandSize w:val="1"/>
      <w:tblCellMar>
        <w:left w:w="115" w:type="dxa"/>
        <w:right w:w="115" w:type="dxa"/>
      </w:tblCellMar>
    </w:tblPr>
  </w:style>
  <w:style w:type="table" w:customStyle="1" w:styleId="af8">
    <w:basedOn w:val="TableNormal4"/>
    <w:tblPr>
      <w:tblStyleRowBandSize w:val="1"/>
      <w:tblStyleColBandSize w:val="1"/>
      <w:tblCellMar>
        <w:left w:w="115" w:type="dxa"/>
        <w:right w:w="115" w:type="dxa"/>
      </w:tblCellMar>
    </w:tblPr>
  </w:style>
  <w:style w:type="table" w:customStyle="1" w:styleId="af9">
    <w:basedOn w:val="TableNormal4"/>
    <w:tblPr>
      <w:tblStyleRowBandSize w:val="1"/>
      <w:tblStyleColBandSize w:val="1"/>
      <w:tblCellMar>
        <w:top w:w="100" w:type="dxa"/>
        <w:left w:w="100" w:type="dxa"/>
        <w:bottom w:w="100" w:type="dxa"/>
        <w:right w:w="100" w:type="dxa"/>
      </w:tblCellMar>
    </w:tblPr>
  </w:style>
  <w:style w:type="table" w:customStyle="1" w:styleId="afa">
    <w:basedOn w:val="TableNormal4"/>
    <w:tblPr>
      <w:tblStyleRowBandSize w:val="1"/>
      <w:tblStyleColBandSize w:val="1"/>
    </w:tblPr>
  </w:style>
  <w:style w:type="table" w:customStyle="1" w:styleId="afb">
    <w:basedOn w:val="TableNormal4"/>
    <w:tblPr>
      <w:tblStyleRowBandSize w:val="1"/>
      <w:tblStyleColBandSize w:val="1"/>
    </w:tblPr>
  </w:style>
  <w:style w:type="table" w:customStyle="1" w:styleId="afc">
    <w:basedOn w:val="TableNormal4"/>
    <w:tblPr>
      <w:tblStyleRowBandSize w:val="1"/>
      <w:tblStyleColBandSize w:val="1"/>
      <w:tblCellMar>
        <w:top w:w="100" w:type="dxa"/>
        <w:left w:w="100" w:type="dxa"/>
        <w:bottom w:w="100" w:type="dxa"/>
        <w:right w:w="100" w:type="dxa"/>
      </w:tblCellMar>
    </w:tblPr>
  </w:style>
  <w:style w:type="table" w:customStyle="1" w:styleId="afd">
    <w:basedOn w:val="TableNormal4"/>
    <w:tblPr>
      <w:tblStyleRowBandSize w:val="1"/>
      <w:tblStyleColBandSize w:val="1"/>
      <w:tblCellMar>
        <w:top w:w="100" w:type="dxa"/>
        <w:left w:w="100" w:type="dxa"/>
        <w:bottom w:w="100" w:type="dxa"/>
        <w:right w:w="100" w:type="dxa"/>
      </w:tblCellMar>
    </w:tblPr>
  </w:style>
  <w:style w:type="table" w:customStyle="1" w:styleId="afe">
    <w:basedOn w:val="TableNormal4"/>
    <w:tblPr>
      <w:tblStyleRowBandSize w:val="1"/>
      <w:tblStyleColBandSize w:val="1"/>
      <w:tblCellMar>
        <w:top w:w="100" w:type="dxa"/>
        <w:left w:w="100" w:type="dxa"/>
        <w:bottom w:w="100" w:type="dxa"/>
        <w:right w:w="100" w:type="dxa"/>
      </w:tblCellMar>
    </w:tblPr>
  </w:style>
  <w:style w:type="table" w:customStyle="1" w:styleId="aff">
    <w:basedOn w:val="TableNormal4"/>
    <w:tblPr>
      <w:tblStyleRowBandSize w:val="1"/>
      <w:tblStyleColBandSize w:val="1"/>
      <w:tblCellMar>
        <w:top w:w="100" w:type="dxa"/>
        <w:left w:w="100" w:type="dxa"/>
        <w:bottom w:w="100" w:type="dxa"/>
        <w:right w:w="100" w:type="dxa"/>
      </w:tblCellMar>
    </w:tblPr>
  </w:style>
  <w:style w:type="table" w:customStyle="1" w:styleId="aff0">
    <w:basedOn w:val="TableNormal4"/>
    <w:tblPr>
      <w:tblStyleRowBandSize w:val="1"/>
      <w:tblStyleColBandSize w:val="1"/>
      <w:tblCellMar>
        <w:top w:w="100" w:type="dxa"/>
        <w:left w:w="100" w:type="dxa"/>
        <w:bottom w:w="100" w:type="dxa"/>
        <w:right w:w="100" w:type="dxa"/>
      </w:tblCellMar>
    </w:tblPr>
  </w:style>
  <w:style w:type="table" w:customStyle="1" w:styleId="aff1">
    <w:basedOn w:val="TableNormal4"/>
    <w:tblPr>
      <w:tblStyleRowBandSize w:val="1"/>
      <w:tblStyleColBandSize w:val="1"/>
      <w:tblCellMar>
        <w:top w:w="100" w:type="dxa"/>
        <w:left w:w="100" w:type="dxa"/>
        <w:bottom w:w="100" w:type="dxa"/>
        <w:right w:w="100" w:type="dxa"/>
      </w:tblCellMar>
    </w:tblPr>
  </w:style>
  <w:style w:type="table" w:customStyle="1" w:styleId="aff2">
    <w:basedOn w:val="TableNormal4"/>
    <w:tblPr>
      <w:tblStyleRowBandSize w:val="1"/>
      <w:tblStyleColBandSize w:val="1"/>
      <w:tblCellMar>
        <w:top w:w="100" w:type="dxa"/>
        <w:left w:w="100" w:type="dxa"/>
        <w:bottom w:w="100" w:type="dxa"/>
        <w:right w:w="100" w:type="dxa"/>
      </w:tblCellMar>
    </w:tblPr>
  </w:style>
  <w:style w:type="paragraph" w:customStyle="1" w:styleId="TableParagraph">
    <w:name w:val="Table Paragraph"/>
    <w:basedOn w:val="Normal"/>
    <w:uiPriority w:val="1"/>
    <w:qFormat/>
    <w:rsid w:val="00900F6E"/>
    <w:pPr>
      <w:widowControl w:val="0"/>
      <w:suppressAutoHyphens w:val="0"/>
      <w:autoSpaceDE w:val="0"/>
      <w:autoSpaceDN w:val="0"/>
      <w:spacing w:before="56" w:line="101" w:lineRule="exact"/>
      <w:ind w:leftChars="0" w:left="0" w:firstLineChars="0" w:firstLine="0"/>
      <w:textDirection w:val="lrTb"/>
      <w:textAlignment w:val="auto"/>
      <w:outlineLvl w:val="9"/>
    </w:pPr>
    <w:rPr>
      <w:rFonts w:ascii="Trebuchet MS" w:eastAsia="Trebuchet MS" w:hAnsi="Trebuchet MS" w:cs="Trebuchet MS"/>
      <w:position w:val="0"/>
      <w:sz w:val="22"/>
      <w:szCs w:val="22"/>
      <w:lang w:val="pt-PT" w:eastAsia="en-US"/>
    </w:rPr>
  </w:style>
  <w:style w:type="paragraph" w:styleId="Corpodetexto">
    <w:name w:val="Body Text"/>
    <w:basedOn w:val="Normal"/>
    <w:link w:val="CorpodetextoChar"/>
    <w:uiPriority w:val="99"/>
    <w:semiHidden/>
    <w:unhideWhenUsed/>
    <w:rsid w:val="00900F6E"/>
    <w:pPr>
      <w:spacing w:after="120"/>
    </w:pPr>
  </w:style>
  <w:style w:type="character" w:customStyle="1" w:styleId="CorpodetextoChar">
    <w:name w:val="Corpo de texto Char"/>
    <w:basedOn w:val="Fontepargpadro"/>
    <w:link w:val="Corpodetexto"/>
    <w:uiPriority w:val="99"/>
    <w:semiHidden/>
    <w:rsid w:val="00900F6E"/>
    <w:rPr>
      <w:position w:val="-1"/>
    </w:r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left w:w="108" w:type="dxa"/>
        <w:right w:w="108"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cb.planejamento@upe.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KTRxS9E8JsaGMVKAZOi2XqM3vA==">CgMxLjA4AHIhMVVDVlkzUjh1NkprVjVhZmJnZl90QjFoLURDWUZhaXlp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6543</Words>
  <Characters>35338</Characters>
  <Application>Microsoft Office Word</Application>
  <DocSecurity>0</DocSecurity>
  <Lines>294</Lines>
  <Paragraphs>83</Paragraphs>
  <ScaleCrop>false</ScaleCrop>
  <Company/>
  <LinksUpToDate>false</LinksUpToDate>
  <CharactersWithSpaces>41798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dc:creator>
  <cp:lastModifiedBy>Marquizia Léia Soares Neto</cp:lastModifiedBy>
  <cp:revision>2</cp:revision>
  <dcterms:created xsi:type="dcterms:W3CDTF">2023-11-21T16:56:00Z</dcterms:created>
  <dcterms:modified xsi:type="dcterms:W3CDTF">2023-11-21T16:56:00Z</dcterms:modified>
</cp:coreProperties>
</file>