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4F1" w:rsidRPr="00E934F1" w:rsidRDefault="00E934F1" w:rsidP="00E934F1">
      <w:pPr>
        <w:jc w:val="center"/>
        <w:rPr>
          <w:b/>
          <w:sz w:val="20"/>
          <w:szCs w:val="20"/>
        </w:rPr>
      </w:pPr>
      <w:r w:rsidRPr="00E934F1">
        <w:rPr>
          <w:b/>
          <w:sz w:val="20"/>
          <w:szCs w:val="20"/>
        </w:rPr>
        <w:t>TERMO DE REFERÊNCIA</w:t>
      </w:r>
    </w:p>
    <w:p w:rsidR="00E934F1" w:rsidRPr="00E934F1" w:rsidRDefault="00E934F1" w:rsidP="00E934F1">
      <w:pPr>
        <w:jc w:val="center"/>
        <w:rPr>
          <w:b/>
          <w:sz w:val="20"/>
          <w:szCs w:val="20"/>
        </w:rPr>
      </w:pPr>
    </w:p>
    <w:p w:rsidR="00E934F1" w:rsidRPr="00E934F1" w:rsidRDefault="00E934F1" w:rsidP="00E934F1">
      <w:pPr>
        <w:jc w:val="center"/>
        <w:rPr>
          <w:b/>
          <w:sz w:val="20"/>
          <w:szCs w:val="20"/>
        </w:rPr>
      </w:pPr>
    </w:p>
    <w:p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DO OBJETO</w:t>
      </w:r>
    </w:p>
    <w:p w:rsidR="005873B4" w:rsidRPr="008355D5" w:rsidRDefault="005873B4" w:rsidP="008355D5">
      <w:pPr>
        <w:pStyle w:val="normal0"/>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Dispensa de licitação com fundamento no</w:t>
      </w:r>
      <w:r>
        <w:rPr>
          <w:rFonts w:ascii="Arial" w:hAnsi="Arial" w:cs="Arial"/>
          <w:color w:val="4472C4"/>
          <w:sz w:val="18"/>
          <w:szCs w:val="18"/>
        </w:rPr>
        <w:t xml:space="preserve"> </w:t>
      </w:r>
      <w:r>
        <w:rPr>
          <w:rFonts w:ascii="Arial" w:hAnsi="Arial" w:cs="Arial"/>
          <w:sz w:val="18"/>
          <w:szCs w:val="18"/>
        </w:rPr>
        <w:t>art. 75</w:t>
      </w:r>
      <w:r w:rsidRPr="009775F4">
        <w:rPr>
          <w:rFonts w:ascii="Arial" w:hAnsi="Arial" w:cs="Arial"/>
          <w:sz w:val="18"/>
          <w:szCs w:val="18"/>
        </w:rPr>
        <w:t>, inc. II</w:t>
      </w:r>
      <w:r>
        <w:rPr>
          <w:rFonts w:ascii="Arial" w:hAnsi="Arial" w:cs="Arial"/>
          <w:sz w:val="18"/>
          <w:szCs w:val="18"/>
        </w:rPr>
        <w:t xml:space="preserve"> da Lei nº 14.133/21, visando a </w:t>
      </w:r>
      <w:r w:rsidRPr="005873B4">
        <w:rPr>
          <w:rFonts w:ascii="Arial" w:hAnsi="Arial" w:cs="Arial"/>
          <w:b/>
          <w:sz w:val="18"/>
          <w:szCs w:val="18"/>
        </w:rPr>
        <w:t>DISPENSA DE VALOR PARA</w:t>
      </w:r>
      <w:r>
        <w:rPr>
          <w:rFonts w:ascii="Arial" w:hAnsi="Arial" w:cs="Arial"/>
          <w:sz w:val="18"/>
          <w:szCs w:val="18"/>
        </w:rPr>
        <w:t xml:space="preserve"> </w:t>
      </w:r>
      <w:r w:rsidRPr="00A62756">
        <w:rPr>
          <w:rFonts w:ascii="Arial" w:hAnsi="Arial" w:cs="Arial"/>
          <w:b/>
          <w:sz w:val="18"/>
          <w:szCs w:val="18"/>
        </w:rPr>
        <w:t>AQUISIÇÃO</w:t>
      </w:r>
      <w:r w:rsidR="00FB2806">
        <w:rPr>
          <w:rFonts w:ascii="Arial" w:hAnsi="Arial" w:cs="Arial"/>
          <w:b/>
          <w:sz w:val="18"/>
          <w:szCs w:val="18"/>
        </w:rPr>
        <w:t xml:space="preserve"> PILHAS</w:t>
      </w:r>
      <w:r w:rsidR="00981A02">
        <w:rPr>
          <w:rFonts w:ascii="Arial" w:hAnsi="Arial" w:cs="Arial"/>
          <w:b/>
          <w:sz w:val="18"/>
          <w:szCs w:val="18"/>
        </w:rPr>
        <w:t xml:space="preserve"> DESCARTÁVEIS E RECARREGÁVEIS</w:t>
      </w:r>
      <w:r w:rsidRPr="008355D5">
        <w:rPr>
          <w:rFonts w:ascii="Arial" w:hAnsi="Arial" w:cs="Arial"/>
          <w:sz w:val="18"/>
          <w:szCs w:val="18"/>
        </w:rPr>
        <w:t>, para atender as necessidades do Pronto Socorro Cardiológico de Pernambuco Professor Luiz Tavares – PROCAPE/UPE, conforme as condições, especificações, quantidades e exigências contidas neste Termo de Referência. </w:t>
      </w:r>
    </w:p>
    <w:p w:rsidR="005873B4" w:rsidRDefault="005873B4" w:rsidP="005873B4">
      <w:pPr>
        <w:pStyle w:val="normal0"/>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O objeto desta contratação não se enquadra como sendo bem de luxo, conforme definição do art. 8º do Decreto nº 51.652/ 2021.</w:t>
      </w:r>
    </w:p>
    <w:p w:rsidR="005873B4" w:rsidRPr="009775F4" w:rsidRDefault="005873B4" w:rsidP="005873B4">
      <w:pPr>
        <w:pStyle w:val="normal0"/>
        <w:widowControl/>
        <w:numPr>
          <w:ilvl w:val="1"/>
          <w:numId w:val="16"/>
        </w:numPr>
        <w:spacing w:after="0" w:line="360" w:lineRule="auto"/>
        <w:ind w:right="142"/>
        <w:jc w:val="both"/>
        <w:rPr>
          <w:rFonts w:ascii="Arial" w:hAnsi="Arial" w:cs="Arial"/>
          <w:b/>
          <w:color w:val="FF0000"/>
          <w:sz w:val="18"/>
          <w:szCs w:val="18"/>
        </w:rPr>
      </w:pPr>
      <w:r>
        <w:rPr>
          <w:rFonts w:ascii="Arial" w:hAnsi="Arial" w:cs="Arial"/>
          <w:sz w:val="18"/>
          <w:szCs w:val="18"/>
        </w:rPr>
        <w:t>As especificações e os quantitativos do objeto desta dispensa estão descritos conforme quadro abaixo:</w:t>
      </w:r>
    </w:p>
    <w:p w:rsidR="005873B4" w:rsidRDefault="005873B4" w:rsidP="005873B4">
      <w:pPr>
        <w:pStyle w:val="normal0"/>
        <w:widowControl/>
        <w:spacing w:after="0" w:line="360" w:lineRule="auto"/>
        <w:ind w:left="720" w:right="142"/>
        <w:jc w:val="both"/>
        <w:rPr>
          <w:rFonts w:ascii="Arial" w:hAnsi="Arial" w:cs="Arial"/>
          <w:sz w:val="18"/>
          <w:szCs w:val="18"/>
        </w:rPr>
      </w:pPr>
    </w:p>
    <w:tbl>
      <w:tblPr>
        <w:tblpPr w:leftFromText="141" w:rightFromText="141" w:vertAnchor="text" w:horzAnchor="margin" w:tblpXSpec="center" w:tblpY="28"/>
        <w:tblW w:w="10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85"/>
        <w:gridCol w:w="1039"/>
        <w:gridCol w:w="1323"/>
        <w:gridCol w:w="1323"/>
        <w:gridCol w:w="3119"/>
        <w:gridCol w:w="1559"/>
        <w:gridCol w:w="1276"/>
      </w:tblGrid>
      <w:tr w:rsidR="00FB2806" w:rsidRPr="006849AD" w:rsidTr="00FB2806">
        <w:trPr>
          <w:trHeight w:val="431"/>
        </w:trPr>
        <w:tc>
          <w:tcPr>
            <w:tcW w:w="685" w:type="dxa"/>
            <w:shd w:val="clear" w:color="auto" w:fill="auto"/>
            <w:vAlign w:val="center"/>
            <w:hideMark/>
          </w:tcPr>
          <w:p w:rsidR="00FB2806" w:rsidRPr="00EA4609" w:rsidRDefault="00FB2806" w:rsidP="00FB2806">
            <w:pPr>
              <w:spacing w:line="360" w:lineRule="auto"/>
              <w:rPr>
                <w:rFonts w:cs="Arial"/>
                <w:b/>
                <w:bCs/>
                <w:sz w:val="18"/>
                <w:szCs w:val="18"/>
              </w:rPr>
            </w:pPr>
            <w:r w:rsidRPr="00EA4609">
              <w:rPr>
                <w:rFonts w:cs="Arial"/>
                <w:b/>
                <w:bCs/>
                <w:sz w:val="18"/>
                <w:szCs w:val="18"/>
              </w:rPr>
              <w:t>ITEM</w:t>
            </w:r>
          </w:p>
        </w:tc>
        <w:tc>
          <w:tcPr>
            <w:tcW w:w="1039" w:type="dxa"/>
            <w:shd w:val="clear" w:color="auto" w:fill="auto"/>
            <w:vAlign w:val="center"/>
            <w:hideMark/>
          </w:tcPr>
          <w:p w:rsidR="00FB2806" w:rsidRPr="00EA4609" w:rsidRDefault="00FB2806" w:rsidP="00FB2806">
            <w:pPr>
              <w:spacing w:line="360" w:lineRule="auto"/>
              <w:jc w:val="center"/>
              <w:rPr>
                <w:rFonts w:cs="Arial"/>
                <w:b/>
                <w:bCs/>
                <w:sz w:val="18"/>
                <w:szCs w:val="18"/>
              </w:rPr>
            </w:pPr>
            <w:r w:rsidRPr="00EA4609">
              <w:rPr>
                <w:rFonts w:cs="Arial"/>
                <w:b/>
                <w:bCs/>
                <w:sz w:val="18"/>
                <w:szCs w:val="18"/>
              </w:rPr>
              <w:t>E-FISCO</w:t>
            </w:r>
          </w:p>
        </w:tc>
        <w:tc>
          <w:tcPr>
            <w:tcW w:w="1323" w:type="dxa"/>
          </w:tcPr>
          <w:p w:rsidR="00FB2806" w:rsidRDefault="00FB2806" w:rsidP="00FB2806">
            <w:pPr>
              <w:spacing w:line="360" w:lineRule="auto"/>
              <w:jc w:val="center"/>
              <w:rPr>
                <w:rFonts w:cs="Arial"/>
                <w:b/>
                <w:bCs/>
                <w:sz w:val="18"/>
                <w:szCs w:val="18"/>
              </w:rPr>
            </w:pPr>
            <w:r>
              <w:rPr>
                <w:rFonts w:cs="Arial"/>
                <w:b/>
                <w:bCs/>
                <w:sz w:val="18"/>
                <w:szCs w:val="18"/>
              </w:rPr>
              <w:t>CODIGO MV</w:t>
            </w:r>
          </w:p>
        </w:tc>
        <w:tc>
          <w:tcPr>
            <w:tcW w:w="1323" w:type="dxa"/>
          </w:tcPr>
          <w:p w:rsidR="00FB2806" w:rsidRPr="00EA4609" w:rsidRDefault="00FB2806" w:rsidP="00FB2806">
            <w:pPr>
              <w:spacing w:line="360" w:lineRule="auto"/>
              <w:jc w:val="center"/>
              <w:rPr>
                <w:rFonts w:cs="Arial"/>
                <w:b/>
                <w:bCs/>
                <w:sz w:val="18"/>
                <w:szCs w:val="18"/>
              </w:rPr>
            </w:pPr>
            <w:r>
              <w:rPr>
                <w:rFonts w:cs="Arial"/>
                <w:b/>
                <w:bCs/>
                <w:sz w:val="18"/>
                <w:szCs w:val="18"/>
              </w:rPr>
              <w:t>CAT MAT</w:t>
            </w:r>
          </w:p>
        </w:tc>
        <w:tc>
          <w:tcPr>
            <w:tcW w:w="3119" w:type="dxa"/>
            <w:shd w:val="clear" w:color="auto" w:fill="auto"/>
            <w:vAlign w:val="center"/>
            <w:hideMark/>
          </w:tcPr>
          <w:p w:rsidR="00FB2806" w:rsidRPr="00EA4609" w:rsidRDefault="00FB2806" w:rsidP="00FB2806">
            <w:pPr>
              <w:spacing w:line="360" w:lineRule="auto"/>
              <w:jc w:val="center"/>
              <w:rPr>
                <w:rFonts w:cs="Arial"/>
                <w:b/>
                <w:bCs/>
                <w:sz w:val="18"/>
                <w:szCs w:val="18"/>
              </w:rPr>
            </w:pPr>
            <w:r w:rsidRPr="00EA4609">
              <w:rPr>
                <w:rFonts w:cs="Arial"/>
                <w:b/>
                <w:bCs/>
                <w:sz w:val="18"/>
                <w:szCs w:val="18"/>
              </w:rPr>
              <w:t>DESCRIÇÃO</w:t>
            </w:r>
          </w:p>
        </w:tc>
        <w:tc>
          <w:tcPr>
            <w:tcW w:w="1559" w:type="dxa"/>
            <w:shd w:val="clear" w:color="auto" w:fill="auto"/>
            <w:vAlign w:val="center"/>
            <w:hideMark/>
          </w:tcPr>
          <w:p w:rsidR="00FB2806" w:rsidRPr="00EA4609" w:rsidRDefault="00FB2806" w:rsidP="00FB2806">
            <w:pPr>
              <w:spacing w:line="360" w:lineRule="auto"/>
              <w:jc w:val="center"/>
              <w:rPr>
                <w:rFonts w:cs="Arial"/>
                <w:b/>
                <w:bCs/>
                <w:sz w:val="18"/>
                <w:szCs w:val="18"/>
              </w:rPr>
            </w:pPr>
            <w:r w:rsidRPr="00EA4609">
              <w:rPr>
                <w:rFonts w:cs="Arial"/>
                <w:b/>
                <w:bCs/>
                <w:sz w:val="18"/>
                <w:szCs w:val="18"/>
              </w:rPr>
              <w:t>UNIDADE</w:t>
            </w:r>
          </w:p>
        </w:tc>
        <w:tc>
          <w:tcPr>
            <w:tcW w:w="1276" w:type="dxa"/>
            <w:shd w:val="clear" w:color="auto" w:fill="auto"/>
            <w:vAlign w:val="center"/>
            <w:hideMark/>
          </w:tcPr>
          <w:p w:rsidR="00FB2806" w:rsidRDefault="00FB2806" w:rsidP="00FB2806">
            <w:pPr>
              <w:spacing w:line="360" w:lineRule="auto"/>
              <w:jc w:val="center"/>
              <w:rPr>
                <w:rFonts w:cs="Arial"/>
                <w:b/>
                <w:bCs/>
                <w:sz w:val="18"/>
                <w:szCs w:val="18"/>
              </w:rPr>
            </w:pPr>
            <w:r w:rsidRPr="00EA4609">
              <w:rPr>
                <w:rFonts w:cs="Arial"/>
                <w:b/>
                <w:bCs/>
                <w:sz w:val="18"/>
                <w:szCs w:val="18"/>
              </w:rPr>
              <w:t>QTDE</w:t>
            </w:r>
          </w:p>
          <w:p w:rsidR="00FB2806" w:rsidRPr="00EA4609" w:rsidRDefault="00FB2806" w:rsidP="00FB2806">
            <w:pPr>
              <w:spacing w:line="360" w:lineRule="auto"/>
              <w:jc w:val="center"/>
              <w:rPr>
                <w:rFonts w:cs="Arial"/>
                <w:b/>
                <w:bCs/>
                <w:sz w:val="18"/>
                <w:szCs w:val="18"/>
              </w:rPr>
            </w:pPr>
            <w:r>
              <w:rPr>
                <w:rFonts w:cs="Arial"/>
                <w:b/>
                <w:bCs/>
                <w:sz w:val="18"/>
                <w:szCs w:val="18"/>
              </w:rPr>
              <w:t>SOLICITADA</w:t>
            </w:r>
          </w:p>
        </w:tc>
      </w:tr>
      <w:tr w:rsidR="00FB2806" w:rsidRPr="000948A9" w:rsidTr="00FB2806">
        <w:trPr>
          <w:trHeight w:val="164"/>
        </w:trPr>
        <w:tc>
          <w:tcPr>
            <w:tcW w:w="685" w:type="dxa"/>
            <w:shd w:val="clear" w:color="auto" w:fill="auto"/>
            <w:vAlign w:val="center"/>
          </w:tcPr>
          <w:p w:rsidR="00FB2806" w:rsidRDefault="00FB2806" w:rsidP="00FB2806">
            <w:pPr>
              <w:autoSpaceDE w:val="0"/>
              <w:autoSpaceDN w:val="0"/>
              <w:adjustRightInd w:val="0"/>
              <w:jc w:val="center"/>
              <w:rPr>
                <w:rFonts w:cs="Arial"/>
                <w:sz w:val="20"/>
                <w:szCs w:val="20"/>
              </w:rPr>
            </w:pPr>
            <w:r>
              <w:rPr>
                <w:rFonts w:cs="Arial"/>
                <w:sz w:val="20"/>
                <w:szCs w:val="20"/>
              </w:rPr>
              <w:t>01</w:t>
            </w:r>
          </w:p>
        </w:tc>
        <w:tc>
          <w:tcPr>
            <w:tcW w:w="1039" w:type="dxa"/>
            <w:shd w:val="clear" w:color="auto" w:fill="auto"/>
            <w:vAlign w:val="center"/>
          </w:tcPr>
          <w:p w:rsidR="00FB2806" w:rsidRPr="00B03039" w:rsidRDefault="00FB2806" w:rsidP="00FB2806">
            <w:pPr>
              <w:spacing w:after="165"/>
              <w:jc w:val="center"/>
              <w:rPr>
                <w:rFonts w:cs="Arial"/>
                <w:color w:val="000000"/>
                <w:sz w:val="18"/>
                <w:szCs w:val="18"/>
              </w:rPr>
            </w:pPr>
            <w:r w:rsidRPr="00B03039">
              <w:rPr>
                <w:rFonts w:cs="Arial"/>
                <w:color w:val="000000"/>
                <w:sz w:val="18"/>
                <w:szCs w:val="18"/>
              </w:rPr>
              <w:t>27287-6</w:t>
            </w:r>
          </w:p>
        </w:tc>
        <w:tc>
          <w:tcPr>
            <w:tcW w:w="1323" w:type="dxa"/>
          </w:tcPr>
          <w:p w:rsidR="00FB2806" w:rsidRPr="001D2933" w:rsidRDefault="00FB2806" w:rsidP="00FB2806">
            <w:pPr>
              <w:spacing w:after="165"/>
              <w:jc w:val="center"/>
              <w:rPr>
                <w:rFonts w:cs="Arial"/>
                <w:color w:val="000000"/>
                <w:sz w:val="18"/>
                <w:szCs w:val="18"/>
              </w:rPr>
            </w:pPr>
            <w:r>
              <w:rPr>
                <w:rFonts w:cs="Arial"/>
                <w:color w:val="000000"/>
                <w:sz w:val="18"/>
                <w:szCs w:val="18"/>
              </w:rPr>
              <w:t>1016</w:t>
            </w:r>
          </w:p>
        </w:tc>
        <w:tc>
          <w:tcPr>
            <w:tcW w:w="1323" w:type="dxa"/>
          </w:tcPr>
          <w:p w:rsidR="00FB2806" w:rsidRPr="00B03039" w:rsidRDefault="00FB2806" w:rsidP="00FB2806">
            <w:pPr>
              <w:spacing w:after="165"/>
              <w:jc w:val="center"/>
              <w:rPr>
                <w:rFonts w:cs="Arial"/>
                <w:color w:val="000000"/>
                <w:sz w:val="18"/>
                <w:szCs w:val="18"/>
              </w:rPr>
            </w:pPr>
            <w:r w:rsidRPr="001D2933">
              <w:rPr>
                <w:rFonts w:cs="Arial"/>
                <w:color w:val="000000"/>
                <w:sz w:val="18"/>
                <w:szCs w:val="18"/>
              </w:rPr>
              <w:t>419860</w:t>
            </w:r>
          </w:p>
        </w:tc>
        <w:tc>
          <w:tcPr>
            <w:tcW w:w="3119" w:type="dxa"/>
            <w:shd w:val="clear" w:color="auto" w:fill="auto"/>
            <w:vAlign w:val="center"/>
          </w:tcPr>
          <w:p w:rsidR="00FB2806" w:rsidRPr="00B03039" w:rsidRDefault="00FB2806" w:rsidP="00FB2806">
            <w:pPr>
              <w:pStyle w:val="SemEspaamento"/>
              <w:jc w:val="center"/>
              <w:rPr>
                <w:rFonts w:ascii="Arial" w:hAnsi="Arial" w:cs="Arial"/>
                <w:sz w:val="18"/>
                <w:szCs w:val="18"/>
                <w:lang w:eastAsia="pt-BR"/>
              </w:rPr>
            </w:pPr>
            <w:r w:rsidRPr="00B03039">
              <w:rPr>
                <w:rFonts w:ascii="Arial" w:hAnsi="Arial" w:cs="Arial"/>
                <w:sz w:val="18"/>
                <w:szCs w:val="18"/>
                <w:lang w:eastAsia="pt-BR"/>
              </w:rPr>
              <w:t xml:space="preserve">PILHA - TIPO ALCALINA, </w:t>
            </w:r>
            <w:proofErr w:type="gramStart"/>
            <w:r w:rsidRPr="00B03039">
              <w:rPr>
                <w:rFonts w:ascii="Arial" w:hAnsi="Arial" w:cs="Arial"/>
                <w:sz w:val="18"/>
                <w:szCs w:val="18"/>
                <w:lang w:eastAsia="pt-BR"/>
              </w:rPr>
              <w:t>NA</w:t>
            </w:r>
            <w:proofErr w:type="gramEnd"/>
          </w:p>
          <w:p w:rsidR="00FB2806" w:rsidRPr="00B03039" w:rsidRDefault="00FB2806" w:rsidP="00FB2806">
            <w:pPr>
              <w:pStyle w:val="SemEspaamento"/>
              <w:jc w:val="center"/>
              <w:rPr>
                <w:rFonts w:ascii="Arial" w:hAnsi="Arial" w:cs="Arial"/>
                <w:sz w:val="18"/>
                <w:szCs w:val="18"/>
                <w:lang w:eastAsia="pt-BR"/>
              </w:rPr>
            </w:pPr>
            <w:r w:rsidRPr="00B03039">
              <w:rPr>
                <w:rFonts w:ascii="Arial" w:hAnsi="Arial" w:cs="Arial"/>
                <w:sz w:val="18"/>
                <w:szCs w:val="18"/>
                <w:lang w:eastAsia="pt-BR"/>
              </w:rPr>
              <w:t xml:space="preserve">VOLTAGEM DE 1,5V, </w:t>
            </w:r>
            <w:proofErr w:type="gramStart"/>
            <w:r w:rsidRPr="00B03039">
              <w:rPr>
                <w:rFonts w:ascii="Arial" w:hAnsi="Arial" w:cs="Arial"/>
                <w:sz w:val="18"/>
                <w:szCs w:val="18"/>
                <w:lang w:eastAsia="pt-BR"/>
              </w:rPr>
              <w:t>NO</w:t>
            </w:r>
            <w:proofErr w:type="gramEnd"/>
          </w:p>
          <w:p w:rsidR="00FB2806" w:rsidRPr="00B03039" w:rsidRDefault="00FB2806" w:rsidP="00FB2806">
            <w:pPr>
              <w:pStyle w:val="SemEspaamento"/>
              <w:jc w:val="center"/>
              <w:rPr>
                <w:rFonts w:ascii="Arial" w:hAnsi="Arial" w:cs="Arial"/>
                <w:sz w:val="18"/>
                <w:szCs w:val="18"/>
                <w:lang w:eastAsia="pt-BR"/>
              </w:rPr>
            </w:pPr>
            <w:r w:rsidRPr="00B03039">
              <w:rPr>
                <w:rFonts w:ascii="Arial" w:hAnsi="Arial" w:cs="Arial"/>
                <w:sz w:val="18"/>
                <w:szCs w:val="18"/>
                <w:lang w:eastAsia="pt-BR"/>
              </w:rPr>
              <w:t>TAMANHO PALITO (AAA),</w:t>
            </w:r>
          </w:p>
          <w:p w:rsidR="00FB2806" w:rsidRPr="00B03039" w:rsidRDefault="00FB2806" w:rsidP="00FB2806">
            <w:pPr>
              <w:pStyle w:val="SemEspaamento"/>
              <w:jc w:val="center"/>
              <w:rPr>
                <w:rFonts w:ascii="Arial" w:hAnsi="Arial" w:cs="Arial"/>
                <w:sz w:val="18"/>
                <w:szCs w:val="18"/>
                <w:lang w:eastAsia="pt-BR"/>
              </w:rPr>
            </w:pPr>
            <w:r w:rsidRPr="00B03039">
              <w:rPr>
                <w:rFonts w:ascii="Arial" w:hAnsi="Arial" w:cs="Arial"/>
                <w:sz w:val="18"/>
                <w:szCs w:val="18"/>
                <w:lang w:eastAsia="pt-BR"/>
              </w:rPr>
              <w:t>EMBALADO EM CARTELA COM</w:t>
            </w:r>
          </w:p>
          <w:p w:rsidR="00FB2806" w:rsidRPr="00B03039" w:rsidRDefault="00FB2806" w:rsidP="00FB2806">
            <w:pPr>
              <w:pStyle w:val="SemEspaamento"/>
              <w:jc w:val="center"/>
              <w:rPr>
                <w:rFonts w:ascii="Arial" w:hAnsi="Arial" w:cs="Arial"/>
                <w:sz w:val="18"/>
                <w:szCs w:val="18"/>
                <w:lang w:eastAsia="pt-BR"/>
              </w:rPr>
            </w:pPr>
            <w:proofErr w:type="gramStart"/>
            <w:r w:rsidRPr="00B03039">
              <w:rPr>
                <w:rFonts w:ascii="Arial" w:hAnsi="Arial" w:cs="Arial"/>
                <w:sz w:val="18"/>
                <w:szCs w:val="18"/>
                <w:lang w:eastAsia="pt-BR"/>
              </w:rPr>
              <w:t>2</w:t>
            </w:r>
            <w:proofErr w:type="gramEnd"/>
            <w:r w:rsidRPr="00B03039">
              <w:rPr>
                <w:rFonts w:ascii="Arial" w:hAnsi="Arial" w:cs="Arial"/>
                <w:sz w:val="18"/>
                <w:szCs w:val="18"/>
                <w:lang w:eastAsia="pt-BR"/>
              </w:rPr>
              <w:t xml:space="preserve"> UNIDADES</w:t>
            </w:r>
          </w:p>
        </w:tc>
        <w:tc>
          <w:tcPr>
            <w:tcW w:w="1559" w:type="dxa"/>
            <w:shd w:val="clear" w:color="auto" w:fill="auto"/>
            <w:vAlign w:val="center"/>
          </w:tcPr>
          <w:p w:rsidR="00FB2806" w:rsidRPr="00B03039" w:rsidRDefault="00FB2806" w:rsidP="00FB2806">
            <w:pPr>
              <w:spacing w:after="165"/>
              <w:jc w:val="center"/>
              <w:rPr>
                <w:rFonts w:cs="Arial"/>
                <w:color w:val="000000"/>
                <w:sz w:val="18"/>
                <w:szCs w:val="18"/>
              </w:rPr>
            </w:pPr>
            <w:r w:rsidRPr="00B03039">
              <w:rPr>
                <w:rFonts w:cs="Arial"/>
                <w:color w:val="000000"/>
                <w:sz w:val="18"/>
                <w:szCs w:val="18"/>
              </w:rPr>
              <w:t>CRT 2 UND</w:t>
            </w:r>
          </w:p>
        </w:tc>
        <w:tc>
          <w:tcPr>
            <w:tcW w:w="1276" w:type="dxa"/>
            <w:shd w:val="clear" w:color="auto" w:fill="auto"/>
            <w:vAlign w:val="center"/>
          </w:tcPr>
          <w:p w:rsidR="00FB2806" w:rsidRPr="00B03039" w:rsidRDefault="00FB2806" w:rsidP="00FB2806">
            <w:pPr>
              <w:spacing w:after="165"/>
              <w:jc w:val="center"/>
              <w:rPr>
                <w:rFonts w:cs="Arial"/>
                <w:color w:val="000000"/>
                <w:sz w:val="18"/>
                <w:szCs w:val="18"/>
              </w:rPr>
            </w:pPr>
            <w:r>
              <w:rPr>
                <w:rFonts w:cs="Arial"/>
                <w:color w:val="000000"/>
                <w:sz w:val="18"/>
                <w:szCs w:val="18"/>
              </w:rPr>
              <w:t>6</w:t>
            </w:r>
            <w:r w:rsidR="005605D6">
              <w:rPr>
                <w:rFonts w:cs="Arial"/>
                <w:color w:val="000000"/>
                <w:sz w:val="18"/>
                <w:szCs w:val="18"/>
              </w:rPr>
              <w:t>96</w:t>
            </w:r>
          </w:p>
        </w:tc>
      </w:tr>
      <w:tr w:rsidR="00FB2806" w:rsidRPr="000948A9" w:rsidTr="00FB2806">
        <w:trPr>
          <w:trHeight w:val="164"/>
        </w:trPr>
        <w:tc>
          <w:tcPr>
            <w:tcW w:w="685" w:type="dxa"/>
            <w:shd w:val="clear" w:color="auto" w:fill="auto"/>
            <w:vAlign w:val="center"/>
          </w:tcPr>
          <w:p w:rsidR="00FB2806" w:rsidRDefault="00FB2806" w:rsidP="00FB2806">
            <w:pPr>
              <w:autoSpaceDE w:val="0"/>
              <w:autoSpaceDN w:val="0"/>
              <w:adjustRightInd w:val="0"/>
              <w:jc w:val="center"/>
              <w:rPr>
                <w:rFonts w:cs="Arial"/>
                <w:sz w:val="20"/>
                <w:szCs w:val="20"/>
              </w:rPr>
            </w:pPr>
            <w:r>
              <w:rPr>
                <w:rFonts w:cs="Arial"/>
                <w:sz w:val="20"/>
                <w:szCs w:val="20"/>
              </w:rPr>
              <w:t>02</w:t>
            </w:r>
          </w:p>
        </w:tc>
        <w:tc>
          <w:tcPr>
            <w:tcW w:w="1039" w:type="dxa"/>
            <w:shd w:val="clear" w:color="auto" w:fill="auto"/>
            <w:vAlign w:val="center"/>
          </w:tcPr>
          <w:p w:rsidR="00FB2806" w:rsidRPr="00B03039" w:rsidRDefault="00FB2806" w:rsidP="00FB2806">
            <w:pPr>
              <w:spacing w:after="165"/>
              <w:jc w:val="center"/>
              <w:rPr>
                <w:rFonts w:cs="Arial"/>
                <w:color w:val="000000"/>
                <w:sz w:val="18"/>
                <w:szCs w:val="18"/>
              </w:rPr>
            </w:pPr>
            <w:r w:rsidRPr="00B03039">
              <w:rPr>
                <w:rFonts w:cs="Arial"/>
                <w:color w:val="000000"/>
                <w:sz w:val="18"/>
                <w:szCs w:val="18"/>
              </w:rPr>
              <w:t>18677-5</w:t>
            </w:r>
          </w:p>
        </w:tc>
        <w:tc>
          <w:tcPr>
            <w:tcW w:w="1323" w:type="dxa"/>
          </w:tcPr>
          <w:p w:rsidR="00FB2806" w:rsidRPr="001D2933" w:rsidRDefault="00FB2806" w:rsidP="00FB2806">
            <w:pPr>
              <w:spacing w:after="165"/>
              <w:jc w:val="center"/>
              <w:rPr>
                <w:rFonts w:cs="Arial"/>
                <w:color w:val="000000"/>
                <w:sz w:val="18"/>
                <w:szCs w:val="18"/>
              </w:rPr>
            </w:pPr>
            <w:r>
              <w:rPr>
                <w:rFonts w:cs="Arial"/>
                <w:color w:val="000000"/>
                <w:sz w:val="18"/>
                <w:szCs w:val="18"/>
              </w:rPr>
              <w:t>1092</w:t>
            </w:r>
          </w:p>
        </w:tc>
        <w:tc>
          <w:tcPr>
            <w:tcW w:w="1323" w:type="dxa"/>
          </w:tcPr>
          <w:p w:rsidR="00FB2806" w:rsidRPr="00B03039" w:rsidRDefault="00FB2806" w:rsidP="00FB2806">
            <w:pPr>
              <w:spacing w:after="165"/>
              <w:jc w:val="center"/>
              <w:rPr>
                <w:rFonts w:cs="Arial"/>
                <w:color w:val="000000"/>
                <w:sz w:val="18"/>
                <w:szCs w:val="18"/>
              </w:rPr>
            </w:pPr>
            <w:r w:rsidRPr="001D2933">
              <w:rPr>
                <w:rFonts w:cs="Arial"/>
                <w:color w:val="000000"/>
                <w:sz w:val="18"/>
                <w:szCs w:val="18"/>
              </w:rPr>
              <w:t>419859</w:t>
            </w:r>
          </w:p>
        </w:tc>
        <w:tc>
          <w:tcPr>
            <w:tcW w:w="3119" w:type="dxa"/>
            <w:shd w:val="clear" w:color="auto" w:fill="auto"/>
            <w:vAlign w:val="center"/>
          </w:tcPr>
          <w:p w:rsidR="00FB2806" w:rsidRPr="00B03039" w:rsidRDefault="00FB2806" w:rsidP="00FB2806">
            <w:pPr>
              <w:pStyle w:val="SemEspaamento"/>
              <w:jc w:val="center"/>
              <w:rPr>
                <w:rFonts w:ascii="Arial" w:hAnsi="Arial" w:cs="Arial"/>
                <w:sz w:val="18"/>
                <w:szCs w:val="18"/>
                <w:lang w:eastAsia="pt-BR"/>
              </w:rPr>
            </w:pPr>
            <w:r w:rsidRPr="00B03039">
              <w:rPr>
                <w:rFonts w:ascii="Arial" w:hAnsi="Arial" w:cs="Arial"/>
                <w:sz w:val="18"/>
                <w:szCs w:val="18"/>
                <w:lang w:eastAsia="pt-BR"/>
              </w:rPr>
              <w:t xml:space="preserve">PILHA - TIPO ALCALINA, </w:t>
            </w:r>
            <w:proofErr w:type="gramStart"/>
            <w:r w:rsidRPr="00B03039">
              <w:rPr>
                <w:rFonts w:ascii="Arial" w:hAnsi="Arial" w:cs="Arial"/>
                <w:sz w:val="18"/>
                <w:szCs w:val="18"/>
                <w:lang w:eastAsia="pt-BR"/>
              </w:rPr>
              <w:t>NA</w:t>
            </w:r>
            <w:proofErr w:type="gramEnd"/>
          </w:p>
          <w:p w:rsidR="00FB2806" w:rsidRPr="00B03039" w:rsidRDefault="00FB2806" w:rsidP="00FB2806">
            <w:pPr>
              <w:pStyle w:val="SemEspaamento"/>
              <w:jc w:val="center"/>
              <w:rPr>
                <w:rFonts w:ascii="Arial" w:hAnsi="Arial" w:cs="Arial"/>
                <w:sz w:val="18"/>
                <w:szCs w:val="18"/>
                <w:lang w:eastAsia="pt-BR"/>
              </w:rPr>
            </w:pPr>
            <w:r w:rsidRPr="00B03039">
              <w:rPr>
                <w:rFonts w:ascii="Arial" w:hAnsi="Arial" w:cs="Arial"/>
                <w:sz w:val="18"/>
                <w:szCs w:val="18"/>
                <w:lang w:eastAsia="pt-BR"/>
              </w:rPr>
              <w:t xml:space="preserve">VOLTAGEM DE 1,5V, </w:t>
            </w:r>
            <w:proofErr w:type="gramStart"/>
            <w:r w:rsidRPr="00B03039">
              <w:rPr>
                <w:rFonts w:ascii="Arial" w:hAnsi="Arial" w:cs="Arial"/>
                <w:sz w:val="18"/>
                <w:szCs w:val="18"/>
                <w:lang w:eastAsia="pt-BR"/>
              </w:rPr>
              <w:t>NO</w:t>
            </w:r>
            <w:proofErr w:type="gramEnd"/>
          </w:p>
          <w:p w:rsidR="00FB2806" w:rsidRPr="00B03039" w:rsidRDefault="00FB2806" w:rsidP="00FB2806">
            <w:pPr>
              <w:pStyle w:val="SemEspaamento"/>
              <w:jc w:val="center"/>
              <w:rPr>
                <w:rFonts w:ascii="Arial" w:hAnsi="Arial" w:cs="Arial"/>
                <w:sz w:val="18"/>
                <w:szCs w:val="18"/>
                <w:lang w:eastAsia="pt-BR"/>
              </w:rPr>
            </w:pPr>
            <w:proofErr w:type="gramStart"/>
            <w:r w:rsidRPr="00B03039">
              <w:rPr>
                <w:rFonts w:ascii="Arial" w:hAnsi="Arial" w:cs="Arial"/>
                <w:sz w:val="18"/>
                <w:szCs w:val="18"/>
                <w:lang w:eastAsia="pt-BR"/>
              </w:rPr>
              <w:t>TAMANHO PEQUENA (AA)</w:t>
            </w:r>
            <w:proofErr w:type="gramEnd"/>
            <w:r w:rsidRPr="00B03039">
              <w:rPr>
                <w:rFonts w:ascii="Arial" w:hAnsi="Arial" w:cs="Arial"/>
                <w:sz w:val="18"/>
                <w:szCs w:val="18"/>
                <w:lang w:eastAsia="pt-BR"/>
              </w:rPr>
              <w:t>,</w:t>
            </w:r>
          </w:p>
          <w:p w:rsidR="00FB2806" w:rsidRPr="00B03039" w:rsidRDefault="00FB2806" w:rsidP="00FB2806">
            <w:pPr>
              <w:pStyle w:val="SemEspaamento"/>
              <w:jc w:val="center"/>
              <w:rPr>
                <w:rFonts w:ascii="Arial" w:hAnsi="Arial" w:cs="Arial"/>
                <w:sz w:val="18"/>
                <w:szCs w:val="18"/>
                <w:lang w:eastAsia="pt-BR"/>
              </w:rPr>
            </w:pPr>
            <w:r w:rsidRPr="00B03039">
              <w:rPr>
                <w:rFonts w:ascii="Arial" w:hAnsi="Arial" w:cs="Arial"/>
                <w:sz w:val="18"/>
                <w:szCs w:val="18"/>
                <w:lang w:eastAsia="pt-BR"/>
              </w:rPr>
              <w:t>EMBALADO EM CARTELA COM</w:t>
            </w:r>
          </w:p>
          <w:p w:rsidR="00FB2806" w:rsidRPr="00B03039" w:rsidRDefault="00FB2806" w:rsidP="00FB2806">
            <w:pPr>
              <w:pStyle w:val="SemEspaamento"/>
              <w:jc w:val="center"/>
              <w:rPr>
                <w:rFonts w:ascii="Arial" w:hAnsi="Arial" w:cs="Arial"/>
                <w:sz w:val="18"/>
                <w:szCs w:val="18"/>
                <w:lang w:eastAsia="pt-BR"/>
              </w:rPr>
            </w:pPr>
            <w:proofErr w:type="gramStart"/>
            <w:r w:rsidRPr="00B03039">
              <w:rPr>
                <w:rFonts w:ascii="Arial" w:hAnsi="Arial" w:cs="Arial"/>
                <w:sz w:val="18"/>
                <w:szCs w:val="18"/>
                <w:lang w:eastAsia="pt-BR"/>
              </w:rPr>
              <w:t>2</w:t>
            </w:r>
            <w:proofErr w:type="gramEnd"/>
            <w:r w:rsidRPr="00B03039">
              <w:rPr>
                <w:rFonts w:ascii="Arial" w:hAnsi="Arial" w:cs="Arial"/>
                <w:sz w:val="18"/>
                <w:szCs w:val="18"/>
                <w:lang w:eastAsia="pt-BR"/>
              </w:rPr>
              <w:t xml:space="preserve"> UNIDADES</w:t>
            </w:r>
          </w:p>
        </w:tc>
        <w:tc>
          <w:tcPr>
            <w:tcW w:w="1559" w:type="dxa"/>
            <w:shd w:val="clear" w:color="auto" w:fill="auto"/>
            <w:vAlign w:val="center"/>
          </w:tcPr>
          <w:p w:rsidR="00FB2806" w:rsidRPr="00B03039" w:rsidRDefault="00FB2806" w:rsidP="00FB2806">
            <w:pPr>
              <w:spacing w:after="165"/>
              <w:jc w:val="center"/>
              <w:rPr>
                <w:rFonts w:cs="Arial"/>
                <w:color w:val="000000"/>
                <w:sz w:val="18"/>
                <w:szCs w:val="18"/>
              </w:rPr>
            </w:pPr>
            <w:r w:rsidRPr="00B03039">
              <w:rPr>
                <w:rFonts w:cs="Arial"/>
                <w:color w:val="000000"/>
                <w:sz w:val="18"/>
                <w:szCs w:val="18"/>
              </w:rPr>
              <w:t>CRT 2 UND</w:t>
            </w:r>
          </w:p>
        </w:tc>
        <w:tc>
          <w:tcPr>
            <w:tcW w:w="1276" w:type="dxa"/>
            <w:shd w:val="clear" w:color="auto" w:fill="auto"/>
            <w:vAlign w:val="center"/>
          </w:tcPr>
          <w:p w:rsidR="00FB2806" w:rsidRPr="00B03039" w:rsidRDefault="005605D6" w:rsidP="00FB2806">
            <w:pPr>
              <w:spacing w:after="165"/>
              <w:jc w:val="center"/>
              <w:rPr>
                <w:rFonts w:cs="Arial"/>
                <w:color w:val="000000"/>
                <w:sz w:val="18"/>
                <w:szCs w:val="18"/>
              </w:rPr>
            </w:pPr>
            <w:r>
              <w:rPr>
                <w:rFonts w:cs="Arial"/>
                <w:color w:val="000000"/>
                <w:sz w:val="18"/>
                <w:szCs w:val="18"/>
              </w:rPr>
              <w:t>703</w:t>
            </w:r>
          </w:p>
        </w:tc>
      </w:tr>
      <w:tr w:rsidR="00FB2806" w:rsidRPr="00243715" w:rsidTr="00FB2806">
        <w:trPr>
          <w:trHeight w:val="164"/>
        </w:trPr>
        <w:tc>
          <w:tcPr>
            <w:tcW w:w="685" w:type="dxa"/>
            <w:shd w:val="clear" w:color="auto" w:fill="auto"/>
            <w:vAlign w:val="center"/>
          </w:tcPr>
          <w:p w:rsidR="00FB2806" w:rsidRPr="00243715" w:rsidRDefault="00FB2806" w:rsidP="00FB2806">
            <w:pPr>
              <w:pStyle w:val="SemEspaamento"/>
              <w:jc w:val="center"/>
              <w:rPr>
                <w:rFonts w:ascii="Arial" w:hAnsi="Arial" w:cs="Arial"/>
                <w:sz w:val="18"/>
                <w:szCs w:val="18"/>
                <w:lang w:eastAsia="pt-BR"/>
              </w:rPr>
            </w:pPr>
            <w:r w:rsidRPr="00243715">
              <w:rPr>
                <w:rFonts w:ascii="Arial" w:hAnsi="Arial" w:cs="Arial"/>
                <w:sz w:val="18"/>
                <w:szCs w:val="18"/>
                <w:lang w:eastAsia="pt-BR"/>
              </w:rPr>
              <w:t>03</w:t>
            </w:r>
          </w:p>
        </w:tc>
        <w:tc>
          <w:tcPr>
            <w:tcW w:w="1039" w:type="dxa"/>
            <w:shd w:val="clear" w:color="auto" w:fill="auto"/>
          </w:tcPr>
          <w:p w:rsidR="00FB2806" w:rsidRDefault="00FB2806" w:rsidP="00FB2806">
            <w:pPr>
              <w:pStyle w:val="SemEspaamento"/>
              <w:jc w:val="center"/>
              <w:rPr>
                <w:rFonts w:ascii="Arial" w:hAnsi="Arial" w:cs="Arial"/>
                <w:sz w:val="18"/>
                <w:szCs w:val="18"/>
                <w:lang w:eastAsia="pt-BR"/>
              </w:rPr>
            </w:pPr>
          </w:p>
          <w:p w:rsidR="00FB2806" w:rsidRDefault="00FB2806" w:rsidP="00FB2806">
            <w:pPr>
              <w:pStyle w:val="SemEspaamento"/>
              <w:jc w:val="center"/>
              <w:rPr>
                <w:rFonts w:ascii="Arial" w:hAnsi="Arial" w:cs="Arial"/>
                <w:sz w:val="18"/>
                <w:szCs w:val="18"/>
                <w:lang w:eastAsia="pt-BR"/>
              </w:rPr>
            </w:pPr>
          </w:p>
          <w:p w:rsidR="00FB2806" w:rsidRDefault="00FB2806" w:rsidP="00FB2806">
            <w:pPr>
              <w:pStyle w:val="SemEspaamento"/>
              <w:jc w:val="center"/>
              <w:rPr>
                <w:rFonts w:ascii="Arial" w:hAnsi="Arial" w:cs="Arial"/>
                <w:sz w:val="18"/>
                <w:szCs w:val="18"/>
                <w:lang w:eastAsia="pt-BR"/>
              </w:rPr>
            </w:pPr>
          </w:p>
          <w:p w:rsidR="00FB2806" w:rsidRPr="00243715" w:rsidRDefault="00FB2806" w:rsidP="00FB2806">
            <w:pPr>
              <w:pStyle w:val="SemEspaamento"/>
              <w:jc w:val="center"/>
              <w:rPr>
                <w:rFonts w:ascii="Arial" w:hAnsi="Arial" w:cs="Arial"/>
                <w:sz w:val="18"/>
                <w:szCs w:val="18"/>
                <w:lang w:eastAsia="pt-BR"/>
              </w:rPr>
            </w:pPr>
            <w:r w:rsidRPr="00243715">
              <w:rPr>
                <w:rFonts w:ascii="Arial" w:hAnsi="Arial" w:cs="Arial"/>
                <w:sz w:val="18"/>
                <w:szCs w:val="18"/>
                <w:lang w:eastAsia="pt-BR"/>
              </w:rPr>
              <w:t>2351781</w:t>
            </w:r>
          </w:p>
        </w:tc>
        <w:tc>
          <w:tcPr>
            <w:tcW w:w="1323" w:type="dxa"/>
          </w:tcPr>
          <w:p w:rsidR="00FB2806" w:rsidRPr="001D2933" w:rsidRDefault="00FB2806" w:rsidP="00FB2806">
            <w:pPr>
              <w:spacing w:after="165"/>
              <w:jc w:val="center"/>
              <w:rPr>
                <w:rFonts w:cs="Arial"/>
                <w:color w:val="000000"/>
                <w:sz w:val="18"/>
                <w:szCs w:val="18"/>
              </w:rPr>
            </w:pPr>
            <w:r>
              <w:rPr>
                <w:rFonts w:cs="Arial"/>
                <w:color w:val="000000"/>
                <w:sz w:val="18"/>
                <w:szCs w:val="18"/>
              </w:rPr>
              <w:t>4826</w:t>
            </w:r>
          </w:p>
        </w:tc>
        <w:tc>
          <w:tcPr>
            <w:tcW w:w="1323" w:type="dxa"/>
          </w:tcPr>
          <w:p w:rsidR="00FB2806" w:rsidRPr="001D2933" w:rsidRDefault="00FB2806" w:rsidP="00FB2806">
            <w:pPr>
              <w:spacing w:after="165"/>
              <w:jc w:val="center"/>
              <w:rPr>
                <w:rFonts w:cs="Arial"/>
                <w:color w:val="000000"/>
                <w:sz w:val="18"/>
                <w:szCs w:val="18"/>
              </w:rPr>
            </w:pPr>
            <w:r w:rsidRPr="001D2933">
              <w:rPr>
                <w:rFonts w:cs="Arial"/>
                <w:color w:val="000000"/>
                <w:sz w:val="18"/>
                <w:szCs w:val="18"/>
              </w:rPr>
              <w:t>374785</w:t>
            </w:r>
          </w:p>
        </w:tc>
        <w:tc>
          <w:tcPr>
            <w:tcW w:w="3119" w:type="dxa"/>
            <w:shd w:val="clear" w:color="auto" w:fill="auto"/>
          </w:tcPr>
          <w:p w:rsidR="00FB2806" w:rsidRPr="00243715" w:rsidRDefault="00FB2806" w:rsidP="00FB2806">
            <w:pPr>
              <w:pStyle w:val="SemEspaamento"/>
              <w:jc w:val="center"/>
              <w:rPr>
                <w:rFonts w:ascii="Arial" w:hAnsi="Arial" w:cs="Arial"/>
                <w:sz w:val="18"/>
                <w:szCs w:val="18"/>
                <w:lang w:eastAsia="pt-BR"/>
              </w:rPr>
            </w:pPr>
            <w:r w:rsidRPr="00243715">
              <w:rPr>
                <w:rFonts w:ascii="Arial" w:hAnsi="Arial" w:cs="Arial"/>
                <w:sz w:val="18"/>
                <w:szCs w:val="18"/>
                <w:lang w:eastAsia="pt-BR"/>
              </w:rPr>
              <w:t xml:space="preserve">PILHA - TIPO AA RECARREGAVEL, NA VOLTAGEM DE COM 1,5V, 2500 MAH, NO TAMANHO COM APROXIMADAMENTE </w:t>
            </w:r>
            <w:proofErr w:type="gramStart"/>
            <w:r w:rsidRPr="00243715">
              <w:rPr>
                <w:rFonts w:ascii="Arial" w:hAnsi="Arial" w:cs="Arial"/>
                <w:sz w:val="18"/>
                <w:szCs w:val="18"/>
                <w:lang w:eastAsia="pt-BR"/>
              </w:rPr>
              <w:t>5CM</w:t>
            </w:r>
            <w:proofErr w:type="gramEnd"/>
            <w:r w:rsidRPr="00243715">
              <w:rPr>
                <w:rFonts w:ascii="Arial" w:hAnsi="Arial" w:cs="Arial"/>
                <w:sz w:val="18"/>
                <w:szCs w:val="18"/>
                <w:lang w:eastAsia="pt-BR"/>
              </w:rPr>
              <w:t xml:space="preserve"> DE COMPRIMENTO, EMBALADO EM COM DUAS PILHAS, CONTENDO INSTRUCOES DE USO E DADOS DO FABRICANTE.</w:t>
            </w:r>
          </w:p>
        </w:tc>
        <w:tc>
          <w:tcPr>
            <w:tcW w:w="1559" w:type="dxa"/>
            <w:shd w:val="clear" w:color="auto" w:fill="auto"/>
            <w:vAlign w:val="center"/>
          </w:tcPr>
          <w:p w:rsidR="00FB2806" w:rsidRPr="00243715" w:rsidRDefault="00FB2806" w:rsidP="00FB2806">
            <w:pPr>
              <w:pStyle w:val="SemEspaamento"/>
              <w:jc w:val="center"/>
              <w:rPr>
                <w:rFonts w:ascii="Arial" w:hAnsi="Arial" w:cs="Arial"/>
                <w:sz w:val="18"/>
                <w:szCs w:val="18"/>
                <w:lang w:eastAsia="pt-BR"/>
              </w:rPr>
            </w:pPr>
            <w:r w:rsidRPr="00243715">
              <w:rPr>
                <w:rFonts w:ascii="Arial" w:hAnsi="Arial" w:cs="Arial"/>
                <w:sz w:val="18"/>
                <w:szCs w:val="18"/>
                <w:lang w:eastAsia="pt-BR"/>
              </w:rPr>
              <w:t xml:space="preserve">CRT </w:t>
            </w:r>
            <w:proofErr w:type="gramStart"/>
            <w:r w:rsidRPr="00243715">
              <w:rPr>
                <w:rFonts w:ascii="Arial" w:hAnsi="Arial" w:cs="Arial"/>
                <w:sz w:val="18"/>
                <w:szCs w:val="18"/>
                <w:lang w:eastAsia="pt-BR"/>
              </w:rPr>
              <w:t>2</w:t>
            </w:r>
            <w:proofErr w:type="gramEnd"/>
            <w:r w:rsidRPr="00243715">
              <w:rPr>
                <w:rFonts w:ascii="Arial" w:hAnsi="Arial" w:cs="Arial"/>
                <w:sz w:val="18"/>
                <w:szCs w:val="18"/>
                <w:lang w:eastAsia="pt-BR"/>
              </w:rPr>
              <w:t xml:space="preserve"> UND</w:t>
            </w:r>
          </w:p>
        </w:tc>
        <w:tc>
          <w:tcPr>
            <w:tcW w:w="1276" w:type="dxa"/>
            <w:shd w:val="clear" w:color="auto" w:fill="auto"/>
          </w:tcPr>
          <w:p w:rsidR="00FB2806" w:rsidRDefault="00FB2806" w:rsidP="00FB2806">
            <w:pPr>
              <w:spacing w:after="165"/>
              <w:jc w:val="center"/>
              <w:rPr>
                <w:rFonts w:cs="Arial"/>
                <w:color w:val="000000"/>
                <w:sz w:val="18"/>
                <w:szCs w:val="18"/>
              </w:rPr>
            </w:pPr>
          </w:p>
          <w:p w:rsidR="005605D6" w:rsidRDefault="005605D6" w:rsidP="00FB2806">
            <w:pPr>
              <w:spacing w:after="165"/>
              <w:jc w:val="center"/>
              <w:rPr>
                <w:rFonts w:cs="Arial"/>
                <w:color w:val="000000"/>
                <w:sz w:val="18"/>
                <w:szCs w:val="18"/>
              </w:rPr>
            </w:pPr>
          </w:p>
          <w:p w:rsidR="00FB2806" w:rsidRPr="000371EB" w:rsidRDefault="005605D6" w:rsidP="00FB2806">
            <w:pPr>
              <w:spacing w:after="165"/>
              <w:jc w:val="center"/>
              <w:rPr>
                <w:rFonts w:cs="Arial"/>
                <w:color w:val="000000"/>
                <w:sz w:val="18"/>
                <w:szCs w:val="18"/>
              </w:rPr>
            </w:pPr>
            <w:r>
              <w:rPr>
                <w:rFonts w:cs="Arial"/>
                <w:color w:val="000000"/>
                <w:sz w:val="18"/>
                <w:szCs w:val="18"/>
              </w:rPr>
              <w:t>19</w:t>
            </w:r>
          </w:p>
        </w:tc>
      </w:tr>
    </w:tbl>
    <w:p w:rsidR="00E934F1" w:rsidRDefault="00E934F1" w:rsidP="00E934F1">
      <w:pPr>
        <w:ind w:left="360"/>
        <w:jc w:val="both"/>
        <w:rPr>
          <w:sz w:val="18"/>
          <w:szCs w:val="18"/>
        </w:rPr>
      </w:pPr>
    </w:p>
    <w:p w:rsidR="000371EB" w:rsidRPr="00E934F1" w:rsidRDefault="000371EB" w:rsidP="00E934F1">
      <w:pPr>
        <w:ind w:left="360"/>
        <w:jc w:val="both"/>
        <w:rPr>
          <w:sz w:val="18"/>
          <w:szCs w:val="18"/>
        </w:rPr>
      </w:pPr>
    </w:p>
    <w:p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DAS JUSTIFICATIVAS</w:t>
      </w:r>
    </w:p>
    <w:p w:rsidR="00E934F1" w:rsidRPr="005605D6" w:rsidRDefault="00E934F1" w:rsidP="00E934F1">
      <w:pPr>
        <w:pStyle w:val="PargrafodaLista"/>
        <w:numPr>
          <w:ilvl w:val="1"/>
          <w:numId w:val="16"/>
        </w:numPr>
        <w:spacing w:after="200" w:line="276" w:lineRule="auto"/>
        <w:jc w:val="both"/>
        <w:rPr>
          <w:sz w:val="18"/>
          <w:szCs w:val="18"/>
        </w:rPr>
      </w:pPr>
      <w:r w:rsidRPr="005605D6">
        <w:rPr>
          <w:sz w:val="18"/>
          <w:szCs w:val="18"/>
        </w:rPr>
        <w:t>DA CONTRATAÇÃO POR DISPENSA DE LICITAÇÃO</w:t>
      </w:r>
    </w:p>
    <w:p w:rsidR="00E934F1" w:rsidRPr="00E934F1" w:rsidRDefault="00E934F1" w:rsidP="00E934F1">
      <w:pPr>
        <w:pStyle w:val="PargrafodaLista"/>
        <w:numPr>
          <w:ilvl w:val="2"/>
          <w:numId w:val="16"/>
        </w:numPr>
        <w:spacing w:after="200" w:line="276" w:lineRule="auto"/>
        <w:jc w:val="both"/>
        <w:rPr>
          <w:sz w:val="18"/>
          <w:szCs w:val="18"/>
        </w:rPr>
      </w:pPr>
      <w:r w:rsidRPr="00E934F1">
        <w:rPr>
          <w:sz w:val="18"/>
          <w:szCs w:val="18"/>
        </w:rPr>
        <w:t>A contratação será formalizada por meio de dispensa de licitação, conforme permiss</w:t>
      </w:r>
      <w:r w:rsidR="00981A02">
        <w:rPr>
          <w:sz w:val="18"/>
          <w:szCs w:val="18"/>
        </w:rPr>
        <w:t xml:space="preserve">ivo legal contido no art. 75, </w:t>
      </w:r>
      <w:r w:rsidR="0015594A">
        <w:rPr>
          <w:sz w:val="18"/>
          <w:szCs w:val="18"/>
        </w:rPr>
        <w:t>II</w:t>
      </w:r>
      <w:r w:rsidRPr="00E934F1">
        <w:rPr>
          <w:sz w:val="18"/>
          <w:szCs w:val="18"/>
        </w:rPr>
        <w:t xml:space="preserve"> da Lei Federal nº 14.133/21, que permite contratação direta que en</w:t>
      </w:r>
      <w:r w:rsidR="00981A02">
        <w:rPr>
          <w:sz w:val="18"/>
          <w:szCs w:val="18"/>
        </w:rPr>
        <w:t>volva valores inferiores a R$ 65.492,11 (Sessenta e cinco mil quatrocentos e noventa e dois</w:t>
      </w:r>
      <w:r w:rsidRPr="00E934F1">
        <w:rPr>
          <w:sz w:val="18"/>
          <w:szCs w:val="18"/>
        </w:rPr>
        <w:t xml:space="preserve"> reais e </w:t>
      </w:r>
      <w:r w:rsidR="00981A02">
        <w:rPr>
          <w:sz w:val="18"/>
          <w:szCs w:val="18"/>
        </w:rPr>
        <w:t>onze</w:t>
      </w:r>
      <w:r w:rsidRPr="00E934F1">
        <w:rPr>
          <w:sz w:val="18"/>
          <w:szCs w:val="18"/>
        </w:rPr>
        <w:t xml:space="preserve"> centavos), no caso de outros serviços e compras.</w:t>
      </w:r>
    </w:p>
    <w:p w:rsidR="00E934F1" w:rsidRDefault="00E934F1" w:rsidP="00E934F1">
      <w:pPr>
        <w:pStyle w:val="PargrafodaLista"/>
        <w:numPr>
          <w:ilvl w:val="2"/>
          <w:numId w:val="16"/>
        </w:numPr>
        <w:spacing w:after="200" w:line="276" w:lineRule="auto"/>
        <w:jc w:val="both"/>
        <w:rPr>
          <w:sz w:val="18"/>
          <w:szCs w:val="18"/>
        </w:rPr>
      </w:pPr>
      <w:r w:rsidRPr="00E934F1">
        <w:rPr>
          <w:sz w:val="18"/>
          <w:szCs w:val="18"/>
        </w:rPr>
        <w:t>Nesse sentido, uma vez que a contratação pretendida corresponde a valor inferior ao referido na lei e a dispensa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254941" w:rsidRPr="00E934F1" w:rsidRDefault="00254941" w:rsidP="00254941">
      <w:pPr>
        <w:pStyle w:val="PargrafodaLista"/>
        <w:spacing w:after="200" w:line="276" w:lineRule="auto"/>
        <w:ind w:left="1080"/>
        <w:jc w:val="both"/>
        <w:rPr>
          <w:sz w:val="18"/>
          <w:szCs w:val="18"/>
        </w:rPr>
      </w:pPr>
    </w:p>
    <w:p w:rsidR="00E934F1" w:rsidRPr="005605D6" w:rsidRDefault="00E934F1" w:rsidP="00E934F1">
      <w:pPr>
        <w:pStyle w:val="PargrafodaLista"/>
        <w:numPr>
          <w:ilvl w:val="1"/>
          <w:numId w:val="16"/>
        </w:numPr>
        <w:spacing w:after="200" w:line="276" w:lineRule="auto"/>
        <w:jc w:val="both"/>
        <w:rPr>
          <w:sz w:val="18"/>
          <w:szCs w:val="18"/>
        </w:rPr>
      </w:pPr>
      <w:r w:rsidRPr="005605D6">
        <w:rPr>
          <w:sz w:val="18"/>
          <w:szCs w:val="18"/>
        </w:rPr>
        <w:t>DA NECESSIDADE DA CONTRATAÇÃO</w:t>
      </w:r>
    </w:p>
    <w:p w:rsidR="0054785C" w:rsidRDefault="00E934F1" w:rsidP="00E934F1">
      <w:pPr>
        <w:pStyle w:val="PargrafodaLista"/>
        <w:numPr>
          <w:ilvl w:val="2"/>
          <w:numId w:val="16"/>
        </w:numPr>
        <w:spacing w:after="200" w:line="276" w:lineRule="auto"/>
        <w:jc w:val="both"/>
        <w:rPr>
          <w:sz w:val="18"/>
          <w:szCs w:val="18"/>
        </w:rPr>
      </w:pPr>
      <w:r w:rsidRPr="0054785C">
        <w:rPr>
          <w:sz w:val="18"/>
          <w:szCs w:val="18"/>
        </w:rPr>
        <w:t>Justifica-se a</w:t>
      </w:r>
      <w:r w:rsidR="00981A02">
        <w:rPr>
          <w:sz w:val="18"/>
          <w:szCs w:val="18"/>
        </w:rPr>
        <w:t xml:space="preserve"> necessidade tendo em vista que</w:t>
      </w:r>
      <w:r w:rsidR="00981A02" w:rsidRPr="00981A02">
        <w:rPr>
          <w:sz w:val="18"/>
          <w:szCs w:val="18"/>
        </w:rPr>
        <w:t xml:space="preserve"> </w:t>
      </w:r>
      <w:r w:rsidR="00981A02" w:rsidRPr="00254941">
        <w:rPr>
          <w:sz w:val="18"/>
          <w:szCs w:val="18"/>
        </w:rPr>
        <w:t xml:space="preserve">as </w:t>
      </w:r>
      <w:r w:rsidR="00981A02">
        <w:rPr>
          <w:sz w:val="18"/>
          <w:szCs w:val="18"/>
        </w:rPr>
        <w:t>Pilhas descartáveis e recarregáveis são de vital importância para a realização dos exames dos setores de Holter, Teste Ergometrico, MAPA, e para os equipamentos fornecidos pela Central de Equipamentos do hospital.</w:t>
      </w:r>
    </w:p>
    <w:p w:rsidR="00254941" w:rsidRDefault="00E934F1" w:rsidP="00E934F1">
      <w:pPr>
        <w:pStyle w:val="PargrafodaLista"/>
        <w:numPr>
          <w:ilvl w:val="2"/>
          <w:numId w:val="16"/>
        </w:numPr>
        <w:spacing w:after="200" w:line="276" w:lineRule="auto"/>
        <w:jc w:val="both"/>
        <w:rPr>
          <w:sz w:val="18"/>
          <w:szCs w:val="18"/>
        </w:rPr>
      </w:pPr>
      <w:r w:rsidRPr="0054785C">
        <w:rPr>
          <w:sz w:val="18"/>
          <w:szCs w:val="18"/>
        </w:rPr>
        <w:t xml:space="preserve">Considerando que </w:t>
      </w:r>
      <w:r w:rsidR="00254941" w:rsidRPr="0054785C">
        <w:rPr>
          <w:sz w:val="18"/>
          <w:szCs w:val="18"/>
        </w:rPr>
        <w:t xml:space="preserve">as </w:t>
      </w:r>
      <w:r w:rsidR="00981A02">
        <w:rPr>
          <w:sz w:val="18"/>
          <w:szCs w:val="18"/>
        </w:rPr>
        <w:t>Pilhas</w:t>
      </w:r>
      <w:r w:rsidRPr="0054785C">
        <w:rPr>
          <w:sz w:val="18"/>
          <w:szCs w:val="18"/>
        </w:rPr>
        <w:t xml:space="preserve"> serão para utilização </w:t>
      </w:r>
      <w:r w:rsidR="00254941" w:rsidRPr="0054785C">
        <w:rPr>
          <w:sz w:val="18"/>
          <w:szCs w:val="18"/>
        </w:rPr>
        <w:t xml:space="preserve">enquanto o processo de licitação de compra anual segue sendo </w:t>
      </w:r>
      <w:r w:rsidR="0054785C">
        <w:rPr>
          <w:sz w:val="18"/>
          <w:szCs w:val="18"/>
        </w:rPr>
        <w:t>conduzido pelo setor de Licitação</w:t>
      </w:r>
      <w:r w:rsidR="00254941" w:rsidRPr="0054785C">
        <w:rPr>
          <w:sz w:val="18"/>
          <w:szCs w:val="18"/>
        </w:rPr>
        <w:t xml:space="preserve"> até sua finalização. </w:t>
      </w:r>
    </w:p>
    <w:p w:rsidR="001C16CC" w:rsidRDefault="001C16CC" w:rsidP="00E934F1">
      <w:pPr>
        <w:pStyle w:val="PargrafodaLista"/>
        <w:numPr>
          <w:ilvl w:val="2"/>
          <w:numId w:val="16"/>
        </w:numPr>
        <w:spacing w:after="200" w:line="276" w:lineRule="auto"/>
        <w:jc w:val="both"/>
        <w:rPr>
          <w:sz w:val="18"/>
          <w:szCs w:val="18"/>
        </w:rPr>
      </w:pPr>
      <w:r w:rsidRPr="001C16CC">
        <w:rPr>
          <w:sz w:val="18"/>
          <w:szCs w:val="18"/>
        </w:rPr>
        <w:t xml:space="preserve">Vale salientar que fizemos uma adesão à Ata de Registro de Preços Corporativa nº </w:t>
      </w:r>
      <w:r w:rsidRPr="001C16CC">
        <w:rPr>
          <w:sz w:val="18"/>
          <w:szCs w:val="18"/>
        </w:rPr>
        <w:br/>
        <w:t>ARPC.0004.00.2025.GOV.FESP.UPE.PE Nr. Processo: 3954.2025.CPL.REIT.PE.0012.FESP-UPE</w:t>
      </w:r>
      <w:r>
        <w:rPr>
          <w:sz w:val="18"/>
          <w:szCs w:val="18"/>
        </w:rPr>
        <w:t xml:space="preserve">, </w:t>
      </w:r>
      <w:r>
        <w:rPr>
          <w:sz w:val="18"/>
          <w:szCs w:val="18"/>
        </w:rPr>
        <w:lastRenderedPageBreak/>
        <w:t xml:space="preserve">porém ao enviarmos o Empenho para a empresa detentora do lote solicitado, a mesma informou que por situações externas que impossibilitam a importação dos itens, não poderiam fornecer os materiais pedidos na adesão. </w:t>
      </w:r>
    </w:p>
    <w:p w:rsidR="001C16CC" w:rsidRDefault="000371EB" w:rsidP="001C16CC">
      <w:pPr>
        <w:pStyle w:val="PargrafodaLista"/>
        <w:rPr>
          <w:sz w:val="18"/>
          <w:szCs w:val="18"/>
        </w:rPr>
      </w:pPr>
      <w:r w:rsidRPr="001C16CC">
        <w:rPr>
          <w:sz w:val="18"/>
          <w:szCs w:val="18"/>
        </w:rPr>
        <w:t xml:space="preserve">Em anexo </w:t>
      </w:r>
      <w:r w:rsidR="001C16CC">
        <w:rPr>
          <w:sz w:val="18"/>
          <w:szCs w:val="18"/>
        </w:rPr>
        <w:t xml:space="preserve">está os emails da empresa detentora do lote da Ata informando sobre a impossibilidade de entrega dos materiais. </w:t>
      </w:r>
    </w:p>
    <w:p w:rsidR="00254941" w:rsidRPr="00254941" w:rsidRDefault="00254941" w:rsidP="00254941">
      <w:pPr>
        <w:pStyle w:val="PargrafodaLista"/>
        <w:spacing w:after="200" w:line="276" w:lineRule="auto"/>
        <w:ind w:left="1080"/>
        <w:jc w:val="both"/>
        <w:rPr>
          <w:sz w:val="18"/>
          <w:szCs w:val="18"/>
        </w:rPr>
      </w:pPr>
    </w:p>
    <w:p w:rsidR="00E934F1" w:rsidRPr="00E934F1" w:rsidRDefault="00E934F1" w:rsidP="00E934F1">
      <w:pPr>
        <w:pStyle w:val="PargrafodaLista"/>
        <w:numPr>
          <w:ilvl w:val="1"/>
          <w:numId w:val="16"/>
        </w:numPr>
        <w:spacing w:after="200" w:line="276" w:lineRule="auto"/>
        <w:jc w:val="both"/>
        <w:rPr>
          <w:b/>
          <w:sz w:val="18"/>
          <w:szCs w:val="18"/>
        </w:rPr>
      </w:pPr>
      <w:r w:rsidRPr="00E934F1">
        <w:rPr>
          <w:b/>
          <w:sz w:val="18"/>
          <w:szCs w:val="18"/>
        </w:rPr>
        <w:t>DO QUANTATIVO ESTIMADO</w:t>
      </w:r>
    </w:p>
    <w:p w:rsidR="00E934F1" w:rsidRPr="00E934F1" w:rsidRDefault="00E934F1" w:rsidP="00E934F1">
      <w:pPr>
        <w:pStyle w:val="PargrafodaLista"/>
        <w:numPr>
          <w:ilvl w:val="2"/>
          <w:numId w:val="16"/>
        </w:numPr>
        <w:spacing w:after="200" w:line="276" w:lineRule="auto"/>
        <w:jc w:val="both"/>
        <w:rPr>
          <w:sz w:val="18"/>
          <w:szCs w:val="18"/>
        </w:rPr>
      </w:pPr>
      <w:r w:rsidRPr="00E934F1">
        <w:rPr>
          <w:sz w:val="18"/>
          <w:szCs w:val="18"/>
        </w:rPr>
        <w:t>Quantitati</w:t>
      </w:r>
      <w:r w:rsidR="0054785C">
        <w:rPr>
          <w:sz w:val="18"/>
          <w:szCs w:val="18"/>
        </w:rPr>
        <w:t>vo estimado para 12 (doze</w:t>
      </w:r>
      <w:r w:rsidR="00254941">
        <w:rPr>
          <w:sz w:val="18"/>
          <w:szCs w:val="18"/>
        </w:rPr>
        <w:t>) meses levando-se em conta a média de consumo anual do ex</w:t>
      </w:r>
      <w:r w:rsidR="0054785C">
        <w:rPr>
          <w:sz w:val="18"/>
          <w:szCs w:val="18"/>
        </w:rPr>
        <w:t>ercício de 2025.</w:t>
      </w:r>
    </w:p>
    <w:p w:rsidR="00E934F1" w:rsidRPr="00E934F1" w:rsidRDefault="00E934F1" w:rsidP="00E934F1">
      <w:pPr>
        <w:pStyle w:val="PargrafodaLista"/>
        <w:ind w:left="1080"/>
        <w:jc w:val="both"/>
        <w:rPr>
          <w:sz w:val="18"/>
          <w:szCs w:val="18"/>
        </w:rPr>
      </w:pPr>
    </w:p>
    <w:p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DAS ESPECIFICAÇÕES DO OBJETO</w:t>
      </w:r>
    </w:p>
    <w:p w:rsidR="00254941" w:rsidRDefault="00254941" w:rsidP="00254941">
      <w:pPr>
        <w:pStyle w:val="normal0"/>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 xml:space="preserve">O licitante deve levar em consideração as normas técnicas eventualmente existentes sobre o objeto e demais requisitos mínimos de qualidade, utilidade, resistência e segurança, conforme legislação vigente. </w:t>
      </w:r>
    </w:p>
    <w:p w:rsidR="00254941" w:rsidRDefault="00254941" w:rsidP="00254941">
      <w:pPr>
        <w:pStyle w:val="normal0"/>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 xml:space="preserve">A empresa vencedora deve apresentar, </w:t>
      </w:r>
      <w:proofErr w:type="gramStart"/>
      <w:r>
        <w:rPr>
          <w:rFonts w:ascii="Arial" w:hAnsi="Arial" w:cs="Arial"/>
          <w:sz w:val="18"/>
          <w:szCs w:val="18"/>
        </w:rPr>
        <w:t>sob pena</w:t>
      </w:r>
      <w:proofErr w:type="gramEnd"/>
      <w:r>
        <w:rPr>
          <w:rFonts w:ascii="Arial" w:hAnsi="Arial" w:cs="Arial"/>
          <w:sz w:val="18"/>
          <w:szCs w:val="18"/>
        </w:rPr>
        <w:t xml:space="preserve"> de desclassificação, juntamente com a proposta e documentação de habilitação, documento do fabricante (folder/catálogo/prospecto/laudo) que comprove o solicitado no descritivo do </w:t>
      </w:r>
      <w:proofErr w:type="spellStart"/>
      <w:r>
        <w:rPr>
          <w:rFonts w:ascii="Arial" w:hAnsi="Arial" w:cs="Arial"/>
          <w:sz w:val="18"/>
          <w:szCs w:val="18"/>
        </w:rPr>
        <w:t>efisco</w:t>
      </w:r>
      <w:proofErr w:type="spellEnd"/>
      <w:r>
        <w:rPr>
          <w:rFonts w:ascii="Arial" w:hAnsi="Arial" w:cs="Arial"/>
          <w:sz w:val="18"/>
          <w:szCs w:val="18"/>
        </w:rPr>
        <w:t>.</w:t>
      </w:r>
    </w:p>
    <w:p w:rsidR="00580073" w:rsidRPr="00580073" w:rsidRDefault="00580073" w:rsidP="00580073">
      <w:pPr>
        <w:pStyle w:val="normal0"/>
        <w:widowControl/>
        <w:numPr>
          <w:ilvl w:val="1"/>
          <w:numId w:val="16"/>
        </w:numPr>
        <w:spacing w:after="0" w:line="360" w:lineRule="auto"/>
        <w:ind w:right="142"/>
        <w:jc w:val="both"/>
        <w:rPr>
          <w:rFonts w:ascii="Arial" w:hAnsi="Arial" w:cs="Arial"/>
          <w:sz w:val="18"/>
          <w:szCs w:val="18"/>
        </w:rPr>
      </w:pPr>
      <w:r w:rsidRPr="00580073">
        <w:rPr>
          <w:rFonts w:ascii="Arial" w:hAnsi="Arial" w:cs="Arial"/>
          <w:sz w:val="18"/>
          <w:szCs w:val="18"/>
        </w:rPr>
        <w:t>Se necessário, o PROCAPE poderá solicitar amostra para análise de aceitabilidade dos produtos, a fim de se verificar a sua conformidade com a descrição e características constantes no item 01 deste Termo de Referência. Para fins de avaliação, serão observados os critérios de qualidade e conformidade com especificação da descrição do produto.</w:t>
      </w:r>
    </w:p>
    <w:p w:rsidR="00580073" w:rsidRPr="00580073" w:rsidRDefault="00580073" w:rsidP="00580073">
      <w:pPr>
        <w:pStyle w:val="normal0"/>
        <w:widowControl/>
        <w:numPr>
          <w:ilvl w:val="1"/>
          <w:numId w:val="16"/>
        </w:numPr>
        <w:spacing w:after="0" w:line="360" w:lineRule="auto"/>
        <w:ind w:right="142"/>
        <w:jc w:val="both"/>
        <w:rPr>
          <w:rFonts w:ascii="Arial" w:hAnsi="Arial" w:cs="Arial"/>
          <w:sz w:val="18"/>
          <w:szCs w:val="18"/>
        </w:rPr>
      </w:pPr>
      <w:r w:rsidRPr="00580073">
        <w:rPr>
          <w:rFonts w:ascii="Arial" w:hAnsi="Arial" w:cs="Arial"/>
          <w:sz w:val="18"/>
          <w:szCs w:val="18"/>
        </w:rPr>
        <w:t xml:space="preserve">Quando solicitado, o licitante classificado provisoriamente em primeiro lugar deverá encaminhar amostra no prazo de 02 (dois) dias úteis, contados a partir do primeiro dia útil subsequente à convocação realizada, sem hipótese de prorrogação, </w:t>
      </w:r>
      <w:proofErr w:type="gramStart"/>
      <w:r w:rsidRPr="00580073">
        <w:rPr>
          <w:rFonts w:ascii="Arial" w:hAnsi="Arial" w:cs="Arial"/>
          <w:sz w:val="18"/>
          <w:szCs w:val="18"/>
        </w:rPr>
        <w:t>sob pena</w:t>
      </w:r>
      <w:proofErr w:type="gramEnd"/>
      <w:r w:rsidRPr="00580073">
        <w:rPr>
          <w:rFonts w:ascii="Arial" w:hAnsi="Arial" w:cs="Arial"/>
          <w:sz w:val="18"/>
          <w:szCs w:val="18"/>
        </w:rPr>
        <w:t xml:space="preserve"> de desclassificação e passar por uma avaliação prática. </w:t>
      </w:r>
    </w:p>
    <w:p w:rsidR="00580073" w:rsidRPr="00580073" w:rsidRDefault="00580073" w:rsidP="00580073">
      <w:pPr>
        <w:pStyle w:val="normal0"/>
        <w:widowControl/>
        <w:numPr>
          <w:ilvl w:val="1"/>
          <w:numId w:val="16"/>
        </w:numPr>
        <w:spacing w:after="0" w:line="360" w:lineRule="auto"/>
        <w:ind w:right="142"/>
        <w:jc w:val="both"/>
        <w:rPr>
          <w:rFonts w:ascii="Arial" w:hAnsi="Arial" w:cs="Arial"/>
          <w:sz w:val="18"/>
          <w:szCs w:val="18"/>
        </w:rPr>
      </w:pPr>
      <w:r w:rsidRPr="00580073">
        <w:rPr>
          <w:rFonts w:ascii="Arial" w:hAnsi="Arial" w:cs="Arial"/>
          <w:sz w:val="18"/>
          <w:szCs w:val="18"/>
        </w:rPr>
        <w:t>O licitante será desclassificado automaticamente do certame se descumprir os prazos e horários, desde que o descumprimento tenha sido ocasionado por situação de sua responsabilidade.</w:t>
      </w:r>
    </w:p>
    <w:p w:rsidR="00580073" w:rsidRPr="00580073" w:rsidRDefault="00580073" w:rsidP="00580073">
      <w:pPr>
        <w:pStyle w:val="normal0"/>
        <w:widowControl/>
        <w:numPr>
          <w:ilvl w:val="1"/>
          <w:numId w:val="16"/>
        </w:numPr>
        <w:spacing w:after="0" w:line="360" w:lineRule="auto"/>
        <w:ind w:right="142"/>
        <w:jc w:val="both"/>
        <w:rPr>
          <w:rFonts w:ascii="Arial" w:hAnsi="Arial" w:cs="Arial"/>
          <w:sz w:val="18"/>
          <w:szCs w:val="18"/>
        </w:rPr>
      </w:pPr>
      <w:r w:rsidRPr="00580073">
        <w:rPr>
          <w:rFonts w:ascii="Arial" w:hAnsi="Arial" w:cs="Arial"/>
          <w:sz w:val="18"/>
          <w:szCs w:val="18"/>
        </w:rPr>
        <w:t xml:space="preserve">A amostra deverá ser apresentada ao Setor de Compras do PROCAPE/UPE, no 2º andar do prédio anexo, na Rua dos Palmares, S/Nº, no horário das 8h às 12h. </w:t>
      </w:r>
    </w:p>
    <w:p w:rsidR="00580073" w:rsidRPr="00580073" w:rsidRDefault="00580073" w:rsidP="00580073">
      <w:pPr>
        <w:pStyle w:val="normal0"/>
        <w:widowControl/>
        <w:numPr>
          <w:ilvl w:val="1"/>
          <w:numId w:val="16"/>
        </w:numPr>
        <w:spacing w:after="0" w:line="360" w:lineRule="auto"/>
        <w:ind w:right="142"/>
        <w:jc w:val="both"/>
        <w:rPr>
          <w:rFonts w:ascii="Arial" w:hAnsi="Arial" w:cs="Arial"/>
          <w:sz w:val="18"/>
          <w:szCs w:val="18"/>
        </w:rPr>
      </w:pPr>
      <w:r w:rsidRPr="00580073">
        <w:rPr>
          <w:rFonts w:ascii="Arial" w:hAnsi="Arial" w:cs="Arial"/>
          <w:sz w:val="18"/>
          <w:szCs w:val="18"/>
        </w:rPr>
        <w:t>A análise da amostra será realizada por servidor público responsável técnico lotado no PROCAPE/UPE. Serão observados os seguintes critérios objetivos para aceitação do produto na fase de avaliação da amostra:</w:t>
      </w:r>
    </w:p>
    <w:p w:rsidR="00580073" w:rsidRPr="00580073" w:rsidRDefault="00580073" w:rsidP="00580073">
      <w:pPr>
        <w:pStyle w:val="normal0"/>
        <w:widowControl/>
        <w:numPr>
          <w:ilvl w:val="0"/>
          <w:numId w:val="23"/>
        </w:numPr>
        <w:spacing w:after="0" w:line="360" w:lineRule="auto"/>
        <w:ind w:right="142"/>
        <w:jc w:val="both"/>
        <w:rPr>
          <w:rFonts w:ascii="Arial" w:hAnsi="Arial" w:cs="Arial"/>
          <w:sz w:val="18"/>
          <w:szCs w:val="18"/>
        </w:rPr>
      </w:pPr>
      <w:r w:rsidRPr="00580073">
        <w:rPr>
          <w:rFonts w:ascii="Arial" w:hAnsi="Arial" w:cs="Arial"/>
          <w:sz w:val="18"/>
          <w:szCs w:val="18"/>
        </w:rPr>
        <w:t xml:space="preserve">Compatibilidade da amostra e descrição do item na proposta com o produto exigido (descritivo do </w:t>
      </w:r>
      <w:proofErr w:type="spellStart"/>
      <w:r w:rsidRPr="00580073">
        <w:rPr>
          <w:rFonts w:ascii="Arial" w:hAnsi="Arial" w:cs="Arial"/>
          <w:sz w:val="18"/>
          <w:szCs w:val="18"/>
        </w:rPr>
        <w:t>E-fisco</w:t>
      </w:r>
      <w:proofErr w:type="spellEnd"/>
      <w:r w:rsidRPr="00580073">
        <w:rPr>
          <w:rFonts w:ascii="Arial" w:hAnsi="Arial" w:cs="Arial"/>
          <w:sz w:val="18"/>
          <w:szCs w:val="18"/>
        </w:rPr>
        <w:t>);</w:t>
      </w:r>
    </w:p>
    <w:p w:rsidR="00580073" w:rsidRPr="00580073" w:rsidRDefault="00580073" w:rsidP="00580073">
      <w:pPr>
        <w:pStyle w:val="normal0"/>
        <w:widowControl/>
        <w:numPr>
          <w:ilvl w:val="0"/>
          <w:numId w:val="23"/>
        </w:numPr>
        <w:spacing w:after="0" w:line="360" w:lineRule="auto"/>
        <w:ind w:right="142"/>
        <w:jc w:val="both"/>
        <w:rPr>
          <w:rFonts w:ascii="Arial" w:hAnsi="Arial" w:cs="Arial"/>
          <w:sz w:val="18"/>
          <w:szCs w:val="18"/>
        </w:rPr>
      </w:pPr>
      <w:r w:rsidRPr="00580073">
        <w:rPr>
          <w:rFonts w:ascii="Arial" w:hAnsi="Arial" w:cs="Arial"/>
          <w:sz w:val="18"/>
          <w:szCs w:val="18"/>
        </w:rPr>
        <w:t>Prazo de validade (se necessário);</w:t>
      </w:r>
    </w:p>
    <w:p w:rsidR="00580073" w:rsidRPr="00580073" w:rsidRDefault="00580073" w:rsidP="00580073">
      <w:pPr>
        <w:pStyle w:val="normal0"/>
        <w:widowControl/>
        <w:numPr>
          <w:ilvl w:val="0"/>
          <w:numId w:val="23"/>
        </w:numPr>
        <w:spacing w:after="0" w:line="360" w:lineRule="auto"/>
        <w:ind w:right="142"/>
        <w:jc w:val="both"/>
        <w:rPr>
          <w:rFonts w:ascii="Arial" w:hAnsi="Arial" w:cs="Arial"/>
          <w:sz w:val="18"/>
          <w:szCs w:val="18"/>
        </w:rPr>
      </w:pPr>
      <w:r w:rsidRPr="00580073">
        <w:rPr>
          <w:rFonts w:ascii="Arial" w:hAnsi="Arial" w:cs="Arial"/>
          <w:sz w:val="18"/>
          <w:szCs w:val="18"/>
        </w:rPr>
        <w:t>Os rótulos e instruções de uso estão nos termos da legislação vigente;</w:t>
      </w:r>
    </w:p>
    <w:p w:rsidR="00580073" w:rsidRPr="00580073" w:rsidRDefault="00580073" w:rsidP="00580073">
      <w:pPr>
        <w:pStyle w:val="normal0"/>
        <w:widowControl/>
        <w:spacing w:after="0" w:line="360" w:lineRule="auto"/>
        <w:ind w:left="720" w:right="142"/>
        <w:jc w:val="both"/>
        <w:rPr>
          <w:rFonts w:ascii="Arial" w:hAnsi="Arial" w:cs="Arial"/>
          <w:sz w:val="18"/>
          <w:szCs w:val="18"/>
        </w:rPr>
      </w:pPr>
      <w:r>
        <w:rPr>
          <w:rFonts w:ascii="Arial" w:hAnsi="Arial" w:cs="Arial"/>
          <w:sz w:val="18"/>
          <w:szCs w:val="18"/>
        </w:rPr>
        <w:t xml:space="preserve">d) </w:t>
      </w:r>
      <w:r w:rsidRPr="00580073">
        <w:rPr>
          <w:rFonts w:ascii="Arial" w:hAnsi="Arial" w:cs="Arial"/>
          <w:sz w:val="18"/>
          <w:szCs w:val="18"/>
        </w:rPr>
        <w:t xml:space="preserve">A capacidade da amostra em manter-se íntegra e preservar suas características essenciais </w:t>
      </w:r>
      <w:proofErr w:type="gramStart"/>
      <w:r w:rsidRPr="00580073">
        <w:rPr>
          <w:rFonts w:ascii="Arial" w:hAnsi="Arial" w:cs="Arial"/>
          <w:sz w:val="18"/>
          <w:szCs w:val="18"/>
        </w:rPr>
        <w:t>a</w:t>
      </w:r>
      <w:proofErr w:type="gramEnd"/>
      <w:r w:rsidRPr="00580073">
        <w:rPr>
          <w:rFonts w:ascii="Arial" w:hAnsi="Arial" w:cs="Arial"/>
          <w:sz w:val="18"/>
          <w:szCs w:val="18"/>
        </w:rPr>
        <w:t xml:space="preserve"> finalidade a qual se propõe, em condições de uso habitual. Bem como a ausência de qualquer desvio de qualidade aparente; </w:t>
      </w:r>
    </w:p>
    <w:p w:rsidR="00580073" w:rsidRPr="00580073" w:rsidRDefault="00580073" w:rsidP="00580073">
      <w:pPr>
        <w:pStyle w:val="normal0"/>
        <w:widowControl/>
        <w:spacing w:after="0" w:line="360" w:lineRule="auto"/>
        <w:ind w:left="720" w:right="142"/>
        <w:jc w:val="both"/>
        <w:rPr>
          <w:rFonts w:ascii="Arial" w:hAnsi="Arial" w:cs="Arial"/>
          <w:sz w:val="18"/>
          <w:szCs w:val="18"/>
        </w:rPr>
      </w:pPr>
      <w:r>
        <w:rPr>
          <w:rFonts w:ascii="Arial" w:hAnsi="Arial" w:cs="Arial"/>
          <w:sz w:val="18"/>
          <w:szCs w:val="18"/>
        </w:rPr>
        <w:t xml:space="preserve">e) </w:t>
      </w:r>
      <w:r w:rsidRPr="00580073">
        <w:rPr>
          <w:rFonts w:ascii="Arial" w:hAnsi="Arial" w:cs="Arial"/>
          <w:sz w:val="18"/>
          <w:szCs w:val="18"/>
        </w:rPr>
        <w:t>A amostra deve estar de acordo com as com as normas técnicas pertinentes e atualmente em vigor no país (por exemplo: certidão do Inmetro, nº do telefone para atendimento ao consumidor, uso, composição, alertas, atendimento as normas da ABNT, etc.</w:t>
      </w:r>
      <w:proofErr w:type="gramStart"/>
      <w:r w:rsidRPr="00580073">
        <w:rPr>
          <w:rFonts w:ascii="Arial" w:hAnsi="Arial" w:cs="Arial"/>
          <w:sz w:val="18"/>
          <w:szCs w:val="18"/>
        </w:rPr>
        <w:t>)</w:t>
      </w:r>
      <w:proofErr w:type="gramEnd"/>
    </w:p>
    <w:p w:rsidR="00580073" w:rsidRPr="00580073" w:rsidRDefault="00580073" w:rsidP="00580073">
      <w:pPr>
        <w:pStyle w:val="normal0"/>
        <w:widowControl/>
        <w:numPr>
          <w:ilvl w:val="0"/>
          <w:numId w:val="24"/>
        </w:numPr>
        <w:spacing w:after="0" w:line="360" w:lineRule="auto"/>
        <w:ind w:right="142"/>
        <w:jc w:val="both"/>
        <w:rPr>
          <w:rFonts w:ascii="Arial" w:hAnsi="Arial" w:cs="Arial"/>
          <w:sz w:val="18"/>
          <w:szCs w:val="18"/>
        </w:rPr>
      </w:pPr>
      <w:r w:rsidRPr="00580073">
        <w:rPr>
          <w:rFonts w:ascii="Arial" w:hAnsi="Arial" w:cs="Arial"/>
          <w:sz w:val="18"/>
          <w:szCs w:val="18"/>
        </w:rPr>
        <w:t xml:space="preserve">A utilização da amostra pelo </w:t>
      </w:r>
      <w:proofErr w:type="spellStart"/>
      <w:r w:rsidRPr="00580073">
        <w:rPr>
          <w:rFonts w:ascii="Arial" w:hAnsi="Arial" w:cs="Arial"/>
          <w:sz w:val="18"/>
          <w:szCs w:val="18"/>
        </w:rPr>
        <w:t>parecerista</w:t>
      </w:r>
      <w:proofErr w:type="spellEnd"/>
      <w:r w:rsidRPr="00580073">
        <w:rPr>
          <w:rFonts w:ascii="Arial" w:hAnsi="Arial" w:cs="Arial"/>
          <w:sz w:val="18"/>
          <w:szCs w:val="18"/>
        </w:rPr>
        <w:t xml:space="preserve"> responsável a fim de atestar a viabilidade do uso/aplicabilidade no PROCAPE, observando também a ausência de inconformidade. A amostra será utilizada conforme orientação do fabricante.</w:t>
      </w:r>
    </w:p>
    <w:p w:rsidR="00580073" w:rsidRPr="00580073" w:rsidRDefault="00580073" w:rsidP="00580073">
      <w:pPr>
        <w:pStyle w:val="normal0"/>
        <w:widowControl/>
        <w:numPr>
          <w:ilvl w:val="1"/>
          <w:numId w:val="16"/>
        </w:numPr>
        <w:spacing w:after="0" w:line="360" w:lineRule="auto"/>
        <w:ind w:right="142"/>
        <w:jc w:val="both"/>
        <w:rPr>
          <w:rFonts w:ascii="Arial" w:hAnsi="Arial" w:cs="Arial"/>
          <w:sz w:val="18"/>
          <w:szCs w:val="18"/>
        </w:rPr>
      </w:pPr>
      <w:proofErr w:type="gramStart"/>
      <w:r w:rsidRPr="00580073">
        <w:rPr>
          <w:rFonts w:ascii="Arial" w:hAnsi="Arial" w:cs="Arial"/>
          <w:sz w:val="18"/>
          <w:szCs w:val="18"/>
        </w:rPr>
        <w:t>O(s) produto(s) apresentados</w:t>
      </w:r>
      <w:proofErr w:type="gramEnd"/>
      <w:r w:rsidRPr="00580073">
        <w:rPr>
          <w:rFonts w:ascii="Arial" w:hAnsi="Arial" w:cs="Arial"/>
          <w:sz w:val="18"/>
          <w:szCs w:val="18"/>
        </w:rPr>
        <w:t xml:space="preserve"> como amostras serão abertos e submetidos aos testes necessários e servirão como referência para o momento do recebimento do objeto. </w:t>
      </w:r>
    </w:p>
    <w:p w:rsidR="00580073" w:rsidRPr="00580073" w:rsidRDefault="00580073" w:rsidP="00580073">
      <w:pPr>
        <w:pStyle w:val="normal0"/>
        <w:widowControl/>
        <w:numPr>
          <w:ilvl w:val="1"/>
          <w:numId w:val="16"/>
        </w:numPr>
        <w:spacing w:after="0" w:line="360" w:lineRule="auto"/>
        <w:ind w:right="142"/>
        <w:jc w:val="both"/>
        <w:rPr>
          <w:rFonts w:ascii="Arial" w:hAnsi="Arial" w:cs="Arial"/>
          <w:sz w:val="18"/>
          <w:szCs w:val="18"/>
        </w:rPr>
      </w:pPr>
      <w:r w:rsidRPr="00580073">
        <w:rPr>
          <w:rFonts w:ascii="Arial" w:hAnsi="Arial" w:cs="Arial"/>
          <w:sz w:val="18"/>
          <w:szCs w:val="18"/>
        </w:rPr>
        <w:lastRenderedPageBreak/>
        <w:t>Os produtos que servirem de AMOSTRAS não poderão ser computados no quantitativo a ser entregue.</w:t>
      </w:r>
    </w:p>
    <w:p w:rsidR="00580073" w:rsidRPr="00580073" w:rsidRDefault="00580073" w:rsidP="00580073">
      <w:pPr>
        <w:pStyle w:val="normal0"/>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 xml:space="preserve"> </w:t>
      </w:r>
      <w:r w:rsidRPr="00580073">
        <w:rPr>
          <w:rFonts w:ascii="Arial" w:hAnsi="Arial" w:cs="Arial"/>
          <w:sz w:val="18"/>
          <w:szCs w:val="18"/>
        </w:rPr>
        <w:t xml:space="preserve">Após a entrega, no prazo máximo de até 10 (dez) dias úteis, o PROCAPE emitirá parecer técnico de conformidade com o objeto solicitado, informando expressamente se APROVA ou REPROVA a amostra apresentada. </w:t>
      </w:r>
    </w:p>
    <w:p w:rsidR="00580073" w:rsidRPr="00580073" w:rsidRDefault="005605D6" w:rsidP="00580073">
      <w:pPr>
        <w:pStyle w:val="normal0"/>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 xml:space="preserve"> </w:t>
      </w:r>
      <w:r w:rsidR="00580073" w:rsidRPr="00580073">
        <w:rPr>
          <w:rFonts w:ascii="Arial" w:hAnsi="Arial" w:cs="Arial"/>
          <w:sz w:val="18"/>
          <w:szCs w:val="18"/>
        </w:rPr>
        <w:t xml:space="preserve">Durante a análise técnica, poderão ser solicitados esclarecimentos ou complementos necessários para avaliação, os quais deverão ser apresentados, em até 02 (dois) dias úteis da data da notificação formal (e-mail ou ofício), </w:t>
      </w:r>
      <w:proofErr w:type="gramStart"/>
      <w:r w:rsidR="00580073" w:rsidRPr="00580073">
        <w:rPr>
          <w:rFonts w:ascii="Arial" w:hAnsi="Arial" w:cs="Arial"/>
          <w:sz w:val="18"/>
          <w:szCs w:val="18"/>
        </w:rPr>
        <w:t>sob pena</w:t>
      </w:r>
      <w:proofErr w:type="gramEnd"/>
      <w:r w:rsidR="00580073" w:rsidRPr="00580073">
        <w:rPr>
          <w:rFonts w:ascii="Arial" w:hAnsi="Arial" w:cs="Arial"/>
          <w:sz w:val="18"/>
          <w:szCs w:val="18"/>
        </w:rPr>
        <w:t xml:space="preserve"> de desclassificação do licitante OU penalização da contratada/detentora da ata/adjudicatária pelo não cumprimento. </w:t>
      </w:r>
    </w:p>
    <w:p w:rsidR="00580073" w:rsidRPr="005605D6" w:rsidRDefault="005605D6" w:rsidP="005605D6">
      <w:pPr>
        <w:pStyle w:val="normal0"/>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 xml:space="preserve"> </w:t>
      </w:r>
      <w:r w:rsidR="00580073" w:rsidRPr="005605D6">
        <w:rPr>
          <w:rFonts w:ascii="Arial" w:hAnsi="Arial" w:cs="Arial"/>
          <w:sz w:val="18"/>
          <w:szCs w:val="18"/>
        </w:rPr>
        <w:t>No caso de eliminação do licitante, será chamado o segundo colocado e, assim sucessivamente, até que seja encontrado licitante aprovado ou não haja mais licitantes a serem avaliados.</w:t>
      </w:r>
    </w:p>
    <w:p w:rsidR="00580073" w:rsidRPr="005605D6" w:rsidRDefault="005605D6" w:rsidP="005605D6">
      <w:pPr>
        <w:pStyle w:val="normal0"/>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 xml:space="preserve"> </w:t>
      </w:r>
      <w:r w:rsidR="00580073" w:rsidRPr="005605D6">
        <w:rPr>
          <w:rFonts w:ascii="Arial" w:hAnsi="Arial" w:cs="Arial"/>
          <w:sz w:val="18"/>
          <w:szCs w:val="18"/>
        </w:rPr>
        <w:t xml:space="preserve">Os custos com a amostra serão de responsabilidade exclusiva do licitante. </w:t>
      </w:r>
    </w:p>
    <w:p w:rsidR="00580073" w:rsidRDefault="00580073" w:rsidP="005605D6">
      <w:pPr>
        <w:pStyle w:val="normal0"/>
        <w:widowControl/>
        <w:spacing w:after="0" w:line="360" w:lineRule="auto"/>
        <w:ind w:left="720" w:right="142"/>
        <w:jc w:val="both"/>
        <w:rPr>
          <w:rFonts w:ascii="Arial" w:hAnsi="Arial" w:cs="Arial"/>
          <w:sz w:val="18"/>
          <w:szCs w:val="18"/>
        </w:rPr>
      </w:pPr>
    </w:p>
    <w:p w:rsidR="003A14BC" w:rsidRDefault="005605D6" w:rsidP="003A14BC">
      <w:pPr>
        <w:pStyle w:val="normal0"/>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 xml:space="preserve"> </w:t>
      </w:r>
      <w:r w:rsidR="003A14BC">
        <w:rPr>
          <w:rFonts w:ascii="Arial" w:hAnsi="Arial" w:cs="Arial"/>
          <w:sz w:val="18"/>
          <w:szCs w:val="18"/>
        </w:rPr>
        <w:t>GARANTIA DO OBJETO</w:t>
      </w:r>
    </w:p>
    <w:p w:rsidR="003A14BC" w:rsidRDefault="003A14BC" w:rsidP="003A14BC">
      <w:pPr>
        <w:pStyle w:val="normal0"/>
        <w:widowControl/>
        <w:numPr>
          <w:ilvl w:val="2"/>
          <w:numId w:val="16"/>
        </w:numPr>
        <w:spacing w:after="0" w:line="360" w:lineRule="auto"/>
        <w:ind w:right="142"/>
        <w:jc w:val="both"/>
        <w:rPr>
          <w:rFonts w:ascii="Arial" w:hAnsi="Arial" w:cs="Arial"/>
          <w:sz w:val="18"/>
          <w:szCs w:val="18"/>
        </w:rPr>
      </w:pPr>
      <w:r>
        <w:rPr>
          <w:rFonts w:ascii="Arial" w:hAnsi="Arial" w:cs="Arial"/>
          <w:sz w:val="18"/>
          <w:szCs w:val="18"/>
        </w:rPr>
        <w:t>O prazo de garantia do objeto deverá ser de, no mínimo</w:t>
      </w:r>
      <w:r w:rsidRPr="00AC3796">
        <w:rPr>
          <w:rFonts w:ascii="Arial" w:hAnsi="Arial" w:cs="Arial"/>
          <w:sz w:val="18"/>
          <w:szCs w:val="18"/>
        </w:rPr>
        <w:t>, 12 (doze) meses</w:t>
      </w:r>
      <w:r>
        <w:rPr>
          <w:rFonts w:ascii="Arial" w:hAnsi="Arial" w:cs="Arial"/>
          <w:sz w:val="18"/>
          <w:szCs w:val="18"/>
        </w:rPr>
        <w:t>. A contratada deverá assegurar o mesmo prazo estipulado pelo fabricante, caso este seja superior ao prazo mínimo retrocitado.</w:t>
      </w:r>
    </w:p>
    <w:p w:rsidR="003A14BC" w:rsidRDefault="003A14BC" w:rsidP="003A14BC">
      <w:pPr>
        <w:pStyle w:val="normal0"/>
        <w:widowControl/>
        <w:numPr>
          <w:ilvl w:val="2"/>
          <w:numId w:val="16"/>
        </w:numPr>
        <w:spacing w:after="0" w:line="360" w:lineRule="auto"/>
        <w:ind w:right="142"/>
        <w:jc w:val="both"/>
        <w:rPr>
          <w:rFonts w:ascii="Arial" w:hAnsi="Arial" w:cs="Arial"/>
          <w:sz w:val="18"/>
          <w:szCs w:val="18"/>
        </w:rPr>
      </w:pPr>
      <w:r>
        <w:rPr>
          <w:rFonts w:ascii="Arial" w:hAnsi="Arial" w:cs="Arial"/>
          <w:sz w:val="18"/>
          <w:szCs w:val="18"/>
        </w:rPr>
        <w:t>A garantia destina-se a remover os defeitos de fabricação apresentados pelo objeto, além das substituições de peças, ajustes, reparos, e correções necessárias. Para todas as correções citadas neste item não haverá ônus à CONTRATANTE.</w:t>
      </w:r>
    </w:p>
    <w:p w:rsidR="00E934F1" w:rsidRPr="00E934F1" w:rsidRDefault="00E934F1" w:rsidP="00E934F1">
      <w:pPr>
        <w:pStyle w:val="PargrafodaLista"/>
        <w:jc w:val="both"/>
        <w:rPr>
          <w:sz w:val="18"/>
          <w:szCs w:val="18"/>
        </w:rPr>
      </w:pPr>
    </w:p>
    <w:p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DA EXECUÇÃO DO OBJETO</w:t>
      </w:r>
    </w:p>
    <w:p w:rsidR="003A14BC" w:rsidRPr="003A14BC" w:rsidRDefault="003A14BC" w:rsidP="003A14BC">
      <w:pPr>
        <w:pStyle w:val="PargrafodaLista"/>
        <w:numPr>
          <w:ilvl w:val="1"/>
          <w:numId w:val="16"/>
        </w:numPr>
        <w:spacing w:after="200" w:line="276" w:lineRule="auto"/>
        <w:jc w:val="both"/>
        <w:rPr>
          <w:sz w:val="18"/>
          <w:szCs w:val="18"/>
        </w:rPr>
      </w:pPr>
      <w:r w:rsidRPr="003A14BC">
        <w:rPr>
          <w:sz w:val="18"/>
          <w:szCs w:val="18"/>
        </w:rPr>
        <w:t>Entende-se por entrega imediata aquela que ocorre em até trinta dias, a contar da ordem de fornecimento. Em situações de fornecimento imediato e integral, o art. 95, II, da Lei nº 14.133/2021 admite a dispensa do instrumento contratual, desde que da contratação não resultem obrigações futuras, inclusive quanto à assistência técnica.</w:t>
      </w:r>
    </w:p>
    <w:p w:rsidR="00E934F1" w:rsidRPr="003A14BC" w:rsidRDefault="00E934F1" w:rsidP="003A14BC">
      <w:pPr>
        <w:pStyle w:val="PargrafodaLista"/>
        <w:numPr>
          <w:ilvl w:val="1"/>
          <w:numId w:val="16"/>
        </w:numPr>
        <w:spacing w:after="200" w:line="276" w:lineRule="auto"/>
        <w:jc w:val="both"/>
        <w:rPr>
          <w:sz w:val="18"/>
          <w:szCs w:val="18"/>
        </w:rPr>
      </w:pPr>
      <w:r w:rsidRPr="003A14BC">
        <w:rPr>
          <w:sz w:val="18"/>
          <w:szCs w:val="18"/>
        </w:rPr>
        <w:t xml:space="preserve">A entrega dos produtos será realizada de </w:t>
      </w:r>
      <w:r w:rsidRPr="003A14BC">
        <w:rPr>
          <w:b/>
          <w:sz w:val="18"/>
          <w:szCs w:val="18"/>
        </w:rPr>
        <w:t>forma integral e imediata</w:t>
      </w:r>
      <w:r w:rsidR="003A14BC" w:rsidRPr="003A14BC">
        <w:rPr>
          <w:sz w:val="18"/>
          <w:szCs w:val="18"/>
        </w:rPr>
        <w:t xml:space="preserve">, em até </w:t>
      </w:r>
      <w:r w:rsidR="003A14BC">
        <w:rPr>
          <w:sz w:val="18"/>
          <w:szCs w:val="18"/>
        </w:rPr>
        <w:t>05</w:t>
      </w:r>
      <w:r w:rsidR="003A14BC" w:rsidRPr="003A14BC">
        <w:rPr>
          <w:sz w:val="18"/>
          <w:szCs w:val="18"/>
        </w:rPr>
        <w:t xml:space="preserve"> (</w:t>
      </w:r>
      <w:r w:rsidR="003A14BC">
        <w:rPr>
          <w:sz w:val="18"/>
          <w:szCs w:val="18"/>
        </w:rPr>
        <w:t>cinco</w:t>
      </w:r>
      <w:r w:rsidRPr="003A14BC">
        <w:rPr>
          <w:sz w:val="18"/>
          <w:szCs w:val="18"/>
        </w:rPr>
        <w:t xml:space="preserve"> dias úteis), contados da notificação da emissão da ordem de fornecimento ou nota de empenho.</w:t>
      </w:r>
    </w:p>
    <w:p w:rsidR="00E934F1" w:rsidRPr="00E934F1" w:rsidRDefault="00E934F1" w:rsidP="00E934F1">
      <w:pPr>
        <w:pStyle w:val="PargrafodaLista"/>
        <w:numPr>
          <w:ilvl w:val="1"/>
          <w:numId w:val="16"/>
        </w:numPr>
        <w:spacing w:after="200" w:line="276" w:lineRule="auto"/>
        <w:jc w:val="both"/>
        <w:rPr>
          <w:sz w:val="18"/>
          <w:szCs w:val="18"/>
        </w:rPr>
      </w:pPr>
      <w:r w:rsidRPr="00E934F1">
        <w:rPr>
          <w:sz w:val="18"/>
          <w:szCs w:val="18"/>
        </w:rPr>
        <w:t xml:space="preserve">A entrega será realizada no Pronto – Socorro Cardiológico Universitário de Pernambuco Profº Luiz Tavares – </w:t>
      </w:r>
      <w:r w:rsidRPr="00E934F1">
        <w:rPr>
          <w:b/>
          <w:sz w:val="18"/>
          <w:szCs w:val="18"/>
        </w:rPr>
        <w:t xml:space="preserve">PROCAPE, </w:t>
      </w:r>
      <w:r w:rsidRPr="00E934F1">
        <w:rPr>
          <w:sz w:val="18"/>
          <w:szCs w:val="18"/>
        </w:rPr>
        <w:t>no setor</w:t>
      </w:r>
      <w:r w:rsidRPr="00E934F1">
        <w:rPr>
          <w:b/>
          <w:sz w:val="18"/>
          <w:szCs w:val="18"/>
        </w:rPr>
        <w:t xml:space="preserve"> </w:t>
      </w:r>
      <w:r w:rsidRPr="00E934F1">
        <w:rPr>
          <w:sz w:val="18"/>
          <w:szCs w:val="18"/>
        </w:rPr>
        <w:t>de ALMOXARIFADO</w:t>
      </w:r>
      <w:r w:rsidRPr="00E934F1">
        <w:rPr>
          <w:b/>
          <w:sz w:val="18"/>
          <w:szCs w:val="18"/>
        </w:rPr>
        <w:t xml:space="preserve">, </w:t>
      </w:r>
      <w:r w:rsidRPr="00E934F1">
        <w:rPr>
          <w:sz w:val="18"/>
          <w:szCs w:val="18"/>
        </w:rPr>
        <w:t>no horário das 08:00h às 12:00h de segunda-feira a sexta-feira.</w:t>
      </w:r>
    </w:p>
    <w:p w:rsidR="00D43F7B" w:rsidRPr="00D43F7B" w:rsidRDefault="003A14BC" w:rsidP="00D43F7B">
      <w:pPr>
        <w:pStyle w:val="PargrafodaLista"/>
        <w:numPr>
          <w:ilvl w:val="1"/>
          <w:numId w:val="16"/>
        </w:numPr>
        <w:spacing w:after="200" w:line="276" w:lineRule="auto"/>
        <w:jc w:val="both"/>
        <w:rPr>
          <w:sz w:val="18"/>
          <w:szCs w:val="18"/>
        </w:rPr>
      </w:pPr>
      <w:r w:rsidRPr="00D43F7B">
        <w:rPr>
          <w:rFonts w:cs="Arial"/>
          <w:sz w:val="18"/>
          <w:szCs w:val="18"/>
        </w:rPr>
        <w:t>Para a entrega do objeto, é imprescindível anexar DANFE a Nota Fiscal Eletrônica, a cópia da nota de empenho;</w:t>
      </w:r>
    </w:p>
    <w:p w:rsidR="003A14BC" w:rsidRPr="00D43F7B" w:rsidRDefault="003A14BC" w:rsidP="00D43F7B">
      <w:pPr>
        <w:pStyle w:val="PargrafodaLista"/>
        <w:numPr>
          <w:ilvl w:val="1"/>
          <w:numId w:val="16"/>
        </w:numPr>
        <w:spacing w:after="200" w:line="276" w:lineRule="auto"/>
        <w:jc w:val="both"/>
        <w:rPr>
          <w:sz w:val="18"/>
          <w:szCs w:val="18"/>
        </w:rPr>
      </w:pPr>
      <w:r w:rsidRPr="00D43F7B">
        <w:rPr>
          <w:rFonts w:cs="Arial"/>
          <w:sz w:val="18"/>
          <w:szCs w:val="18"/>
        </w:rPr>
        <w:t>O Objeto será recebido:</w:t>
      </w:r>
    </w:p>
    <w:p w:rsidR="003A14BC" w:rsidRDefault="003A14BC" w:rsidP="003A14BC">
      <w:pPr>
        <w:pStyle w:val="Ttulo4"/>
        <w:numPr>
          <w:ilvl w:val="0"/>
          <w:numId w:val="5"/>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Pr>
          <w:rFonts w:ascii="Arial" w:eastAsia="Calibri" w:hAnsi="Arial" w:cs="Arial"/>
          <w:b w:val="0"/>
          <w:sz w:val="18"/>
          <w:szCs w:val="18"/>
          <w:u w:val="single"/>
        </w:rPr>
        <w:t>Provisoriamente</w:t>
      </w:r>
      <w:r>
        <w:rPr>
          <w:rFonts w:ascii="Arial" w:eastAsia="Calibri" w:hAnsi="Arial" w:cs="Arial"/>
          <w:b w:val="0"/>
          <w:sz w:val="18"/>
          <w:szCs w:val="18"/>
        </w:rPr>
        <w:t>, mediante recibo, para efeito de posterior verificação da conformidade dos bens recebidos com as especificações exigidas;</w:t>
      </w:r>
    </w:p>
    <w:p w:rsidR="003A14BC" w:rsidRDefault="003A14BC" w:rsidP="003A14BC">
      <w:pPr>
        <w:pStyle w:val="Ttulo4"/>
        <w:numPr>
          <w:ilvl w:val="0"/>
          <w:numId w:val="5"/>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Pr>
          <w:rFonts w:ascii="Arial" w:eastAsia="Calibri" w:hAnsi="Arial" w:cs="Arial"/>
          <w:b w:val="0"/>
          <w:sz w:val="18"/>
          <w:szCs w:val="18"/>
          <w:u w:val="single"/>
        </w:rPr>
        <w:t>Definitivamente</w:t>
      </w:r>
      <w:r>
        <w:rPr>
          <w:rFonts w:ascii="Arial" w:eastAsia="Calibri" w:hAnsi="Arial" w:cs="Arial"/>
          <w:b w:val="0"/>
          <w:sz w:val="18"/>
          <w:szCs w:val="18"/>
        </w:rPr>
        <w:t xml:space="preserve">, </w:t>
      </w:r>
      <w:bookmarkStart w:id="0" w:name="_Hlk97146573"/>
      <w:r>
        <w:rPr>
          <w:rFonts w:ascii="Arial" w:eastAsia="Calibri" w:hAnsi="Arial" w:cs="Arial"/>
          <w:b w:val="0"/>
          <w:sz w:val="18"/>
          <w:szCs w:val="18"/>
        </w:rPr>
        <w:t xml:space="preserve">após a verificação da compatibilidade dos bens com as especificações técnicas e exigências de qualidade e quantidade fixadas neste Termo de Referência e seus anexos, com a consequente aceitação, mediante termo circunstanciado, no prazo de 05 (cinco) dias úteis, a contar do recebimento </w:t>
      </w:r>
      <w:bookmarkEnd w:id="0"/>
      <w:r>
        <w:rPr>
          <w:rFonts w:ascii="Arial" w:eastAsia="Calibri" w:hAnsi="Arial" w:cs="Arial"/>
          <w:b w:val="0"/>
          <w:sz w:val="18"/>
          <w:szCs w:val="18"/>
        </w:rPr>
        <w:t xml:space="preserve">da nota fiscal ou do instrumento de cobrança equivalente;  </w:t>
      </w:r>
    </w:p>
    <w:p w:rsidR="00D43F7B" w:rsidRDefault="00D43F7B" w:rsidP="00D43F7B">
      <w:pPr>
        <w:pStyle w:val="normal0"/>
        <w:widowControl/>
        <w:spacing w:after="0" w:line="360" w:lineRule="auto"/>
        <w:ind w:left="720" w:right="142"/>
        <w:jc w:val="both"/>
        <w:rPr>
          <w:rFonts w:ascii="Arial" w:hAnsi="Arial" w:cs="Arial"/>
          <w:sz w:val="18"/>
          <w:szCs w:val="18"/>
        </w:rPr>
      </w:pPr>
    </w:p>
    <w:p w:rsidR="00D43F7B" w:rsidRDefault="003A14BC" w:rsidP="00D43F7B">
      <w:pPr>
        <w:pStyle w:val="normal0"/>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O prazo para recebimento definitivo poderá ser excepcionalmente prorrogado, de forma justificada, por igual período, quando houver necessidade de diligências para a aferição do atendimento das exigências contratuais.</w:t>
      </w:r>
    </w:p>
    <w:p w:rsidR="00D43F7B" w:rsidRDefault="003A14BC" w:rsidP="00D43F7B">
      <w:pPr>
        <w:pStyle w:val="normal0"/>
        <w:widowControl/>
        <w:numPr>
          <w:ilvl w:val="1"/>
          <w:numId w:val="16"/>
        </w:numPr>
        <w:spacing w:after="0" w:line="360" w:lineRule="auto"/>
        <w:ind w:right="142"/>
        <w:jc w:val="both"/>
        <w:rPr>
          <w:rFonts w:ascii="Arial" w:hAnsi="Arial" w:cs="Arial"/>
          <w:sz w:val="18"/>
          <w:szCs w:val="18"/>
        </w:rPr>
      </w:pPr>
      <w:r w:rsidRPr="00D43F7B">
        <w:rPr>
          <w:rFonts w:ascii="Arial" w:hAnsi="Arial" w:cs="Arial"/>
          <w:sz w:val="18"/>
          <w:szCs w:val="18"/>
        </w:rPr>
        <w:t>Na hipótese de a verificação a que se refere o subitem 3.4.6.b não ser procedida dentro do prazo fixado, reputar-se-á como realizada, consumando-se o recebimento definitivo no dia do esgotamento do prazo;</w:t>
      </w:r>
    </w:p>
    <w:p w:rsidR="00D43F7B" w:rsidRDefault="003A14BC" w:rsidP="00D43F7B">
      <w:pPr>
        <w:pStyle w:val="normal0"/>
        <w:widowControl/>
        <w:numPr>
          <w:ilvl w:val="1"/>
          <w:numId w:val="16"/>
        </w:numPr>
        <w:spacing w:after="0" w:line="360" w:lineRule="auto"/>
        <w:ind w:right="142"/>
        <w:jc w:val="both"/>
        <w:rPr>
          <w:rFonts w:ascii="Arial" w:hAnsi="Arial" w:cs="Arial"/>
          <w:sz w:val="18"/>
          <w:szCs w:val="18"/>
        </w:rPr>
      </w:pPr>
      <w:r w:rsidRPr="00D43F7B">
        <w:rPr>
          <w:rFonts w:ascii="Arial" w:hAnsi="Arial" w:cs="Arial"/>
          <w:sz w:val="18"/>
          <w:szCs w:val="18"/>
        </w:rPr>
        <w:lastRenderedPageBreak/>
        <w:t>O recebimento provisório ou definitivo do objeto não exclui a responsabilidade ético-profissional da contratada pela perfeita execução do contrato, nem a responsabilidade pelos prejuízos resultantes da incorreta execução do contrato;</w:t>
      </w:r>
    </w:p>
    <w:p w:rsidR="00D43F7B" w:rsidRDefault="00D43F7B" w:rsidP="00D43F7B">
      <w:pPr>
        <w:pStyle w:val="normal0"/>
        <w:widowControl/>
        <w:numPr>
          <w:ilvl w:val="1"/>
          <w:numId w:val="16"/>
        </w:numPr>
        <w:spacing w:after="0" w:line="360" w:lineRule="auto"/>
        <w:ind w:right="142"/>
        <w:jc w:val="both"/>
        <w:rPr>
          <w:rFonts w:ascii="Arial" w:hAnsi="Arial" w:cs="Arial"/>
          <w:sz w:val="18"/>
          <w:szCs w:val="18"/>
        </w:rPr>
      </w:pPr>
      <w:r>
        <w:rPr>
          <w:rFonts w:ascii="Arial" w:hAnsi="Arial" w:cs="Arial"/>
          <w:sz w:val="18"/>
          <w:szCs w:val="18"/>
        </w:rPr>
        <w:t xml:space="preserve"> </w:t>
      </w:r>
      <w:r w:rsidR="003A14BC" w:rsidRPr="00D43F7B">
        <w:rPr>
          <w:rFonts w:ascii="Arial" w:hAnsi="Arial" w:cs="Arial"/>
          <w:sz w:val="18"/>
          <w:szCs w:val="18"/>
        </w:rPr>
        <w:t xml:space="preserve">A contratada deve comunicar à contratante, no prazo máximo de 05 (cinco) dia(s) </w:t>
      </w:r>
      <w:proofErr w:type="gramStart"/>
      <w:r w:rsidR="003A14BC" w:rsidRPr="00D43F7B">
        <w:rPr>
          <w:rFonts w:ascii="Arial" w:hAnsi="Arial" w:cs="Arial"/>
          <w:sz w:val="18"/>
          <w:szCs w:val="18"/>
        </w:rPr>
        <w:t>útil(</w:t>
      </w:r>
      <w:proofErr w:type="gramEnd"/>
      <w:r w:rsidR="003A14BC" w:rsidRPr="00D43F7B">
        <w:rPr>
          <w:rFonts w:ascii="Arial" w:hAnsi="Arial" w:cs="Arial"/>
          <w:sz w:val="18"/>
          <w:szCs w:val="18"/>
        </w:rPr>
        <w:t>eis) que antecede a data da entrega, os motivos que impossibilitem o cumprimento do prazo previsto, com a devida comprovação;</w:t>
      </w:r>
    </w:p>
    <w:p w:rsidR="003A14BC" w:rsidRPr="00D43F7B" w:rsidRDefault="003A14BC" w:rsidP="00D43F7B">
      <w:pPr>
        <w:pStyle w:val="normal0"/>
        <w:widowControl/>
        <w:numPr>
          <w:ilvl w:val="1"/>
          <w:numId w:val="16"/>
        </w:numPr>
        <w:spacing w:after="0" w:line="360" w:lineRule="auto"/>
        <w:ind w:right="142"/>
        <w:jc w:val="both"/>
        <w:rPr>
          <w:rFonts w:ascii="Arial" w:hAnsi="Arial" w:cs="Arial"/>
          <w:sz w:val="18"/>
          <w:szCs w:val="18"/>
        </w:rPr>
      </w:pPr>
      <w:r w:rsidRPr="00D43F7B">
        <w:rPr>
          <w:rFonts w:ascii="Arial" w:hAnsi="Arial" w:cs="Arial"/>
          <w:sz w:val="18"/>
          <w:szCs w:val="18"/>
        </w:rPr>
        <w:t xml:space="preserve"> O objeto do contrato poderá ser rejeitado, no todo ou em parte, quando estiver em desacordo com o contrato. A contratada deve substituir reparar ou complementar, às suas expensas, no todo ou em parte, conforme o caso, no prazo de até 05 (cinco) dia(s) útil (eis), contados da notificação feita pelo fiscal, os bens que apresentarem vícios, defeitos ou qualquer irregularidade.</w:t>
      </w:r>
    </w:p>
    <w:p w:rsidR="00E934F1" w:rsidRPr="00E934F1" w:rsidRDefault="00E934F1" w:rsidP="00E934F1">
      <w:pPr>
        <w:pStyle w:val="PargrafodaLista"/>
        <w:ind w:left="1080"/>
        <w:jc w:val="both"/>
        <w:rPr>
          <w:sz w:val="18"/>
          <w:szCs w:val="18"/>
        </w:rPr>
      </w:pPr>
    </w:p>
    <w:p w:rsidR="00E934F1" w:rsidRPr="00E934F1" w:rsidRDefault="00E934F1" w:rsidP="00E934F1">
      <w:pPr>
        <w:pStyle w:val="PargrafodaLista"/>
        <w:numPr>
          <w:ilvl w:val="0"/>
          <w:numId w:val="16"/>
        </w:numPr>
        <w:spacing w:after="200" w:line="276" w:lineRule="auto"/>
        <w:jc w:val="both"/>
        <w:rPr>
          <w:sz w:val="18"/>
          <w:szCs w:val="18"/>
        </w:rPr>
      </w:pPr>
      <w:r w:rsidRPr="00E934F1">
        <w:rPr>
          <w:b/>
          <w:sz w:val="18"/>
          <w:szCs w:val="18"/>
        </w:rPr>
        <w:t>CLASSIFICAÇÃO ORÇAMENTÁRIA DA DESPESA</w:t>
      </w:r>
    </w:p>
    <w:p w:rsidR="00E934F1" w:rsidRPr="00E934F1" w:rsidRDefault="00E934F1" w:rsidP="00E934F1">
      <w:pPr>
        <w:ind w:left="180"/>
        <w:jc w:val="both"/>
        <w:rPr>
          <w:sz w:val="18"/>
          <w:szCs w:val="18"/>
        </w:rPr>
      </w:pPr>
      <w:r w:rsidRPr="00E934F1">
        <w:rPr>
          <w:sz w:val="18"/>
          <w:szCs w:val="18"/>
        </w:rPr>
        <w:t xml:space="preserve">    5.1 As despesas decorrentes desta licitação serão incluídas no orçamento do Pronto – Socorro Cardiológico Universitário de Pernambuco Profº Luiz Tavares – </w:t>
      </w:r>
      <w:r w:rsidRPr="00E934F1">
        <w:rPr>
          <w:b/>
          <w:sz w:val="18"/>
          <w:szCs w:val="18"/>
        </w:rPr>
        <w:t>PROCAPE</w:t>
      </w:r>
      <w:r w:rsidRPr="00E934F1">
        <w:rPr>
          <w:sz w:val="18"/>
          <w:szCs w:val="18"/>
        </w:rPr>
        <w:t>, para o presente exercício, na classificação abaixo:</w:t>
      </w:r>
    </w:p>
    <w:p w:rsidR="00E934F1" w:rsidRPr="003A14BC" w:rsidRDefault="00E934F1" w:rsidP="003A14BC">
      <w:pPr>
        <w:pStyle w:val="Cabealho1"/>
        <w:spacing w:line="360" w:lineRule="auto"/>
        <w:ind w:left="709"/>
        <w:rPr>
          <w:rFonts w:ascii="Arial" w:hAnsi="Arial" w:cs="Arial"/>
          <w:sz w:val="18"/>
          <w:szCs w:val="18"/>
        </w:rPr>
      </w:pPr>
      <w:r w:rsidRPr="003A14BC">
        <w:rPr>
          <w:rFonts w:ascii="Arial" w:hAnsi="Arial" w:cs="Arial"/>
          <w:sz w:val="18"/>
          <w:szCs w:val="18"/>
        </w:rPr>
        <w:t xml:space="preserve">Objeto: </w:t>
      </w:r>
      <w:r w:rsidR="003A14BC" w:rsidRPr="003A14BC">
        <w:rPr>
          <w:rFonts w:ascii="Arial" w:hAnsi="Arial" w:cs="Arial"/>
          <w:sz w:val="18"/>
          <w:szCs w:val="18"/>
        </w:rPr>
        <w:t xml:space="preserve">Aquisição de </w:t>
      </w:r>
      <w:r w:rsidR="00CD7A85">
        <w:rPr>
          <w:rFonts w:ascii="Arial" w:hAnsi="Arial" w:cs="Arial"/>
          <w:sz w:val="18"/>
          <w:szCs w:val="18"/>
        </w:rPr>
        <w:t>Pilhas Descartáveis e Recarregáveis</w:t>
      </w:r>
      <w:proofErr w:type="gramStart"/>
      <w:r w:rsidR="00CD7A85">
        <w:rPr>
          <w:rFonts w:ascii="Arial" w:hAnsi="Arial" w:cs="Arial"/>
          <w:sz w:val="18"/>
          <w:szCs w:val="18"/>
        </w:rPr>
        <w:t xml:space="preserve">  </w:t>
      </w:r>
    </w:p>
    <w:p w:rsidR="003A14BC" w:rsidRPr="00AC3796" w:rsidRDefault="003A14BC" w:rsidP="003A14BC">
      <w:pPr>
        <w:pStyle w:val="Cabealho1"/>
        <w:spacing w:line="360" w:lineRule="auto"/>
        <w:ind w:left="709"/>
        <w:rPr>
          <w:rFonts w:ascii="Arial" w:hAnsi="Arial" w:cs="Arial"/>
          <w:sz w:val="18"/>
          <w:szCs w:val="18"/>
        </w:rPr>
      </w:pPr>
      <w:proofErr w:type="gramEnd"/>
      <w:r w:rsidRPr="00AC3796">
        <w:rPr>
          <w:rFonts w:ascii="Arial" w:hAnsi="Arial" w:cs="Arial"/>
          <w:sz w:val="18"/>
          <w:szCs w:val="18"/>
        </w:rPr>
        <w:t>Fonte: 0600.000000;</w:t>
      </w:r>
    </w:p>
    <w:p w:rsidR="003A14BC" w:rsidRPr="00AC3796" w:rsidRDefault="003A14BC" w:rsidP="003A14BC">
      <w:pPr>
        <w:pStyle w:val="Cabealho1"/>
        <w:spacing w:line="360" w:lineRule="auto"/>
        <w:ind w:left="709"/>
        <w:rPr>
          <w:rFonts w:ascii="Arial" w:hAnsi="Arial" w:cs="Arial"/>
          <w:sz w:val="18"/>
          <w:szCs w:val="18"/>
        </w:rPr>
      </w:pPr>
      <w:r w:rsidRPr="00AC3796">
        <w:rPr>
          <w:rFonts w:ascii="Arial" w:hAnsi="Arial" w:cs="Arial"/>
          <w:sz w:val="18"/>
          <w:szCs w:val="18"/>
        </w:rPr>
        <w:t>Unidade Orçamentária: 0406;</w:t>
      </w:r>
    </w:p>
    <w:p w:rsidR="003A14BC" w:rsidRPr="00AC3796" w:rsidRDefault="003A14BC" w:rsidP="003A14BC">
      <w:pPr>
        <w:pStyle w:val="Cabealho1"/>
        <w:spacing w:line="360" w:lineRule="auto"/>
        <w:ind w:left="709"/>
        <w:rPr>
          <w:rFonts w:ascii="Arial" w:hAnsi="Arial" w:cs="Arial"/>
          <w:sz w:val="18"/>
          <w:szCs w:val="18"/>
        </w:rPr>
      </w:pPr>
      <w:r w:rsidRPr="00AC3796">
        <w:rPr>
          <w:rFonts w:ascii="Arial" w:hAnsi="Arial" w:cs="Arial"/>
          <w:sz w:val="18"/>
          <w:szCs w:val="18"/>
        </w:rPr>
        <w:t xml:space="preserve">Elemento de Despesa: </w:t>
      </w:r>
      <w:proofErr w:type="gramStart"/>
      <w:r w:rsidRPr="00AC3796">
        <w:rPr>
          <w:rFonts w:ascii="Arial" w:hAnsi="Arial" w:cs="Arial"/>
          <w:sz w:val="18"/>
          <w:szCs w:val="18"/>
        </w:rPr>
        <w:t>3.3.90.30.</w:t>
      </w:r>
      <w:proofErr w:type="gramEnd"/>
      <w:r w:rsidRPr="00AC3796">
        <w:rPr>
          <w:rFonts w:ascii="Arial" w:hAnsi="Arial" w:cs="Arial"/>
          <w:sz w:val="18"/>
          <w:szCs w:val="18"/>
        </w:rPr>
        <w:t>XX;</w:t>
      </w:r>
    </w:p>
    <w:p w:rsidR="003A14BC" w:rsidRDefault="003A14BC" w:rsidP="003A14BC">
      <w:pPr>
        <w:pStyle w:val="Cabealho1"/>
        <w:spacing w:line="360" w:lineRule="auto"/>
        <w:ind w:left="709"/>
        <w:rPr>
          <w:rFonts w:ascii="Arial" w:hAnsi="Arial" w:cs="Arial"/>
          <w:sz w:val="18"/>
          <w:szCs w:val="18"/>
        </w:rPr>
      </w:pPr>
      <w:r w:rsidRPr="00AC3796">
        <w:rPr>
          <w:rFonts w:ascii="Arial" w:hAnsi="Arial" w:cs="Arial"/>
          <w:sz w:val="18"/>
          <w:szCs w:val="18"/>
        </w:rPr>
        <w:t>Atividade (Programa de Trabalho): 10.302.0061.0076.2057</w:t>
      </w:r>
    </w:p>
    <w:p w:rsidR="00E934F1" w:rsidRPr="00E934F1" w:rsidRDefault="00E934F1" w:rsidP="00E934F1">
      <w:pPr>
        <w:pStyle w:val="PargrafodaLista"/>
        <w:jc w:val="both"/>
        <w:rPr>
          <w:b/>
          <w:sz w:val="18"/>
          <w:szCs w:val="18"/>
        </w:rPr>
      </w:pPr>
    </w:p>
    <w:p w:rsidR="003A14BC" w:rsidRPr="003A14BC" w:rsidRDefault="00E934F1" w:rsidP="003A14BC">
      <w:pPr>
        <w:pStyle w:val="PargrafodaLista"/>
        <w:numPr>
          <w:ilvl w:val="0"/>
          <w:numId w:val="16"/>
        </w:numPr>
        <w:spacing w:after="200" w:line="276" w:lineRule="auto"/>
        <w:jc w:val="both"/>
        <w:rPr>
          <w:b/>
          <w:sz w:val="18"/>
          <w:szCs w:val="18"/>
        </w:rPr>
      </w:pPr>
      <w:r w:rsidRPr="00E934F1">
        <w:rPr>
          <w:b/>
          <w:sz w:val="18"/>
          <w:szCs w:val="18"/>
        </w:rPr>
        <w:t>JUSTIFICATIVA PARA APLICAÇÃO OU NÃO DO BENEFÍCIO PTREVISTO NA LEI COMPLEMENTAR Nº 123/2006</w:t>
      </w:r>
    </w:p>
    <w:p w:rsidR="003A14BC" w:rsidRPr="00014D09" w:rsidRDefault="003A14BC" w:rsidP="003A14BC">
      <w:pPr>
        <w:autoSpaceDE w:val="0"/>
        <w:autoSpaceDN w:val="0"/>
        <w:adjustRightInd w:val="0"/>
        <w:spacing w:line="360" w:lineRule="auto"/>
        <w:ind w:left="708"/>
        <w:contextualSpacing/>
        <w:jc w:val="center"/>
        <w:rPr>
          <w:rFonts w:cs="Arial"/>
          <w:sz w:val="18"/>
          <w:szCs w:val="18"/>
          <w:u w:val="single"/>
        </w:rPr>
      </w:pPr>
      <w:r w:rsidRPr="00014D09">
        <w:rPr>
          <w:rFonts w:cs="Arial"/>
          <w:sz w:val="18"/>
          <w:szCs w:val="18"/>
          <w:u w:val="single"/>
        </w:rPr>
        <w:t>PARECER 030/2024</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Primeiramente, é de se ressaltar a relevância do pleno funcionamento de todos os Hospitais do Complexo Hospitalar – Prof. Enio Lustosa Cantarelli – UPE, composto pelos Hospitais Universitários PROCAPE, HUOC e CISAM, que são referência no Nordeste nas mais diversas áreas de atuação, além de serem hospitais escola, os quais necessitam ser modelos para os que nele atuam, estudam e, principalmente, buscam atendimento médico. </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Além do fato de serem hospitais de referência nas suas diversas especialidades, com a responsabilidade de ser um hospital escola, acentua-se ainda mais a obrigação de eficiência e qualidade em tudo que é feito. Óbvio, dentro dos limites da realidade do Sistema Único de Saúde do país. </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Este fato, por si só, já exige de suas administrações um zelo e cautela ainda maiores na condução do que é adquirido ou contratado nesses hospitais, com rigorosos critérios de qualidade de materiais e medicamentos, como também, na busca dos preços mais justos frente a essas necessidades e o orçamento que os mesmos dispõem anualmente para cumprimento da sua função institucional e social. </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Assim, não há como simplesmente aplicar certas legislações, sem que seja observada a viabilidade administrativa, financeira, jurídica e humanitária, das consequências resultantes de tais decisões gerenciais.</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Há por parte das administrações dos hospitais, exteemo zelo na realização dos processos licitatórios, pois, são essenciais para que todo o sistema funcione da forma mais eficiente possível na direção dos objetivos das instituições: Os tratamentos dos seus pacientes. </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Com tantos anos de funcionamento e grande expertise em gestão hospitalar, o Complexo Hospitalar da UPE possui uma visão de cautela sobre a possível aplicação de uma legislação que possa resultar em consideravel aumento de custos, e ao mesmo tempo, risco de segurança das contratações em hospitais de média e alta complexidade.</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lastRenderedPageBreak/>
        <w:t xml:space="preserve">Assim, entendem que não devem inserir nas suas gestões dos hospitais aquilo que possa dificultar ainda mais o pleno atendimentos aos seus pacientes dos SUS, que são o objetivo principal, senão o único, para o qual tudo isso existe e deve servir. </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O pedido é de nova análise, frente à entrada definitiva em vigor da Nova Lei de Licitações nº 14.133/2021, quanto ao teor do Decreto nº 45.140/2017, que já não era aplicado ao PROCAPE na vigência da Lei Federal nº 8.666/1993, se deve ou não ser aplicado aos Hospitais do Complexo Hospitalar da UPE, em razão da necessidade de otimização do orçamento e alcance dos menores preços possíveis nas aquisições e serviços, para melhor atender a população que busca o Sistema Único de Saúde diuturnamente, serviço este, de primeira necessidade, sem margem de eventuais vantagens compreensíveis a empresas de menor porte que o Estado busca auxiliar.</w:t>
      </w:r>
    </w:p>
    <w:p w:rsidR="003A14BC" w:rsidRPr="00014D09" w:rsidRDefault="003A14BC" w:rsidP="003A14BC">
      <w:pPr>
        <w:autoSpaceDE w:val="0"/>
        <w:autoSpaceDN w:val="0"/>
        <w:adjustRightInd w:val="0"/>
        <w:spacing w:line="360" w:lineRule="auto"/>
        <w:contextualSpacing/>
        <w:jc w:val="center"/>
        <w:rPr>
          <w:rFonts w:cs="Arial"/>
          <w:sz w:val="18"/>
          <w:szCs w:val="18"/>
          <w:u w:val="single"/>
        </w:rPr>
      </w:pPr>
      <w:r w:rsidRPr="00014D09">
        <w:rPr>
          <w:rFonts w:cs="Arial"/>
          <w:sz w:val="18"/>
          <w:szCs w:val="18"/>
          <w:u w:val="single"/>
        </w:rPr>
        <w:t>Da Fundamentação Jurídica</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 Em análise ao pedido, observamos que o mesmo faz referência à Lei Federal nº 123/2006 (microempresas, empresas de pequeno porte e microempreendedores individuais, em Processos Licitatórios), regulamentada em Pernambuco pelo Decreto Estadual nº 45.140/2017, que dispõe sobre tratamento às empresas contempladas pela Lei inicialmente mencionada, que ampliou o espectro de abrangência dos efeitos e consequências do referido diploma legal nos processos licitatórios em geral. </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No entendimento desta Procuradoria, o teor do referido Decreto nº 45.140/2017 não deve se aplicar aos Hospitais que compõem o Complexo Hospitalar da UPE, nem a nenhum outro hospital de alta e média complexidade do SUS, e mais ainda, entendemos que não deve ser aplicado para nada que se refira a serviço público de saúde ou educação e as razões são simples e objetivas: </w:t>
      </w:r>
    </w:p>
    <w:p w:rsidR="003A14BC" w:rsidRPr="00014D09" w:rsidRDefault="003A14BC" w:rsidP="003A14BC">
      <w:pPr>
        <w:autoSpaceDE w:val="0"/>
        <w:autoSpaceDN w:val="0"/>
        <w:adjustRightInd w:val="0"/>
        <w:spacing w:line="360" w:lineRule="auto"/>
        <w:ind w:left="1134"/>
        <w:contextualSpacing/>
        <w:jc w:val="both"/>
        <w:rPr>
          <w:rFonts w:cs="Arial"/>
          <w:sz w:val="18"/>
          <w:szCs w:val="18"/>
        </w:rPr>
      </w:pPr>
      <w:r w:rsidRPr="00014D09">
        <w:rPr>
          <w:rFonts w:cs="Arial"/>
          <w:sz w:val="18"/>
          <w:szCs w:val="18"/>
        </w:rPr>
        <w:t xml:space="preserve">1) Não há como se utilizar de um Sistema Público de Saúde ou de Educação, já extremamente combalidos e deficitários, para aplicar normas que só visam onerar estes setores com obrigação de compras mais caras com objetivo de fomento de empresas privadas e ainda submeter setores críticos a aventuras com empresas sem expertise nos seus ramos de atividade; </w:t>
      </w:r>
    </w:p>
    <w:p w:rsidR="003A14BC" w:rsidRPr="00014D09" w:rsidRDefault="003A14BC" w:rsidP="003A14BC">
      <w:pPr>
        <w:autoSpaceDE w:val="0"/>
        <w:autoSpaceDN w:val="0"/>
        <w:adjustRightInd w:val="0"/>
        <w:spacing w:line="360" w:lineRule="auto"/>
        <w:ind w:left="1134"/>
        <w:contextualSpacing/>
        <w:jc w:val="both"/>
        <w:rPr>
          <w:rFonts w:cs="Arial"/>
          <w:sz w:val="18"/>
          <w:szCs w:val="18"/>
        </w:rPr>
      </w:pPr>
      <w:r w:rsidRPr="00014D09">
        <w:rPr>
          <w:rFonts w:cs="Arial"/>
          <w:sz w:val="18"/>
          <w:szCs w:val="18"/>
        </w:rPr>
        <w:t xml:space="preserve">2) A utilização regra de vantagem percentual a micro e pequenas empresas, que mesmo com preços mais altos serão declaradas vencedoras em certames públicos gerarão um problema nefasto aos gestores de unidades de saúde do SUS, posto que, como é de conhecimento público, o sistema está extremamente sobrecarregado, deficitário em atendimento e o pior, sem recursos para custeá-lo. Assim, como sustentar a aplicação de uma norma que tem como principal resultado o beneficiamento de empresas menores para que possam vender a preços mais altos, por óbvio, impactará direto na parte mais frágil do SUS, que é a capacidade orçamentária e financeira para custear as suas necessidades diárias de atendimento aos pacientes, sendo obrigado a comprar com preços mais altos, automaticamente, diminuir-se-á a capacidade do sistema de ampliar seus atendimentos, compras e serviços, e o maior prejudicado será o paciente. </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Com base neste entendimento que a orientação é contrária a qualquer beneficiamento que se solicite, do qual resulte aumento de custos para aquisição dos materiais, medicamentos e serviços para os hospitais públicos do Complexo Hospitalar da UPE. </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Ainda, pelo risco de queda de qualidade das aquisições e serviços contratados, caso empresas de pequeno porte, sem a necessária experiência e comprometimento acabem impactando negativamente nos resultados buscados por nossos Hospitais Universitários, que além do correto atendimento aos seus pacientes, possuem a obrigação de formação de recursos humanos para todas as áreas de saúde.</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A este respeito, o próprio Decreto nº 45.140/2017 já se antecipou e deixou disposto através do texto do seu Artigo 9º, onde estabelece que, havendo prejuízo ou risco de prejuízo ao erário, não há obrigação de cumprimento das vantagens previstas no referido decreto, senão vejamos:</w:t>
      </w:r>
    </w:p>
    <w:p w:rsidR="003A14BC" w:rsidRPr="00014D09" w:rsidRDefault="003A14BC" w:rsidP="003A14BC">
      <w:pPr>
        <w:autoSpaceDE w:val="0"/>
        <w:autoSpaceDN w:val="0"/>
        <w:adjustRightInd w:val="0"/>
        <w:spacing w:line="360" w:lineRule="auto"/>
        <w:ind w:left="2835"/>
        <w:contextualSpacing/>
        <w:jc w:val="both"/>
        <w:rPr>
          <w:rFonts w:cs="Arial"/>
          <w:i/>
          <w:sz w:val="14"/>
          <w:szCs w:val="14"/>
        </w:rPr>
      </w:pPr>
      <w:r w:rsidRPr="00014D09">
        <w:rPr>
          <w:rFonts w:cs="Arial"/>
          <w:i/>
          <w:sz w:val="14"/>
          <w:szCs w:val="14"/>
        </w:rPr>
        <w:t>“Art. 9º. Não se aplica o disposto nos art. 5º ao art 7º quando:</w:t>
      </w:r>
    </w:p>
    <w:p w:rsidR="003A14BC" w:rsidRPr="00014D09" w:rsidRDefault="003A14BC" w:rsidP="003A14BC">
      <w:pPr>
        <w:autoSpaceDE w:val="0"/>
        <w:autoSpaceDN w:val="0"/>
        <w:adjustRightInd w:val="0"/>
        <w:spacing w:line="360" w:lineRule="auto"/>
        <w:ind w:left="2835"/>
        <w:contextualSpacing/>
        <w:jc w:val="both"/>
        <w:rPr>
          <w:rFonts w:cs="Arial"/>
          <w:i/>
          <w:sz w:val="14"/>
          <w:szCs w:val="14"/>
        </w:rPr>
      </w:pPr>
      <w:r w:rsidRPr="00014D09">
        <w:rPr>
          <w:rFonts w:cs="Arial"/>
          <w:i/>
          <w:sz w:val="14"/>
          <w:szCs w:val="14"/>
        </w:rPr>
        <w:lastRenderedPageBreak/>
        <w:t>(...)</w:t>
      </w:r>
    </w:p>
    <w:p w:rsidR="003A14BC" w:rsidRPr="00014D09" w:rsidRDefault="003A14BC" w:rsidP="003A14BC">
      <w:pPr>
        <w:autoSpaceDE w:val="0"/>
        <w:autoSpaceDN w:val="0"/>
        <w:adjustRightInd w:val="0"/>
        <w:spacing w:line="360" w:lineRule="auto"/>
        <w:ind w:left="2835"/>
        <w:contextualSpacing/>
        <w:jc w:val="both"/>
        <w:rPr>
          <w:rFonts w:cs="Arial"/>
          <w:i/>
          <w:sz w:val="14"/>
          <w:szCs w:val="14"/>
        </w:rPr>
      </w:pPr>
      <w:r w:rsidRPr="00014D09">
        <w:rPr>
          <w:rFonts w:cs="Arial"/>
          <w:i/>
          <w:sz w:val="14"/>
          <w:szCs w:val="14"/>
        </w:rPr>
        <w:t>II – o tratamento diferenciado e simplificado para as microempresas, empresas de pequeno porte e microempreendedores individuais não for vantajoso para a administração ou representar prejuízo ao conjunto ou complexo do objeto a ser contratado, justificadamente;”</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 Em análise à legislação que rege os processos licitatórios observamos que as orientações ora apresentadas são bastante pertinentes, pois, o bem maior a ser observado e preservado é a vida do paciente, não cabendo no Sistema Único de Saúde a realização de experimentos ou de beneficiamentos que onerem e dificultem a atividade primordial que é a da assistência à saúde e à vida da população. </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Observando-se os princípios que regem a Constituição Federal e os atos administrativos, dentre os quais o da Legalidade, da Dignidade da Pessoa Humana, da Eficiência, da Economicidade, da Razoabilidade, da Função Social, dentre outros, é imperioso que se proteja a população, e para isto, a necessária preservação do SUS e da prevalência do público em relação ao privado e da população em relação a empresas privadas, sejam elas de que porte forem. </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Portanto, entendemos que não há espaço no Sistema Único de Saúde, menos ainda, nos hospitais de referência (alta e média complexidade) do SUS, para experimentos, ou privilégios legais com vistas a dar suporte ao fomento e crescimento de microempresas, empresas de pequeno porte e microempreendedores individuais no país, pelo critério de beneficiamento por diferenciais que não são o da qualidade ou o do preço somado à qualidade. </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Isto ocorre porque lidamos diretamente com a vida dos nossos pacientes, e esse bem, conforme determina a própria Constituição Brasileira, não é um bem disponível, seja direta ou indiretamente, como ocorreria caso se permitisse que pequenas e médias empresas fossem favorecidas por critérios que não levem em conta a qualidade técnica dos seus produtos frente ao mercado, como também, o critério do preço, por se tratarem de hospitais SUS, que costumeiramente não dispõem de folga financeira e orçamentária suficientes a atenderem como gostariam, no que, qualquer aumento de custos para beneficiar empresas de médio e pequeno porte, atingirá diretamente os cofres dos hospitais, resultando em provável diminuição da capacidade financeira e orçamentária do mesmo para realização das compras e serviços à população.</w:t>
      </w:r>
    </w:p>
    <w:p w:rsidR="003A14BC" w:rsidRPr="00014D09" w:rsidRDefault="003A14BC" w:rsidP="003A14BC">
      <w:pPr>
        <w:autoSpaceDE w:val="0"/>
        <w:autoSpaceDN w:val="0"/>
        <w:adjustRightInd w:val="0"/>
        <w:spacing w:line="360" w:lineRule="auto"/>
        <w:ind w:firstLine="709"/>
        <w:contextualSpacing/>
        <w:jc w:val="center"/>
        <w:rPr>
          <w:rFonts w:cs="Arial"/>
          <w:sz w:val="18"/>
          <w:szCs w:val="18"/>
          <w:u w:val="single"/>
        </w:rPr>
      </w:pPr>
      <w:r w:rsidRPr="00014D09">
        <w:rPr>
          <w:rFonts w:cs="Arial"/>
          <w:sz w:val="18"/>
          <w:szCs w:val="18"/>
          <w:u w:val="single"/>
        </w:rPr>
        <w:t>CONCLUSÃO</w:t>
      </w:r>
    </w:p>
    <w:p w:rsidR="003A14BC" w:rsidRPr="00014D09" w:rsidRDefault="003A14BC" w:rsidP="003A14BC">
      <w:pPr>
        <w:autoSpaceDE w:val="0"/>
        <w:autoSpaceDN w:val="0"/>
        <w:adjustRightInd w:val="0"/>
        <w:spacing w:line="360" w:lineRule="auto"/>
        <w:ind w:firstLine="709"/>
        <w:contextualSpacing/>
        <w:jc w:val="both"/>
        <w:rPr>
          <w:rFonts w:cs="Arial"/>
          <w:sz w:val="18"/>
          <w:szCs w:val="18"/>
        </w:rPr>
      </w:pPr>
      <w:r w:rsidRPr="00014D09">
        <w:rPr>
          <w:rFonts w:cs="Arial"/>
          <w:sz w:val="18"/>
          <w:szCs w:val="18"/>
        </w:rPr>
        <w:t>Diante do exposto, esta Procuradoria Jurídica da UPE, com fulcro nas normas legais anteriormente destacadas e em observância aos princípios constitucionais, posiciona-se pela não aplicação do Decreto nº 45.140/2017 em nenhum dos processos licitatórios a serem realizados pelas Comissões de Licitação dos Hospitais do Complexo Hospitalar da UPE, ou qualquer outra que realize certame com orçamento oriundo de fundos pertencentes a estes hospitais, para preservação da capacidade de atendimento e funcionamento destas unidades diante do que recebem de repasse SUS para atendimento aos seus pacientes.</w:t>
      </w:r>
    </w:p>
    <w:p w:rsidR="003A14BC" w:rsidRPr="00E934F1" w:rsidRDefault="003A14BC" w:rsidP="003A14BC">
      <w:pPr>
        <w:pStyle w:val="PargrafodaLista"/>
        <w:spacing w:after="200" w:line="276" w:lineRule="auto"/>
        <w:jc w:val="both"/>
        <w:rPr>
          <w:sz w:val="18"/>
          <w:szCs w:val="18"/>
        </w:rPr>
      </w:pPr>
    </w:p>
    <w:p w:rsidR="00E934F1" w:rsidRPr="00E934F1" w:rsidRDefault="00E934F1" w:rsidP="00E934F1">
      <w:pPr>
        <w:pStyle w:val="PargrafodaLista"/>
        <w:jc w:val="both"/>
        <w:rPr>
          <w:sz w:val="18"/>
          <w:szCs w:val="18"/>
        </w:rPr>
      </w:pPr>
    </w:p>
    <w:p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DA PROPOSTA</w:t>
      </w:r>
    </w:p>
    <w:p w:rsidR="00E934F1" w:rsidRPr="00E934F1" w:rsidRDefault="00E934F1" w:rsidP="00E934F1">
      <w:pPr>
        <w:pStyle w:val="PargrafodaLista"/>
        <w:numPr>
          <w:ilvl w:val="1"/>
          <w:numId w:val="16"/>
        </w:numPr>
        <w:spacing w:after="200" w:line="276" w:lineRule="auto"/>
        <w:jc w:val="both"/>
        <w:rPr>
          <w:sz w:val="18"/>
          <w:szCs w:val="18"/>
        </w:rPr>
      </w:pPr>
      <w:r w:rsidRPr="00E934F1">
        <w:rPr>
          <w:sz w:val="18"/>
          <w:szCs w:val="18"/>
        </w:rPr>
        <w:t>As propostas deverão ter validade de, no mínimo, 12 meses, contados da data da sua apresentação, independente de declaração de empresa:</w:t>
      </w:r>
    </w:p>
    <w:p w:rsidR="00E934F1" w:rsidRPr="00E934F1" w:rsidRDefault="00E934F1" w:rsidP="00E934F1">
      <w:pPr>
        <w:pStyle w:val="PargrafodaLista"/>
        <w:numPr>
          <w:ilvl w:val="1"/>
          <w:numId w:val="16"/>
        </w:numPr>
        <w:spacing w:after="200" w:line="276" w:lineRule="auto"/>
        <w:jc w:val="both"/>
        <w:rPr>
          <w:sz w:val="18"/>
          <w:szCs w:val="18"/>
        </w:rPr>
      </w:pPr>
      <w:r w:rsidRPr="00E934F1">
        <w:rPr>
          <w:sz w:val="18"/>
          <w:szCs w:val="18"/>
        </w:rPr>
        <w:t>No preço total do objeto deverão estar inclusos todos os tributos ( Impostos, taxas e contribuições), sejam federais, estaduais e municipais, bem como frete, comissões, pessoal, embalagem, seguro, encargos sociais e trabalhistas, assim como demais insumos inerentes que incidem ou venham a incidir sobre o objeto, sejam de que naturezas forem:</w:t>
      </w:r>
    </w:p>
    <w:p w:rsidR="00E934F1" w:rsidRPr="00E934F1" w:rsidRDefault="00E934F1" w:rsidP="00E934F1">
      <w:pPr>
        <w:pStyle w:val="PargrafodaLista"/>
        <w:numPr>
          <w:ilvl w:val="1"/>
          <w:numId w:val="16"/>
        </w:numPr>
        <w:spacing w:after="200" w:line="276" w:lineRule="auto"/>
        <w:jc w:val="both"/>
        <w:rPr>
          <w:sz w:val="18"/>
          <w:szCs w:val="18"/>
        </w:rPr>
      </w:pPr>
      <w:r w:rsidRPr="00E934F1">
        <w:rPr>
          <w:sz w:val="18"/>
          <w:szCs w:val="18"/>
        </w:rPr>
        <w:t>As propostas enviadas deverão ser acompanhadas por catálogo/folder do(s) material (is), contendo fotos e especificações;</w:t>
      </w:r>
    </w:p>
    <w:p w:rsidR="00E934F1" w:rsidRPr="00E934F1" w:rsidRDefault="00E934F1" w:rsidP="00E934F1">
      <w:pPr>
        <w:pStyle w:val="PargrafodaLista"/>
        <w:jc w:val="both"/>
        <w:rPr>
          <w:sz w:val="18"/>
          <w:szCs w:val="18"/>
        </w:rPr>
      </w:pPr>
    </w:p>
    <w:p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DOS DOCUMENTOS DE HABILITAÇÃO</w:t>
      </w:r>
    </w:p>
    <w:p w:rsidR="00E934F1" w:rsidRPr="005605D6" w:rsidRDefault="00E934F1" w:rsidP="00E934F1">
      <w:pPr>
        <w:pStyle w:val="PargrafodaLista"/>
        <w:numPr>
          <w:ilvl w:val="1"/>
          <w:numId w:val="16"/>
        </w:numPr>
        <w:spacing w:after="200" w:line="276" w:lineRule="auto"/>
        <w:jc w:val="both"/>
        <w:rPr>
          <w:sz w:val="18"/>
          <w:szCs w:val="18"/>
        </w:rPr>
      </w:pPr>
      <w:r w:rsidRPr="005605D6">
        <w:rPr>
          <w:sz w:val="18"/>
          <w:szCs w:val="18"/>
        </w:rPr>
        <w:t>HABILITAÇÃO JURÍDICA</w:t>
      </w:r>
    </w:p>
    <w:p w:rsidR="00E934F1" w:rsidRPr="00E934F1" w:rsidRDefault="00E934F1" w:rsidP="00E934F1">
      <w:pPr>
        <w:pStyle w:val="PargrafodaLista"/>
        <w:numPr>
          <w:ilvl w:val="2"/>
          <w:numId w:val="16"/>
        </w:numPr>
        <w:spacing w:after="200" w:line="276" w:lineRule="auto"/>
        <w:jc w:val="both"/>
        <w:rPr>
          <w:sz w:val="18"/>
          <w:szCs w:val="18"/>
        </w:rPr>
      </w:pPr>
      <w:r w:rsidRPr="00E934F1">
        <w:rPr>
          <w:sz w:val="18"/>
          <w:szCs w:val="18"/>
        </w:rPr>
        <w:t xml:space="preserve">Registro comercial, no caso de empresa individual; ato constituído, estatuto ou contrato social em vigor, devidamente registrado, em se tratando de sociedades comerciais, e, no caso de sociedades  </w:t>
      </w:r>
      <w:r w:rsidRPr="00E934F1">
        <w:rPr>
          <w:sz w:val="18"/>
          <w:szCs w:val="18"/>
        </w:rPr>
        <w:lastRenderedPageBreak/>
        <w:t>por ações, acompanhando de documentos de eleição de seus administrativos; ou inscrição do ato constituído, no caso de sociedade civil, acompanhada de prova de direito em exercício;</w:t>
      </w:r>
    </w:p>
    <w:p w:rsidR="00E934F1" w:rsidRDefault="00E934F1" w:rsidP="00E934F1">
      <w:pPr>
        <w:pStyle w:val="PargrafodaLista"/>
        <w:numPr>
          <w:ilvl w:val="2"/>
          <w:numId w:val="16"/>
        </w:numPr>
        <w:spacing w:after="200" w:line="276" w:lineRule="auto"/>
        <w:jc w:val="both"/>
        <w:rPr>
          <w:sz w:val="18"/>
          <w:szCs w:val="18"/>
        </w:rPr>
      </w:pPr>
      <w:r w:rsidRPr="00E934F1">
        <w:rPr>
          <w:sz w:val="18"/>
          <w:szCs w:val="18"/>
        </w:rPr>
        <w:t>Decreto de autorização, em se tratando de empresa ou sociedade estrangeiras em funcionamento no país, e ato de registro ou autorização para funcionamento expedido pelo orgão competente, quando a atividade assim o exigir.</w:t>
      </w:r>
    </w:p>
    <w:p w:rsidR="005A25F3" w:rsidRDefault="005A25F3" w:rsidP="005A25F3">
      <w:pPr>
        <w:pStyle w:val="PargrafodaLista"/>
        <w:spacing w:after="200" w:line="276" w:lineRule="auto"/>
        <w:ind w:left="1080"/>
        <w:jc w:val="both"/>
        <w:rPr>
          <w:sz w:val="18"/>
          <w:szCs w:val="18"/>
        </w:rPr>
      </w:pPr>
    </w:p>
    <w:p w:rsidR="005A25F3" w:rsidRDefault="00474E3F" w:rsidP="005A25F3">
      <w:pPr>
        <w:pStyle w:val="PargrafodaLista"/>
        <w:numPr>
          <w:ilvl w:val="1"/>
          <w:numId w:val="16"/>
        </w:numPr>
        <w:spacing w:after="200" w:line="276" w:lineRule="auto"/>
        <w:jc w:val="both"/>
        <w:rPr>
          <w:sz w:val="18"/>
          <w:szCs w:val="18"/>
        </w:rPr>
      </w:pPr>
      <w:r w:rsidRPr="00474E3F">
        <w:rPr>
          <w:sz w:val="18"/>
          <w:szCs w:val="18"/>
        </w:rPr>
        <w:t>REGULARIDADE FISCAL, SOCIAL E TRABALHISTA:</w:t>
      </w:r>
    </w:p>
    <w:p w:rsidR="00474E3F" w:rsidRPr="005A25F3" w:rsidRDefault="00474E3F" w:rsidP="005A25F3">
      <w:pPr>
        <w:pStyle w:val="PargrafodaLista"/>
        <w:numPr>
          <w:ilvl w:val="2"/>
          <w:numId w:val="16"/>
        </w:numPr>
        <w:spacing w:after="200" w:line="276" w:lineRule="auto"/>
        <w:jc w:val="both"/>
        <w:rPr>
          <w:sz w:val="18"/>
          <w:szCs w:val="18"/>
        </w:rPr>
      </w:pPr>
      <w:r w:rsidRPr="005A25F3">
        <w:rPr>
          <w:sz w:val="18"/>
          <w:szCs w:val="18"/>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474E3F" w:rsidRPr="005A25F3" w:rsidRDefault="00474E3F" w:rsidP="005A25F3">
      <w:pPr>
        <w:pStyle w:val="PargrafodaLista"/>
        <w:numPr>
          <w:ilvl w:val="2"/>
          <w:numId w:val="16"/>
        </w:numPr>
        <w:spacing w:after="200" w:line="276" w:lineRule="auto"/>
        <w:jc w:val="both"/>
        <w:rPr>
          <w:sz w:val="18"/>
          <w:szCs w:val="18"/>
        </w:rPr>
      </w:pPr>
      <w:r w:rsidRPr="00474E3F">
        <w:rPr>
          <w:sz w:val="18"/>
          <w:szCs w:val="18"/>
        </w:rPr>
        <w:t>Prova de regularidade relativa ao Fundo de Garantia por Tempo de Serviço – FGTS, comprovada através de apresentação de certidão fornecida pela Caixa Econômica Federal</w:t>
      </w:r>
      <w:r w:rsidR="005A25F3">
        <w:rPr>
          <w:sz w:val="18"/>
          <w:szCs w:val="18"/>
        </w:rPr>
        <w:t>.</w:t>
      </w:r>
    </w:p>
    <w:p w:rsidR="00474E3F" w:rsidRPr="005A25F3" w:rsidRDefault="00474E3F" w:rsidP="005A25F3">
      <w:pPr>
        <w:pStyle w:val="PargrafodaLista"/>
        <w:numPr>
          <w:ilvl w:val="2"/>
          <w:numId w:val="16"/>
        </w:numPr>
        <w:spacing w:after="200" w:line="276" w:lineRule="auto"/>
        <w:jc w:val="both"/>
        <w:rPr>
          <w:sz w:val="18"/>
          <w:szCs w:val="18"/>
        </w:rPr>
      </w:pPr>
      <w:r w:rsidRPr="00474E3F">
        <w:rPr>
          <w:sz w:val="18"/>
          <w:szCs w:val="18"/>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474E3F" w:rsidRPr="005A25F3" w:rsidRDefault="00474E3F" w:rsidP="005A25F3">
      <w:pPr>
        <w:pStyle w:val="PargrafodaLista"/>
        <w:numPr>
          <w:ilvl w:val="2"/>
          <w:numId w:val="16"/>
        </w:numPr>
        <w:spacing w:after="200" w:line="276" w:lineRule="auto"/>
        <w:jc w:val="both"/>
        <w:rPr>
          <w:sz w:val="18"/>
          <w:szCs w:val="18"/>
        </w:rPr>
      </w:pPr>
      <w:r w:rsidRPr="00474E3F">
        <w:rPr>
          <w:sz w:val="18"/>
          <w:szCs w:val="18"/>
        </w:rPr>
        <w:t>Prova de regularidade perante a Justiça do Trabalho, através de Certidão Negativa de Débitos Trabalhistas – CNDT ou Certidão Positiva com efeitos de Negativa, de acordo com a Lei nº 12.440/2011 e Resolução Administrativa nº 1.470/2011 do TST.</w:t>
      </w:r>
    </w:p>
    <w:p w:rsidR="00474E3F" w:rsidRDefault="00474E3F" w:rsidP="005A25F3">
      <w:pPr>
        <w:pStyle w:val="PargrafodaLista"/>
        <w:numPr>
          <w:ilvl w:val="2"/>
          <w:numId w:val="16"/>
        </w:numPr>
        <w:spacing w:after="200" w:line="276" w:lineRule="auto"/>
        <w:jc w:val="both"/>
        <w:rPr>
          <w:sz w:val="18"/>
          <w:szCs w:val="18"/>
        </w:rPr>
      </w:pPr>
      <w:r w:rsidRPr="00474E3F">
        <w:rPr>
          <w:sz w:val="18"/>
          <w:szCs w:val="18"/>
        </w:rPr>
        <w:t xml:space="preserve">Declaração de comprovação do cumprimento do disposto no </w:t>
      </w:r>
      <w:hyperlink r:id="rId8" w:anchor="art7xxxiii" w:history="1">
        <w:r w:rsidRPr="00474E3F">
          <w:rPr>
            <w:sz w:val="18"/>
            <w:szCs w:val="18"/>
          </w:rPr>
          <w:t>inciso XXXIII do art. 7º da Constituição Federal.</w:t>
        </w:r>
      </w:hyperlink>
    </w:p>
    <w:p w:rsidR="005A25F3" w:rsidRPr="005A25F3" w:rsidRDefault="005A25F3" w:rsidP="005A25F3">
      <w:pPr>
        <w:pStyle w:val="PargrafodaLista"/>
        <w:spacing w:after="200" w:line="276" w:lineRule="auto"/>
        <w:ind w:left="1080"/>
        <w:jc w:val="both"/>
        <w:rPr>
          <w:sz w:val="18"/>
          <w:szCs w:val="18"/>
        </w:rPr>
      </w:pPr>
    </w:p>
    <w:p w:rsidR="00474E3F" w:rsidRPr="005A25F3" w:rsidRDefault="00474E3F" w:rsidP="005A25F3">
      <w:pPr>
        <w:pStyle w:val="PargrafodaLista"/>
        <w:numPr>
          <w:ilvl w:val="1"/>
          <w:numId w:val="16"/>
        </w:numPr>
        <w:spacing w:after="200" w:line="276" w:lineRule="auto"/>
        <w:jc w:val="both"/>
        <w:rPr>
          <w:sz w:val="18"/>
          <w:szCs w:val="18"/>
        </w:rPr>
      </w:pPr>
      <w:r w:rsidRPr="00474E3F">
        <w:rPr>
          <w:sz w:val="18"/>
          <w:szCs w:val="18"/>
        </w:rPr>
        <w:t xml:space="preserve">REQUISITOS DE QUALIFICAÇÃO TÉCNICA </w:t>
      </w:r>
    </w:p>
    <w:p w:rsidR="00474E3F" w:rsidRPr="005A25F3" w:rsidRDefault="00474E3F" w:rsidP="005A25F3">
      <w:pPr>
        <w:pStyle w:val="PargrafodaLista"/>
        <w:numPr>
          <w:ilvl w:val="2"/>
          <w:numId w:val="16"/>
        </w:numPr>
        <w:spacing w:after="200" w:line="276" w:lineRule="auto"/>
        <w:jc w:val="both"/>
        <w:rPr>
          <w:sz w:val="18"/>
          <w:szCs w:val="18"/>
        </w:rPr>
      </w:pPr>
      <w:r w:rsidRPr="00474E3F">
        <w:rPr>
          <w:sz w:val="18"/>
          <w:szCs w:val="18"/>
        </w:rPr>
        <w:t>Apresentação de um ou mais atestado(s) de capacidade técnica, expedido(s) por pessoa(s) jurídica(s) de direito público ou privado, em nome da proponente, que comprove(m) fornecimento pertinente e compatível em características, quantidade e prazo com o objeto da dispensa.</w:t>
      </w:r>
    </w:p>
    <w:p w:rsidR="00474E3F" w:rsidRDefault="00474E3F" w:rsidP="005A25F3">
      <w:pPr>
        <w:pStyle w:val="PargrafodaLista"/>
        <w:numPr>
          <w:ilvl w:val="2"/>
          <w:numId w:val="16"/>
        </w:numPr>
        <w:spacing w:after="200" w:line="276" w:lineRule="auto"/>
        <w:jc w:val="both"/>
        <w:rPr>
          <w:sz w:val="18"/>
          <w:szCs w:val="18"/>
        </w:rPr>
      </w:pPr>
      <w:r w:rsidRPr="00474E3F">
        <w:rPr>
          <w:sz w:val="18"/>
          <w:szCs w:val="18"/>
        </w:rPr>
        <w:t>Será considerado compatível com a quantidade o(s) atestado(s) que apresentar (em), no mínimo, 40% (quarenta por cento) das quantidades estimadas na dispensa.</w:t>
      </w:r>
    </w:p>
    <w:p w:rsidR="005A25F3" w:rsidRPr="005A25F3" w:rsidRDefault="005A25F3" w:rsidP="005A25F3">
      <w:pPr>
        <w:pStyle w:val="PargrafodaLista"/>
        <w:spacing w:after="200" w:line="276" w:lineRule="auto"/>
        <w:ind w:left="1080"/>
        <w:jc w:val="both"/>
        <w:rPr>
          <w:sz w:val="18"/>
          <w:szCs w:val="18"/>
        </w:rPr>
      </w:pPr>
    </w:p>
    <w:p w:rsidR="00474E3F" w:rsidRPr="005A25F3" w:rsidRDefault="00474E3F" w:rsidP="005A25F3">
      <w:pPr>
        <w:pStyle w:val="PargrafodaLista"/>
        <w:numPr>
          <w:ilvl w:val="1"/>
          <w:numId w:val="16"/>
        </w:numPr>
        <w:spacing w:after="200" w:line="276" w:lineRule="auto"/>
        <w:jc w:val="both"/>
        <w:rPr>
          <w:sz w:val="18"/>
          <w:szCs w:val="18"/>
        </w:rPr>
      </w:pPr>
      <w:r w:rsidRPr="00474E3F">
        <w:rPr>
          <w:sz w:val="18"/>
          <w:szCs w:val="18"/>
        </w:rPr>
        <w:t xml:space="preserve">QUALIFICAÇÃO ECONÔMICO FINANCEIRA </w:t>
      </w:r>
    </w:p>
    <w:p w:rsidR="00474E3F" w:rsidRPr="005A25F3" w:rsidRDefault="00474E3F" w:rsidP="005A25F3">
      <w:pPr>
        <w:pStyle w:val="PargrafodaLista"/>
        <w:numPr>
          <w:ilvl w:val="2"/>
          <w:numId w:val="16"/>
        </w:numPr>
        <w:spacing w:after="200" w:line="276" w:lineRule="auto"/>
        <w:jc w:val="both"/>
        <w:rPr>
          <w:sz w:val="18"/>
          <w:szCs w:val="18"/>
        </w:rPr>
      </w:pPr>
      <w:r w:rsidRPr="00474E3F">
        <w:rPr>
          <w:sz w:val="18"/>
          <w:szCs w:val="18"/>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474E3F" w:rsidRPr="005A25F3" w:rsidRDefault="00474E3F" w:rsidP="005A25F3">
      <w:pPr>
        <w:pStyle w:val="PargrafodaLista"/>
        <w:numPr>
          <w:ilvl w:val="2"/>
          <w:numId w:val="16"/>
        </w:numPr>
        <w:spacing w:after="200" w:line="276" w:lineRule="auto"/>
        <w:jc w:val="both"/>
        <w:rPr>
          <w:sz w:val="18"/>
          <w:szCs w:val="18"/>
        </w:rPr>
      </w:pPr>
      <w:r w:rsidRPr="00474E3F">
        <w:rPr>
          <w:sz w:val="18"/>
          <w:szCs w:val="18"/>
        </w:rPr>
        <w:t>Certidão Negativa de Falência ou Recuperação Judicial referente aos processos distribuídos pelo PJe (processos judiciais eletrônicos) da sede da licitante OU, no caso de empresas em recuperação judicial, certidão emitida pela instância judicial competente que ateste que as empresas tenham tido o plano de recuperação concedido ou homologado em juízo.</w:t>
      </w:r>
    </w:p>
    <w:p w:rsidR="00474E3F" w:rsidRPr="005A25F3" w:rsidRDefault="00474E3F" w:rsidP="005A25F3">
      <w:pPr>
        <w:pStyle w:val="PargrafodaLista"/>
        <w:numPr>
          <w:ilvl w:val="2"/>
          <w:numId w:val="16"/>
        </w:numPr>
        <w:spacing w:after="200" w:line="276" w:lineRule="auto"/>
        <w:jc w:val="both"/>
        <w:rPr>
          <w:sz w:val="18"/>
          <w:szCs w:val="18"/>
        </w:rPr>
      </w:pPr>
      <w:r w:rsidRPr="00474E3F">
        <w:rPr>
          <w:sz w:val="18"/>
          <w:szCs w:val="18"/>
        </w:rPr>
        <w:t>A certidão descrita no item 6.4.2 somente é exigível quando a certidão negativa de Falência ou Recuperação Judicial da sede ou do domicílio da licitante (item 6.4.1) contiver a ressalva expressa de que não abrange os processos judiciais eletrônicos.</w:t>
      </w:r>
    </w:p>
    <w:p w:rsidR="00E934F1" w:rsidRPr="00E934F1" w:rsidRDefault="00E934F1" w:rsidP="00E934F1">
      <w:pPr>
        <w:pStyle w:val="PargrafodaLista"/>
        <w:ind w:left="1080"/>
        <w:jc w:val="both"/>
        <w:rPr>
          <w:sz w:val="18"/>
          <w:szCs w:val="18"/>
        </w:rPr>
      </w:pPr>
    </w:p>
    <w:p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DO CONTRATO</w:t>
      </w:r>
    </w:p>
    <w:p w:rsidR="00E934F1" w:rsidRPr="00E934F1" w:rsidRDefault="00E934F1" w:rsidP="00E934F1">
      <w:pPr>
        <w:pStyle w:val="PargrafodaLista"/>
        <w:numPr>
          <w:ilvl w:val="1"/>
          <w:numId w:val="16"/>
        </w:numPr>
        <w:spacing w:after="200" w:line="276" w:lineRule="auto"/>
        <w:jc w:val="both"/>
        <w:rPr>
          <w:sz w:val="18"/>
          <w:szCs w:val="18"/>
        </w:rPr>
      </w:pPr>
      <w:r w:rsidRPr="00E934F1">
        <w:rPr>
          <w:sz w:val="18"/>
          <w:szCs w:val="18"/>
        </w:rPr>
        <w:t>O instrumento contratual será substituído pela nota de emprego, nos termos do art. 95 da lei nº 14.133/2021.</w:t>
      </w:r>
    </w:p>
    <w:p w:rsidR="00E934F1" w:rsidRPr="00E934F1" w:rsidRDefault="00E934F1" w:rsidP="00E934F1">
      <w:pPr>
        <w:pStyle w:val="PargrafodaLista"/>
        <w:ind w:left="644"/>
        <w:jc w:val="both"/>
        <w:rPr>
          <w:sz w:val="18"/>
          <w:szCs w:val="18"/>
        </w:rPr>
      </w:pPr>
    </w:p>
    <w:p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OBRIGAÇÕES DA CONTRATADA</w:t>
      </w:r>
    </w:p>
    <w:p w:rsidR="00E934F1" w:rsidRPr="00E934F1" w:rsidRDefault="00E934F1" w:rsidP="00E934F1">
      <w:pPr>
        <w:ind w:left="284"/>
        <w:jc w:val="both"/>
        <w:rPr>
          <w:b/>
          <w:sz w:val="18"/>
          <w:szCs w:val="18"/>
        </w:rPr>
      </w:pPr>
      <w:r w:rsidRPr="00E934F1">
        <w:rPr>
          <w:sz w:val="18"/>
          <w:szCs w:val="18"/>
        </w:rPr>
        <w:t xml:space="preserve"> 10.1 Fornecer o material, nas quantidades e especificações exigidas, acondicionado de forma adequada a                 garantir a sua integridade física;</w:t>
      </w:r>
    </w:p>
    <w:p w:rsidR="00E934F1" w:rsidRPr="00E934F1" w:rsidRDefault="00E934F1" w:rsidP="00E934F1">
      <w:pPr>
        <w:pStyle w:val="PargrafodaLista"/>
        <w:numPr>
          <w:ilvl w:val="1"/>
          <w:numId w:val="18"/>
        </w:numPr>
        <w:spacing w:after="200" w:line="276" w:lineRule="auto"/>
        <w:jc w:val="both"/>
        <w:rPr>
          <w:sz w:val="18"/>
          <w:szCs w:val="18"/>
        </w:rPr>
      </w:pPr>
      <w:r w:rsidRPr="00E934F1">
        <w:rPr>
          <w:sz w:val="18"/>
          <w:szCs w:val="18"/>
        </w:rPr>
        <w:t>Programar, com a necessária antecedência, data, hora para entrega, inclusive quando esta ocorre através da empresa transportadora contratada;</w:t>
      </w:r>
    </w:p>
    <w:p w:rsidR="00E934F1" w:rsidRPr="00E934F1" w:rsidRDefault="00E934F1" w:rsidP="00E934F1">
      <w:pPr>
        <w:pStyle w:val="PargrafodaLista"/>
        <w:numPr>
          <w:ilvl w:val="1"/>
          <w:numId w:val="18"/>
        </w:numPr>
        <w:spacing w:after="200" w:line="276" w:lineRule="auto"/>
        <w:jc w:val="both"/>
        <w:rPr>
          <w:sz w:val="18"/>
          <w:szCs w:val="18"/>
        </w:rPr>
      </w:pPr>
      <w:r w:rsidRPr="00E934F1">
        <w:rPr>
          <w:sz w:val="18"/>
          <w:szCs w:val="18"/>
        </w:rPr>
        <w:t>Entregar o material ofertado em perfeito estado de conservação e consumo;</w:t>
      </w:r>
    </w:p>
    <w:p w:rsidR="00E934F1" w:rsidRPr="00E934F1" w:rsidRDefault="00E934F1" w:rsidP="00E934F1">
      <w:pPr>
        <w:pStyle w:val="PargrafodaLista"/>
        <w:numPr>
          <w:ilvl w:val="1"/>
          <w:numId w:val="18"/>
        </w:numPr>
        <w:spacing w:after="200" w:line="276" w:lineRule="auto"/>
        <w:jc w:val="both"/>
        <w:rPr>
          <w:sz w:val="18"/>
          <w:szCs w:val="18"/>
        </w:rPr>
      </w:pPr>
      <w:r w:rsidRPr="00E934F1">
        <w:rPr>
          <w:sz w:val="18"/>
          <w:szCs w:val="18"/>
        </w:rPr>
        <w:t>Substituir, reparar ou complementar, conforme o caso, no prazo de 03 (três dias úteis), contados da notificação, os materiais que se apresentam em desconformidade para consumo;</w:t>
      </w:r>
    </w:p>
    <w:p w:rsidR="00E934F1" w:rsidRPr="00E934F1" w:rsidRDefault="00E934F1" w:rsidP="00E934F1">
      <w:pPr>
        <w:pStyle w:val="PargrafodaLista"/>
        <w:numPr>
          <w:ilvl w:val="1"/>
          <w:numId w:val="18"/>
        </w:numPr>
        <w:spacing w:after="200" w:line="276" w:lineRule="auto"/>
        <w:jc w:val="both"/>
        <w:rPr>
          <w:sz w:val="18"/>
          <w:szCs w:val="18"/>
        </w:rPr>
      </w:pPr>
      <w:r w:rsidRPr="00E934F1">
        <w:rPr>
          <w:sz w:val="18"/>
          <w:szCs w:val="18"/>
        </w:rPr>
        <w:lastRenderedPageBreak/>
        <w:t xml:space="preserve">Indenizar quaisquer danos ou prejuízo causados ao </w:t>
      </w:r>
      <w:r w:rsidRPr="00E934F1">
        <w:rPr>
          <w:b/>
          <w:sz w:val="18"/>
          <w:szCs w:val="18"/>
        </w:rPr>
        <w:t xml:space="preserve">PROCAPE </w:t>
      </w:r>
      <w:r w:rsidRPr="00E934F1">
        <w:rPr>
          <w:sz w:val="18"/>
          <w:szCs w:val="18"/>
        </w:rPr>
        <w:t>ou a terceiro, decorrente de ação ou omissão, culposa ou dolosa, a execução desta dispensa de licitação, não excluindo ou reduzindo essa responsabilidade a fiscalização ou o acompanhamento do PROCAPE;</w:t>
      </w:r>
    </w:p>
    <w:p w:rsidR="00E934F1" w:rsidRPr="00E934F1" w:rsidRDefault="00E934F1" w:rsidP="00E934F1">
      <w:pPr>
        <w:pStyle w:val="PargrafodaLista"/>
        <w:numPr>
          <w:ilvl w:val="1"/>
          <w:numId w:val="18"/>
        </w:numPr>
        <w:spacing w:after="200" w:line="276" w:lineRule="auto"/>
        <w:jc w:val="both"/>
        <w:rPr>
          <w:sz w:val="18"/>
          <w:szCs w:val="18"/>
        </w:rPr>
      </w:pPr>
      <w:r w:rsidRPr="00E934F1">
        <w:rPr>
          <w:sz w:val="18"/>
          <w:szCs w:val="18"/>
        </w:rPr>
        <w:t>Não transferir a outrem, no todo ou em parte, o objeto dessa dispensa de licitação.</w:t>
      </w:r>
    </w:p>
    <w:p w:rsidR="00E934F1" w:rsidRPr="00E934F1" w:rsidRDefault="00E934F1" w:rsidP="00E934F1">
      <w:pPr>
        <w:pStyle w:val="PargrafodaLista"/>
        <w:ind w:left="659"/>
        <w:jc w:val="both"/>
        <w:rPr>
          <w:sz w:val="18"/>
          <w:szCs w:val="18"/>
        </w:rPr>
      </w:pPr>
    </w:p>
    <w:p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OBRIGAÇÕES DO CONTRATANTE</w:t>
      </w:r>
    </w:p>
    <w:p w:rsidR="00E934F1" w:rsidRPr="00E934F1" w:rsidRDefault="00E934F1" w:rsidP="00E934F1">
      <w:pPr>
        <w:jc w:val="both"/>
        <w:rPr>
          <w:sz w:val="18"/>
          <w:szCs w:val="18"/>
        </w:rPr>
      </w:pPr>
      <w:r w:rsidRPr="00E934F1">
        <w:rPr>
          <w:sz w:val="18"/>
          <w:szCs w:val="18"/>
        </w:rPr>
        <w:t xml:space="preserve">      11.1 Acompanhar e fiscalizar a execução do objeto contratado, através de servidor designado para este fim;</w:t>
      </w:r>
    </w:p>
    <w:p w:rsidR="00E934F1" w:rsidRPr="00E934F1" w:rsidRDefault="00E934F1" w:rsidP="00E934F1">
      <w:pPr>
        <w:jc w:val="both"/>
        <w:rPr>
          <w:sz w:val="18"/>
          <w:szCs w:val="18"/>
        </w:rPr>
      </w:pPr>
      <w:r w:rsidRPr="00E934F1">
        <w:rPr>
          <w:sz w:val="18"/>
          <w:szCs w:val="18"/>
        </w:rPr>
        <w:t xml:space="preserve">       11.2 Facilitar o cumprimento das obrigações, informando a empresa vencedora as normas e procedimentos de                                       acesso as suas instalações para entrega do material;</w:t>
      </w:r>
    </w:p>
    <w:p w:rsidR="00E934F1" w:rsidRPr="00E934F1" w:rsidRDefault="00E934F1" w:rsidP="00E934F1">
      <w:pPr>
        <w:jc w:val="both"/>
        <w:rPr>
          <w:sz w:val="18"/>
          <w:szCs w:val="18"/>
        </w:rPr>
      </w:pPr>
      <w:r w:rsidRPr="00E934F1">
        <w:rPr>
          <w:sz w:val="18"/>
          <w:szCs w:val="18"/>
        </w:rPr>
        <w:t xml:space="preserve">      11.3 Verificar a conformidade dos materiais entregues com as especificações e quantidades exigidas, inclusive quanto a marca indicada na proposta; </w:t>
      </w:r>
    </w:p>
    <w:p w:rsidR="00E934F1" w:rsidRPr="00E934F1" w:rsidRDefault="00E934F1" w:rsidP="00E934F1">
      <w:pPr>
        <w:rPr>
          <w:sz w:val="18"/>
          <w:szCs w:val="18"/>
        </w:rPr>
      </w:pPr>
      <w:r w:rsidRPr="00E934F1">
        <w:rPr>
          <w:sz w:val="18"/>
          <w:szCs w:val="18"/>
        </w:rPr>
        <w:t xml:space="preserve">      11.4 Promover o recebimento provisório e definitivo do objeto, cumpridas as condições estabelecidas neste termo de referência;</w:t>
      </w:r>
    </w:p>
    <w:p w:rsidR="00E934F1" w:rsidRDefault="00E934F1" w:rsidP="00E934F1">
      <w:pPr>
        <w:jc w:val="both"/>
        <w:rPr>
          <w:sz w:val="18"/>
          <w:szCs w:val="18"/>
        </w:rPr>
      </w:pPr>
      <w:r w:rsidRPr="00E934F1">
        <w:rPr>
          <w:b/>
          <w:sz w:val="18"/>
          <w:szCs w:val="18"/>
        </w:rPr>
        <w:t xml:space="preserve">      </w:t>
      </w:r>
      <w:r w:rsidRPr="00E934F1">
        <w:rPr>
          <w:sz w:val="18"/>
          <w:szCs w:val="18"/>
        </w:rPr>
        <w:t>11.5 Analisar e atestar a nota fiscal emitida e efetuar o respectivo pagamento;</w:t>
      </w:r>
    </w:p>
    <w:p w:rsidR="003A14BC" w:rsidRPr="00E934F1" w:rsidRDefault="003A14BC" w:rsidP="00E934F1">
      <w:pPr>
        <w:jc w:val="both"/>
        <w:rPr>
          <w:sz w:val="18"/>
          <w:szCs w:val="18"/>
        </w:rPr>
      </w:pPr>
    </w:p>
    <w:p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CONDIÇÕES PARA SUBCONTRATAÇÃO DO OBJETO OU JUSTIFICATIVA PARA VEDAÇÃO DA SUBCONTRATAÇÃO DO OBJETO</w:t>
      </w:r>
    </w:p>
    <w:p w:rsidR="00E934F1" w:rsidRPr="003A14BC" w:rsidRDefault="00E934F1" w:rsidP="003A14BC">
      <w:pPr>
        <w:pStyle w:val="PargrafodaLista"/>
        <w:numPr>
          <w:ilvl w:val="1"/>
          <w:numId w:val="16"/>
        </w:numPr>
        <w:jc w:val="both"/>
        <w:rPr>
          <w:sz w:val="18"/>
          <w:szCs w:val="18"/>
        </w:rPr>
      </w:pPr>
      <w:r w:rsidRPr="003A14BC">
        <w:rPr>
          <w:sz w:val="18"/>
          <w:szCs w:val="18"/>
        </w:rPr>
        <w:t>Não seremos permitidas a subcontratação do objeto da presente dispensa da licitação.</w:t>
      </w:r>
    </w:p>
    <w:p w:rsidR="003A14BC" w:rsidRPr="003A14BC" w:rsidRDefault="003A14BC" w:rsidP="003A14BC">
      <w:pPr>
        <w:pStyle w:val="PargrafodaLista"/>
        <w:jc w:val="both"/>
        <w:rPr>
          <w:sz w:val="18"/>
          <w:szCs w:val="18"/>
        </w:rPr>
      </w:pPr>
    </w:p>
    <w:p w:rsidR="00E934F1" w:rsidRPr="00E934F1" w:rsidRDefault="00E934F1" w:rsidP="00E934F1">
      <w:pPr>
        <w:pStyle w:val="PargrafodaLista"/>
        <w:numPr>
          <w:ilvl w:val="0"/>
          <w:numId w:val="16"/>
        </w:numPr>
        <w:spacing w:after="200" w:line="276" w:lineRule="auto"/>
        <w:jc w:val="both"/>
        <w:rPr>
          <w:b/>
          <w:sz w:val="18"/>
          <w:szCs w:val="18"/>
        </w:rPr>
      </w:pPr>
      <w:r w:rsidRPr="00E934F1">
        <w:rPr>
          <w:b/>
          <w:sz w:val="18"/>
          <w:szCs w:val="18"/>
        </w:rPr>
        <w:t>MODELO DE GESTÃO</w:t>
      </w:r>
    </w:p>
    <w:p w:rsidR="00E934F1" w:rsidRPr="00E934F1" w:rsidRDefault="00E934F1" w:rsidP="00E934F1">
      <w:pPr>
        <w:pStyle w:val="PargrafodaLista"/>
        <w:numPr>
          <w:ilvl w:val="1"/>
          <w:numId w:val="16"/>
        </w:numPr>
        <w:spacing w:after="200" w:line="276" w:lineRule="auto"/>
        <w:jc w:val="both"/>
        <w:rPr>
          <w:sz w:val="18"/>
          <w:szCs w:val="18"/>
        </w:rPr>
      </w:pPr>
      <w:r w:rsidRPr="00E934F1">
        <w:rPr>
          <w:sz w:val="18"/>
          <w:szCs w:val="18"/>
        </w:rPr>
        <w:t xml:space="preserve">A execução desta dispensa de licitação será acompanhada e fiscalizada pelo </w:t>
      </w:r>
      <w:r w:rsidRPr="00E934F1">
        <w:rPr>
          <w:b/>
          <w:sz w:val="18"/>
          <w:szCs w:val="18"/>
        </w:rPr>
        <w:t xml:space="preserve">PROCAPE, </w:t>
      </w:r>
      <w:r w:rsidRPr="00E934F1">
        <w:rPr>
          <w:sz w:val="18"/>
          <w:szCs w:val="18"/>
        </w:rPr>
        <w:t>devendo a empresa vencedora fornecer todas as informações solicitadas no prazo máximo de 03 (Três dias úteis) após o recebimento da solicitação.</w:t>
      </w:r>
    </w:p>
    <w:p w:rsidR="00E934F1" w:rsidRPr="003A14BC" w:rsidRDefault="00E934F1" w:rsidP="003A14BC">
      <w:pPr>
        <w:pStyle w:val="PargrafodaLista"/>
        <w:numPr>
          <w:ilvl w:val="1"/>
          <w:numId w:val="16"/>
        </w:numPr>
        <w:jc w:val="both"/>
        <w:rPr>
          <w:sz w:val="18"/>
          <w:szCs w:val="18"/>
        </w:rPr>
      </w:pPr>
      <w:r w:rsidRPr="003A14BC">
        <w:rPr>
          <w:sz w:val="18"/>
          <w:szCs w:val="18"/>
        </w:rPr>
        <w:t>As obrigações dos agentes responsáveis pela gestão e fiscalização da dispensa de licitação estão detalhadas no decreto estadual nº 54.651/2021.</w:t>
      </w:r>
    </w:p>
    <w:p w:rsidR="003A14BC" w:rsidRPr="003A14BC" w:rsidRDefault="003A14BC" w:rsidP="003A14BC">
      <w:pPr>
        <w:pStyle w:val="PargrafodaLista"/>
        <w:ind w:left="644"/>
        <w:jc w:val="both"/>
        <w:rPr>
          <w:sz w:val="18"/>
          <w:szCs w:val="18"/>
        </w:rPr>
      </w:pPr>
    </w:p>
    <w:p w:rsidR="00E934F1" w:rsidRPr="00E934F1" w:rsidRDefault="00E934F1" w:rsidP="00E934F1">
      <w:pPr>
        <w:ind w:left="360"/>
        <w:jc w:val="both"/>
        <w:rPr>
          <w:b/>
          <w:sz w:val="18"/>
          <w:szCs w:val="18"/>
        </w:rPr>
      </w:pPr>
      <w:r w:rsidRPr="00E934F1">
        <w:rPr>
          <w:b/>
          <w:sz w:val="18"/>
          <w:szCs w:val="18"/>
        </w:rPr>
        <w:t>14. DOS CRITÉRIOS E PRAZOS DE PAGAMENTOS</w:t>
      </w:r>
    </w:p>
    <w:p w:rsidR="00E934F1" w:rsidRPr="00E934F1" w:rsidRDefault="00E934F1" w:rsidP="00E934F1">
      <w:pPr>
        <w:ind w:left="360"/>
        <w:jc w:val="both"/>
        <w:rPr>
          <w:sz w:val="18"/>
          <w:szCs w:val="18"/>
        </w:rPr>
      </w:pPr>
      <w:r w:rsidRPr="00E934F1">
        <w:rPr>
          <w:sz w:val="18"/>
          <w:szCs w:val="18"/>
        </w:rPr>
        <w:t>14.1 O empenhamento somente será efetuado, e consequentemente paga a despensa, na forma prevista neste termo de referência, se a contratada estiver inscrita no CADASTRO DE FORNECEDORES DO ESTADO DE PERNAMBUCO – CADFOR</w:t>
      </w:r>
    </w:p>
    <w:p w:rsidR="00E934F1" w:rsidRPr="00E934F1" w:rsidRDefault="00E934F1" w:rsidP="00E934F1">
      <w:pPr>
        <w:ind w:left="360"/>
        <w:jc w:val="both"/>
        <w:rPr>
          <w:sz w:val="18"/>
          <w:szCs w:val="18"/>
        </w:rPr>
      </w:pPr>
      <w:r w:rsidRPr="00E934F1">
        <w:rPr>
          <w:sz w:val="18"/>
          <w:szCs w:val="18"/>
        </w:rPr>
        <w:t>14.2 O pagamento  deverá em até 30 dias corridos, à vista de termo de recebimento definitivo do material, acompanhado da apresentação de nota fiscal/fatura discriminativa, devidamente atestada pelo servidor competente;</w:t>
      </w:r>
    </w:p>
    <w:p w:rsidR="00E934F1" w:rsidRPr="00E934F1" w:rsidRDefault="00E934F1" w:rsidP="00E934F1">
      <w:pPr>
        <w:ind w:left="360"/>
        <w:jc w:val="both"/>
        <w:rPr>
          <w:sz w:val="18"/>
          <w:szCs w:val="18"/>
        </w:rPr>
      </w:pPr>
      <w:r w:rsidRPr="00E934F1">
        <w:rPr>
          <w:sz w:val="18"/>
          <w:szCs w:val="18"/>
        </w:rPr>
        <w:t>Nos casos de eventuais atrasos de pagamento, verificados por culpa única e exclusiva da administração, fica convencionado que a taxa de atualização financeira, devida pela administração entre o prazo referido no item anterior e o correspondente ao efetivo adimplente da parcela, será calculada mediante a aplicação da seguinte fórmula:</w:t>
      </w:r>
    </w:p>
    <w:p w:rsidR="00E934F1" w:rsidRPr="00E934F1" w:rsidRDefault="00E934F1" w:rsidP="00E934F1">
      <w:pPr>
        <w:ind w:left="360"/>
        <w:jc w:val="both"/>
        <w:rPr>
          <w:b/>
          <w:sz w:val="18"/>
          <w:szCs w:val="18"/>
        </w:rPr>
      </w:pPr>
      <w:r w:rsidRPr="00E934F1">
        <w:rPr>
          <w:sz w:val="18"/>
          <w:szCs w:val="18"/>
        </w:rPr>
        <w:t xml:space="preserve">EM = </w:t>
      </w:r>
      <w:r w:rsidRPr="00E934F1">
        <w:rPr>
          <w:b/>
          <w:sz w:val="18"/>
          <w:szCs w:val="18"/>
        </w:rPr>
        <w:t xml:space="preserve">I </w:t>
      </w:r>
      <w:r w:rsidRPr="00E934F1">
        <w:rPr>
          <w:sz w:val="18"/>
          <w:szCs w:val="18"/>
        </w:rPr>
        <w:t xml:space="preserve">x </w:t>
      </w:r>
      <w:r w:rsidRPr="00E934F1">
        <w:rPr>
          <w:b/>
          <w:sz w:val="18"/>
          <w:szCs w:val="18"/>
        </w:rPr>
        <w:t>N</w:t>
      </w:r>
      <w:r w:rsidRPr="00E934F1">
        <w:rPr>
          <w:sz w:val="18"/>
          <w:szCs w:val="18"/>
        </w:rPr>
        <w:t xml:space="preserve"> x </w:t>
      </w:r>
      <w:r w:rsidRPr="00E934F1">
        <w:rPr>
          <w:b/>
          <w:sz w:val="18"/>
          <w:szCs w:val="18"/>
        </w:rPr>
        <w:t>VP</w:t>
      </w:r>
    </w:p>
    <w:p w:rsidR="00E934F1" w:rsidRPr="00E934F1" w:rsidRDefault="00E934F1" w:rsidP="00E934F1">
      <w:pPr>
        <w:ind w:left="360"/>
        <w:jc w:val="both"/>
        <w:rPr>
          <w:sz w:val="18"/>
          <w:szCs w:val="18"/>
        </w:rPr>
      </w:pPr>
      <w:r w:rsidRPr="00E934F1">
        <w:rPr>
          <w:sz w:val="18"/>
          <w:szCs w:val="18"/>
        </w:rPr>
        <w:t>ONDE:</w:t>
      </w:r>
    </w:p>
    <w:p w:rsidR="00E934F1" w:rsidRPr="00E934F1" w:rsidRDefault="00E934F1" w:rsidP="00E934F1">
      <w:pPr>
        <w:ind w:left="360"/>
        <w:jc w:val="both"/>
        <w:rPr>
          <w:sz w:val="18"/>
          <w:szCs w:val="18"/>
        </w:rPr>
      </w:pPr>
      <w:r w:rsidRPr="00E934F1">
        <w:rPr>
          <w:sz w:val="18"/>
          <w:szCs w:val="18"/>
        </w:rPr>
        <w:t>EM: Encargos Monetários</w:t>
      </w:r>
    </w:p>
    <w:p w:rsidR="00E934F1" w:rsidRPr="00E934F1" w:rsidRDefault="00E934F1" w:rsidP="00E934F1">
      <w:pPr>
        <w:ind w:left="360"/>
        <w:jc w:val="both"/>
        <w:rPr>
          <w:sz w:val="18"/>
          <w:szCs w:val="18"/>
        </w:rPr>
      </w:pPr>
      <w:r w:rsidRPr="00E934F1">
        <w:rPr>
          <w:sz w:val="18"/>
          <w:szCs w:val="18"/>
        </w:rPr>
        <w:t>N: Número de dias entre a data prevista para o pagamento e a do efetivo pagamento.</w:t>
      </w:r>
    </w:p>
    <w:p w:rsidR="00E934F1" w:rsidRPr="00E934F1" w:rsidRDefault="00E934F1" w:rsidP="00E934F1">
      <w:pPr>
        <w:ind w:left="360"/>
        <w:jc w:val="both"/>
        <w:rPr>
          <w:sz w:val="18"/>
          <w:szCs w:val="18"/>
        </w:rPr>
      </w:pPr>
      <w:r w:rsidRPr="00E934F1">
        <w:rPr>
          <w:sz w:val="18"/>
          <w:szCs w:val="18"/>
        </w:rPr>
        <w:t>VP: Valor da parcela a ser paga</w:t>
      </w:r>
    </w:p>
    <w:p w:rsidR="00E934F1" w:rsidRPr="00E934F1" w:rsidRDefault="00E934F1" w:rsidP="00E934F1">
      <w:pPr>
        <w:ind w:left="360"/>
        <w:jc w:val="both"/>
        <w:rPr>
          <w:sz w:val="18"/>
          <w:szCs w:val="18"/>
        </w:rPr>
      </w:pPr>
      <w:r w:rsidRPr="00E934F1">
        <w:rPr>
          <w:sz w:val="18"/>
          <w:szCs w:val="18"/>
        </w:rPr>
        <w:t>TX: IPCA</w:t>
      </w:r>
    </w:p>
    <w:p w:rsidR="00E934F1" w:rsidRPr="00E934F1" w:rsidRDefault="00E934F1" w:rsidP="00E934F1">
      <w:pPr>
        <w:ind w:left="360"/>
        <w:jc w:val="both"/>
        <w:rPr>
          <w:sz w:val="18"/>
          <w:szCs w:val="18"/>
        </w:rPr>
      </w:pPr>
      <w:r w:rsidRPr="00E934F1">
        <w:rPr>
          <w:sz w:val="18"/>
          <w:szCs w:val="18"/>
        </w:rPr>
        <w:t>I: Índice de atualização financeira, assim apurado</w:t>
      </w:r>
    </w:p>
    <w:p w:rsidR="003A14BC" w:rsidRPr="00E934F1" w:rsidRDefault="00E934F1" w:rsidP="005A25F3">
      <w:pPr>
        <w:ind w:left="360"/>
        <w:jc w:val="both"/>
        <w:rPr>
          <w:sz w:val="18"/>
          <w:szCs w:val="18"/>
        </w:rPr>
      </w:pPr>
      <w:r w:rsidRPr="00E934F1">
        <w:rPr>
          <w:sz w:val="18"/>
          <w:szCs w:val="18"/>
        </w:rPr>
        <w:t>I =</w:t>
      </w:r>
      <m:oMath>
        <m:f>
          <m:fPr>
            <m:ctrlPr>
              <w:rPr>
                <w:rFonts w:ascii="Cambria Math" w:hAnsi="Cambria Math"/>
                <w:i/>
                <w:sz w:val="18"/>
                <w:szCs w:val="18"/>
              </w:rPr>
            </m:ctrlPr>
          </m:fPr>
          <m:num>
            <m:r>
              <w:rPr>
                <w:rFonts w:ascii="Cambria Math" w:hAnsi="Cambria Math"/>
                <w:sz w:val="18"/>
                <w:szCs w:val="18"/>
              </w:rPr>
              <m:t>(TX/100)</m:t>
            </m:r>
          </m:num>
          <m:den>
            <m:r>
              <w:rPr>
                <w:rFonts w:ascii="Cambria Math" w:hAnsi="Cambria Math"/>
                <w:sz w:val="18"/>
                <w:szCs w:val="18"/>
              </w:rPr>
              <m:t>365</m:t>
            </m:r>
          </m:den>
        </m:f>
      </m:oMath>
    </w:p>
    <w:p w:rsidR="005A25F3" w:rsidRPr="005A25F3" w:rsidRDefault="00E934F1" w:rsidP="005A25F3">
      <w:pPr>
        <w:ind w:firstLine="360"/>
        <w:jc w:val="both"/>
        <w:rPr>
          <w:sz w:val="18"/>
          <w:szCs w:val="18"/>
        </w:rPr>
      </w:pPr>
      <w:r w:rsidRPr="005A25F3">
        <w:rPr>
          <w:sz w:val="18"/>
          <w:szCs w:val="18"/>
        </w:rPr>
        <w:t>14.3 DAS SANÇÕES</w:t>
      </w:r>
    </w:p>
    <w:p w:rsidR="00E934F1" w:rsidRDefault="00E934F1" w:rsidP="00E934F1">
      <w:pPr>
        <w:jc w:val="both"/>
        <w:rPr>
          <w:sz w:val="18"/>
          <w:szCs w:val="18"/>
        </w:rPr>
      </w:pPr>
      <w:r w:rsidRPr="00E934F1">
        <w:rPr>
          <w:b/>
          <w:sz w:val="18"/>
          <w:szCs w:val="18"/>
        </w:rPr>
        <w:t xml:space="preserve">       </w:t>
      </w:r>
      <w:r w:rsidR="005A25F3">
        <w:rPr>
          <w:sz w:val="18"/>
          <w:szCs w:val="18"/>
        </w:rPr>
        <w:t>14.3.1</w:t>
      </w:r>
      <w:r w:rsidRPr="00E934F1">
        <w:rPr>
          <w:sz w:val="18"/>
          <w:szCs w:val="18"/>
        </w:rPr>
        <w:t xml:space="preserve"> Conforme decreto estadual nº 56.586, de 8 de maio de 2024, o fornecedor estará sujeito às sanções administrativas previstas na lei federal nº 14.133, de 2021, e na regulamentação estadual especifica, bem como em outras normas aplicáveis, sem prejuízo da eventual anulação da nota de empenho de despensa ou da extinção do contrato</w:t>
      </w:r>
      <w:r w:rsidR="003A14BC">
        <w:rPr>
          <w:sz w:val="18"/>
          <w:szCs w:val="18"/>
        </w:rPr>
        <w:t>.</w:t>
      </w:r>
    </w:p>
    <w:p w:rsidR="003A14BC" w:rsidRPr="00E934F1" w:rsidRDefault="003A14BC" w:rsidP="00E934F1">
      <w:pPr>
        <w:jc w:val="both"/>
        <w:rPr>
          <w:sz w:val="18"/>
          <w:szCs w:val="18"/>
        </w:rPr>
      </w:pPr>
    </w:p>
    <w:p w:rsidR="00E934F1" w:rsidRPr="00E934F1" w:rsidRDefault="00D43F7B" w:rsidP="00E934F1">
      <w:pPr>
        <w:jc w:val="both"/>
        <w:rPr>
          <w:b/>
          <w:sz w:val="18"/>
          <w:szCs w:val="18"/>
        </w:rPr>
      </w:pPr>
      <w:r>
        <w:rPr>
          <w:b/>
          <w:sz w:val="18"/>
          <w:szCs w:val="18"/>
        </w:rPr>
        <w:t>15. DISPOSIÇÕ</w:t>
      </w:r>
      <w:r w:rsidR="00E934F1" w:rsidRPr="00E934F1">
        <w:rPr>
          <w:b/>
          <w:sz w:val="18"/>
          <w:szCs w:val="18"/>
        </w:rPr>
        <w:t>ES FINAIS</w:t>
      </w:r>
    </w:p>
    <w:p w:rsidR="00E934F1" w:rsidRPr="00E934F1" w:rsidRDefault="00E934F1" w:rsidP="00E934F1">
      <w:pPr>
        <w:jc w:val="both"/>
        <w:rPr>
          <w:sz w:val="18"/>
          <w:szCs w:val="18"/>
        </w:rPr>
      </w:pPr>
      <w:r w:rsidRPr="00E934F1">
        <w:rPr>
          <w:sz w:val="18"/>
          <w:szCs w:val="18"/>
        </w:rPr>
        <w:t>15.1 Em caso de comprovação de que o material fornecido difere em qualquer aspecto do material ofertado na proposta das empresas vencedora, o PROCAPE, poderá exigir a correção, sem qualquer ônus para si, e ainda deverá ser ressarcida de quaisquer prejuízos que o material fornecido tem lhe causado</w:t>
      </w:r>
    </w:p>
    <w:p w:rsidR="00E934F1" w:rsidRPr="00E934F1" w:rsidRDefault="00E934F1" w:rsidP="00E934F1">
      <w:pPr>
        <w:jc w:val="both"/>
        <w:rPr>
          <w:sz w:val="18"/>
          <w:szCs w:val="18"/>
        </w:rPr>
      </w:pPr>
      <w:r w:rsidRPr="00E934F1">
        <w:rPr>
          <w:sz w:val="18"/>
          <w:szCs w:val="18"/>
        </w:rPr>
        <w:t>15.2 O fornecedor fica obrigado a manter durante a execução deste instrumento, todas as condições de habilitação e qualificação estipuladas para participação de objeto deste termo de referência.</w:t>
      </w:r>
    </w:p>
    <w:p w:rsidR="00E934F1" w:rsidRPr="00E934F1" w:rsidRDefault="00E934F1" w:rsidP="00E934F1">
      <w:pPr>
        <w:jc w:val="both"/>
        <w:rPr>
          <w:sz w:val="18"/>
          <w:szCs w:val="18"/>
        </w:rPr>
      </w:pPr>
    </w:p>
    <w:p w:rsidR="00E934F1" w:rsidRDefault="00E934F1" w:rsidP="00E934F1">
      <w:pPr>
        <w:jc w:val="both"/>
        <w:rPr>
          <w:sz w:val="18"/>
          <w:szCs w:val="18"/>
        </w:rPr>
      </w:pPr>
    </w:p>
    <w:p w:rsidR="003A14BC" w:rsidRPr="00E934F1" w:rsidRDefault="003A14BC" w:rsidP="00E934F1">
      <w:pPr>
        <w:jc w:val="both"/>
        <w:rPr>
          <w:sz w:val="18"/>
          <w:szCs w:val="18"/>
        </w:rPr>
      </w:pPr>
    </w:p>
    <w:p w:rsidR="00E934F1" w:rsidRPr="00E934F1" w:rsidRDefault="00E934F1" w:rsidP="00E934F1">
      <w:pPr>
        <w:jc w:val="center"/>
        <w:rPr>
          <w:sz w:val="18"/>
          <w:szCs w:val="18"/>
        </w:rPr>
      </w:pPr>
      <w:r w:rsidRPr="00E934F1">
        <w:rPr>
          <w:sz w:val="18"/>
          <w:szCs w:val="18"/>
        </w:rPr>
        <w:t>Recife, na data da assinatura eletrônica.</w:t>
      </w:r>
    </w:p>
    <w:p w:rsidR="00541B2F" w:rsidRDefault="00541B2F" w:rsidP="00541B2F">
      <w:pPr>
        <w:pStyle w:val="normal0"/>
        <w:spacing w:after="0" w:line="360" w:lineRule="auto"/>
        <w:ind w:right="142"/>
        <w:rPr>
          <w:rFonts w:ascii="Arial" w:hAnsi="Arial" w:cs="Arial"/>
          <w:sz w:val="18"/>
          <w:szCs w:val="18"/>
        </w:rPr>
      </w:pPr>
    </w:p>
    <w:p w:rsidR="00541B2F" w:rsidRDefault="00541B2F" w:rsidP="00541B2F">
      <w:pPr>
        <w:pStyle w:val="normal0"/>
        <w:spacing w:after="0" w:line="360" w:lineRule="auto"/>
        <w:ind w:right="142"/>
        <w:rPr>
          <w:rFonts w:ascii="Arial" w:hAnsi="Arial" w:cs="Arial"/>
          <w:sz w:val="18"/>
          <w:szCs w:val="18"/>
        </w:rPr>
      </w:pPr>
    </w:p>
    <w:p w:rsidR="00541B2F" w:rsidRDefault="00541B2F" w:rsidP="00541B2F">
      <w:pPr>
        <w:pStyle w:val="normal0"/>
        <w:spacing w:after="0" w:line="360" w:lineRule="auto"/>
        <w:ind w:right="142"/>
        <w:rPr>
          <w:rFonts w:ascii="Arial" w:hAnsi="Arial" w:cs="Arial"/>
          <w:sz w:val="18"/>
          <w:szCs w:val="18"/>
        </w:rPr>
      </w:pPr>
    </w:p>
    <w:p w:rsidR="005605D6" w:rsidRDefault="005605D6" w:rsidP="005605D6">
      <w:pPr>
        <w:pStyle w:val="normal0"/>
        <w:spacing w:after="0" w:line="360" w:lineRule="auto"/>
        <w:ind w:right="142"/>
        <w:jc w:val="center"/>
        <w:rPr>
          <w:rFonts w:ascii="Arial" w:hAnsi="Arial" w:cs="Arial"/>
          <w:b/>
          <w:sz w:val="18"/>
          <w:szCs w:val="18"/>
        </w:rPr>
      </w:pPr>
      <w:r>
        <w:rPr>
          <w:rFonts w:ascii="Arial" w:hAnsi="Arial" w:cs="Arial"/>
          <w:b/>
          <w:sz w:val="18"/>
          <w:szCs w:val="18"/>
        </w:rPr>
        <w:t>ANEXO A</w:t>
      </w:r>
    </w:p>
    <w:p w:rsidR="005605D6" w:rsidRDefault="005605D6" w:rsidP="005605D6">
      <w:pPr>
        <w:pStyle w:val="normal0"/>
        <w:spacing w:after="0" w:line="360" w:lineRule="auto"/>
        <w:ind w:right="-1"/>
        <w:jc w:val="center"/>
        <w:rPr>
          <w:rFonts w:ascii="Arial" w:hAnsi="Arial" w:cs="Arial"/>
          <w:b/>
          <w:sz w:val="18"/>
          <w:szCs w:val="18"/>
        </w:rPr>
      </w:pPr>
      <w:r>
        <w:rPr>
          <w:rFonts w:ascii="Arial" w:hAnsi="Arial" w:cs="Arial"/>
          <w:b/>
          <w:sz w:val="18"/>
          <w:szCs w:val="18"/>
        </w:rPr>
        <w:t>MODELO DE PROPOSTA</w:t>
      </w:r>
    </w:p>
    <w:p w:rsidR="005605D6" w:rsidRDefault="005605D6" w:rsidP="005605D6">
      <w:pPr>
        <w:widowControl w:val="0"/>
        <w:spacing w:line="360" w:lineRule="auto"/>
        <w:jc w:val="both"/>
        <w:rPr>
          <w:rFonts w:cs="Arial"/>
          <w:sz w:val="18"/>
          <w:szCs w:val="18"/>
        </w:rPr>
      </w:pPr>
    </w:p>
    <w:p w:rsidR="005605D6" w:rsidRDefault="005605D6" w:rsidP="005605D6">
      <w:pPr>
        <w:widowControl w:val="0"/>
        <w:spacing w:line="360" w:lineRule="auto"/>
        <w:jc w:val="both"/>
        <w:rPr>
          <w:rFonts w:cs="Arial"/>
          <w:sz w:val="18"/>
          <w:szCs w:val="18"/>
        </w:rPr>
      </w:pPr>
      <w:r>
        <w:rPr>
          <w:rFonts w:cs="Arial"/>
          <w:sz w:val="18"/>
          <w:szCs w:val="18"/>
        </w:rPr>
        <w:t xml:space="preserve">Ao </w:t>
      </w:r>
    </w:p>
    <w:p w:rsidR="005605D6" w:rsidRDefault="005605D6" w:rsidP="005605D6">
      <w:pPr>
        <w:widowControl w:val="0"/>
        <w:spacing w:line="360" w:lineRule="auto"/>
        <w:jc w:val="both"/>
        <w:rPr>
          <w:rFonts w:cs="Arial"/>
          <w:sz w:val="18"/>
          <w:szCs w:val="18"/>
        </w:rPr>
      </w:pPr>
      <w:r>
        <w:rPr>
          <w:rFonts w:cs="Arial"/>
          <w:sz w:val="18"/>
          <w:szCs w:val="18"/>
        </w:rPr>
        <w:t>Pronto Socorro Cardiológico de Pernambuco Professor Luiz Tavares – PROCAPE/UPE</w:t>
      </w:r>
    </w:p>
    <w:p w:rsidR="005605D6" w:rsidRDefault="005605D6" w:rsidP="005605D6">
      <w:pPr>
        <w:widowControl w:val="0"/>
        <w:spacing w:line="360" w:lineRule="auto"/>
        <w:jc w:val="both"/>
        <w:rPr>
          <w:rFonts w:cs="Arial"/>
          <w:sz w:val="18"/>
          <w:szCs w:val="18"/>
        </w:rPr>
      </w:pPr>
      <w:r>
        <w:rPr>
          <w:rFonts w:cs="Arial"/>
          <w:sz w:val="18"/>
          <w:szCs w:val="18"/>
        </w:rPr>
        <w:t>PROC. XXXX.2023.CPL.PROC.DL.XXXX.PROCAPE</w:t>
      </w:r>
    </w:p>
    <w:p w:rsidR="005605D6" w:rsidRDefault="005605D6" w:rsidP="005605D6">
      <w:pPr>
        <w:widowControl w:val="0"/>
        <w:spacing w:line="360" w:lineRule="auto"/>
        <w:jc w:val="both"/>
        <w:rPr>
          <w:rFonts w:cs="Arial"/>
          <w:sz w:val="18"/>
          <w:szCs w:val="18"/>
        </w:rPr>
      </w:pPr>
    </w:p>
    <w:p w:rsidR="005605D6" w:rsidRDefault="005605D6" w:rsidP="005605D6">
      <w:pPr>
        <w:spacing w:line="360" w:lineRule="auto"/>
        <w:jc w:val="both"/>
        <w:rPr>
          <w:rFonts w:cs="Arial"/>
          <w:sz w:val="18"/>
          <w:szCs w:val="18"/>
        </w:rPr>
      </w:pPr>
      <w:r>
        <w:rPr>
          <w:rFonts w:cs="Arial"/>
          <w:sz w:val="18"/>
          <w:szCs w:val="18"/>
        </w:rPr>
        <w:t xml:space="preserve">Prezados Senhores, </w:t>
      </w:r>
    </w:p>
    <w:p w:rsidR="005605D6" w:rsidRDefault="005605D6" w:rsidP="005605D6">
      <w:pPr>
        <w:spacing w:line="360" w:lineRule="auto"/>
        <w:jc w:val="both"/>
        <w:rPr>
          <w:rFonts w:cs="Arial"/>
          <w:sz w:val="18"/>
          <w:szCs w:val="18"/>
        </w:rPr>
      </w:pPr>
    </w:p>
    <w:p w:rsidR="005605D6" w:rsidRDefault="005605D6" w:rsidP="005605D6">
      <w:pPr>
        <w:spacing w:line="360" w:lineRule="auto"/>
        <w:jc w:val="both"/>
        <w:rPr>
          <w:rFonts w:cs="Arial"/>
          <w:sz w:val="18"/>
          <w:szCs w:val="18"/>
        </w:rPr>
      </w:pPr>
      <w:r>
        <w:rPr>
          <w:rFonts w:cs="Arial"/>
          <w:sz w:val="18"/>
          <w:szCs w:val="18"/>
        </w:rPr>
        <w:t>Apresentamos e submetemos à apreciação de V.Sas, nossa Proposta de Preços, para o objeto da presente dispensa, de acordo com as exigências estabelecidas no termo de referência e seus anexos e de acordo com a planilha abaixo detalhada:</w:t>
      </w:r>
    </w:p>
    <w:p w:rsidR="005605D6" w:rsidRDefault="005605D6" w:rsidP="005605D6">
      <w:pPr>
        <w:pStyle w:val="Style4"/>
        <w:spacing w:line="360" w:lineRule="auto"/>
        <w:ind w:left="0" w:right="142" w:hanging="2"/>
        <w:jc w:val="center"/>
        <w:rPr>
          <w:rFonts w:ascii="Arial" w:hAnsi="Arial" w:cs="Arial"/>
          <w:color w:val="FF0000"/>
          <w:sz w:val="18"/>
          <w:szCs w:val="18"/>
        </w:rPr>
      </w:pPr>
    </w:p>
    <w:tbl>
      <w:tblPr>
        <w:tblW w:w="10215"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tblPr>
      <w:tblGrid>
        <w:gridCol w:w="705"/>
        <w:gridCol w:w="930"/>
        <w:gridCol w:w="2460"/>
        <w:gridCol w:w="870"/>
        <w:gridCol w:w="1215"/>
        <w:gridCol w:w="1215"/>
        <w:gridCol w:w="1095"/>
        <w:gridCol w:w="1725"/>
      </w:tblGrid>
      <w:tr w:rsidR="005605D6" w:rsidTr="005605D6">
        <w:trPr>
          <w:trHeight w:val="965"/>
        </w:trPr>
        <w:tc>
          <w:tcPr>
            <w:tcW w:w="705"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rsidR="005605D6" w:rsidRDefault="005605D6" w:rsidP="005605D6">
            <w:pPr>
              <w:pStyle w:val="normal0"/>
              <w:spacing w:after="0" w:line="360" w:lineRule="auto"/>
              <w:ind w:hanging="2"/>
              <w:rPr>
                <w:rFonts w:ascii="Arial" w:hAnsi="Arial" w:cs="Arial"/>
                <w:sz w:val="18"/>
                <w:szCs w:val="18"/>
              </w:rPr>
            </w:pPr>
            <w:r>
              <w:rPr>
                <w:rFonts w:ascii="Arial" w:hAnsi="Arial" w:cs="Arial"/>
                <w:b/>
                <w:sz w:val="18"/>
                <w:szCs w:val="18"/>
              </w:rPr>
              <w:t>Item</w:t>
            </w:r>
          </w:p>
        </w:tc>
        <w:tc>
          <w:tcPr>
            <w:tcW w:w="930"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rsidR="005605D6" w:rsidRDefault="005605D6" w:rsidP="005605D6">
            <w:pPr>
              <w:pStyle w:val="normal0"/>
              <w:spacing w:after="0" w:line="360" w:lineRule="auto"/>
              <w:ind w:hanging="2"/>
              <w:jc w:val="center"/>
              <w:rPr>
                <w:rFonts w:ascii="Arial" w:hAnsi="Arial" w:cs="Arial"/>
                <w:sz w:val="18"/>
                <w:szCs w:val="18"/>
              </w:rPr>
            </w:pPr>
            <w:r>
              <w:rPr>
                <w:rFonts w:ascii="Arial" w:hAnsi="Arial" w:cs="Arial"/>
                <w:b/>
                <w:sz w:val="18"/>
                <w:szCs w:val="18"/>
              </w:rPr>
              <w:t>Código</w:t>
            </w:r>
          </w:p>
          <w:p w:rsidR="005605D6" w:rsidRDefault="005605D6" w:rsidP="005605D6">
            <w:pPr>
              <w:pStyle w:val="normal0"/>
              <w:spacing w:after="0" w:line="360" w:lineRule="auto"/>
              <w:ind w:hanging="2"/>
              <w:jc w:val="center"/>
              <w:rPr>
                <w:rFonts w:ascii="Arial" w:hAnsi="Arial" w:cs="Arial"/>
                <w:sz w:val="18"/>
                <w:szCs w:val="18"/>
              </w:rPr>
            </w:pPr>
            <w:proofErr w:type="spellStart"/>
            <w:r>
              <w:rPr>
                <w:rFonts w:ascii="Arial" w:hAnsi="Arial" w:cs="Arial"/>
                <w:b/>
                <w:sz w:val="18"/>
                <w:szCs w:val="18"/>
              </w:rPr>
              <w:t>E-Fisco</w:t>
            </w:r>
            <w:proofErr w:type="spellEnd"/>
          </w:p>
        </w:tc>
        <w:tc>
          <w:tcPr>
            <w:tcW w:w="2460"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rsidR="005605D6" w:rsidRDefault="005605D6" w:rsidP="005605D6">
            <w:pPr>
              <w:pStyle w:val="normal0"/>
              <w:spacing w:after="0" w:line="360" w:lineRule="auto"/>
              <w:ind w:hanging="2"/>
              <w:jc w:val="center"/>
              <w:rPr>
                <w:rFonts w:ascii="Arial" w:hAnsi="Arial" w:cs="Arial"/>
                <w:sz w:val="18"/>
                <w:szCs w:val="18"/>
              </w:rPr>
            </w:pPr>
            <w:r>
              <w:rPr>
                <w:rFonts w:ascii="Arial" w:hAnsi="Arial" w:cs="Arial"/>
                <w:b/>
                <w:sz w:val="18"/>
                <w:szCs w:val="18"/>
              </w:rPr>
              <w:t>Descrição</w:t>
            </w:r>
          </w:p>
        </w:tc>
        <w:tc>
          <w:tcPr>
            <w:tcW w:w="870"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rsidR="005605D6" w:rsidRDefault="005605D6" w:rsidP="005605D6">
            <w:pPr>
              <w:pStyle w:val="normal0"/>
              <w:spacing w:after="0" w:line="360" w:lineRule="auto"/>
              <w:ind w:hanging="2"/>
              <w:jc w:val="center"/>
              <w:rPr>
                <w:rFonts w:ascii="Arial" w:hAnsi="Arial" w:cs="Arial"/>
                <w:sz w:val="18"/>
                <w:szCs w:val="18"/>
              </w:rPr>
            </w:pPr>
            <w:r>
              <w:rPr>
                <w:rFonts w:ascii="Arial" w:hAnsi="Arial" w:cs="Arial"/>
                <w:b/>
                <w:sz w:val="18"/>
                <w:szCs w:val="18"/>
              </w:rPr>
              <w:t>Unidade</w:t>
            </w:r>
          </w:p>
        </w:tc>
        <w:tc>
          <w:tcPr>
            <w:tcW w:w="1215" w:type="dxa"/>
            <w:tcBorders>
              <w:top w:val="single" w:sz="4" w:space="0" w:color="auto"/>
              <w:left w:val="single" w:sz="4" w:space="0" w:color="auto"/>
              <w:bottom w:val="single" w:sz="4" w:space="0" w:color="auto"/>
              <w:right w:val="single" w:sz="4" w:space="0" w:color="auto"/>
            </w:tcBorders>
            <w:shd w:val="clear" w:color="auto" w:fill="D8D8D8"/>
            <w:vAlign w:val="center"/>
            <w:hideMark/>
          </w:tcPr>
          <w:p w:rsidR="005605D6" w:rsidRDefault="005605D6" w:rsidP="005605D6">
            <w:pPr>
              <w:pStyle w:val="normal0"/>
              <w:spacing w:after="0" w:line="360" w:lineRule="auto"/>
              <w:ind w:hanging="2"/>
              <w:jc w:val="center"/>
              <w:rPr>
                <w:rFonts w:ascii="Arial" w:hAnsi="Arial" w:cs="Arial"/>
                <w:b/>
                <w:sz w:val="18"/>
                <w:szCs w:val="18"/>
              </w:rPr>
            </w:pPr>
            <w:r>
              <w:rPr>
                <w:rFonts w:ascii="Arial" w:hAnsi="Arial" w:cs="Arial"/>
                <w:b/>
                <w:sz w:val="18"/>
                <w:szCs w:val="18"/>
              </w:rPr>
              <w:t>Marca</w:t>
            </w:r>
          </w:p>
        </w:tc>
        <w:tc>
          <w:tcPr>
            <w:tcW w:w="1215"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rsidR="005605D6" w:rsidRDefault="005605D6" w:rsidP="005605D6">
            <w:pPr>
              <w:pStyle w:val="normal0"/>
              <w:spacing w:after="0" w:line="360" w:lineRule="auto"/>
              <w:ind w:hanging="2"/>
              <w:jc w:val="center"/>
              <w:rPr>
                <w:rFonts w:ascii="Arial" w:hAnsi="Arial" w:cs="Arial"/>
                <w:sz w:val="18"/>
                <w:szCs w:val="18"/>
              </w:rPr>
            </w:pPr>
            <w:r>
              <w:rPr>
                <w:rFonts w:ascii="Arial" w:hAnsi="Arial" w:cs="Arial"/>
                <w:b/>
                <w:sz w:val="18"/>
                <w:szCs w:val="18"/>
              </w:rPr>
              <w:t>Quantidade</w:t>
            </w:r>
          </w:p>
          <w:p w:rsidR="005605D6" w:rsidRDefault="005605D6" w:rsidP="005605D6">
            <w:pPr>
              <w:pStyle w:val="normal0"/>
              <w:spacing w:after="0" w:line="360" w:lineRule="auto"/>
              <w:ind w:hanging="2"/>
              <w:jc w:val="center"/>
              <w:rPr>
                <w:rFonts w:ascii="Arial" w:hAnsi="Arial" w:cs="Arial"/>
                <w:sz w:val="18"/>
                <w:szCs w:val="18"/>
              </w:rPr>
            </w:pPr>
            <w:r>
              <w:rPr>
                <w:rFonts w:ascii="Arial" w:hAnsi="Arial" w:cs="Arial"/>
                <w:b/>
                <w:sz w:val="18"/>
                <w:szCs w:val="18"/>
              </w:rPr>
              <w:t>(A)</w:t>
            </w:r>
          </w:p>
        </w:tc>
        <w:tc>
          <w:tcPr>
            <w:tcW w:w="1095" w:type="dxa"/>
            <w:tcBorders>
              <w:top w:val="single" w:sz="4" w:space="0" w:color="auto"/>
              <w:left w:val="single" w:sz="4" w:space="0" w:color="auto"/>
              <w:bottom w:val="single" w:sz="4" w:space="0" w:color="auto"/>
              <w:right w:val="single" w:sz="4" w:space="0" w:color="auto"/>
            </w:tcBorders>
            <w:shd w:val="clear" w:color="auto" w:fill="D8D8D8"/>
            <w:tcMar>
              <w:top w:w="100" w:type="dxa"/>
              <w:left w:w="80" w:type="dxa"/>
              <w:bottom w:w="100" w:type="dxa"/>
              <w:right w:w="80" w:type="dxa"/>
            </w:tcMar>
            <w:vAlign w:val="center"/>
            <w:hideMark/>
          </w:tcPr>
          <w:p w:rsidR="005605D6" w:rsidRDefault="005605D6" w:rsidP="005605D6">
            <w:pPr>
              <w:pStyle w:val="normal0"/>
              <w:spacing w:after="0" w:line="360" w:lineRule="auto"/>
              <w:ind w:hanging="2"/>
              <w:jc w:val="center"/>
              <w:rPr>
                <w:rFonts w:ascii="Arial" w:hAnsi="Arial" w:cs="Arial"/>
                <w:b/>
                <w:sz w:val="18"/>
                <w:szCs w:val="18"/>
              </w:rPr>
            </w:pPr>
            <w:r>
              <w:rPr>
                <w:rFonts w:ascii="Arial" w:hAnsi="Arial" w:cs="Arial"/>
                <w:b/>
                <w:sz w:val="18"/>
                <w:szCs w:val="18"/>
              </w:rPr>
              <w:t>Valor</w:t>
            </w:r>
          </w:p>
          <w:p w:rsidR="005605D6" w:rsidRDefault="005605D6" w:rsidP="005605D6">
            <w:pPr>
              <w:pStyle w:val="normal0"/>
              <w:spacing w:after="0" w:line="360" w:lineRule="auto"/>
              <w:ind w:hanging="2"/>
              <w:jc w:val="center"/>
              <w:rPr>
                <w:rFonts w:ascii="Arial" w:hAnsi="Arial" w:cs="Arial"/>
                <w:b/>
                <w:sz w:val="18"/>
                <w:szCs w:val="18"/>
              </w:rPr>
            </w:pPr>
            <w:r>
              <w:rPr>
                <w:rFonts w:ascii="Arial" w:hAnsi="Arial" w:cs="Arial"/>
                <w:b/>
                <w:sz w:val="18"/>
                <w:szCs w:val="18"/>
              </w:rPr>
              <w:t>Unitário (B)</w:t>
            </w:r>
          </w:p>
        </w:tc>
        <w:tc>
          <w:tcPr>
            <w:tcW w:w="1725"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tcPr>
          <w:p w:rsidR="005605D6" w:rsidRDefault="005605D6" w:rsidP="005605D6">
            <w:pPr>
              <w:pStyle w:val="normal0"/>
              <w:spacing w:after="0" w:line="360" w:lineRule="auto"/>
              <w:ind w:hanging="2"/>
              <w:jc w:val="center"/>
              <w:rPr>
                <w:rFonts w:ascii="Arial" w:hAnsi="Arial" w:cs="Arial"/>
                <w:b/>
                <w:sz w:val="18"/>
                <w:szCs w:val="18"/>
              </w:rPr>
            </w:pPr>
          </w:p>
          <w:p w:rsidR="005605D6" w:rsidRDefault="005605D6" w:rsidP="005605D6">
            <w:pPr>
              <w:pStyle w:val="normal0"/>
              <w:spacing w:after="0" w:line="360" w:lineRule="auto"/>
              <w:ind w:hanging="2"/>
              <w:jc w:val="center"/>
              <w:rPr>
                <w:rFonts w:ascii="Arial" w:hAnsi="Arial" w:cs="Arial"/>
                <w:b/>
                <w:sz w:val="18"/>
                <w:szCs w:val="18"/>
              </w:rPr>
            </w:pPr>
            <w:r>
              <w:rPr>
                <w:rFonts w:ascii="Arial" w:hAnsi="Arial" w:cs="Arial"/>
                <w:b/>
                <w:sz w:val="18"/>
                <w:szCs w:val="18"/>
              </w:rPr>
              <w:t>Valor Total (C) = (A) x (B)</w:t>
            </w:r>
          </w:p>
        </w:tc>
      </w:tr>
      <w:tr w:rsidR="005605D6" w:rsidTr="005605D6">
        <w:trPr>
          <w:trHeight w:val="450"/>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605D6" w:rsidRDefault="005605D6" w:rsidP="005605D6">
            <w:pPr>
              <w:pStyle w:val="normal0"/>
              <w:spacing w:after="0" w:line="360" w:lineRule="auto"/>
              <w:ind w:hanging="2"/>
              <w:jc w:val="center"/>
              <w:rPr>
                <w:rFonts w:ascii="Arial" w:hAnsi="Arial" w:cs="Arial"/>
                <w:sz w:val="18"/>
                <w:szCs w:val="18"/>
                <w:highlight w:val="white"/>
              </w:rPr>
            </w:pPr>
            <w:proofErr w:type="gramStart"/>
            <w:r>
              <w:rPr>
                <w:rFonts w:ascii="Arial" w:hAnsi="Arial" w:cs="Arial"/>
                <w:sz w:val="18"/>
                <w:szCs w:val="18"/>
                <w:highlight w:val="white"/>
              </w:rPr>
              <w:t>1</w:t>
            </w:r>
            <w:proofErr w:type="gramEnd"/>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center"/>
              <w:rPr>
                <w:rFonts w:ascii="Arial" w:hAnsi="Arial" w:cs="Arial"/>
                <w:sz w:val="18"/>
                <w:szCs w:val="18"/>
                <w:highlight w:val="white"/>
              </w:rPr>
            </w:pPr>
          </w:p>
        </w:tc>
        <w:tc>
          <w:tcPr>
            <w:tcW w:w="246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center"/>
              <w:rPr>
                <w:rFonts w:ascii="Arial" w:hAnsi="Arial" w:cs="Arial"/>
                <w:sz w:val="18"/>
                <w:szCs w:val="18"/>
                <w:highlight w:val="white"/>
              </w:rPr>
            </w:pPr>
          </w:p>
        </w:tc>
        <w:tc>
          <w:tcPr>
            <w:tcW w:w="87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center"/>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right"/>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right"/>
              <w:rPr>
                <w:rFonts w:ascii="Arial" w:hAnsi="Arial" w:cs="Arial"/>
                <w:sz w:val="18"/>
                <w:szCs w:val="18"/>
                <w:highlight w:val="white"/>
              </w:rPr>
            </w:pPr>
          </w:p>
        </w:tc>
        <w:tc>
          <w:tcPr>
            <w:tcW w:w="109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605D6" w:rsidRDefault="005605D6" w:rsidP="005605D6">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R$</w:t>
            </w:r>
            <w:proofErr w:type="gramStart"/>
            <w:r>
              <w:rPr>
                <w:rFonts w:ascii="Arial" w:hAnsi="Arial" w:cs="Arial"/>
                <w:sz w:val="18"/>
                <w:szCs w:val="18"/>
                <w:highlight w:val="white"/>
              </w:rPr>
              <w:t xml:space="preserve">  </w:t>
            </w:r>
          </w:p>
        </w:tc>
        <w:tc>
          <w:tcPr>
            <w:tcW w:w="172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605D6" w:rsidRDefault="005605D6" w:rsidP="005605D6">
            <w:pPr>
              <w:pStyle w:val="normal0"/>
              <w:spacing w:after="0" w:line="360" w:lineRule="auto"/>
              <w:ind w:hanging="2"/>
              <w:jc w:val="right"/>
              <w:rPr>
                <w:rFonts w:ascii="Arial" w:hAnsi="Arial" w:cs="Arial"/>
                <w:sz w:val="18"/>
                <w:szCs w:val="18"/>
                <w:highlight w:val="white"/>
              </w:rPr>
            </w:pPr>
            <w:proofErr w:type="gramEnd"/>
            <w:r>
              <w:rPr>
                <w:rFonts w:ascii="Arial" w:hAnsi="Arial" w:cs="Arial"/>
                <w:sz w:val="18"/>
                <w:szCs w:val="18"/>
                <w:highlight w:val="white"/>
              </w:rPr>
              <w:t>R$</w:t>
            </w:r>
            <w:proofErr w:type="gramStart"/>
            <w:r>
              <w:rPr>
                <w:rFonts w:ascii="Arial" w:hAnsi="Arial" w:cs="Arial"/>
                <w:sz w:val="18"/>
                <w:szCs w:val="18"/>
                <w:highlight w:val="white"/>
              </w:rPr>
              <w:t xml:space="preserve">  </w:t>
            </w:r>
          </w:p>
        </w:tc>
        <w:proofErr w:type="gramEnd"/>
      </w:tr>
      <w:tr w:rsidR="005605D6" w:rsidTr="005605D6">
        <w:trPr>
          <w:trHeight w:val="465"/>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605D6" w:rsidRDefault="005605D6" w:rsidP="005605D6">
            <w:pPr>
              <w:pStyle w:val="normal0"/>
              <w:spacing w:after="0" w:line="360" w:lineRule="auto"/>
              <w:ind w:hanging="2"/>
              <w:jc w:val="center"/>
              <w:rPr>
                <w:rFonts w:ascii="Arial" w:hAnsi="Arial" w:cs="Arial"/>
                <w:sz w:val="18"/>
                <w:szCs w:val="18"/>
                <w:highlight w:val="white"/>
              </w:rPr>
            </w:pPr>
            <w:proofErr w:type="gramStart"/>
            <w:r>
              <w:rPr>
                <w:rFonts w:ascii="Arial" w:hAnsi="Arial" w:cs="Arial"/>
                <w:sz w:val="18"/>
                <w:szCs w:val="18"/>
                <w:highlight w:val="white"/>
              </w:rPr>
              <w:t>2</w:t>
            </w:r>
            <w:proofErr w:type="gramEnd"/>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center"/>
              <w:rPr>
                <w:rFonts w:ascii="Arial" w:hAnsi="Arial" w:cs="Arial"/>
                <w:sz w:val="18"/>
                <w:szCs w:val="18"/>
                <w:highlight w:val="white"/>
              </w:rPr>
            </w:pPr>
          </w:p>
        </w:tc>
        <w:tc>
          <w:tcPr>
            <w:tcW w:w="246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center"/>
              <w:rPr>
                <w:rFonts w:ascii="Arial" w:hAnsi="Arial" w:cs="Arial"/>
                <w:sz w:val="18"/>
                <w:szCs w:val="18"/>
                <w:highlight w:val="white"/>
              </w:rPr>
            </w:pPr>
          </w:p>
        </w:tc>
        <w:tc>
          <w:tcPr>
            <w:tcW w:w="87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center"/>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right"/>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right"/>
              <w:rPr>
                <w:rFonts w:ascii="Arial" w:hAnsi="Arial" w:cs="Arial"/>
                <w:sz w:val="18"/>
                <w:szCs w:val="18"/>
                <w:highlight w:val="white"/>
              </w:rPr>
            </w:pPr>
          </w:p>
        </w:tc>
        <w:tc>
          <w:tcPr>
            <w:tcW w:w="109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605D6" w:rsidRDefault="005605D6" w:rsidP="005605D6">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R$</w:t>
            </w:r>
            <w:proofErr w:type="gramStart"/>
            <w:r>
              <w:rPr>
                <w:rFonts w:ascii="Arial" w:hAnsi="Arial" w:cs="Arial"/>
                <w:sz w:val="18"/>
                <w:szCs w:val="18"/>
                <w:highlight w:val="white"/>
              </w:rPr>
              <w:t xml:space="preserve">  </w:t>
            </w:r>
          </w:p>
        </w:tc>
        <w:tc>
          <w:tcPr>
            <w:tcW w:w="172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605D6" w:rsidRDefault="005605D6" w:rsidP="005605D6">
            <w:pPr>
              <w:pStyle w:val="normal0"/>
              <w:spacing w:after="0" w:line="360" w:lineRule="auto"/>
              <w:ind w:hanging="2"/>
              <w:jc w:val="right"/>
              <w:rPr>
                <w:rFonts w:ascii="Arial" w:hAnsi="Arial" w:cs="Arial"/>
                <w:sz w:val="18"/>
                <w:szCs w:val="18"/>
                <w:highlight w:val="white"/>
              </w:rPr>
            </w:pPr>
            <w:proofErr w:type="gramEnd"/>
            <w:r>
              <w:rPr>
                <w:rFonts w:ascii="Arial" w:hAnsi="Arial" w:cs="Arial"/>
                <w:sz w:val="18"/>
                <w:szCs w:val="18"/>
                <w:highlight w:val="white"/>
              </w:rPr>
              <w:t>R$</w:t>
            </w:r>
            <w:proofErr w:type="gramStart"/>
            <w:r>
              <w:rPr>
                <w:rFonts w:ascii="Arial" w:hAnsi="Arial" w:cs="Arial"/>
                <w:sz w:val="18"/>
                <w:szCs w:val="18"/>
                <w:highlight w:val="white"/>
              </w:rPr>
              <w:t xml:space="preserve">  </w:t>
            </w:r>
          </w:p>
        </w:tc>
        <w:proofErr w:type="gramEnd"/>
      </w:tr>
      <w:tr w:rsidR="005605D6" w:rsidTr="005605D6">
        <w:trPr>
          <w:trHeight w:val="420"/>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605D6" w:rsidRDefault="005605D6" w:rsidP="005605D6">
            <w:pPr>
              <w:pStyle w:val="normal0"/>
              <w:spacing w:after="0" w:line="360" w:lineRule="auto"/>
              <w:ind w:hanging="2"/>
              <w:jc w:val="center"/>
              <w:rPr>
                <w:rFonts w:ascii="Arial" w:hAnsi="Arial" w:cs="Arial"/>
                <w:sz w:val="18"/>
                <w:szCs w:val="18"/>
                <w:highlight w:val="white"/>
              </w:rPr>
            </w:pPr>
            <w:proofErr w:type="gramStart"/>
            <w:r>
              <w:rPr>
                <w:rFonts w:ascii="Arial" w:hAnsi="Arial" w:cs="Arial"/>
                <w:sz w:val="18"/>
                <w:szCs w:val="18"/>
                <w:highlight w:val="white"/>
              </w:rPr>
              <w:t>3</w:t>
            </w:r>
            <w:proofErr w:type="gramEnd"/>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center"/>
              <w:rPr>
                <w:rFonts w:ascii="Arial" w:hAnsi="Arial" w:cs="Arial"/>
                <w:sz w:val="18"/>
                <w:szCs w:val="18"/>
                <w:highlight w:val="white"/>
              </w:rPr>
            </w:pPr>
          </w:p>
        </w:tc>
        <w:tc>
          <w:tcPr>
            <w:tcW w:w="246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center"/>
              <w:rPr>
                <w:rFonts w:ascii="Arial" w:hAnsi="Arial" w:cs="Arial"/>
                <w:sz w:val="18"/>
                <w:szCs w:val="18"/>
                <w:highlight w:val="white"/>
              </w:rPr>
            </w:pPr>
          </w:p>
        </w:tc>
        <w:tc>
          <w:tcPr>
            <w:tcW w:w="87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center"/>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right"/>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right"/>
              <w:rPr>
                <w:rFonts w:ascii="Arial" w:hAnsi="Arial" w:cs="Arial"/>
                <w:sz w:val="18"/>
                <w:szCs w:val="18"/>
                <w:highlight w:val="white"/>
              </w:rPr>
            </w:pPr>
          </w:p>
        </w:tc>
        <w:tc>
          <w:tcPr>
            <w:tcW w:w="109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605D6" w:rsidRDefault="005605D6" w:rsidP="005605D6">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R$</w:t>
            </w:r>
            <w:proofErr w:type="gramStart"/>
            <w:r>
              <w:rPr>
                <w:rFonts w:ascii="Arial" w:hAnsi="Arial" w:cs="Arial"/>
                <w:sz w:val="18"/>
                <w:szCs w:val="18"/>
                <w:highlight w:val="white"/>
              </w:rPr>
              <w:t xml:space="preserve">  </w:t>
            </w:r>
          </w:p>
        </w:tc>
        <w:tc>
          <w:tcPr>
            <w:tcW w:w="172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605D6" w:rsidRDefault="005605D6" w:rsidP="005605D6">
            <w:pPr>
              <w:pStyle w:val="normal0"/>
              <w:spacing w:after="0" w:line="360" w:lineRule="auto"/>
              <w:ind w:hanging="2"/>
              <w:jc w:val="right"/>
              <w:rPr>
                <w:rFonts w:ascii="Arial" w:hAnsi="Arial" w:cs="Arial"/>
                <w:sz w:val="18"/>
                <w:szCs w:val="18"/>
                <w:highlight w:val="white"/>
              </w:rPr>
            </w:pPr>
            <w:proofErr w:type="gramEnd"/>
            <w:r>
              <w:rPr>
                <w:rFonts w:ascii="Arial" w:hAnsi="Arial" w:cs="Arial"/>
                <w:sz w:val="18"/>
                <w:szCs w:val="18"/>
                <w:highlight w:val="white"/>
              </w:rPr>
              <w:t>R$</w:t>
            </w:r>
            <w:proofErr w:type="gramStart"/>
            <w:r>
              <w:rPr>
                <w:rFonts w:ascii="Arial" w:hAnsi="Arial" w:cs="Arial"/>
                <w:sz w:val="18"/>
                <w:szCs w:val="18"/>
                <w:highlight w:val="white"/>
              </w:rPr>
              <w:t xml:space="preserve">  </w:t>
            </w:r>
          </w:p>
        </w:tc>
        <w:proofErr w:type="gramEnd"/>
      </w:tr>
      <w:tr w:rsidR="005605D6" w:rsidTr="005605D6">
        <w:trPr>
          <w:trHeight w:val="510"/>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605D6" w:rsidRDefault="005605D6" w:rsidP="005605D6">
            <w:pPr>
              <w:pStyle w:val="normal0"/>
              <w:spacing w:after="0" w:line="360" w:lineRule="auto"/>
              <w:ind w:hanging="2"/>
              <w:jc w:val="center"/>
              <w:rPr>
                <w:rFonts w:ascii="Arial" w:hAnsi="Arial" w:cs="Arial"/>
                <w:sz w:val="18"/>
                <w:szCs w:val="18"/>
                <w:highlight w:val="white"/>
              </w:rPr>
            </w:pPr>
            <w:proofErr w:type="gramStart"/>
            <w:r>
              <w:rPr>
                <w:rFonts w:ascii="Arial" w:hAnsi="Arial" w:cs="Arial"/>
                <w:sz w:val="18"/>
                <w:szCs w:val="18"/>
                <w:highlight w:val="white"/>
              </w:rPr>
              <w:t>4</w:t>
            </w:r>
            <w:proofErr w:type="gramEnd"/>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center"/>
              <w:rPr>
                <w:rFonts w:ascii="Arial" w:hAnsi="Arial" w:cs="Arial"/>
                <w:sz w:val="18"/>
                <w:szCs w:val="18"/>
                <w:highlight w:val="white"/>
              </w:rPr>
            </w:pPr>
          </w:p>
        </w:tc>
        <w:tc>
          <w:tcPr>
            <w:tcW w:w="246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center"/>
              <w:rPr>
                <w:rFonts w:ascii="Arial" w:hAnsi="Arial" w:cs="Arial"/>
                <w:sz w:val="18"/>
                <w:szCs w:val="18"/>
                <w:highlight w:val="white"/>
              </w:rPr>
            </w:pPr>
          </w:p>
        </w:tc>
        <w:tc>
          <w:tcPr>
            <w:tcW w:w="87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center"/>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right"/>
              <w:rPr>
                <w:rFonts w:ascii="Arial" w:hAnsi="Arial" w:cs="Arial"/>
                <w:sz w:val="18"/>
                <w:szCs w:val="18"/>
                <w:highlight w:val="white"/>
              </w:rPr>
            </w:pPr>
          </w:p>
        </w:tc>
        <w:tc>
          <w:tcPr>
            <w:tcW w:w="121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605D6" w:rsidRDefault="005605D6" w:rsidP="005605D6">
            <w:pPr>
              <w:pStyle w:val="normal0"/>
              <w:spacing w:after="0" w:line="360" w:lineRule="auto"/>
              <w:ind w:hanging="2"/>
              <w:jc w:val="right"/>
              <w:rPr>
                <w:rFonts w:ascii="Arial" w:hAnsi="Arial" w:cs="Arial"/>
                <w:sz w:val="18"/>
                <w:szCs w:val="18"/>
                <w:highlight w:val="white"/>
              </w:rPr>
            </w:pPr>
          </w:p>
        </w:tc>
        <w:tc>
          <w:tcPr>
            <w:tcW w:w="109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605D6" w:rsidRDefault="005605D6" w:rsidP="005605D6">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R$</w:t>
            </w:r>
            <w:proofErr w:type="gramStart"/>
            <w:r>
              <w:rPr>
                <w:rFonts w:ascii="Arial" w:hAnsi="Arial" w:cs="Arial"/>
                <w:sz w:val="18"/>
                <w:szCs w:val="18"/>
                <w:highlight w:val="white"/>
              </w:rPr>
              <w:t xml:space="preserve">  </w:t>
            </w:r>
          </w:p>
        </w:tc>
        <w:tc>
          <w:tcPr>
            <w:tcW w:w="172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605D6" w:rsidRDefault="005605D6" w:rsidP="005605D6">
            <w:pPr>
              <w:pStyle w:val="normal0"/>
              <w:spacing w:after="0" w:line="360" w:lineRule="auto"/>
              <w:ind w:hanging="2"/>
              <w:jc w:val="right"/>
              <w:rPr>
                <w:rFonts w:ascii="Arial" w:hAnsi="Arial" w:cs="Arial"/>
                <w:sz w:val="18"/>
                <w:szCs w:val="18"/>
                <w:highlight w:val="white"/>
              </w:rPr>
            </w:pPr>
            <w:proofErr w:type="gramEnd"/>
            <w:r>
              <w:rPr>
                <w:rFonts w:ascii="Arial" w:hAnsi="Arial" w:cs="Arial"/>
                <w:sz w:val="18"/>
                <w:szCs w:val="18"/>
                <w:highlight w:val="white"/>
              </w:rPr>
              <w:t>R$</w:t>
            </w:r>
            <w:proofErr w:type="gramStart"/>
            <w:r>
              <w:rPr>
                <w:rFonts w:ascii="Arial" w:hAnsi="Arial" w:cs="Arial"/>
                <w:sz w:val="18"/>
                <w:szCs w:val="18"/>
                <w:highlight w:val="white"/>
              </w:rPr>
              <w:t xml:space="preserve">  </w:t>
            </w:r>
          </w:p>
        </w:tc>
        <w:proofErr w:type="gramEnd"/>
      </w:tr>
      <w:tr w:rsidR="005605D6" w:rsidTr="005605D6">
        <w:trPr>
          <w:trHeight w:val="284"/>
        </w:trPr>
        <w:tc>
          <w:tcPr>
            <w:tcW w:w="6180" w:type="dxa"/>
            <w:gridSpan w:val="5"/>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605D6" w:rsidRDefault="005605D6" w:rsidP="005605D6">
            <w:pPr>
              <w:pStyle w:val="normal0"/>
              <w:spacing w:after="0" w:line="360" w:lineRule="auto"/>
              <w:ind w:hanging="2"/>
              <w:jc w:val="center"/>
              <w:rPr>
                <w:rFonts w:ascii="Arial" w:hAnsi="Arial" w:cs="Arial"/>
                <w:sz w:val="18"/>
                <w:szCs w:val="18"/>
                <w:highlight w:val="white"/>
              </w:rPr>
            </w:pPr>
            <w:r>
              <w:rPr>
                <w:rFonts w:ascii="Arial" w:hAnsi="Arial" w:cs="Arial"/>
                <w:b/>
                <w:sz w:val="18"/>
                <w:szCs w:val="18"/>
                <w:highlight w:val="white"/>
              </w:rPr>
              <w:t>VALOR TOTAL</w:t>
            </w:r>
          </w:p>
        </w:tc>
        <w:tc>
          <w:tcPr>
            <w:tcW w:w="4035" w:type="dxa"/>
            <w:gridSpan w:val="3"/>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605D6" w:rsidRDefault="005605D6" w:rsidP="005605D6">
            <w:pPr>
              <w:pStyle w:val="normal0"/>
              <w:spacing w:after="0" w:line="360" w:lineRule="auto"/>
              <w:ind w:hanging="2"/>
              <w:jc w:val="center"/>
              <w:rPr>
                <w:rFonts w:ascii="Arial" w:hAnsi="Arial" w:cs="Arial"/>
                <w:sz w:val="18"/>
                <w:szCs w:val="18"/>
                <w:highlight w:val="white"/>
              </w:rPr>
            </w:pPr>
            <w:r>
              <w:rPr>
                <w:rFonts w:ascii="Arial" w:hAnsi="Arial" w:cs="Arial"/>
                <w:sz w:val="18"/>
                <w:szCs w:val="18"/>
                <w:highlight w:val="white"/>
              </w:rPr>
              <w:t>R$</w:t>
            </w:r>
          </w:p>
        </w:tc>
      </w:tr>
    </w:tbl>
    <w:p w:rsidR="005605D6" w:rsidRDefault="005605D6" w:rsidP="005605D6">
      <w:pPr>
        <w:spacing w:line="360" w:lineRule="auto"/>
        <w:ind w:right="142"/>
        <w:rPr>
          <w:rFonts w:cs="Arial"/>
          <w:sz w:val="18"/>
          <w:szCs w:val="18"/>
        </w:rPr>
      </w:pPr>
    </w:p>
    <w:p w:rsidR="005605D6" w:rsidRDefault="005605D6" w:rsidP="005605D6">
      <w:pPr>
        <w:spacing w:line="360" w:lineRule="auto"/>
        <w:ind w:left="6" w:hanging="6"/>
        <w:rPr>
          <w:rFonts w:cs="Arial"/>
          <w:sz w:val="18"/>
          <w:szCs w:val="18"/>
        </w:rPr>
      </w:pPr>
      <w:r>
        <w:rPr>
          <w:rFonts w:cs="Arial"/>
          <w:sz w:val="18"/>
          <w:szCs w:val="18"/>
        </w:rPr>
        <w:t xml:space="preserve">VALOR GLOBAL DA PROPOSTA: R$ ___________  (___________________________________). </w:t>
      </w:r>
    </w:p>
    <w:p w:rsidR="005605D6" w:rsidRDefault="005605D6" w:rsidP="005605D6">
      <w:pPr>
        <w:spacing w:line="360" w:lineRule="auto"/>
        <w:ind w:left="6" w:hanging="6"/>
        <w:rPr>
          <w:rFonts w:cs="Arial"/>
          <w:sz w:val="18"/>
          <w:szCs w:val="18"/>
        </w:rPr>
      </w:pPr>
    </w:p>
    <w:p w:rsidR="005605D6" w:rsidRDefault="005605D6" w:rsidP="005605D6">
      <w:pPr>
        <w:spacing w:line="360" w:lineRule="auto"/>
        <w:ind w:left="6" w:hanging="6"/>
        <w:rPr>
          <w:rFonts w:cs="Arial"/>
          <w:sz w:val="18"/>
          <w:szCs w:val="18"/>
        </w:rPr>
      </w:pPr>
      <w:r>
        <w:rPr>
          <w:rFonts w:cs="Arial"/>
          <w:sz w:val="18"/>
          <w:szCs w:val="18"/>
        </w:rPr>
        <w:t xml:space="preserve">VALIDADE DA PROPOSTA: __________ (_____________________) dias, </w:t>
      </w:r>
      <w:r>
        <w:rPr>
          <w:rFonts w:eastAsia="Calibri" w:cs="Arial"/>
          <w:color w:val="000000"/>
          <w:sz w:val="18"/>
          <w:szCs w:val="18"/>
        </w:rPr>
        <w:t>contados da data da sua apresentação.</w:t>
      </w:r>
    </w:p>
    <w:p w:rsidR="005605D6" w:rsidRDefault="005605D6" w:rsidP="005605D6">
      <w:pPr>
        <w:spacing w:line="360" w:lineRule="auto"/>
        <w:ind w:left="6" w:hanging="6"/>
        <w:rPr>
          <w:rFonts w:cs="Arial"/>
          <w:sz w:val="18"/>
          <w:szCs w:val="18"/>
        </w:rPr>
      </w:pPr>
    </w:p>
    <w:p w:rsidR="005605D6" w:rsidRDefault="005605D6" w:rsidP="005605D6">
      <w:pPr>
        <w:spacing w:line="360" w:lineRule="auto"/>
        <w:ind w:left="6" w:hanging="6"/>
        <w:rPr>
          <w:rFonts w:cs="Arial"/>
          <w:sz w:val="18"/>
          <w:szCs w:val="18"/>
        </w:rPr>
      </w:pPr>
      <w:r>
        <w:rPr>
          <w:rFonts w:cs="Arial"/>
          <w:sz w:val="18"/>
          <w:szCs w:val="18"/>
        </w:rPr>
        <w:t xml:space="preserve">DECLARAMOS QUE ESTAMOS DE ACORDO COM TODAS AS CONDIÇÕES ESTABELECIDAS NO TERMO DE REFERÊNCIA E SEUS ANEXOS. </w:t>
      </w:r>
    </w:p>
    <w:p w:rsidR="005605D6" w:rsidRDefault="005605D6" w:rsidP="005605D6">
      <w:pPr>
        <w:spacing w:line="360" w:lineRule="auto"/>
        <w:ind w:right="142"/>
        <w:rPr>
          <w:rFonts w:cs="Arial"/>
          <w:sz w:val="18"/>
          <w:szCs w:val="18"/>
        </w:rPr>
      </w:pPr>
    </w:p>
    <w:p w:rsidR="005605D6" w:rsidRDefault="005605D6" w:rsidP="005605D6">
      <w:pPr>
        <w:spacing w:line="360" w:lineRule="auto"/>
        <w:ind w:right="142"/>
        <w:rPr>
          <w:rFonts w:cs="Arial"/>
          <w:sz w:val="18"/>
          <w:szCs w:val="18"/>
        </w:rPr>
      </w:pPr>
    </w:p>
    <w:p w:rsidR="005605D6" w:rsidRDefault="005605D6" w:rsidP="005605D6">
      <w:pPr>
        <w:spacing w:line="360" w:lineRule="auto"/>
        <w:ind w:right="-285"/>
        <w:jc w:val="center"/>
        <w:rPr>
          <w:rFonts w:cs="Arial"/>
          <w:bCs/>
          <w:kern w:val="32"/>
          <w:sz w:val="18"/>
          <w:szCs w:val="18"/>
        </w:rPr>
      </w:pPr>
      <w:r>
        <w:rPr>
          <w:rFonts w:cs="Arial"/>
          <w:bCs/>
          <w:color w:val="0070C0"/>
          <w:kern w:val="32"/>
          <w:sz w:val="18"/>
          <w:szCs w:val="18"/>
        </w:rPr>
        <w:t>Local</w:t>
      </w:r>
      <w:r>
        <w:rPr>
          <w:rFonts w:cs="Arial"/>
          <w:bCs/>
          <w:kern w:val="32"/>
          <w:sz w:val="18"/>
          <w:szCs w:val="18"/>
        </w:rPr>
        <w:t>, _______ de ___________ de 202___.</w:t>
      </w:r>
    </w:p>
    <w:p w:rsidR="005605D6" w:rsidRDefault="005605D6" w:rsidP="005605D6">
      <w:pPr>
        <w:spacing w:line="360" w:lineRule="auto"/>
        <w:ind w:right="-285"/>
        <w:jc w:val="center"/>
        <w:rPr>
          <w:rFonts w:cs="Arial"/>
          <w:bCs/>
          <w:kern w:val="32"/>
          <w:sz w:val="18"/>
          <w:szCs w:val="18"/>
        </w:rPr>
      </w:pPr>
    </w:p>
    <w:p w:rsidR="005605D6" w:rsidRDefault="005605D6" w:rsidP="005605D6">
      <w:pPr>
        <w:spacing w:line="360" w:lineRule="auto"/>
        <w:ind w:right="-285"/>
        <w:jc w:val="center"/>
        <w:rPr>
          <w:rFonts w:cs="Arial"/>
          <w:bCs/>
          <w:kern w:val="32"/>
          <w:sz w:val="18"/>
          <w:szCs w:val="18"/>
        </w:rPr>
      </w:pPr>
      <w:r>
        <w:rPr>
          <w:rFonts w:cs="Arial"/>
          <w:bCs/>
          <w:kern w:val="32"/>
          <w:sz w:val="18"/>
          <w:szCs w:val="18"/>
        </w:rPr>
        <w:t>Nome</w:t>
      </w:r>
    </w:p>
    <w:p w:rsidR="005605D6" w:rsidRDefault="005605D6" w:rsidP="005605D6">
      <w:pPr>
        <w:spacing w:line="360" w:lineRule="auto"/>
        <w:ind w:right="-285"/>
        <w:jc w:val="center"/>
        <w:rPr>
          <w:rFonts w:cs="Arial"/>
          <w:bCs/>
          <w:kern w:val="32"/>
          <w:sz w:val="18"/>
          <w:szCs w:val="18"/>
        </w:rPr>
      </w:pPr>
    </w:p>
    <w:p w:rsidR="005605D6" w:rsidRDefault="005605D6" w:rsidP="005605D6">
      <w:pPr>
        <w:spacing w:line="360" w:lineRule="auto"/>
        <w:ind w:right="-285"/>
        <w:jc w:val="center"/>
        <w:rPr>
          <w:rFonts w:cs="Arial"/>
          <w:bCs/>
          <w:kern w:val="32"/>
          <w:sz w:val="18"/>
          <w:szCs w:val="18"/>
        </w:rPr>
      </w:pPr>
      <w:r>
        <w:rPr>
          <w:rFonts w:cs="Arial"/>
          <w:bCs/>
          <w:kern w:val="32"/>
          <w:sz w:val="18"/>
          <w:szCs w:val="18"/>
        </w:rPr>
        <w:t>Assinatura</w:t>
      </w:r>
    </w:p>
    <w:p w:rsidR="00D75AEE" w:rsidRPr="005A25F3" w:rsidRDefault="005605D6" w:rsidP="005A25F3">
      <w:pPr>
        <w:spacing w:line="360" w:lineRule="auto"/>
        <w:ind w:right="-285"/>
        <w:jc w:val="center"/>
        <w:rPr>
          <w:rFonts w:cs="Arial"/>
          <w:bCs/>
          <w:kern w:val="32"/>
          <w:sz w:val="18"/>
          <w:szCs w:val="18"/>
        </w:rPr>
      </w:pPr>
      <w:r>
        <w:rPr>
          <w:rFonts w:cs="Arial"/>
          <w:bCs/>
          <w:kern w:val="32"/>
          <w:sz w:val="18"/>
          <w:szCs w:val="18"/>
        </w:rPr>
        <w:t>Cargo</w:t>
      </w:r>
    </w:p>
    <w:sectPr w:rsidR="00D75AEE" w:rsidRPr="005A25F3" w:rsidSect="00A5338B">
      <w:headerReference w:type="even" r:id="rId9"/>
      <w:headerReference w:type="default" r:id="rId10"/>
      <w:footerReference w:type="default" r:id="rId11"/>
      <w:headerReference w:type="first" r:id="rId12"/>
      <w:pgSz w:w="11906" w:h="16838"/>
      <w:pgMar w:top="1418" w:right="1418" w:bottom="1418" w:left="1134" w:header="709" w:footer="794"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4E3F" w:rsidRDefault="00474E3F" w:rsidP="00C60F7F">
      <w:r>
        <w:separator/>
      </w:r>
    </w:p>
  </w:endnote>
  <w:endnote w:type="continuationSeparator" w:id="0">
    <w:p w:rsidR="00474E3F" w:rsidRDefault="00474E3F" w:rsidP="00C60F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ibre Franklin">
    <w:altName w:val="Times New Roman"/>
    <w:charset w:val="01"/>
    <w:family w:val="roman"/>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Arial MT">
    <w:altName w:val="Times New Roman"/>
    <w:panose1 w:val="00000000000000000000"/>
    <w:charset w:val="00"/>
    <w:family w:val="roman"/>
    <w:notTrueType/>
    <w:pitch w:val="default"/>
    <w:sig w:usb0="00000000" w:usb1="00000000" w:usb2="00000000" w:usb3="00000000" w:csb0="00000000"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E3F" w:rsidRPr="00A5338B" w:rsidRDefault="00474E3F" w:rsidP="00A5338B">
    <w:pPr>
      <w:pStyle w:val="Rodap"/>
      <w:tabs>
        <w:tab w:val="clear" w:pos="4252"/>
        <w:tab w:val="clear" w:pos="8504"/>
      </w:tabs>
      <w:ind w:right="-2"/>
      <w:jc w:val="right"/>
      <w:rPr>
        <w:color w:val="0509BB"/>
      </w:rPr>
    </w:pPr>
    <w:r>
      <w:rPr>
        <w:color w:val="0509BB"/>
        <w:lang w:eastAsia="en-US"/>
      </w:rPr>
      <w:pict>
        <v:shapetype id="_x0000_t202" coordsize="21600,21600" o:spt="202" path="m,l,21600r21600,l21600,xe">
          <v:stroke joinstyle="miter"/>
          <v:path gradientshapeok="t" o:connecttype="rect"/>
        </v:shapetype>
        <v:shape id="_x0000_s1037" type="#_x0000_t202" style="position:absolute;left:0;text-align:left;margin-left:-11.1pt;margin-top:-4.7pt;width:78.45pt;height:36.5pt;z-index:251660288;mso-width-relative:margin;mso-height-relative:margin" strokecolor="white">
          <v:textbox style="mso-next-textbox:#_x0000_s1037">
            <w:txbxContent>
              <w:p w:rsidR="00474E3F" w:rsidRDefault="00474E3F" w:rsidP="006F0A41">
                <w:pPr>
                  <w:jc w:val="center"/>
                </w:pPr>
                <w:r>
                  <w:drawing>
                    <wp:inline distT="0" distB="0" distL="0" distR="0">
                      <wp:extent cx="795020" cy="365760"/>
                      <wp:effectExtent l="19050" t="0" r="5080" b="0"/>
                      <wp:docPr id="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srcRect/>
                              <a:stretch>
                                <a:fillRect/>
                              </a:stretch>
                            </pic:blipFill>
                            <pic:spPr bwMode="auto">
                              <a:xfrm>
                                <a:off x="0" y="0"/>
                                <a:ext cx="795020" cy="365760"/>
                              </a:xfrm>
                              <a:prstGeom prst="rect">
                                <a:avLst/>
                              </a:prstGeom>
                              <a:noFill/>
                              <a:ln w="9525">
                                <a:noFill/>
                                <a:miter lim="800000"/>
                                <a:headEnd/>
                                <a:tailEnd/>
                              </a:ln>
                            </pic:spPr>
                          </pic:pic>
                        </a:graphicData>
                      </a:graphic>
                    </wp:inline>
                  </w:drawing>
                </w:r>
              </w:p>
            </w:txbxContent>
          </v:textbox>
        </v:shape>
      </w:pict>
    </w:r>
    <w:r w:rsidRPr="00A5338B">
      <w:rPr>
        <w:color w:val="0509BB"/>
      </w:rPr>
      <w:fldChar w:fldCharType="begin"/>
    </w:r>
    <w:r w:rsidRPr="00A5338B">
      <w:rPr>
        <w:color w:val="0509BB"/>
      </w:rPr>
      <w:instrText xml:space="preserve"> PAGE   \* MERGEFORMAT </w:instrText>
    </w:r>
    <w:r w:rsidRPr="00A5338B">
      <w:rPr>
        <w:color w:val="0509BB"/>
      </w:rPr>
      <w:fldChar w:fldCharType="separate"/>
    </w:r>
    <w:r w:rsidR="005A25F3">
      <w:rPr>
        <w:color w:val="0509BB"/>
      </w:rPr>
      <w:t>8</w:t>
    </w:r>
    <w:r w:rsidRPr="00A5338B">
      <w:rPr>
        <w:color w:val="0509BB"/>
      </w:rPr>
      <w:fldChar w:fldCharType="end"/>
    </w:r>
  </w:p>
  <w:p w:rsidR="00474E3F" w:rsidRDefault="00474E3F" w:rsidP="00C60F7F">
    <w:pPr>
      <w:pStyle w:val="Rodap"/>
      <w:tabs>
        <w:tab w:val="clear" w:pos="4252"/>
        <w:tab w:val="clear" w:pos="8504"/>
      </w:tabs>
      <w:ind w:left="709"/>
    </w:pPr>
    <w:r>
      <w:pict>
        <v:shape id="_x0000_s1035" type="#_x0000_t202" style="position:absolute;left:0;text-align:left;margin-left:117.45pt;margin-top:-12.2pt;width:287.2pt;height:38.75pt;z-index:251659264;mso-width-relative:margin;mso-height-relative:margin" strokecolor="white">
          <v:textbox style="mso-next-textbox:#_x0000_s1035">
            <w:txbxContent>
              <w:p w:rsidR="00474E3F" w:rsidRPr="000B452E" w:rsidRDefault="00474E3F" w:rsidP="006F0A41">
                <w:pPr>
                  <w:jc w:val="center"/>
                  <w:rPr>
                    <w:rFonts w:cs="Arial"/>
                    <w:b/>
                    <w:color w:val="0509BB"/>
                    <w:sz w:val="12"/>
                    <w:szCs w:val="12"/>
                  </w:rPr>
                </w:pPr>
                <w:r w:rsidRPr="000B452E">
                  <w:rPr>
                    <w:rFonts w:cs="Arial"/>
                    <w:b/>
                    <w:color w:val="0509BB"/>
                    <w:sz w:val="12"/>
                    <w:szCs w:val="12"/>
                  </w:rPr>
                  <w:t>COMPLEXO HOSPITALAR DA UPE – Professor Enio Lustosa Cantarelli</w:t>
                </w:r>
              </w:p>
              <w:p w:rsidR="00474E3F" w:rsidRPr="000B452E" w:rsidRDefault="00474E3F" w:rsidP="006F0A41">
                <w:pPr>
                  <w:jc w:val="center"/>
                  <w:rPr>
                    <w:rFonts w:cs="Arial"/>
                    <w:b/>
                    <w:color w:val="0509BB"/>
                    <w:sz w:val="12"/>
                    <w:szCs w:val="12"/>
                  </w:rPr>
                </w:pPr>
                <w:r w:rsidRPr="000B452E">
                  <w:rPr>
                    <w:rFonts w:cs="Arial"/>
                    <w:b/>
                    <w:color w:val="0509BB"/>
                    <w:sz w:val="12"/>
                    <w:szCs w:val="12"/>
                  </w:rPr>
                  <w:t>PROCAPE – Pronto-Socorro Cardiológico Universitário de Pernambuco Prof. Luiz T</w:t>
                </w:r>
                <w:r>
                  <w:rPr>
                    <w:rFonts w:cs="Arial"/>
                    <w:b/>
                    <w:color w:val="0509BB"/>
                    <w:sz w:val="12"/>
                    <w:szCs w:val="12"/>
                  </w:rPr>
                  <w:t>a</w:t>
                </w:r>
                <w:r w:rsidRPr="000B452E">
                  <w:rPr>
                    <w:rFonts w:cs="Arial"/>
                    <w:b/>
                    <w:color w:val="0509BB"/>
                    <w:sz w:val="12"/>
                    <w:szCs w:val="12"/>
                  </w:rPr>
                  <w:t>vares</w:t>
                </w:r>
              </w:p>
              <w:p w:rsidR="00474E3F" w:rsidRPr="000B452E" w:rsidRDefault="00474E3F" w:rsidP="006F0A41">
                <w:pPr>
                  <w:jc w:val="center"/>
                  <w:rPr>
                    <w:rFonts w:cs="Arial"/>
                    <w:b/>
                    <w:color w:val="0509BB"/>
                    <w:sz w:val="12"/>
                    <w:szCs w:val="12"/>
                  </w:rPr>
                </w:pPr>
                <w:r w:rsidRPr="000B452E">
                  <w:rPr>
                    <w:rFonts w:cs="Arial"/>
                    <w:b/>
                    <w:color w:val="0509BB"/>
                    <w:sz w:val="12"/>
                    <w:szCs w:val="12"/>
                  </w:rPr>
                  <w:t>Rua dos Palmares, S/nº, Santo Amaro – Recife – PE, CEP: 50.100-060</w:t>
                </w:r>
              </w:p>
            </w:txbxContent>
          </v:textbox>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7533" o:spid="_x0000_s1027" type="#_x0000_t75" style="position:absolute;left:0;text-align:left;margin-left:-71.95pt;margin-top:731.65pt;width:603.5pt;height:112.9pt;z-index:-251660288;mso-position-horizontal-relative:margin;mso-position-vertical-relative:margin" o:allowincell="f">
          <v:imagedata r:id="rId2" o:title="1"/>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4E3F" w:rsidRDefault="00474E3F" w:rsidP="00C60F7F">
      <w:r>
        <w:separator/>
      </w:r>
    </w:p>
  </w:footnote>
  <w:footnote w:type="continuationSeparator" w:id="0">
    <w:p w:rsidR="00474E3F" w:rsidRDefault="00474E3F" w:rsidP="00C60F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E3F" w:rsidRDefault="00474E3F">
    <w:pPr>
      <w:pStyle w:val="Cabealh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21829" o:spid="_x0000_s1033" type="#_x0000_t75" style="position:absolute;margin-left:0;margin-top:0;width:595.2pt;height:275.4pt;z-index:-251658240;mso-position-horizontal:center;mso-position-horizontal-relative:margin;mso-position-vertical:center;mso-position-vertical-relative:margin" o:allowincell="f">
          <v:imagedata r:id="rId1" o:title="2" gain="19661f" blacklevel="22938f"/>
          <w10:wrap anchorx="margin" anchory="margin"/>
        </v:shape>
      </w:pict>
    </w:r>
    <w:r>
      <w:pict>
        <v:shape id="WordPictureWatermark9517532" o:spid="_x0000_s1026" type="#_x0000_t75" style="position:absolute;margin-left:0;margin-top:0;width:595.15pt;height:112.9pt;z-index:-251661312;mso-position-horizontal:center;mso-position-horizontal-relative:margin;mso-position-vertical:center;mso-position-vertical-relative:margin" o:allowincell="f">
          <v:imagedata r:id="rId2" o:title="1"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E3F" w:rsidRDefault="00474E3F">
    <w:pPr>
      <w:pStyle w:val="Cabealho"/>
    </w:pPr>
    <w:r>
      <w:drawing>
        <wp:anchor distT="114300" distB="114300" distL="114300" distR="114300" simplePos="0" relativeHeight="251661312" behindDoc="1" locked="0" layoutInCell="1" allowOverlap="1">
          <wp:simplePos x="0" y="0"/>
          <wp:positionH relativeFrom="column">
            <wp:posOffset>-369570</wp:posOffset>
          </wp:positionH>
          <wp:positionV relativeFrom="paragraph">
            <wp:posOffset>-391795</wp:posOffset>
          </wp:positionV>
          <wp:extent cx="6477000" cy="819150"/>
          <wp:effectExtent l="19050" t="0" r="0" b="0"/>
          <wp:wrapNone/>
          <wp:docPr id="16"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srcRect t="19608" b="8496"/>
                  <a:stretch>
                    <a:fillRect/>
                  </a:stretch>
                </pic:blipFill>
                <pic:spPr bwMode="auto">
                  <a:xfrm>
                    <a:off x="0" y="0"/>
                    <a:ext cx="6477000" cy="819150"/>
                  </a:xfrm>
                  <a:prstGeom prst="rect">
                    <a:avLst/>
                  </a:prstGeom>
                  <a:no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E3F" w:rsidRDefault="00474E3F">
    <w:pPr>
      <w:pStyle w:val="Cabealh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21828" o:spid="_x0000_s1032" type="#_x0000_t75" style="position:absolute;margin-left:0;margin-top:0;width:595.2pt;height:275.4pt;z-index:-251659264;mso-position-horizontal:center;mso-position-horizontal-relative:margin;mso-position-vertical:center;mso-position-vertical-relative:margin" o:allowincell="f">
          <v:imagedata r:id="rId1" o:title="2" gain="19661f" blacklevel="22938f"/>
          <w10:wrap anchorx="margin" anchory="margin"/>
        </v:shape>
      </w:pict>
    </w:r>
    <w:r>
      <w:pict>
        <v:shape id="WordPictureWatermark9517531" o:spid="_x0000_s1025" type="#_x0000_t75" style="position:absolute;margin-left:0;margin-top:0;width:595.15pt;height:112.9pt;z-index:-251662336;mso-position-horizontal:center;mso-position-horizontal-relative:margin;mso-position-vertical:center;mso-position-vertical-relative:margin" o:allowincell="f">
          <v:imagedata r:id="rId2" o:title="1"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F51A98BC"/>
    <w:name w:val="WWNum7"/>
    <w:lvl w:ilvl="0">
      <w:start w:val="6"/>
      <w:numFmt w:val="decimal"/>
      <w:lvlText w:val="%1."/>
      <w:lvlJc w:val="left"/>
      <w:pPr>
        <w:tabs>
          <w:tab w:val="num" w:pos="0"/>
        </w:tabs>
        <w:ind w:left="360" w:hanging="360"/>
      </w:pPr>
      <w:rPr>
        <w:rFonts w:eastAsia="Libre Franklin" w:cs="Arial"/>
        <w:b/>
        <w:sz w:val="20"/>
        <w:szCs w:val="20"/>
      </w:rPr>
    </w:lvl>
    <w:lvl w:ilvl="1">
      <w:start w:val="1"/>
      <w:numFmt w:val="decimal"/>
      <w:lvlText w:val="%1.%2."/>
      <w:lvlJc w:val="left"/>
      <w:pPr>
        <w:tabs>
          <w:tab w:val="num" w:pos="0"/>
        </w:tabs>
        <w:ind w:left="360" w:hanging="360"/>
      </w:pPr>
      <w:rPr>
        <w:rFonts w:eastAsia="Libre Franklin" w:cs="Arial"/>
        <w:sz w:val="20"/>
        <w:szCs w:val="20"/>
      </w:rPr>
    </w:lvl>
    <w:lvl w:ilvl="2">
      <w:start w:val="1"/>
      <w:numFmt w:val="decimal"/>
      <w:lvlText w:val="%1.%2.%3."/>
      <w:lvlJc w:val="left"/>
      <w:pPr>
        <w:tabs>
          <w:tab w:val="num" w:pos="0"/>
        </w:tabs>
        <w:ind w:left="720" w:hanging="720"/>
      </w:pPr>
      <w:rPr>
        <w:rFonts w:eastAsia="Libre Franklin" w:cs="Arial"/>
        <w:b/>
        <w:sz w:val="20"/>
        <w:szCs w:val="20"/>
      </w:rPr>
    </w:lvl>
    <w:lvl w:ilvl="3">
      <w:start w:val="1"/>
      <w:numFmt w:val="upperRoman"/>
      <w:lvlText w:val="%4."/>
      <w:lvlJc w:val="left"/>
      <w:pPr>
        <w:tabs>
          <w:tab w:val="num" w:pos="0"/>
        </w:tabs>
        <w:ind w:left="720" w:hanging="720"/>
      </w:pPr>
      <w:rPr>
        <w:rFonts w:eastAsia="Times New Roman" w:cs="Arial"/>
        <w:sz w:val="20"/>
        <w:szCs w:val="20"/>
      </w:rPr>
    </w:lvl>
    <w:lvl w:ilvl="4">
      <w:start w:val="1"/>
      <w:numFmt w:val="decimal"/>
      <w:lvlText w:val="%1.%2.%3.%4.%5."/>
      <w:lvlJc w:val="left"/>
      <w:pPr>
        <w:tabs>
          <w:tab w:val="num" w:pos="0"/>
        </w:tabs>
        <w:ind w:left="1080" w:hanging="1080"/>
      </w:pPr>
      <w:rPr>
        <w:rFonts w:eastAsia="Libre Franklin" w:cs="Arial"/>
        <w:b/>
        <w:sz w:val="20"/>
        <w:szCs w:val="20"/>
      </w:rPr>
    </w:lvl>
    <w:lvl w:ilvl="5">
      <w:start w:val="1"/>
      <w:numFmt w:val="decimal"/>
      <w:lvlText w:val="%1.%2.%3.%4.%5.%6."/>
      <w:lvlJc w:val="left"/>
      <w:pPr>
        <w:tabs>
          <w:tab w:val="num" w:pos="0"/>
        </w:tabs>
        <w:ind w:left="1080" w:hanging="1080"/>
      </w:pPr>
      <w:rPr>
        <w:rFonts w:eastAsia="Libre Franklin" w:cs="Arial"/>
        <w:sz w:val="22"/>
      </w:rPr>
    </w:lvl>
    <w:lvl w:ilvl="6">
      <w:start w:val="1"/>
      <w:numFmt w:val="decimal"/>
      <w:lvlText w:val="%1.%2.%3.%4.%5.%6.%7."/>
      <w:lvlJc w:val="left"/>
      <w:pPr>
        <w:tabs>
          <w:tab w:val="num" w:pos="0"/>
        </w:tabs>
        <w:ind w:left="1080" w:hanging="1080"/>
      </w:pPr>
      <w:rPr>
        <w:rFonts w:eastAsia="Libre Franklin" w:cs="Arial"/>
        <w:sz w:val="22"/>
      </w:rPr>
    </w:lvl>
    <w:lvl w:ilvl="7">
      <w:start w:val="1"/>
      <w:numFmt w:val="decimal"/>
      <w:lvlText w:val="%1.%2.%3.%4.%5.%6.%7.%8."/>
      <w:lvlJc w:val="left"/>
      <w:pPr>
        <w:tabs>
          <w:tab w:val="num" w:pos="0"/>
        </w:tabs>
        <w:ind w:left="1440" w:hanging="1440"/>
      </w:pPr>
      <w:rPr>
        <w:rFonts w:eastAsia="Libre Franklin" w:cs="Arial"/>
        <w:sz w:val="22"/>
      </w:rPr>
    </w:lvl>
    <w:lvl w:ilvl="8">
      <w:start w:val="1"/>
      <w:numFmt w:val="decimal"/>
      <w:lvlText w:val="%1.%2.%3.%4.%5.%6.%7.%8.%9."/>
      <w:lvlJc w:val="left"/>
      <w:pPr>
        <w:tabs>
          <w:tab w:val="num" w:pos="0"/>
        </w:tabs>
        <w:ind w:left="1440" w:hanging="1440"/>
      </w:pPr>
      <w:rPr>
        <w:rFonts w:eastAsia="Libre Franklin" w:cs="Arial"/>
        <w:sz w:val="22"/>
      </w:rPr>
    </w:lvl>
  </w:abstractNum>
  <w:abstractNum w:abstractNumId="1">
    <w:nsid w:val="00000008"/>
    <w:multiLevelType w:val="multilevel"/>
    <w:tmpl w:val="00000008"/>
    <w:name w:val="WWNum12"/>
    <w:lvl w:ilvl="0">
      <w:start w:val="6"/>
      <w:numFmt w:val="decimal"/>
      <w:lvlText w:val="%1"/>
      <w:lvlJc w:val="left"/>
      <w:pPr>
        <w:tabs>
          <w:tab w:val="num" w:pos="0"/>
        </w:tabs>
        <w:ind w:left="405" w:hanging="405"/>
      </w:pPr>
    </w:lvl>
    <w:lvl w:ilvl="1">
      <w:start w:val="3"/>
      <w:numFmt w:val="decimal"/>
      <w:lvlText w:val="%1.%2"/>
      <w:lvlJc w:val="left"/>
      <w:pPr>
        <w:tabs>
          <w:tab w:val="num" w:pos="0"/>
        </w:tabs>
        <w:ind w:left="759" w:hanging="405"/>
      </w:pPr>
    </w:lvl>
    <w:lvl w:ilvl="2">
      <w:start w:val="1"/>
      <w:numFmt w:val="decimal"/>
      <w:lvlText w:val="%1.%2.%3"/>
      <w:lvlJc w:val="left"/>
      <w:pPr>
        <w:tabs>
          <w:tab w:val="num" w:pos="0"/>
        </w:tabs>
        <w:ind w:left="1428" w:hanging="720"/>
      </w:pPr>
      <w:rPr>
        <w:b/>
      </w:rPr>
    </w:lvl>
    <w:lvl w:ilvl="3">
      <w:start w:val="1"/>
      <w:numFmt w:val="decimal"/>
      <w:lvlText w:val="%1.%2.%3.%4"/>
      <w:lvlJc w:val="left"/>
      <w:pPr>
        <w:tabs>
          <w:tab w:val="num" w:pos="0"/>
        </w:tabs>
        <w:ind w:left="1782" w:hanging="720"/>
      </w:pPr>
      <w:rPr>
        <w:b/>
      </w:rPr>
    </w:lvl>
    <w:lvl w:ilvl="4">
      <w:start w:val="1"/>
      <w:numFmt w:val="decimal"/>
      <w:lvlText w:val="%1.%2.%3.%4.%5"/>
      <w:lvlJc w:val="left"/>
      <w:pPr>
        <w:tabs>
          <w:tab w:val="num" w:pos="0"/>
        </w:tabs>
        <w:ind w:left="2136" w:hanging="72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204" w:hanging="108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272" w:hanging="1440"/>
      </w:pPr>
    </w:lvl>
  </w:abstractNum>
  <w:abstractNum w:abstractNumId="2">
    <w:nsid w:val="0000000A"/>
    <w:multiLevelType w:val="multilevel"/>
    <w:tmpl w:val="E5A6B620"/>
    <w:name w:val="WW8Num12"/>
    <w:lvl w:ilvl="0">
      <w:start w:val="1"/>
      <w:numFmt w:val="lowerLetter"/>
      <w:lvlText w:val="%1)"/>
      <w:lvlJc w:val="left"/>
      <w:pPr>
        <w:tabs>
          <w:tab w:val="num" w:pos="0"/>
        </w:tabs>
        <w:ind w:left="870" w:hanging="360"/>
      </w:pPr>
      <w:rPr>
        <w:rFonts w:hint="default"/>
        <w:b w:val="0"/>
        <w:color w:val="auto"/>
        <w:sz w:val="22"/>
        <w:szCs w:val="22"/>
      </w:rPr>
    </w:lvl>
    <w:lvl w:ilvl="1">
      <w:start w:val="1"/>
      <w:numFmt w:val="lowerLetter"/>
      <w:lvlText w:val="%2."/>
      <w:lvlJc w:val="left"/>
      <w:pPr>
        <w:tabs>
          <w:tab w:val="num" w:pos="0"/>
        </w:tabs>
        <w:ind w:left="1590" w:hanging="360"/>
      </w:pPr>
    </w:lvl>
    <w:lvl w:ilvl="2">
      <w:start w:val="1"/>
      <w:numFmt w:val="lowerRoman"/>
      <w:lvlText w:val="%3."/>
      <w:lvlJc w:val="right"/>
      <w:pPr>
        <w:tabs>
          <w:tab w:val="num" w:pos="0"/>
        </w:tabs>
        <w:ind w:left="2310" w:hanging="180"/>
      </w:pPr>
    </w:lvl>
    <w:lvl w:ilvl="3">
      <w:start w:val="1"/>
      <w:numFmt w:val="decimal"/>
      <w:lvlText w:val="%4."/>
      <w:lvlJc w:val="left"/>
      <w:pPr>
        <w:tabs>
          <w:tab w:val="num" w:pos="0"/>
        </w:tabs>
        <w:ind w:left="3030" w:hanging="360"/>
      </w:pPr>
    </w:lvl>
    <w:lvl w:ilvl="4">
      <w:start w:val="1"/>
      <w:numFmt w:val="lowerLetter"/>
      <w:lvlText w:val="%5."/>
      <w:lvlJc w:val="left"/>
      <w:pPr>
        <w:tabs>
          <w:tab w:val="num" w:pos="0"/>
        </w:tabs>
        <w:ind w:left="3750" w:hanging="360"/>
      </w:pPr>
    </w:lvl>
    <w:lvl w:ilvl="5">
      <w:start w:val="1"/>
      <w:numFmt w:val="lowerRoman"/>
      <w:lvlText w:val="%6."/>
      <w:lvlJc w:val="right"/>
      <w:pPr>
        <w:tabs>
          <w:tab w:val="num" w:pos="0"/>
        </w:tabs>
        <w:ind w:left="4470" w:hanging="180"/>
      </w:pPr>
    </w:lvl>
    <w:lvl w:ilvl="6">
      <w:start w:val="1"/>
      <w:numFmt w:val="decimal"/>
      <w:lvlText w:val="%7."/>
      <w:lvlJc w:val="left"/>
      <w:pPr>
        <w:tabs>
          <w:tab w:val="num" w:pos="0"/>
        </w:tabs>
        <w:ind w:left="5190" w:hanging="360"/>
      </w:pPr>
    </w:lvl>
    <w:lvl w:ilvl="7">
      <w:start w:val="1"/>
      <w:numFmt w:val="lowerLetter"/>
      <w:lvlText w:val="%8."/>
      <w:lvlJc w:val="left"/>
      <w:pPr>
        <w:tabs>
          <w:tab w:val="num" w:pos="0"/>
        </w:tabs>
        <w:ind w:left="5910" w:hanging="360"/>
      </w:pPr>
    </w:lvl>
    <w:lvl w:ilvl="8">
      <w:start w:val="1"/>
      <w:numFmt w:val="lowerRoman"/>
      <w:lvlText w:val="%9."/>
      <w:lvlJc w:val="right"/>
      <w:pPr>
        <w:tabs>
          <w:tab w:val="num" w:pos="0"/>
        </w:tabs>
        <w:ind w:left="6630" w:hanging="180"/>
      </w:pPr>
    </w:lvl>
  </w:abstractNum>
  <w:abstractNum w:abstractNumId="3">
    <w:nsid w:val="0000003C"/>
    <w:multiLevelType w:val="multilevel"/>
    <w:tmpl w:val="0000003C"/>
    <w:name w:val="WWNum67"/>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val="0"/>
        <w:i w:val="0"/>
        <w:sz w:val="20"/>
        <w:szCs w:val="2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nsid w:val="01DE4EBD"/>
    <w:multiLevelType w:val="multilevel"/>
    <w:tmpl w:val="FFCA89AC"/>
    <w:lvl w:ilvl="0">
      <w:start w:val="1"/>
      <w:numFmt w:val="decimal"/>
      <w:lvlText w:val="%1."/>
      <w:lvlJc w:val="left"/>
      <w:pPr>
        <w:ind w:left="360" w:hanging="360"/>
      </w:pPr>
    </w:lvl>
    <w:lvl w:ilvl="1">
      <w:start w:val="1"/>
      <w:numFmt w:val="decimal"/>
      <w:lvlText w:val="%1.%2."/>
      <w:lvlJc w:val="left"/>
      <w:pPr>
        <w:ind w:left="1440" w:hanging="360"/>
      </w:pPr>
      <w:rPr>
        <w:b w:val="0"/>
        <w:color w:val="000000"/>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560" w:hanging="1080"/>
      </w:pPr>
    </w:lvl>
    <w:lvl w:ilvl="7">
      <w:start w:val="1"/>
      <w:numFmt w:val="decimal"/>
      <w:lvlText w:val="%1.%2.%3.%4.%5.%6.%7.%8."/>
      <w:lvlJc w:val="left"/>
      <w:pPr>
        <w:ind w:left="9000" w:hanging="1440"/>
      </w:pPr>
    </w:lvl>
    <w:lvl w:ilvl="8">
      <w:start w:val="1"/>
      <w:numFmt w:val="decimal"/>
      <w:lvlText w:val="%1.%2.%3.%4.%5.%6.%7.%8.%9."/>
      <w:lvlJc w:val="left"/>
      <w:pPr>
        <w:ind w:left="10080" w:hanging="1440"/>
      </w:pPr>
    </w:lvl>
  </w:abstractNum>
  <w:abstractNum w:abstractNumId="5">
    <w:nsid w:val="08E1504F"/>
    <w:multiLevelType w:val="multilevel"/>
    <w:tmpl w:val="54C6A19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nsid w:val="10F711F0"/>
    <w:multiLevelType w:val="hybridMultilevel"/>
    <w:tmpl w:val="4AB20D7A"/>
    <w:lvl w:ilvl="0" w:tplc="BC26ABF4">
      <w:start w:val="6"/>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nsid w:val="1DD07105"/>
    <w:multiLevelType w:val="multilevel"/>
    <w:tmpl w:val="36C6B110"/>
    <w:lvl w:ilvl="0">
      <w:start w:val="4"/>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8">
    <w:nsid w:val="25915332"/>
    <w:multiLevelType w:val="hybridMultilevel"/>
    <w:tmpl w:val="9EEA145A"/>
    <w:lvl w:ilvl="0" w:tplc="861E8B6C">
      <w:start w:val="1"/>
      <w:numFmt w:val="lowerLetter"/>
      <w:lvlText w:val="%1)"/>
      <w:lvlJc w:val="left"/>
      <w:pPr>
        <w:ind w:left="1584" w:hanging="360"/>
      </w:pPr>
      <w:rPr>
        <w:rFonts w:hint="default"/>
      </w:rPr>
    </w:lvl>
    <w:lvl w:ilvl="1" w:tplc="04160019">
      <w:start w:val="1"/>
      <w:numFmt w:val="lowerLetter"/>
      <w:lvlText w:val="%2."/>
      <w:lvlJc w:val="left"/>
      <w:pPr>
        <w:ind w:left="2304" w:hanging="360"/>
      </w:pPr>
    </w:lvl>
    <w:lvl w:ilvl="2" w:tplc="0416001B">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9">
    <w:nsid w:val="2754061C"/>
    <w:multiLevelType w:val="multilevel"/>
    <w:tmpl w:val="BCF2283C"/>
    <w:lvl w:ilvl="0">
      <w:start w:val="4"/>
      <w:numFmt w:val="decimal"/>
      <w:lvlText w:val="%1."/>
      <w:lvlJc w:val="left"/>
      <w:pPr>
        <w:ind w:left="360" w:hanging="360"/>
      </w:pPr>
      <w:rPr>
        <w:b/>
        <w:color w:val="auto"/>
      </w:rPr>
    </w:lvl>
    <w:lvl w:ilvl="1">
      <w:start w:val="1"/>
      <w:numFmt w:val="decimal"/>
      <w:lvlText w:val="%1.%2."/>
      <w:lvlJc w:val="left"/>
      <w:pPr>
        <w:ind w:left="738" w:hanging="360"/>
      </w:pPr>
      <w:rPr>
        <w:b w:val="0"/>
        <w:strike w:val="0"/>
        <w:dstrike w:val="0"/>
        <w:color w:val="auto"/>
        <w:u w:val="none"/>
        <w:effect w:val="none"/>
      </w:rPr>
    </w:lvl>
    <w:lvl w:ilvl="2">
      <w:start w:val="1"/>
      <w:numFmt w:val="decimal"/>
      <w:lvlText w:val="%1.%2.%3."/>
      <w:lvlJc w:val="left"/>
      <w:pPr>
        <w:ind w:left="1476" w:hanging="720"/>
      </w:pPr>
      <w:rPr>
        <w:rFonts w:ascii="Arial" w:hAnsi="Arial" w:cs="Arial" w:hint="default"/>
        <w:b w:val="0"/>
        <w:strike w:val="0"/>
        <w:dstrike w:val="0"/>
        <w:color w:val="auto"/>
        <w:u w:val="none"/>
        <w:effect w:val="none"/>
      </w:rPr>
    </w:lvl>
    <w:lvl w:ilvl="3">
      <w:start w:val="1"/>
      <w:numFmt w:val="decimal"/>
      <w:lvlText w:val="%1.%2.%3.%4."/>
      <w:lvlJc w:val="left"/>
      <w:pPr>
        <w:ind w:left="1854" w:hanging="720"/>
      </w:pPr>
      <w:rPr>
        <w:b/>
        <w:color w:val="auto"/>
      </w:rPr>
    </w:lvl>
    <w:lvl w:ilvl="4">
      <w:start w:val="1"/>
      <w:numFmt w:val="decimal"/>
      <w:lvlText w:val="%1.%2.%3.%4.%5."/>
      <w:lvlJc w:val="left"/>
      <w:pPr>
        <w:ind w:left="2592" w:hanging="1080"/>
      </w:pPr>
      <w:rPr>
        <w:b/>
        <w:color w:val="auto"/>
      </w:rPr>
    </w:lvl>
    <w:lvl w:ilvl="5">
      <w:start w:val="1"/>
      <w:numFmt w:val="decimal"/>
      <w:lvlText w:val="%1.%2.%3.%4.%5.%6."/>
      <w:lvlJc w:val="left"/>
      <w:pPr>
        <w:ind w:left="2970" w:hanging="1080"/>
      </w:pPr>
      <w:rPr>
        <w:b/>
        <w:color w:val="auto"/>
      </w:rPr>
    </w:lvl>
    <w:lvl w:ilvl="6">
      <w:start w:val="1"/>
      <w:numFmt w:val="decimal"/>
      <w:lvlText w:val="%1.%2.%3.%4.%5.%6.%7."/>
      <w:lvlJc w:val="left"/>
      <w:pPr>
        <w:ind w:left="3348" w:hanging="1080"/>
      </w:pPr>
      <w:rPr>
        <w:b/>
        <w:color w:val="auto"/>
      </w:rPr>
    </w:lvl>
    <w:lvl w:ilvl="7">
      <w:start w:val="1"/>
      <w:numFmt w:val="decimal"/>
      <w:lvlText w:val="%1.%2.%3.%4.%5.%6.%7.%8."/>
      <w:lvlJc w:val="left"/>
      <w:pPr>
        <w:ind w:left="4086" w:hanging="1440"/>
      </w:pPr>
      <w:rPr>
        <w:b/>
        <w:color w:val="auto"/>
      </w:rPr>
    </w:lvl>
    <w:lvl w:ilvl="8">
      <w:start w:val="1"/>
      <w:numFmt w:val="decimal"/>
      <w:lvlText w:val="%1.%2.%3.%4.%5.%6.%7.%8.%9."/>
      <w:lvlJc w:val="left"/>
      <w:pPr>
        <w:ind w:left="4464" w:hanging="1440"/>
      </w:pPr>
      <w:rPr>
        <w:b/>
        <w:color w:val="auto"/>
      </w:rPr>
    </w:lvl>
  </w:abstractNum>
  <w:abstractNum w:abstractNumId="10">
    <w:nsid w:val="37AB4FAD"/>
    <w:multiLevelType w:val="multilevel"/>
    <w:tmpl w:val="ACC8E964"/>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Arial" w:eastAsia="Calibri" w:hAnsi="Arial" w:cs="Arial" w:hint="default"/>
        <w:b w:val="0"/>
        <w:color w:val="000000"/>
        <w:vertAlign w:val="baseline"/>
      </w:rPr>
    </w:lvl>
    <w:lvl w:ilvl="2">
      <w:start w:val="1"/>
      <w:numFmt w:val="decimal"/>
      <w:lvlText w:val="%1.%2.%3."/>
      <w:lvlJc w:val="left"/>
      <w:pPr>
        <w:ind w:left="720" w:hanging="720"/>
      </w:pPr>
      <w:rPr>
        <w:rFonts w:ascii="Arial" w:eastAsia="Calibri" w:hAnsi="Arial" w:cs="Arial" w:hint="default"/>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1">
    <w:nsid w:val="39996ACD"/>
    <w:multiLevelType w:val="multilevel"/>
    <w:tmpl w:val="01FC60FC"/>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3CD03BE8"/>
    <w:multiLevelType w:val="multilevel"/>
    <w:tmpl w:val="014C2E86"/>
    <w:lvl w:ilvl="0">
      <w:start w:val="2"/>
      <w:numFmt w:val="decimal"/>
      <w:lvlText w:val="%1."/>
      <w:lvlJc w:val="left"/>
      <w:pPr>
        <w:ind w:left="540" w:hanging="54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nsid w:val="3F8337FD"/>
    <w:multiLevelType w:val="multilevel"/>
    <w:tmpl w:val="668ED44C"/>
    <w:lvl w:ilvl="0">
      <w:start w:val="6"/>
      <w:numFmt w:val="decimal"/>
      <w:lvlText w:val="%1"/>
      <w:lvlJc w:val="left"/>
      <w:pPr>
        <w:ind w:left="405" w:hanging="405"/>
      </w:pPr>
    </w:lvl>
    <w:lvl w:ilvl="1">
      <w:start w:val="3"/>
      <w:numFmt w:val="decimal"/>
      <w:lvlText w:val="%1.%2"/>
      <w:lvlJc w:val="left"/>
      <w:pPr>
        <w:ind w:left="759" w:hanging="405"/>
      </w:pPr>
    </w:lvl>
    <w:lvl w:ilvl="2">
      <w:start w:val="1"/>
      <w:numFmt w:val="decimal"/>
      <w:lvlText w:val="%1.%2.%3"/>
      <w:lvlJc w:val="left"/>
      <w:pPr>
        <w:ind w:left="1428" w:hanging="720"/>
      </w:pPr>
      <w:rPr>
        <w:b w:val="0"/>
      </w:rPr>
    </w:lvl>
    <w:lvl w:ilvl="3">
      <w:start w:val="1"/>
      <w:numFmt w:val="decimal"/>
      <w:lvlText w:val="%1.%2.%3.%4"/>
      <w:lvlJc w:val="left"/>
      <w:pPr>
        <w:ind w:left="1782" w:hanging="720"/>
      </w:pPr>
      <w:rPr>
        <w:b w:val="0"/>
      </w:rPr>
    </w:lvl>
    <w:lvl w:ilvl="4">
      <w:start w:val="1"/>
      <w:numFmt w:val="decimal"/>
      <w:lvlText w:val="%1.%2.%3.%4.%5"/>
      <w:lvlJc w:val="left"/>
      <w:pPr>
        <w:ind w:left="2136" w:hanging="720"/>
      </w:pPr>
    </w:lvl>
    <w:lvl w:ilvl="5">
      <w:start w:val="1"/>
      <w:numFmt w:val="decimal"/>
      <w:lvlText w:val="%1.%2.%3.%4.%5.%6"/>
      <w:lvlJc w:val="left"/>
      <w:pPr>
        <w:ind w:left="2850" w:hanging="1080"/>
      </w:pPr>
    </w:lvl>
    <w:lvl w:ilvl="6">
      <w:start w:val="1"/>
      <w:numFmt w:val="decimal"/>
      <w:lvlText w:val="%1.%2.%3.%4.%5.%6.%7"/>
      <w:lvlJc w:val="left"/>
      <w:pPr>
        <w:ind w:left="3204" w:hanging="108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14">
    <w:nsid w:val="42946A51"/>
    <w:multiLevelType w:val="multilevel"/>
    <w:tmpl w:val="CF405D5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43BB2443"/>
    <w:multiLevelType w:val="multilevel"/>
    <w:tmpl w:val="060A21A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upperRoman"/>
      <w:lvlText w:val="%3."/>
      <w:lvlJc w:val="left"/>
      <w:pPr>
        <w:ind w:left="1224" w:hanging="504"/>
      </w:pPr>
      <w:rPr>
        <w:rFonts w:ascii="Times New Roman" w:eastAsia="Times New Roman" w:hAnsi="Times New Roman" w:cs="Arial"/>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7">
    <w:nsid w:val="49D95792"/>
    <w:multiLevelType w:val="hybridMultilevel"/>
    <w:tmpl w:val="BA20CE20"/>
    <w:lvl w:ilvl="0" w:tplc="6FFA5EA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nsid w:val="4A1B34D4"/>
    <w:multiLevelType w:val="multilevel"/>
    <w:tmpl w:val="C6BA860C"/>
    <w:lvl w:ilvl="0">
      <w:start w:val="9"/>
      <w:numFmt w:val="decimal"/>
      <w:lvlText w:val="%1."/>
      <w:lvlJc w:val="left"/>
      <w:pPr>
        <w:ind w:left="720" w:hanging="360"/>
      </w:pPr>
      <w:rPr>
        <w:b/>
      </w:rPr>
    </w:lvl>
    <w:lvl w:ilvl="1">
      <w:start w:val="1"/>
      <w:numFmt w:val="decimal"/>
      <w:isLgl/>
      <w:lvlText w:val="%1.%2"/>
      <w:lvlJc w:val="left"/>
      <w:pPr>
        <w:ind w:left="1434" w:hanging="360"/>
      </w:pPr>
      <w:rPr>
        <w:b w:val="0"/>
      </w:rPr>
    </w:lvl>
    <w:lvl w:ilvl="2">
      <w:start w:val="1"/>
      <w:numFmt w:val="decimal"/>
      <w:isLgl/>
      <w:lvlText w:val="%1.%2.%3"/>
      <w:lvlJc w:val="left"/>
      <w:pPr>
        <w:ind w:left="2508" w:hanging="720"/>
      </w:pPr>
      <w:rPr>
        <w:b w:val="0"/>
      </w:rPr>
    </w:lvl>
    <w:lvl w:ilvl="3">
      <w:start w:val="1"/>
      <w:numFmt w:val="decimal"/>
      <w:isLgl/>
      <w:lvlText w:val="%1.%2.%3.%4"/>
      <w:lvlJc w:val="left"/>
      <w:pPr>
        <w:ind w:left="3222" w:hanging="720"/>
      </w:pPr>
      <w:rPr>
        <w:b w:val="0"/>
      </w:rPr>
    </w:lvl>
    <w:lvl w:ilvl="4">
      <w:start w:val="1"/>
      <w:numFmt w:val="decimal"/>
      <w:isLgl/>
      <w:lvlText w:val="%1.%2.%3.%4.%5"/>
      <w:lvlJc w:val="left"/>
      <w:pPr>
        <w:ind w:left="3936" w:hanging="720"/>
      </w:pPr>
      <w:rPr>
        <w:b w:val="0"/>
      </w:rPr>
    </w:lvl>
    <w:lvl w:ilvl="5">
      <w:start w:val="1"/>
      <w:numFmt w:val="decimal"/>
      <w:isLgl/>
      <w:lvlText w:val="%1.%2.%3.%4.%5.%6"/>
      <w:lvlJc w:val="left"/>
      <w:pPr>
        <w:ind w:left="5010" w:hanging="1080"/>
      </w:pPr>
      <w:rPr>
        <w:b w:val="0"/>
      </w:rPr>
    </w:lvl>
    <w:lvl w:ilvl="6">
      <w:start w:val="1"/>
      <w:numFmt w:val="decimal"/>
      <w:isLgl/>
      <w:lvlText w:val="%1.%2.%3.%4.%5.%6.%7"/>
      <w:lvlJc w:val="left"/>
      <w:pPr>
        <w:ind w:left="5724" w:hanging="1080"/>
      </w:pPr>
      <w:rPr>
        <w:b w:val="0"/>
      </w:rPr>
    </w:lvl>
    <w:lvl w:ilvl="7">
      <w:start w:val="1"/>
      <w:numFmt w:val="decimal"/>
      <w:isLgl/>
      <w:lvlText w:val="%1.%2.%3.%4.%5.%6.%7.%8"/>
      <w:lvlJc w:val="left"/>
      <w:pPr>
        <w:ind w:left="6798" w:hanging="1440"/>
      </w:pPr>
      <w:rPr>
        <w:b w:val="0"/>
      </w:rPr>
    </w:lvl>
    <w:lvl w:ilvl="8">
      <w:start w:val="1"/>
      <w:numFmt w:val="decimal"/>
      <w:isLgl/>
      <w:lvlText w:val="%1.%2.%3.%4.%5.%6.%7.%8.%9"/>
      <w:lvlJc w:val="left"/>
      <w:pPr>
        <w:ind w:left="7512" w:hanging="1440"/>
      </w:pPr>
      <w:rPr>
        <w:b w:val="0"/>
      </w:rPr>
    </w:lvl>
  </w:abstractNum>
  <w:abstractNum w:abstractNumId="19">
    <w:nsid w:val="585879EA"/>
    <w:multiLevelType w:val="multilevel"/>
    <w:tmpl w:val="10D08060"/>
    <w:lvl w:ilvl="0">
      <w:start w:val="6"/>
      <w:numFmt w:val="decimal"/>
      <w:lvlText w:val="%1."/>
      <w:lvlJc w:val="left"/>
      <w:pPr>
        <w:ind w:left="360" w:hanging="360"/>
      </w:pPr>
      <w:rPr>
        <w:rFonts w:eastAsia="Libre Franklin" w:cs="Arial"/>
        <w:color w:val="auto"/>
        <w:sz w:val="20"/>
        <w:szCs w:val="20"/>
      </w:rPr>
    </w:lvl>
    <w:lvl w:ilvl="1">
      <w:start w:val="1"/>
      <w:numFmt w:val="decimal"/>
      <w:lvlText w:val="%1.%2."/>
      <w:lvlJc w:val="left"/>
      <w:pPr>
        <w:ind w:left="360" w:hanging="360"/>
      </w:pPr>
      <w:rPr>
        <w:rFonts w:eastAsia="Libre Franklin" w:cs="Arial"/>
        <w:b w:val="0"/>
        <w:color w:val="auto"/>
        <w:sz w:val="18"/>
        <w:szCs w:val="18"/>
      </w:rPr>
    </w:lvl>
    <w:lvl w:ilvl="2">
      <w:start w:val="1"/>
      <w:numFmt w:val="decimal"/>
      <w:lvlText w:val="%1.%2.%3."/>
      <w:lvlJc w:val="left"/>
      <w:pPr>
        <w:ind w:left="720" w:hanging="720"/>
      </w:pPr>
      <w:rPr>
        <w:rFonts w:eastAsia="Libre Franklin" w:cs="Arial"/>
        <w:b w:val="0"/>
        <w:color w:val="auto"/>
        <w:sz w:val="18"/>
        <w:szCs w:val="18"/>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b/>
        <w:color w:val="auto"/>
        <w:sz w:val="20"/>
        <w:szCs w:val="20"/>
      </w:rPr>
    </w:lvl>
    <w:lvl w:ilvl="5">
      <w:start w:val="1"/>
      <w:numFmt w:val="decimal"/>
      <w:lvlText w:val="%1.%2.%3.%4.%5.%6."/>
      <w:lvlJc w:val="left"/>
      <w:pPr>
        <w:ind w:left="1080" w:hanging="1080"/>
      </w:pPr>
      <w:rPr>
        <w:rFonts w:eastAsia="Libre Franklin" w:cs="Arial"/>
        <w:color w:val="auto"/>
        <w:sz w:val="22"/>
      </w:rPr>
    </w:lvl>
    <w:lvl w:ilvl="6">
      <w:start w:val="1"/>
      <w:numFmt w:val="decimal"/>
      <w:lvlText w:val="%1.%2.%3.%4.%5.%6.%7."/>
      <w:lvlJc w:val="left"/>
      <w:pPr>
        <w:ind w:left="1080" w:hanging="1080"/>
      </w:pPr>
      <w:rPr>
        <w:rFonts w:eastAsia="Libre Franklin" w:cs="Arial"/>
        <w:color w:val="auto"/>
        <w:sz w:val="22"/>
      </w:rPr>
    </w:lvl>
    <w:lvl w:ilvl="7">
      <w:start w:val="1"/>
      <w:numFmt w:val="decimal"/>
      <w:lvlText w:val="%1.%2.%3.%4.%5.%6.%7.%8."/>
      <w:lvlJc w:val="left"/>
      <w:pPr>
        <w:ind w:left="1440" w:hanging="1440"/>
      </w:pPr>
      <w:rPr>
        <w:rFonts w:eastAsia="Libre Franklin" w:cs="Arial"/>
        <w:color w:val="auto"/>
        <w:sz w:val="22"/>
      </w:rPr>
    </w:lvl>
    <w:lvl w:ilvl="8">
      <w:start w:val="1"/>
      <w:numFmt w:val="decimal"/>
      <w:lvlText w:val="%1.%2.%3.%4.%5.%6.%7.%8.%9."/>
      <w:lvlJc w:val="left"/>
      <w:pPr>
        <w:ind w:left="1440" w:hanging="1440"/>
      </w:pPr>
      <w:rPr>
        <w:rFonts w:eastAsia="Libre Franklin" w:cs="Arial"/>
        <w:color w:val="auto"/>
        <w:sz w:val="22"/>
      </w:rPr>
    </w:lvl>
  </w:abstractNum>
  <w:abstractNum w:abstractNumId="20">
    <w:nsid w:val="61C62DD4"/>
    <w:multiLevelType w:val="multilevel"/>
    <w:tmpl w:val="F412F0E8"/>
    <w:lvl w:ilvl="0">
      <w:start w:val="9"/>
      <w:numFmt w:val="decimal"/>
      <w:lvlText w:val="%1."/>
      <w:lvlJc w:val="left"/>
      <w:pPr>
        <w:ind w:left="705" w:hanging="705"/>
      </w:pPr>
    </w:lvl>
    <w:lvl w:ilvl="1">
      <w:start w:val="1"/>
      <w:numFmt w:val="decimal"/>
      <w:lvlText w:val="%1.%2."/>
      <w:lvlJc w:val="left"/>
      <w:pPr>
        <w:ind w:left="1036" w:hanging="705"/>
      </w:pPr>
    </w:lvl>
    <w:lvl w:ilvl="2">
      <w:start w:val="10"/>
      <w:numFmt w:val="decimal"/>
      <w:lvlText w:val="%1.%2.%3."/>
      <w:lvlJc w:val="left"/>
      <w:pPr>
        <w:ind w:left="1382" w:hanging="720"/>
      </w:pPr>
    </w:lvl>
    <w:lvl w:ilvl="3">
      <w:start w:val="1"/>
      <w:numFmt w:val="decimal"/>
      <w:lvlText w:val="%1.%2.%3.%4."/>
      <w:lvlJc w:val="left"/>
      <w:pPr>
        <w:ind w:left="1713" w:hanging="720"/>
      </w:pPr>
      <w:rPr>
        <w:b w:val="0"/>
      </w:rPr>
    </w:lvl>
    <w:lvl w:ilvl="4">
      <w:start w:val="1"/>
      <w:numFmt w:val="decimal"/>
      <w:lvlText w:val="%1.%2.%3.%4.%5."/>
      <w:lvlJc w:val="left"/>
      <w:pPr>
        <w:ind w:left="2404" w:hanging="1080"/>
      </w:pPr>
    </w:lvl>
    <w:lvl w:ilvl="5">
      <w:start w:val="1"/>
      <w:numFmt w:val="decimal"/>
      <w:lvlText w:val="%1.%2.%3.%4.%5.%6."/>
      <w:lvlJc w:val="left"/>
      <w:pPr>
        <w:ind w:left="2735" w:hanging="1080"/>
      </w:pPr>
    </w:lvl>
    <w:lvl w:ilvl="6">
      <w:start w:val="1"/>
      <w:numFmt w:val="decimal"/>
      <w:lvlText w:val="%1.%2.%3.%4.%5.%6.%7."/>
      <w:lvlJc w:val="left"/>
      <w:pPr>
        <w:ind w:left="3066" w:hanging="1080"/>
      </w:pPr>
    </w:lvl>
    <w:lvl w:ilvl="7">
      <w:start w:val="1"/>
      <w:numFmt w:val="decimal"/>
      <w:lvlText w:val="%1.%2.%3.%4.%5.%6.%7.%8."/>
      <w:lvlJc w:val="left"/>
      <w:pPr>
        <w:ind w:left="3757" w:hanging="1440"/>
      </w:pPr>
    </w:lvl>
    <w:lvl w:ilvl="8">
      <w:start w:val="1"/>
      <w:numFmt w:val="decimal"/>
      <w:lvlText w:val="%1.%2.%3.%4.%5.%6.%7.%8.%9."/>
      <w:lvlJc w:val="left"/>
      <w:pPr>
        <w:ind w:left="4088" w:hanging="1440"/>
      </w:pPr>
    </w:lvl>
  </w:abstractNum>
  <w:abstractNum w:abstractNumId="21">
    <w:nsid w:val="6E051179"/>
    <w:multiLevelType w:val="multilevel"/>
    <w:tmpl w:val="9502F7DA"/>
    <w:lvl w:ilvl="0">
      <w:start w:val="2"/>
      <w:numFmt w:val="decimal"/>
      <w:lvlText w:val="%1"/>
      <w:lvlJc w:val="left"/>
      <w:pPr>
        <w:ind w:left="360" w:hanging="360"/>
      </w:pPr>
      <w:rPr>
        <w:b/>
      </w:rPr>
    </w:lvl>
    <w:lvl w:ilvl="1">
      <w:start w:val="3"/>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rPr>
    </w:lvl>
    <w:lvl w:ilvl="4">
      <w:start w:val="1"/>
      <w:numFmt w:val="decimal"/>
      <w:lvlText w:val="%1.%2.%3.%4.%5"/>
      <w:lvlJc w:val="left"/>
      <w:pPr>
        <w:ind w:left="3600" w:hanging="720"/>
      </w:pPr>
      <w:rPr>
        <w:b/>
      </w:rPr>
    </w:lvl>
    <w:lvl w:ilvl="5">
      <w:start w:val="1"/>
      <w:numFmt w:val="decimal"/>
      <w:lvlText w:val="%1.%2.%3.%4.%5.%6"/>
      <w:lvlJc w:val="left"/>
      <w:pPr>
        <w:ind w:left="4680" w:hanging="1080"/>
      </w:pPr>
      <w:rPr>
        <w:b/>
      </w:rPr>
    </w:lvl>
    <w:lvl w:ilvl="6">
      <w:start w:val="1"/>
      <w:numFmt w:val="decimal"/>
      <w:lvlText w:val="%1.%2.%3.%4.%5.%6.%7"/>
      <w:lvlJc w:val="left"/>
      <w:pPr>
        <w:ind w:left="5400" w:hanging="1080"/>
      </w:pPr>
      <w:rPr>
        <w:b/>
      </w:rPr>
    </w:lvl>
    <w:lvl w:ilvl="7">
      <w:start w:val="1"/>
      <w:numFmt w:val="decimal"/>
      <w:lvlText w:val="%1.%2.%3.%4.%5.%6.%7.%8"/>
      <w:lvlJc w:val="left"/>
      <w:pPr>
        <w:ind w:left="6480" w:hanging="1440"/>
      </w:pPr>
      <w:rPr>
        <w:b/>
      </w:rPr>
    </w:lvl>
    <w:lvl w:ilvl="8">
      <w:start w:val="1"/>
      <w:numFmt w:val="decimal"/>
      <w:lvlText w:val="%1.%2.%3.%4.%5.%6.%7.%8.%9"/>
      <w:lvlJc w:val="left"/>
      <w:pPr>
        <w:ind w:left="7200" w:hanging="1440"/>
      </w:pPr>
      <w:rPr>
        <w:b/>
      </w:rPr>
    </w:lvl>
  </w:abstractNum>
  <w:abstractNum w:abstractNumId="22">
    <w:nsid w:val="73D511B7"/>
    <w:multiLevelType w:val="multilevel"/>
    <w:tmpl w:val="38C069AE"/>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75AA562E"/>
    <w:multiLevelType w:val="multilevel"/>
    <w:tmpl w:val="3A4E4B3E"/>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nsid w:val="7ABE0B6A"/>
    <w:multiLevelType w:val="multilevel"/>
    <w:tmpl w:val="273CAE68"/>
    <w:lvl w:ilvl="0">
      <w:start w:val="10"/>
      <w:numFmt w:val="decimal"/>
      <w:lvlText w:val="%1"/>
      <w:lvlJc w:val="left"/>
      <w:pPr>
        <w:ind w:left="375" w:hanging="375"/>
      </w:pPr>
      <w:rPr>
        <w:rFonts w:hint="default"/>
      </w:rPr>
    </w:lvl>
    <w:lvl w:ilvl="1">
      <w:start w:val="2"/>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5">
    <w:nsid w:val="7D7427A6"/>
    <w:multiLevelType w:val="multilevel"/>
    <w:tmpl w:val="D102F0AC"/>
    <w:lvl w:ilvl="0">
      <w:start w:val="5"/>
      <w:numFmt w:val="decimal"/>
      <w:lvlText w:val="%1"/>
      <w:lvlJc w:val="left"/>
      <w:pPr>
        <w:ind w:left="360" w:hanging="360"/>
      </w:pPr>
      <w:rPr>
        <w:b/>
        <w:color w:val="auto"/>
      </w:rPr>
    </w:lvl>
    <w:lvl w:ilvl="1">
      <w:start w:val="1"/>
      <w:numFmt w:val="decimal"/>
      <w:lvlText w:val="%1.%2"/>
      <w:lvlJc w:val="left"/>
      <w:pPr>
        <w:ind w:left="1069" w:hanging="360"/>
      </w:pPr>
      <w:rPr>
        <w:b w:val="0"/>
        <w:color w:val="auto"/>
      </w:rPr>
    </w:lvl>
    <w:lvl w:ilvl="2">
      <w:start w:val="1"/>
      <w:numFmt w:val="decimal"/>
      <w:lvlText w:val="%1.%2.%3"/>
      <w:lvlJc w:val="left"/>
      <w:pPr>
        <w:ind w:left="2138" w:hanging="720"/>
      </w:pPr>
      <w:rPr>
        <w:b w:val="0"/>
        <w:color w:val="auto"/>
      </w:rPr>
    </w:lvl>
    <w:lvl w:ilvl="3">
      <w:start w:val="1"/>
      <w:numFmt w:val="decimal"/>
      <w:lvlText w:val="%1.%2.%3.%4"/>
      <w:lvlJc w:val="left"/>
      <w:pPr>
        <w:ind w:left="2847" w:hanging="720"/>
      </w:pPr>
      <w:rPr>
        <w:b/>
        <w:color w:val="auto"/>
      </w:rPr>
    </w:lvl>
    <w:lvl w:ilvl="4">
      <w:start w:val="1"/>
      <w:numFmt w:val="decimal"/>
      <w:lvlText w:val="%1.%2.%3.%4.%5"/>
      <w:lvlJc w:val="left"/>
      <w:pPr>
        <w:ind w:left="3556" w:hanging="720"/>
      </w:pPr>
      <w:rPr>
        <w:b/>
        <w:color w:val="auto"/>
      </w:rPr>
    </w:lvl>
    <w:lvl w:ilvl="5">
      <w:start w:val="1"/>
      <w:numFmt w:val="decimal"/>
      <w:lvlText w:val="%1.%2.%3.%4.%5.%6"/>
      <w:lvlJc w:val="left"/>
      <w:pPr>
        <w:ind w:left="4625" w:hanging="1080"/>
      </w:pPr>
      <w:rPr>
        <w:b/>
        <w:color w:val="auto"/>
      </w:rPr>
    </w:lvl>
    <w:lvl w:ilvl="6">
      <w:start w:val="1"/>
      <w:numFmt w:val="decimal"/>
      <w:lvlText w:val="%1.%2.%3.%4.%5.%6.%7"/>
      <w:lvlJc w:val="left"/>
      <w:pPr>
        <w:ind w:left="5334" w:hanging="1080"/>
      </w:pPr>
      <w:rPr>
        <w:b/>
        <w:color w:val="auto"/>
      </w:rPr>
    </w:lvl>
    <w:lvl w:ilvl="7">
      <w:start w:val="1"/>
      <w:numFmt w:val="decimal"/>
      <w:lvlText w:val="%1.%2.%3.%4.%5.%6.%7.%8"/>
      <w:lvlJc w:val="left"/>
      <w:pPr>
        <w:ind w:left="6403" w:hanging="1440"/>
      </w:pPr>
      <w:rPr>
        <w:b/>
        <w:color w:val="auto"/>
      </w:rPr>
    </w:lvl>
    <w:lvl w:ilvl="8">
      <w:start w:val="1"/>
      <w:numFmt w:val="decimal"/>
      <w:lvlText w:val="%1.%2.%3.%4.%5.%6.%7.%8.%9"/>
      <w:lvlJc w:val="left"/>
      <w:pPr>
        <w:ind w:left="7112" w:hanging="1440"/>
      </w:pPr>
      <w:rPr>
        <w:b/>
        <w:color w:val="auto"/>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9"/>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1"/>
  </w:num>
  <w:num w:numId="17">
    <w:abstractNumId w:val="7"/>
  </w:num>
  <w:num w:numId="18">
    <w:abstractNumId w:val="24"/>
  </w:num>
  <w:num w:numId="19">
    <w:abstractNumId w:val="8"/>
  </w:num>
  <w:num w:numId="20">
    <w:abstractNumId w:val="23"/>
  </w:num>
  <w:num w:numId="21">
    <w:abstractNumId w:val="2"/>
  </w:num>
  <w:num w:numId="22">
    <w:abstractNumId w:val="22"/>
  </w:num>
  <w:num w:numId="23">
    <w:abstractNumId w:val="17"/>
  </w:num>
  <w:num w:numId="24">
    <w:abstractNumId w:val="6"/>
  </w:num>
  <w:num w:numId="25">
    <w:abstractNumId w:val="0"/>
  </w:num>
  <w:num w:numId="26">
    <w:abstractNumId w:val="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C60F7F"/>
    <w:rsid w:val="0001460F"/>
    <w:rsid w:val="00014D09"/>
    <w:rsid w:val="00030E6F"/>
    <w:rsid w:val="0003224B"/>
    <w:rsid w:val="000371EB"/>
    <w:rsid w:val="000574D0"/>
    <w:rsid w:val="00062E9B"/>
    <w:rsid w:val="000B452E"/>
    <w:rsid w:val="000D4D3B"/>
    <w:rsid w:val="000D60A6"/>
    <w:rsid w:val="000F5E0A"/>
    <w:rsid w:val="001540D7"/>
    <w:rsid w:val="0015594A"/>
    <w:rsid w:val="001A10F4"/>
    <w:rsid w:val="001C16CC"/>
    <w:rsid w:val="00254941"/>
    <w:rsid w:val="00281F94"/>
    <w:rsid w:val="00305BC2"/>
    <w:rsid w:val="00323BBD"/>
    <w:rsid w:val="00346395"/>
    <w:rsid w:val="003939B3"/>
    <w:rsid w:val="003A14BC"/>
    <w:rsid w:val="003C1D5B"/>
    <w:rsid w:val="003D4529"/>
    <w:rsid w:val="003F2845"/>
    <w:rsid w:val="003F6F27"/>
    <w:rsid w:val="00414DCD"/>
    <w:rsid w:val="00417195"/>
    <w:rsid w:val="00474E3F"/>
    <w:rsid w:val="004C7D0F"/>
    <w:rsid w:val="005147DE"/>
    <w:rsid w:val="00532DE5"/>
    <w:rsid w:val="00541B2F"/>
    <w:rsid w:val="0054785C"/>
    <w:rsid w:val="00551E3B"/>
    <w:rsid w:val="005605D6"/>
    <w:rsid w:val="00572A4A"/>
    <w:rsid w:val="00580073"/>
    <w:rsid w:val="005873B4"/>
    <w:rsid w:val="005A25F3"/>
    <w:rsid w:val="005B7EC9"/>
    <w:rsid w:val="005D1D36"/>
    <w:rsid w:val="005E40F7"/>
    <w:rsid w:val="00600816"/>
    <w:rsid w:val="0061221E"/>
    <w:rsid w:val="0062066E"/>
    <w:rsid w:val="006245EE"/>
    <w:rsid w:val="0064573A"/>
    <w:rsid w:val="006530A2"/>
    <w:rsid w:val="00676211"/>
    <w:rsid w:val="006A7203"/>
    <w:rsid w:val="006F0299"/>
    <w:rsid w:val="006F0A41"/>
    <w:rsid w:val="00706E44"/>
    <w:rsid w:val="0078240B"/>
    <w:rsid w:val="007E39A6"/>
    <w:rsid w:val="007F6F22"/>
    <w:rsid w:val="007F7072"/>
    <w:rsid w:val="00820C3C"/>
    <w:rsid w:val="008355D5"/>
    <w:rsid w:val="00853C8F"/>
    <w:rsid w:val="0086781B"/>
    <w:rsid w:val="0087256A"/>
    <w:rsid w:val="008E43FA"/>
    <w:rsid w:val="00922DAA"/>
    <w:rsid w:val="009775F4"/>
    <w:rsid w:val="00981A02"/>
    <w:rsid w:val="00992F3C"/>
    <w:rsid w:val="009D06F7"/>
    <w:rsid w:val="009E3C9C"/>
    <w:rsid w:val="00A36C00"/>
    <w:rsid w:val="00A5338B"/>
    <w:rsid w:val="00A62756"/>
    <w:rsid w:val="00AA3BBC"/>
    <w:rsid w:val="00AA4AED"/>
    <w:rsid w:val="00AC3156"/>
    <w:rsid w:val="00AC3796"/>
    <w:rsid w:val="00B37B0D"/>
    <w:rsid w:val="00BC7420"/>
    <w:rsid w:val="00C07659"/>
    <w:rsid w:val="00C60F7F"/>
    <w:rsid w:val="00CA0AB3"/>
    <w:rsid w:val="00CA3BAE"/>
    <w:rsid w:val="00CB39FD"/>
    <w:rsid w:val="00CD7A85"/>
    <w:rsid w:val="00CE6CC7"/>
    <w:rsid w:val="00CF1D86"/>
    <w:rsid w:val="00D0789B"/>
    <w:rsid w:val="00D34309"/>
    <w:rsid w:val="00D43F7B"/>
    <w:rsid w:val="00D71579"/>
    <w:rsid w:val="00D75AEE"/>
    <w:rsid w:val="00D9342C"/>
    <w:rsid w:val="00DB7106"/>
    <w:rsid w:val="00DD7B67"/>
    <w:rsid w:val="00DF58D1"/>
    <w:rsid w:val="00E02396"/>
    <w:rsid w:val="00E049DC"/>
    <w:rsid w:val="00E17819"/>
    <w:rsid w:val="00E45E1A"/>
    <w:rsid w:val="00E934F1"/>
    <w:rsid w:val="00E95669"/>
    <w:rsid w:val="00EA4238"/>
    <w:rsid w:val="00EE729B"/>
    <w:rsid w:val="00F11B57"/>
    <w:rsid w:val="00F600EA"/>
    <w:rsid w:val="00F60B61"/>
    <w:rsid w:val="00F61DE6"/>
    <w:rsid w:val="00F73214"/>
    <w:rsid w:val="00F81D2C"/>
    <w:rsid w:val="00FA5DCA"/>
    <w:rsid w:val="00FB0ABA"/>
    <w:rsid w:val="00FB280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F3C"/>
    <w:rPr>
      <w:rFonts w:ascii="Arial" w:eastAsia="Times New Roman" w:hAnsi="Arial"/>
      <w:noProof/>
      <w:sz w:val="24"/>
      <w:szCs w:val="24"/>
    </w:rPr>
  </w:style>
  <w:style w:type="paragraph" w:styleId="Ttulo1">
    <w:name w:val="heading 1"/>
    <w:basedOn w:val="Normal"/>
    <w:next w:val="Normal"/>
    <w:link w:val="Ttulo1Char"/>
    <w:qFormat/>
    <w:rsid w:val="00992F3C"/>
    <w:pPr>
      <w:keepNext/>
      <w:spacing w:before="240" w:after="60"/>
      <w:outlineLvl w:val="0"/>
    </w:pPr>
    <w:rPr>
      <w:b/>
      <w:bCs/>
      <w:noProof w:val="0"/>
      <w:kern w:val="32"/>
      <w:sz w:val="32"/>
      <w:szCs w:val="32"/>
    </w:rPr>
  </w:style>
  <w:style w:type="paragraph" w:styleId="Ttulo2">
    <w:name w:val="heading 2"/>
    <w:basedOn w:val="Normal"/>
    <w:next w:val="Normal"/>
    <w:link w:val="Ttulo2Char"/>
    <w:qFormat/>
    <w:rsid w:val="00992F3C"/>
    <w:pPr>
      <w:keepNext/>
      <w:spacing w:before="240" w:after="60"/>
      <w:outlineLvl w:val="1"/>
    </w:pPr>
    <w:rPr>
      <w:b/>
      <w:bCs/>
      <w:i/>
      <w:iCs/>
      <w:sz w:val="28"/>
      <w:szCs w:val="28"/>
    </w:rPr>
  </w:style>
  <w:style w:type="paragraph" w:styleId="Ttulo3">
    <w:name w:val="heading 3"/>
    <w:basedOn w:val="Normal"/>
    <w:next w:val="Normal"/>
    <w:link w:val="Ttulo3Char"/>
    <w:qFormat/>
    <w:rsid w:val="00992F3C"/>
    <w:pPr>
      <w:keepNext/>
      <w:spacing w:before="240" w:after="60"/>
      <w:outlineLvl w:val="2"/>
    </w:pPr>
    <w:rPr>
      <w:rFonts w:cs="Arial"/>
      <w:b/>
      <w:bCs/>
      <w:sz w:val="26"/>
      <w:szCs w:val="26"/>
    </w:rPr>
  </w:style>
  <w:style w:type="paragraph" w:styleId="Ttulo4">
    <w:name w:val="heading 4"/>
    <w:basedOn w:val="Normal"/>
    <w:next w:val="Normal"/>
    <w:link w:val="Ttulo4Char"/>
    <w:qFormat/>
    <w:rsid w:val="00992F3C"/>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har"/>
    <w:uiPriority w:val="9"/>
    <w:semiHidden/>
    <w:unhideWhenUsed/>
    <w:qFormat/>
    <w:rsid w:val="00CF1D86"/>
    <w:pPr>
      <w:keepNext/>
      <w:keepLines/>
      <w:spacing w:before="240" w:after="80" w:line="276" w:lineRule="auto"/>
      <w:outlineLvl w:val="4"/>
    </w:pPr>
    <w:rPr>
      <w:rFonts w:eastAsia="Arial" w:cs="Arial"/>
      <w:noProof w:val="0"/>
      <w:color w:val="666666"/>
      <w:sz w:val="22"/>
      <w:szCs w:val="22"/>
    </w:rPr>
  </w:style>
  <w:style w:type="paragraph" w:styleId="Ttulo6">
    <w:name w:val="heading 6"/>
    <w:basedOn w:val="Normal"/>
    <w:next w:val="Normal"/>
    <w:link w:val="Ttulo6Char"/>
    <w:uiPriority w:val="9"/>
    <w:semiHidden/>
    <w:unhideWhenUsed/>
    <w:qFormat/>
    <w:rsid w:val="00CF1D86"/>
    <w:pPr>
      <w:keepNext/>
      <w:keepLines/>
      <w:spacing w:before="240" w:after="80" w:line="276" w:lineRule="auto"/>
      <w:outlineLvl w:val="5"/>
    </w:pPr>
    <w:rPr>
      <w:rFonts w:eastAsia="Arial" w:cs="Arial"/>
      <w:i/>
      <w:noProof w:val="0"/>
      <w:color w:val="666666"/>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92F3C"/>
    <w:rPr>
      <w:rFonts w:ascii="Arial" w:eastAsia="Times New Roman" w:hAnsi="Arial" w:cs="Times New Roman"/>
      <w:b/>
      <w:bCs/>
      <w:kern w:val="32"/>
      <w:sz w:val="32"/>
      <w:szCs w:val="32"/>
    </w:rPr>
  </w:style>
  <w:style w:type="character" w:customStyle="1" w:styleId="Ttulo2Char">
    <w:name w:val="Título 2 Char"/>
    <w:basedOn w:val="Fontepargpadro"/>
    <w:link w:val="Ttulo2"/>
    <w:rsid w:val="00992F3C"/>
    <w:rPr>
      <w:rFonts w:ascii="Arial" w:eastAsia="Times New Roman" w:hAnsi="Arial" w:cs="Times New Roman"/>
      <w:b/>
      <w:bCs/>
      <w:i/>
      <w:iCs/>
      <w:noProof/>
      <w:sz w:val="28"/>
      <w:szCs w:val="28"/>
    </w:rPr>
  </w:style>
  <w:style w:type="character" w:customStyle="1" w:styleId="Ttulo3Char">
    <w:name w:val="Título 3 Char"/>
    <w:basedOn w:val="Fontepargpadro"/>
    <w:link w:val="Ttulo3"/>
    <w:rsid w:val="00992F3C"/>
    <w:rPr>
      <w:rFonts w:ascii="Arial" w:eastAsia="Times New Roman" w:hAnsi="Arial" w:cs="Arial"/>
      <w:b/>
      <w:bCs/>
      <w:noProof/>
      <w:sz w:val="26"/>
      <w:szCs w:val="26"/>
      <w:lang w:eastAsia="pt-BR"/>
    </w:rPr>
  </w:style>
  <w:style w:type="character" w:customStyle="1" w:styleId="Ttulo4Char">
    <w:name w:val="Título 4 Char"/>
    <w:basedOn w:val="Fontepargpadro"/>
    <w:link w:val="Ttulo4"/>
    <w:rsid w:val="00992F3C"/>
    <w:rPr>
      <w:rFonts w:ascii="Times New Roman" w:eastAsia="Times New Roman" w:hAnsi="Times New Roman" w:cs="Times New Roman"/>
      <w:b/>
      <w:bCs/>
      <w:noProof/>
      <w:sz w:val="28"/>
      <w:szCs w:val="28"/>
    </w:rPr>
  </w:style>
  <w:style w:type="character" w:customStyle="1" w:styleId="Ttulo5Char">
    <w:name w:val="Título 5 Char"/>
    <w:basedOn w:val="Fontepargpadro"/>
    <w:link w:val="Ttulo5"/>
    <w:uiPriority w:val="9"/>
    <w:semiHidden/>
    <w:rsid w:val="00CF1D86"/>
    <w:rPr>
      <w:rFonts w:ascii="Arial" w:eastAsia="Arial" w:hAnsi="Arial" w:cs="Arial"/>
      <w:color w:val="666666"/>
      <w:sz w:val="22"/>
      <w:szCs w:val="22"/>
    </w:rPr>
  </w:style>
  <w:style w:type="paragraph" w:styleId="Cabealho">
    <w:name w:val="header"/>
    <w:aliases w:val="Cabeçalho superior,Heading 1a,Char,h,he,HeaderNN,hd,Cabeçalho superior Char Char Char Char,Cabeçalho superior Char Char Char Char Char Char Char Char Char Char Char Char Char Char,Cabeçalho superior Char Char Char,Char6"/>
    <w:basedOn w:val="Normal"/>
    <w:link w:val="CabealhoChar"/>
    <w:unhideWhenUsed/>
    <w:qFormat/>
    <w:rsid w:val="00C60F7F"/>
    <w:pPr>
      <w:tabs>
        <w:tab w:val="center" w:pos="4252"/>
        <w:tab w:val="right" w:pos="8504"/>
      </w:tabs>
    </w:pPr>
  </w:style>
  <w:style w:type="character" w:customStyle="1" w:styleId="CabealhoChar">
    <w:name w:val="Cabeçalho Char"/>
    <w:aliases w:val="Cabeçalho superior Char1,Heading 1a Char,Char Char,h Char,he Char,HeaderNN Char,hd Char,Cabeçalho superior Char Char Char Char Char,Cabeçalho superior Char Char Char Char Char Char Char Char Char Char Char Char Char Char Char,Char6 Char"/>
    <w:basedOn w:val="Fontepargpadro"/>
    <w:link w:val="Cabealho"/>
    <w:qFormat/>
    <w:rsid w:val="00C60F7F"/>
  </w:style>
  <w:style w:type="paragraph" w:styleId="Rodap">
    <w:name w:val="footer"/>
    <w:basedOn w:val="Normal"/>
    <w:link w:val="RodapChar"/>
    <w:uiPriority w:val="99"/>
    <w:unhideWhenUsed/>
    <w:rsid w:val="00C60F7F"/>
    <w:pPr>
      <w:tabs>
        <w:tab w:val="center" w:pos="4252"/>
        <w:tab w:val="right" w:pos="8504"/>
      </w:tabs>
    </w:pPr>
  </w:style>
  <w:style w:type="character" w:customStyle="1" w:styleId="RodapChar">
    <w:name w:val="Rodapé Char"/>
    <w:basedOn w:val="Fontepargpadro"/>
    <w:link w:val="Rodap"/>
    <w:uiPriority w:val="99"/>
    <w:rsid w:val="00C60F7F"/>
  </w:style>
  <w:style w:type="paragraph" w:styleId="Textodebalo">
    <w:name w:val="Balloon Text"/>
    <w:basedOn w:val="Normal"/>
    <w:link w:val="TextodebaloChar"/>
    <w:uiPriority w:val="99"/>
    <w:semiHidden/>
    <w:unhideWhenUsed/>
    <w:rsid w:val="00C60F7F"/>
    <w:rPr>
      <w:rFonts w:ascii="Tahoma" w:hAnsi="Tahoma" w:cs="Tahoma"/>
      <w:sz w:val="16"/>
      <w:szCs w:val="16"/>
    </w:rPr>
  </w:style>
  <w:style w:type="character" w:customStyle="1" w:styleId="TextodebaloChar">
    <w:name w:val="Texto de balão Char"/>
    <w:basedOn w:val="Fontepargpadro"/>
    <w:link w:val="Textodebalo"/>
    <w:uiPriority w:val="99"/>
    <w:semiHidden/>
    <w:rsid w:val="00C60F7F"/>
    <w:rPr>
      <w:rFonts w:ascii="Tahoma" w:hAnsi="Tahoma" w:cs="Tahoma"/>
      <w:sz w:val="16"/>
      <w:szCs w:val="16"/>
    </w:rPr>
  </w:style>
  <w:style w:type="paragraph" w:styleId="Recuodecorpodetexto2">
    <w:name w:val="Body Text Indent 2"/>
    <w:basedOn w:val="Normal"/>
    <w:link w:val="Recuodecorpodetexto2Char"/>
    <w:rsid w:val="00992F3C"/>
    <w:pPr>
      <w:spacing w:after="120" w:line="480" w:lineRule="auto"/>
      <w:ind w:left="283"/>
    </w:pPr>
    <w:rPr>
      <w:rFonts w:ascii="Times New Roman" w:hAnsi="Times New Roman"/>
      <w:noProof w:val="0"/>
      <w:sz w:val="20"/>
      <w:szCs w:val="20"/>
    </w:rPr>
  </w:style>
  <w:style w:type="character" w:customStyle="1" w:styleId="Recuodecorpodetexto2Char">
    <w:name w:val="Recuo de corpo de texto 2 Char"/>
    <w:basedOn w:val="Fontepargpadro"/>
    <w:link w:val="Recuodecorpodetexto2"/>
    <w:rsid w:val="00992F3C"/>
    <w:rPr>
      <w:rFonts w:ascii="Times New Roman" w:eastAsia="Times New Roman" w:hAnsi="Times New Roman" w:cs="Times New Roman"/>
      <w:sz w:val="20"/>
      <w:szCs w:val="20"/>
    </w:rPr>
  </w:style>
  <w:style w:type="paragraph" w:styleId="Corpodetexto">
    <w:name w:val="Body Text"/>
    <w:basedOn w:val="Normal"/>
    <w:link w:val="CorpodetextoChar"/>
    <w:rsid w:val="00992F3C"/>
    <w:pPr>
      <w:spacing w:after="120"/>
    </w:pPr>
    <w:rPr>
      <w:rFonts w:ascii="Times New Roman" w:hAnsi="Times New Roman"/>
      <w:noProof w:val="0"/>
    </w:rPr>
  </w:style>
  <w:style w:type="character" w:customStyle="1" w:styleId="CorpodetextoChar">
    <w:name w:val="Corpo de texto Char"/>
    <w:basedOn w:val="Fontepargpadro"/>
    <w:link w:val="Corpodetexto"/>
    <w:rsid w:val="00992F3C"/>
    <w:rPr>
      <w:rFonts w:ascii="Times New Roman" w:eastAsia="Times New Roman" w:hAnsi="Times New Roman" w:cs="Times New Roman"/>
      <w:sz w:val="24"/>
      <w:szCs w:val="24"/>
    </w:rPr>
  </w:style>
  <w:style w:type="paragraph" w:customStyle="1" w:styleId="titulo">
    <w:name w:val="titulo"/>
    <w:basedOn w:val="NormalWeb"/>
    <w:rsid w:val="00992F3C"/>
    <w:pPr>
      <w:shd w:val="clear" w:color="auto" w:fill="D9D9D9"/>
      <w:spacing w:before="100" w:beforeAutospacing="1" w:after="100" w:afterAutospacing="1"/>
      <w:jc w:val="center"/>
    </w:pPr>
    <w:rPr>
      <w:rFonts w:cs="Arial"/>
      <w:b/>
      <w:bCs/>
      <w:color w:val="000000"/>
      <w:sz w:val="20"/>
      <w:szCs w:val="20"/>
    </w:rPr>
  </w:style>
  <w:style w:type="paragraph" w:styleId="NormalWeb">
    <w:name w:val="Normal (Web)"/>
    <w:basedOn w:val="Normal"/>
    <w:uiPriority w:val="99"/>
    <w:qFormat/>
    <w:rsid w:val="00992F3C"/>
  </w:style>
  <w:style w:type="paragraph" w:customStyle="1" w:styleId="nota">
    <w:name w:val="nota"/>
    <w:rsid w:val="00992F3C"/>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s>
      <w:autoSpaceDE w:val="0"/>
      <w:autoSpaceDN w:val="0"/>
      <w:adjustRightInd w:val="0"/>
      <w:spacing w:after="180"/>
    </w:pPr>
    <w:rPr>
      <w:rFonts w:ascii="Arial" w:eastAsia="Times New Roman" w:hAnsi="Arial" w:cs="Arial"/>
      <w:i/>
      <w:iCs/>
      <w:sz w:val="16"/>
      <w:szCs w:val="16"/>
    </w:rPr>
  </w:style>
  <w:style w:type="character" w:customStyle="1" w:styleId="artigo">
    <w:name w:val="artigo"/>
    <w:rsid w:val="00992F3C"/>
    <w:rPr>
      <w:b/>
      <w:color w:val="000080"/>
      <w:sz w:val="24"/>
    </w:rPr>
  </w:style>
  <w:style w:type="character" w:customStyle="1" w:styleId="inciso">
    <w:name w:val="inciso"/>
    <w:rsid w:val="00992F3C"/>
    <w:rPr>
      <w:b/>
      <w:color w:val="000000"/>
      <w:sz w:val="22"/>
    </w:rPr>
  </w:style>
  <w:style w:type="character" w:customStyle="1" w:styleId="paragrafo">
    <w:name w:val="paragrafo"/>
    <w:rsid w:val="00992F3C"/>
    <w:rPr>
      <w:b/>
      <w:color w:val="000000"/>
      <w:sz w:val="20"/>
    </w:rPr>
  </w:style>
  <w:style w:type="paragraph" w:customStyle="1" w:styleId="capitulo">
    <w:name w:val="capitulo"/>
    <w:rsid w:val="00992F3C"/>
    <w:pPr>
      <w:widowControl w:val="0"/>
      <w:pBdr>
        <w:bottom w:val="single" w:sz="12" w:space="0" w:color="800080"/>
      </w:pBdr>
      <w:autoSpaceDE w:val="0"/>
      <w:autoSpaceDN w:val="0"/>
      <w:adjustRightInd w:val="0"/>
      <w:spacing w:before="180" w:after="180"/>
      <w:jc w:val="center"/>
    </w:pPr>
    <w:rPr>
      <w:rFonts w:ascii="Arial" w:eastAsia="Times New Roman" w:hAnsi="Arial" w:cs="Arial"/>
      <w:b/>
      <w:bCs/>
      <w:color w:val="800080"/>
    </w:rPr>
  </w:style>
  <w:style w:type="paragraph" w:customStyle="1" w:styleId="yiv1498634692msonormal">
    <w:name w:val="yiv1498634692msonormal"/>
    <w:basedOn w:val="Normal"/>
    <w:rsid w:val="00992F3C"/>
    <w:pPr>
      <w:spacing w:before="100" w:beforeAutospacing="1" w:after="100" w:afterAutospacing="1"/>
    </w:pPr>
  </w:style>
  <w:style w:type="character" w:customStyle="1" w:styleId="CharChar2">
    <w:name w:val="Char Char2"/>
    <w:rsid w:val="00992F3C"/>
    <w:rPr>
      <w:rFonts w:cs="Times New Roman"/>
      <w:sz w:val="24"/>
      <w:szCs w:val="24"/>
    </w:rPr>
  </w:style>
  <w:style w:type="character" w:styleId="Nmerodepgina">
    <w:name w:val="page number"/>
    <w:rsid w:val="00992F3C"/>
    <w:rPr>
      <w:rFonts w:cs="Times New Roman"/>
    </w:rPr>
  </w:style>
  <w:style w:type="paragraph" w:styleId="Recuodecorpodetexto">
    <w:name w:val="Body Text Indent"/>
    <w:basedOn w:val="Normal"/>
    <w:link w:val="RecuodecorpodetextoChar"/>
    <w:rsid w:val="00992F3C"/>
    <w:pPr>
      <w:spacing w:after="120"/>
      <w:ind w:left="283"/>
    </w:pPr>
    <w:rPr>
      <w:rFonts w:ascii="Times New Roman" w:hAnsi="Times New Roman"/>
      <w:noProof w:val="0"/>
    </w:rPr>
  </w:style>
  <w:style w:type="character" w:customStyle="1" w:styleId="RecuodecorpodetextoChar">
    <w:name w:val="Recuo de corpo de texto Char"/>
    <w:basedOn w:val="Fontepargpadro"/>
    <w:link w:val="Recuodecorpodetexto"/>
    <w:rsid w:val="00992F3C"/>
    <w:rPr>
      <w:rFonts w:ascii="Times New Roman" w:eastAsia="Times New Roman" w:hAnsi="Times New Roman" w:cs="Times New Roman"/>
      <w:sz w:val="24"/>
      <w:szCs w:val="24"/>
    </w:rPr>
  </w:style>
  <w:style w:type="paragraph" w:styleId="Textoembloco">
    <w:name w:val="Block Text"/>
    <w:basedOn w:val="Normal"/>
    <w:rsid w:val="00992F3C"/>
    <w:pPr>
      <w:tabs>
        <w:tab w:val="left" w:pos="1560"/>
        <w:tab w:val="left" w:pos="1843"/>
      </w:tabs>
      <w:ind w:left="360" w:right="-54" w:hanging="360"/>
      <w:jc w:val="both"/>
    </w:pPr>
    <w:rPr>
      <w:noProof w:val="0"/>
    </w:rPr>
  </w:style>
  <w:style w:type="character" w:styleId="Hyperlink">
    <w:name w:val="Hyperlink"/>
    <w:rsid w:val="00992F3C"/>
    <w:rPr>
      <w:color w:val="0000FF"/>
      <w:u w:val="single"/>
    </w:rPr>
  </w:style>
  <w:style w:type="character" w:customStyle="1" w:styleId="HeaderChar">
    <w:name w:val="Header Char"/>
    <w:aliases w:val="Cabeçalho superior Char,Cabeçalho Char1"/>
    <w:locked/>
    <w:rsid w:val="00992F3C"/>
    <w:rPr>
      <w:lang w:val="pt-BR" w:eastAsia="pt-BR" w:bidi="ar-SA"/>
    </w:rPr>
  </w:style>
  <w:style w:type="character" w:customStyle="1" w:styleId="ecx836475118-04082011">
    <w:name w:val="ecx836475118-04082011"/>
    <w:rsid w:val="00992F3C"/>
  </w:style>
  <w:style w:type="character" w:styleId="nfase">
    <w:name w:val="Emphasis"/>
    <w:uiPriority w:val="20"/>
    <w:qFormat/>
    <w:rsid w:val="00992F3C"/>
    <w:rPr>
      <w:i/>
      <w:iCs/>
    </w:rPr>
  </w:style>
  <w:style w:type="paragraph" w:customStyle="1" w:styleId="Recuodecorpodetexto21">
    <w:name w:val="Recuo de corpo de texto 21"/>
    <w:basedOn w:val="Normal"/>
    <w:rsid w:val="00992F3C"/>
    <w:pPr>
      <w:suppressAutoHyphens/>
      <w:ind w:left="284"/>
      <w:jc w:val="both"/>
    </w:pPr>
    <w:rPr>
      <w:rFonts w:ascii="Times New Roman" w:hAnsi="Times New Roman"/>
      <w:noProof w:val="0"/>
      <w:szCs w:val="20"/>
      <w:lang w:eastAsia="ar-SA"/>
    </w:rPr>
  </w:style>
  <w:style w:type="paragraph" w:customStyle="1" w:styleId="BodyText21">
    <w:name w:val="Body Text 21"/>
    <w:basedOn w:val="Normal"/>
    <w:rsid w:val="00992F3C"/>
    <w:pPr>
      <w:widowControl w:val="0"/>
      <w:suppressAutoHyphens/>
      <w:autoSpaceDE w:val="0"/>
      <w:ind w:firstLine="709"/>
      <w:jc w:val="both"/>
    </w:pPr>
    <w:rPr>
      <w:rFonts w:ascii="Courier New" w:hAnsi="Courier New" w:cs="Courier New"/>
      <w:noProof w:val="0"/>
      <w:sz w:val="22"/>
      <w:szCs w:val="22"/>
      <w:lang w:eastAsia="ar-SA"/>
    </w:rPr>
  </w:style>
  <w:style w:type="paragraph" w:customStyle="1" w:styleId="Corpodetexto21">
    <w:name w:val="Corpo de texto 21"/>
    <w:basedOn w:val="Normal"/>
    <w:rsid w:val="00992F3C"/>
    <w:pPr>
      <w:suppressAutoHyphens/>
    </w:pPr>
    <w:rPr>
      <w:rFonts w:ascii="Times New Roman" w:hAnsi="Times New Roman"/>
      <w:noProof w:val="0"/>
      <w:szCs w:val="20"/>
      <w:lang w:eastAsia="ar-SA"/>
    </w:rPr>
  </w:style>
  <w:style w:type="paragraph" w:customStyle="1" w:styleId="Corpodetexto31">
    <w:name w:val="Corpo de texto 31"/>
    <w:basedOn w:val="Normal"/>
    <w:rsid w:val="00992F3C"/>
    <w:pPr>
      <w:suppressAutoHyphens/>
      <w:jc w:val="both"/>
    </w:pPr>
    <w:rPr>
      <w:noProof w:val="0"/>
      <w:color w:val="000000"/>
      <w:sz w:val="20"/>
      <w:szCs w:val="20"/>
      <w:lang w:eastAsia="ar-SA"/>
    </w:rPr>
  </w:style>
  <w:style w:type="paragraph" w:styleId="Corpodetexto2">
    <w:name w:val="Body Text 2"/>
    <w:basedOn w:val="Normal"/>
    <w:link w:val="Corpodetexto2Char"/>
    <w:rsid w:val="00992F3C"/>
    <w:pPr>
      <w:spacing w:after="120" w:line="480" w:lineRule="auto"/>
    </w:pPr>
  </w:style>
  <w:style w:type="character" w:customStyle="1" w:styleId="Corpodetexto2Char">
    <w:name w:val="Corpo de texto 2 Char"/>
    <w:basedOn w:val="Fontepargpadro"/>
    <w:link w:val="Corpodetexto2"/>
    <w:rsid w:val="00992F3C"/>
    <w:rPr>
      <w:rFonts w:ascii="Arial" w:eastAsia="Times New Roman" w:hAnsi="Arial" w:cs="Times New Roman"/>
      <w:noProof/>
      <w:sz w:val="24"/>
      <w:szCs w:val="24"/>
      <w:lang w:eastAsia="pt-BR"/>
    </w:rPr>
  </w:style>
  <w:style w:type="paragraph" w:styleId="TextosemFormatao">
    <w:name w:val="Plain Text"/>
    <w:basedOn w:val="Normal"/>
    <w:link w:val="TextosemFormataoChar"/>
    <w:uiPriority w:val="99"/>
    <w:rsid w:val="00992F3C"/>
    <w:rPr>
      <w:rFonts w:ascii="Courier New" w:hAnsi="Courier New"/>
      <w:noProof w:val="0"/>
      <w:sz w:val="20"/>
      <w:szCs w:val="20"/>
    </w:rPr>
  </w:style>
  <w:style w:type="character" w:customStyle="1" w:styleId="TextosemFormataoChar">
    <w:name w:val="Texto sem Formatação Char"/>
    <w:basedOn w:val="Fontepargpadro"/>
    <w:link w:val="TextosemFormatao"/>
    <w:uiPriority w:val="99"/>
    <w:rsid w:val="00992F3C"/>
    <w:rPr>
      <w:rFonts w:ascii="Courier New" w:eastAsia="Times New Roman" w:hAnsi="Courier New" w:cs="Times New Roman"/>
      <w:sz w:val="20"/>
      <w:szCs w:val="20"/>
    </w:rPr>
  </w:style>
  <w:style w:type="paragraph" w:customStyle="1" w:styleId="normal0">
    <w:name w:val="normal"/>
    <w:rsid w:val="00992F3C"/>
    <w:pPr>
      <w:widowControl w:val="0"/>
      <w:spacing w:after="200" w:line="276" w:lineRule="auto"/>
    </w:pPr>
    <w:rPr>
      <w:rFonts w:cs="Calibri"/>
      <w:color w:val="000000"/>
      <w:sz w:val="22"/>
    </w:rPr>
  </w:style>
  <w:style w:type="paragraph" w:styleId="SemEspaamento">
    <w:name w:val="No Spacing"/>
    <w:link w:val="SemEspaamentoChar"/>
    <w:uiPriority w:val="1"/>
    <w:qFormat/>
    <w:rsid w:val="00992F3C"/>
    <w:rPr>
      <w:sz w:val="22"/>
      <w:szCs w:val="22"/>
      <w:lang w:eastAsia="en-US"/>
    </w:rPr>
  </w:style>
  <w:style w:type="character" w:customStyle="1" w:styleId="SemEspaamentoChar">
    <w:name w:val="Sem Espaçamento Char"/>
    <w:link w:val="SemEspaamento"/>
    <w:qFormat/>
    <w:rsid w:val="00992F3C"/>
    <w:rPr>
      <w:sz w:val="22"/>
      <w:szCs w:val="22"/>
      <w:lang w:val="pt-BR" w:eastAsia="en-US" w:bidi="ar-SA"/>
    </w:rPr>
  </w:style>
  <w:style w:type="paragraph" w:styleId="PargrafodaLista">
    <w:name w:val="List Paragraph"/>
    <w:aliases w:val="Paragrafo,Lista Colorida - Ênfase 11,Segundo,Parágrafo da Lista11,Lista Itens,List Paragraph,Normal - Marcadores,Parágrafo da Lista1,lp1"/>
    <w:basedOn w:val="Normal"/>
    <w:link w:val="PargrafodaListaChar"/>
    <w:uiPriority w:val="1"/>
    <w:qFormat/>
    <w:rsid w:val="00992F3C"/>
    <w:pPr>
      <w:ind w:left="720"/>
      <w:contextualSpacing/>
    </w:pPr>
  </w:style>
  <w:style w:type="character" w:customStyle="1" w:styleId="PargrafodaListaChar">
    <w:name w:val="Parágrafo da Lista Char"/>
    <w:aliases w:val="Paragrafo Char,Lista Colorida - Ênfase 11 Char,Segundo Char,Parágrafo da Lista11 Char,Lista Itens Char,List Paragraph Char,Normal - Marcadores Char,Parágrafo da Lista1 Char,lp1 Char"/>
    <w:link w:val="PargrafodaLista"/>
    <w:uiPriority w:val="1"/>
    <w:qFormat/>
    <w:locked/>
    <w:rsid w:val="00992F3C"/>
    <w:rPr>
      <w:rFonts w:ascii="Arial" w:eastAsia="Times New Roman" w:hAnsi="Arial" w:cs="Times New Roman"/>
      <w:noProof/>
      <w:sz w:val="24"/>
      <w:szCs w:val="24"/>
    </w:rPr>
  </w:style>
  <w:style w:type="character" w:styleId="Forte">
    <w:name w:val="Strong"/>
    <w:qFormat/>
    <w:rsid w:val="00992F3C"/>
    <w:rPr>
      <w:b/>
      <w:bCs/>
    </w:rPr>
  </w:style>
  <w:style w:type="paragraph" w:customStyle="1" w:styleId="font5">
    <w:name w:val="font5"/>
    <w:basedOn w:val="Normal"/>
    <w:rsid w:val="00992F3C"/>
    <w:pPr>
      <w:suppressAutoHyphens/>
      <w:spacing w:before="100" w:after="100"/>
    </w:pPr>
    <w:rPr>
      <w:rFonts w:eastAsia="Arial Unicode MS" w:cs="Arial"/>
      <w:noProof w:val="0"/>
      <w:color w:val="FF0000"/>
      <w:sz w:val="20"/>
      <w:szCs w:val="20"/>
      <w:lang w:eastAsia="ar-SA"/>
    </w:rPr>
  </w:style>
  <w:style w:type="paragraph" w:customStyle="1" w:styleId="Default">
    <w:name w:val="Default"/>
    <w:rsid w:val="00992F3C"/>
    <w:pPr>
      <w:autoSpaceDE w:val="0"/>
      <w:autoSpaceDN w:val="0"/>
      <w:adjustRightInd w:val="0"/>
    </w:pPr>
    <w:rPr>
      <w:rFonts w:ascii="Arial" w:hAnsi="Arial" w:cs="Arial"/>
      <w:color w:val="000000"/>
      <w:sz w:val="24"/>
      <w:szCs w:val="24"/>
    </w:rPr>
  </w:style>
  <w:style w:type="paragraph" w:customStyle="1" w:styleId="Standard">
    <w:name w:val="Standard"/>
    <w:qFormat/>
    <w:rsid w:val="00992F3C"/>
    <w:rPr>
      <w:rFonts w:ascii="Times New Roman" w:eastAsia="Times New Roman" w:hAnsi="Times New Roman"/>
      <w:lang w:eastAsia="zh-CN"/>
    </w:rPr>
  </w:style>
  <w:style w:type="paragraph" w:customStyle="1" w:styleId="Heading1">
    <w:name w:val="Heading 1"/>
    <w:basedOn w:val="Normal"/>
    <w:uiPriority w:val="9"/>
    <w:qFormat/>
    <w:rsid w:val="00992F3C"/>
    <w:pPr>
      <w:keepNext/>
      <w:widowControl w:val="0"/>
      <w:suppressAutoHyphens/>
      <w:spacing w:before="360" w:after="240"/>
      <w:ind w:left="1134"/>
      <w:textAlignment w:val="baseline"/>
      <w:outlineLvl w:val="0"/>
    </w:pPr>
    <w:rPr>
      <w:rFonts w:eastAsia="Arial" w:cs="Arial"/>
      <w:b/>
      <w:noProof w:val="0"/>
      <w:lang w:eastAsia="zh-CN" w:bidi="hi-IN"/>
    </w:rPr>
  </w:style>
  <w:style w:type="character" w:customStyle="1" w:styleId="LinkdaInternet">
    <w:name w:val="Link da Internet"/>
    <w:basedOn w:val="Fontepargpadro"/>
    <w:uiPriority w:val="99"/>
    <w:unhideWhenUsed/>
    <w:rsid w:val="00992F3C"/>
    <w:rPr>
      <w:color w:val="0000FF"/>
      <w:u w:val="single"/>
    </w:rPr>
  </w:style>
  <w:style w:type="character" w:customStyle="1" w:styleId="TtuloChar1">
    <w:name w:val="Título Char1"/>
    <w:basedOn w:val="Fontepargpadro"/>
    <w:link w:val="Ttulo10"/>
    <w:qFormat/>
    <w:rsid w:val="00992F3C"/>
    <w:rPr>
      <w:rFonts w:ascii="Cambria" w:hAnsi="Cambria" w:cs="Mangal"/>
      <w:color w:val="17365D"/>
      <w:spacing w:val="5"/>
      <w:sz w:val="52"/>
      <w:szCs w:val="47"/>
      <w:lang w:val="pt-BR" w:eastAsia="pt-BR" w:bidi="ar-SA"/>
    </w:rPr>
  </w:style>
  <w:style w:type="paragraph" w:customStyle="1" w:styleId="Ttulo10">
    <w:name w:val="Título1"/>
    <w:link w:val="TtuloChar1"/>
    <w:qFormat/>
    <w:rsid w:val="00992F3C"/>
    <w:pPr>
      <w:widowControl w:val="0"/>
      <w:tabs>
        <w:tab w:val="left" w:pos="284"/>
      </w:tabs>
      <w:jc w:val="both"/>
    </w:pPr>
    <w:rPr>
      <w:rFonts w:ascii="Cambria" w:hAnsi="Cambria" w:cs="Mangal"/>
      <w:color w:val="17365D"/>
      <w:spacing w:val="5"/>
      <w:sz w:val="52"/>
      <w:szCs w:val="47"/>
    </w:rPr>
  </w:style>
  <w:style w:type="character" w:customStyle="1" w:styleId="TtuloChar">
    <w:name w:val="Título Char"/>
    <w:basedOn w:val="Fontepargpadro"/>
    <w:link w:val="Ttulo"/>
    <w:qFormat/>
    <w:rsid w:val="00992F3C"/>
    <w:rPr>
      <w:rFonts w:ascii="Calibri" w:eastAsia="Calibri" w:hAnsi="Calibri" w:cs="Arial"/>
      <w:b/>
    </w:rPr>
  </w:style>
  <w:style w:type="paragraph" w:styleId="Ttulo">
    <w:name w:val="Title"/>
    <w:basedOn w:val="Normal"/>
    <w:next w:val="Corpodetexto"/>
    <w:link w:val="TtuloChar"/>
    <w:qFormat/>
    <w:rsid w:val="00992F3C"/>
    <w:pPr>
      <w:tabs>
        <w:tab w:val="left" w:pos="284"/>
      </w:tabs>
      <w:jc w:val="both"/>
    </w:pPr>
    <w:rPr>
      <w:rFonts w:ascii="Calibri" w:eastAsia="Calibri" w:hAnsi="Calibri" w:cs="Arial"/>
      <w:b/>
      <w:noProof w:val="0"/>
      <w:sz w:val="22"/>
      <w:szCs w:val="22"/>
      <w:lang w:eastAsia="en-US"/>
    </w:rPr>
  </w:style>
  <w:style w:type="character" w:customStyle="1" w:styleId="TtuloChar2">
    <w:name w:val="Título Char2"/>
    <w:basedOn w:val="Fontepargpadro"/>
    <w:link w:val="Ttulo"/>
    <w:rsid w:val="00992F3C"/>
    <w:rPr>
      <w:rFonts w:ascii="Cambria" w:eastAsia="Times New Roman" w:hAnsi="Cambria" w:cs="Times New Roman"/>
      <w:noProof/>
      <w:color w:val="17365D"/>
      <w:spacing w:val="5"/>
      <w:kern w:val="28"/>
      <w:sz w:val="52"/>
      <w:szCs w:val="52"/>
      <w:lang w:eastAsia="pt-BR"/>
    </w:rPr>
  </w:style>
  <w:style w:type="paragraph" w:customStyle="1" w:styleId="Header">
    <w:name w:val="Header"/>
    <w:basedOn w:val="Standard"/>
    <w:rsid w:val="00992F3C"/>
    <w:pPr>
      <w:jc w:val="both"/>
    </w:pPr>
    <w:rPr>
      <w:sz w:val="24"/>
    </w:rPr>
  </w:style>
  <w:style w:type="paragraph" w:customStyle="1" w:styleId="Textbody">
    <w:name w:val="Text body"/>
    <w:basedOn w:val="Standard"/>
    <w:qFormat/>
    <w:rsid w:val="00992F3C"/>
    <w:rPr>
      <w:sz w:val="24"/>
    </w:rPr>
  </w:style>
  <w:style w:type="character" w:customStyle="1" w:styleId="Fontepargpadro1">
    <w:name w:val="Fonte parág. padrão1"/>
    <w:qFormat/>
    <w:rsid w:val="00992F3C"/>
  </w:style>
  <w:style w:type="paragraph" w:customStyle="1" w:styleId="Normal11">
    <w:name w:val="Normal11"/>
    <w:rsid w:val="00992F3C"/>
    <w:pPr>
      <w:spacing w:after="200" w:line="276" w:lineRule="auto"/>
    </w:pPr>
    <w:rPr>
      <w:rFonts w:ascii="Libre Franklin" w:eastAsia="Libre Franklin" w:hAnsi="Libre Franklin" w:cs="Libre Franklin"/>
      <w:sz w:val="22"/>
      <w:szCs w:val="22"/>
    </w:rPr>
  </w:style>
  <w:style w:type="paragraph" w:styleId="Textodenotaderodap">
    <w:name w:val="footnote text"/>
    <w:basedOn w:val="Normal"/>
    <w:link w:val="TextodenotaderodapChar"/>
    <w:uiPriority w:val="99"/>
    <w:unhideWhenUsed/>
    <w:rsid w:val="00992F3C"/>
    <w:rPr>
      <w:rFonts w:ascii="Calibri" w:eastAsia="Calibri" w:hAnsi="Calibri"/>
      <w:noProof w:val="0"/>
      <w:sz w:val="20"/>
      <w:szCs w:val="20"/>
      <w:lang w:eastAsia="en-US"/>
    </w:rPr>
  </w:style>
  <w:style w:type="character" w:customStyle="1" w:styleId="TextodenotaderodapChar">
    <w:name w:val="Texto de nota de rodapé Char"/>
    <w:basedOn w:val="Fontepargpadro"/>
    <w:link w:val="Textodenotaderodap"/>
    <w:uiPriority w:val="99"/>
    <w:qFormat/>
    <w:rsid w:val="00992F3C"/>
    <w:rPr>
      <w:rFonts w:ascii="Calibri" w:eastAsia="Calibri" w:hAnsi="Calibri" w:cs="Times New Roman"/>
      <w:sz w:val="20"/>
      <w:szCs w:val="20"/>
    </w:rPr>
  </w:style>
  <w:style w:type="character" w:styleId="Refdenotaderodap">
    <w:name w:val="footnote reference"/>
    <w:basedOn w:val="Fontepargpadro"/>
    <w:uiPriority w:val="99"/>
    <w:unhideWhenUsed/>
    <w:rsid w:val="00992F3C"/>
    <w:rPr>
      <w:vertAlign w:val="superscript"/>
    </w:rPr>
  </w:style>
  <w:style w:type="character" w:styleId="HiperlinkVisitado">
    <w:name w:val="FollowedHyperlink"/>
    <w:basedOn w:val="Fontepargpadro"/>
    <w:uiPriority w:val="99"/>
    <w:unhideWhenUsed/>
    <w:rsid w:val="00992F3C"/>
    <w:rPr>
      <w:color w:val="800080"/>
      <w:u w:val="single"/>
    </w:rPr>
  </w:style>
  <w:style w:type="paragraph" w:customStyle="1" w:styleId="04partenormativa">
    <w:name w:val="04partenormativa"/>
    <w:basedOn w:val="Normal"/>
    <w:rsid w:val="00992F3C"/>
    <w:pPr>
      <w:spacing w:before="100" w:beforeAutospacing="1" w:after="100" w:afterAutospacing="1"/>
    </w:pPr>
    <w:rPr>
      <w:rFonts w:ascii="Times New Roman" w:hAnsi="Times New Roman"/>
      <w:noProof w:val="0"/>
    </w:rPr>
  </w:style>
  <w:style w:type="paragraph" w:customStyle="1" w:styleId="Cabealho1">
    <w:name w:val="Cabeçalho1"/>
    <w:basedOn w:val="Standard"/>
    <w:qFormat/>
    <w:rsid w:val="00992F3C"/>
    <w:pPr>
      <w:suppressAutoHyphens/>
      <w:jc w:val="both"/>
    </w:pPr>
    <w:rPr>
      <w:color w:val="00000A"/>
      <w:sz w:val="24"/>
    </w:rPr>
  </w:style>
  <w:style w:type="paragraph" w:customStyle="1" w:styleId="tabelatextocentralizado">
    <w:name w:val="tabela_texto_centralizado"/>
    <w:basedOn w:val="Normal"/>
    <w:rsid w:val="00992F3C"/>
    <w:pPr>
      <w:spacing w:before="100" w:beforeAutospacing="1" w:after="100" w:afterAutospacing="1"/>
    </w:pPr>
    <w:rPr>
      <w:rFonts w:ascii="Times New Roman" w:hAnsi="Times New Roman"/>
      <w:noProof w:val="0"/>
    </w:rPr>
  </w:style>
  <w:style w:type="paragraph" w:customStyle="1" w:styleId="Nivel2">
    <w:name w:val="Nivel 2"/>
    <w:basedOn w:val="Normal"/>
    <w:link w:val="Nivel2Char"/>
    <w:qFormat/>
    <w:rsid w:val="00992F3C"/>
    <w:pPr>
      <w:suppressAutoHyphens/>
      <w:spacing w:before="120" w:after="120" w:line="276" w:lineRule="auto"/>
      <w:jc w:val="both"/>
    </w:pPr>
    <w:rPr>
      <w:rFonts w:cs="Arial"/>
      <w:noProof w:val="0"/>
      <w:color w:val="000000"/>
      <w:sz w:val="20"/>
      <w:szCs w:val="20"/>
      <w:lang w:eastAsia="zh-CN"/>
    </w:rPr>
  </w:style>
  <w:style w:type="character" w:customStyle="1" w:styleId="Nivel2Char">
    <w:name w:val="Nivel 2 Char"/>
    <w:basedOn w:val="Fontepargpadro"/>
    <w:link w:val="Nivel2"/>
    <w:qFormat/>
    <w:locked/>
    <w:rsid w:val="00992F3C"/>
    <w:rPr>
      <w:rFonts w:ascii="Arial" w:eastAsia="Times New Roman" w:hAnsi="Arial" w:cs="Arial"/>
      <w:color w:val="000000"/>
      <w:sz w:val="20"/>
      <w:szCs w:val="20"/>
      <w:lang w:eastAsia="zh-CN"/>
    </w:rPr>
  </w:style>
  <w:style w:type="paragraph" w:styleId="Corpodetexto3">
    <w:name w:val="Body Text 3"/>
    <w:basedOn w:val="Normal"/>
    <w:link w:val="Corpodetexto3Char"/>
    <w:rsid w:val="00992F3C"/>
    <w:pPr>
      <w:spacing w:after="120"/>
    </w:pPr>
    <w:rPr>
      <w:sz w:val="16"/>
      <w:szCs w:val="16"/>
    </w:rPr>
  </w:style>
  <w:style w:type="character" w:customStyle="1" w:styleId="Corpodetexto3Char">
    <w:name w:val="Corpo de texto 3 Char"/>
    <w:basedOn w:val="Fontepargpadro"/>
    <w:link w:val="Corpodetexto3"/>
    <w:rsid w:val="00992F3C"/>
    <w:rPr>
      <w:rFonts w:ascii="Arial" w:eastAsia="Times New Roman" w:hAnsi="Arial" w:cs="Times New Roman"/>
      <w:noProof/>
      <w:sz w:val="16"/>
      <w:szCs w:val="16"/>
      <w:lang w:eastAsia="pt-BR"/>
    </w:rPr>
  </w:style>
  <w:style w:type="paragraph" w:customStyle="1" w:styleId="Nvel3-R">
    <w:name w:val="Nível 3-R"/>
    <w:basedOn w:val="Normal"/>
    <w:link w:val="Nvel3-RChar"/>
    <w:qFormat/>
    <w:rsid w:val="00992F3C"/>
    <w:pPr>
      <w:spacing w:before="120" w:after="120" w:line="276" w:lineRule="auto"/>
      <w:ind w:left="284"/>
      <w:jc w:val="both"/>
    </w:pPr>
    <w:rPr>
      <w:rFonts w:cs="Arial"/>
      <w:i/>
      <w:iCs/>
      <w:noProof w:val="0"/>
      <w:color w:val="FF0000"/>
      <w:sz w:val="20"/>
      <w:szCs w:val="20"/>
    </w:rPr>
  </w:style>
  <w:style w:type="character" w:customStyle="1" w:styleId="Nvel3-RChar">
    <w:name w:val="Nível 3-R Char"/>
    <w:basedOn w:val="Fontepargpadro"/>
    <w:link w:val="Nvel3-R"/>
    <w:rsid w:val="00992F3C"/>
    <w:rPr>
      <w:rFonts w:ascii="Arial" w:eastAsia="Times New Roman" w:hAnsi="Arial" w:cs="Arial"/>
      <w:i/>
      <w:iCs/>
      <w:color w:val="FF0000"/>
      <w:sz w:val="20"/>
      <w:szCs w:val="20"/>
      <w:lang w:eastAsia="pt-BR"/>
    </w:rPr>
  </w:style>
  <w:style w:type="character" w:customStyle="1" w:styleId="Fontepargpadro4">
    <w:name w:val="Fonte parág. padrão4"/>
    <w:rsid w:val="00992F3C"/>
  </w:style>
  <w:style w:type="character" w:customStyle="1" w:styleId="WW8Num35z2">
    <w:name w:val="WW8Num35z2"/>
    <w:rsid w:val="00992F3C"/>
    <w:rPr>
      <w:rFonts w:ascii="Arial" w:hAnsi="Arial" w:cs="Arial"/>
      <w:b w:val="0"/>
      <w:i w:val="0"/>
      <w:strike w:val="0"/>
      <w:dstrike w:val="0"/>
      <w:color w:val="auto"/>
      <w:sz w:val="20"/>
      <w:szCs w:val="20"/>
    </w:rPr>
  </w:style>
  <w:style w:type="paragraph" w:customStyle="1" w:styleId="Normal1">
    <w:name w:val="Normal1"/>
    <w:rsid w:val="00992F3C"/>
    <w:pPr>
      <w:spacing w:after="200" w:line="276" w:lineRule="auto"/>
    </w:pPr>
    <w:rPr>
      <w:rFonts w:ascii="Libre Franklin" w:eastAsia="Libre Franklin" w:hAnsi="Libre Franklin" w:cs="Libre Franklin"/>
      <w:sz w:val="22"/>
      <w:szCs w:val="22"/>
    </w:rPr>
  </w:style>
  <w:style w:type="table" w:customStyle="1" w:styleId="TableNormal">
    <w:name w:val="Table Normal"/>
    <w:unhideWhenUsed/>
    <w:qFormat/>
    <w:rsid w:val="00992F3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92F3C"/>
    <w:pPr>
      <w:widowControl w:val="0"/>
      <w:autoSpaceDE w:val="0"/>
      <w:autoSpaceDN w:val="0"/>
      <w:ind w:left="709"/>
      <w:jc w:val="center"/>
    </w:pPr>
    <w:rPr>
      <w:rFonts w:ascii="Arial MT" w:eastAsia="Arial MT" w:hAnsi="Arial MT" w:cs="Arial MT"/>
      <w:noProof w:val="0"/>
      <w:sz w:val="22"/>
      <w:szCs w:val="22"/>
      <w:lang w:val="pt-PT" w:eastAsia="en-US"/>
    </w:rPr>
  </w:style>
  <w:style w:type="character" w:customStyle="1" w:styleId="Ttulo6Char">
    <w:name w:val="Título 6 Char"/>
    <w:basedOn w:val="Fontepargpadro"/>
    <w:link w:val="Ttulo6"/>
    <w:uiPriority w:val="9"/>
    <w:semiHidden/>
    <w:rsid w:val="00CF1D86"/>
    <w:rPr>
      <w:rFonts w:ascii="Arial" w:eastAsia="Arial" w:hAnsi="Arial" w:cs="Arial"/>
      <w:i/>
      <w:color w:val="666666"/>
      <w:sz w:val="22"/>
      <w:szCs w:val="22"/>
    </w:rPr>
  </w:style>
  <w:style w:type="paragraph" w:styleId="Subttulo">
    <w:name w:val="Subtitle"/>
    <w:basedOn w:val="Normal"/>
    <w:next w:val="Normal"/>
    <w:link w:val="SubttuloChar"/>
    <w:uiPriority w:val="11"/>
    <w:qFormat/>
    <w:rsid w:val="00CF1D86"/>
    <w:pPr>
      <w:keepNext/>
      <w:keepLines/>
      <w:spacing w:after="320" w:line="276" w:lineRule="auto"/>
    </w:pPr>
    <w:rPr>
      <w:rFonts w:eastAsia="Arial" w:cs="Arial"/>
      <w:noProof w:val="0"/>
      <w:color w:val="666666"/>
      <w:sz w:val="30"/>
      <w:szCs w:val="30"/>
    </w:rPr>
  </w:style>
  <w:style w:type="character" w:customStyle="1" w:styleId="SubttuloChar">
    <w:name w:val="Subtítulo Char"/>
    <w:basedOn w:val="Fontepargpadro"/>
    <w:link w:val="Subttulo"/>
    <w:uiPriority w:val="11"/>
    <w:rsid w:val="00CF1D86"/>
    <w:rPr>
      <w:rFonts w:ascii="Arial" w:eastAsia="Arial" w:hAnsi="Arial" w:cs="Arial"/>
      <w:color w:val="666666"/>
      <w:sz w:val="30"/>
      <w:szCs w:val="30"/>
    </w:rPr>
  </w:style>
  <w:style w:type="paragraph" w:customStyle="1" w:styleId="Style4">
    <w:name w:val="_Style 4"/>
    <w:basedOn w:val="Normal"/>
    <w:rsid w:val="00541B2F"/>
    <w:pPr>
      <w:spacing w:after="200" w:line="276" w:lineRule="auto"/>
      <w:ind w:leftChars="-1" w:left="720" w:hangingChars="1" w:hanging="1"/>
      <w:outlineLvl w:val="0"/>
    </w:pPr>
    <w:rPr>
      <w:rFonts w:ascii="Franklin Gothic Book" w:eastAsia="Franklin Gothic Book" w:hAnsi="Franklin Gothic Book" w:cs="Franklin Gothic Book"/>
      <w:noProof w:val="0"/>
      <w:kern w:val="2"/>
      <w:position w:val="-1"/>
      <w:sz w:val="22"/>
      <w:szCs w:val="22"/>
      <w:lang w:eastAsia="zh-CN"/>
    </w:rPr>
  </w:style>
  <w:style w:type="paragraph" w:customStyle="1" w:styleId="LO-normal">
    <w:name w:val="LO-normal"/>
    <w:rsid w:val="009775F4"/>
    <w:pPr>
      <w:suppressAutoHyphens/>
      <w:spacing w:after="200" w:line="276" w:lineRule="auto"/>
    </w:pPr>
    <w:rPr>
      <w:rFonts w:ascii="Libre Franklin" w:eastAsia="Libre Franklin" w:hAnsi="Libre Franklin" w:cs="Libre Franklin"/>
      <w:sz w:val="22"/>
      <w:szCs w:val="22"/>
    </w:rPr>
  </w:style>
  <w:style w:type="table" w:styleId="Tabelacomgrade">
    <w:name w:val="Table Grid"/>
    <w:basedOn w:val="Tabelanormal"/>
    <w:uiPriority w:val="59"/>
    <w:rsid w:val="00E934F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8199709">
      <w:bodyDiv w:val="1"/>
      <w:marLeft w:val="0"/>
      <w:marRight w:val="0"/>
      <w:marTop w:val="0"/>
      <w:marBottom w:val="0"/>
      <w:divBdr>
        <w:top w:val="none" w:sz="0" w:space="0" w:color="auto"/>
        <w:left w:val="none" w:sz="0" w:space="0" w:color="auto"/>
        <w:bottom w:val="none" w:sz="0" w:space="0" w:color="auto"/>
        <w:right w:val="none" w:sz="0" w:space="0" w:color="auto"/>
      </w:divBdr>
    </w:div>
    <w:div w:id="973438853">
      <w:bodyDiv w:val="1"/>
      <w:marLeft w:val="0"/>
      <w:marRight w:val="0"/>
      <w:marTop w:val="0"/>
      <w:marBottom w:val="0"/>
      <w:divBdr>
        <w:top w:val="none" w:sz="0" w:space="0" w:color="auto"/>
        <w:left w:val="none" w:sz="0" w:space="0" w:color="auto"/>
        <w:bottom w:val="none" w:sz="0" w:space="0" w:color="auto"/>
        <w:right w:val="none" w:sz="0" w:space="0" w:color="auto"/>
      </w:divBdr>
    </w:div>
    <w:div w:id="193411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FEFE43-493D-4CAA-8C95-3B7131431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4492</Words>
  <Characters>24258</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PROCAPE</Company>
  <LinksUpToDate>false</LinksUpToDate>
  <CharactersWithSpaces>28693</CharactersWithSpaces>
  <SharedDoc>false</SharedDoc>
  <HLinks>
    <vt:vector size="6" baseType="variant">
      <vt:variant>
        <vt:i4>2556011</vt:i4>
      </vt:variant>
      <vt:variant>
        <vt:i4>0</vt:i4>
      </vt:variant>
      <vt:variant>
        <vt:i4>0</vt:i4>
      </vt:variant>
      <vt:variant>
        <vt:i4>5</vt:i4>
      </vt:variant>
      <vt:variant>
        <vt:lpwstr>http://www.planalto.gov.br/ccivil_03/_Ato2011-2014/2013/Lei/L12846.htm</vt:lpwstr>
      </vt:variant>
      <vt:variant>
        <vt:lpwstr>art5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05719471405</dc:creator>
  <cp:lastModifiedBy>10334022495</cp:lastModifiedBy>
  <cp:revision>4</cp:revision>
  <dcterms:created xsi:type="dcterms:W3CDTF">2026-05-19T17:08:00Z</dcterms:created>
  <dcterms:modified xsi:type="dcterms:W3CDTF">2026-05-26T15:03:00Z</dcterms:modified>
</cp:coreProperties>
</file>