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06FF7B" w14:textId="77777777" w:rsidR="006B1D06" w:rsidRPr="006E0EF1" w:rsidRDefault="006B1D06" w:rsidP="00172A78">
      <w:pPr>
        <w:pStyle w:val="Ttulo1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6E0EF1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t>EDITAL</w:t>
      </w:r>
    </w:p>
    <w:p w14:paraId="6B83C874" w14:textId="345B29DB" w:rsidR="006B1D06" w:rsidRPr="006E0EF1" w:rsidRDefault="006B1D06" w:rsidP="00172A7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tabs>
          <w:tab w:val="left" w:pos="7797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6E0EF1">
        <w:rPr>
          <w:rFonts w:ascii="Arial" w:hAnsi="Arial" w:cs="Arial"/>
          <w:b/>
          <w:color w:val="000000" w:themeColor="text1"/>
          <w:sz w:val="24"/>
          <w:szCs w:val="24"/>
        </w:rPr>
        <w:t>PREGÃO</w:t>
      </w:r>
      <w:r w:rsidRPr="006E0EF1">
        <w:rPr>
          <w:rFonts w:ascii="Arial" w:hAnsi="Arial" w:cs="Arial"/>
          <w:b/>
          <w:color w:val="000000" w:themeColor="text1"/>
          <w:spacing w:val="-8"/>
          <w:sz w:val="24"/>
          <w:szCs w:val="24"/>
        </w:rPr>
        <w:t xml:space="preserve"> </w:t>
      </w:r>
      <w:r w:rsidRPr="006E0EF1">
        <w:rPr>
          <w:rFonts w:ascii="Arial" w:hAnsi="Arial" w:cs="Arial"/>
          <w:b/>
          <w:color w:val="000000" w:themeColor="text1"/>
          <w:sz w:val="24"/>
          <w:szCs w:val="24"/>
        </w:rPr>
        <w:t>ELETRÔNICO</w:t>
      </w:r>
      <w:r w:rsidRPr="006E0EF1">
        <w:rPr>
          <w:rFonts w:ascii="Arial" w:hAnsi="Arial" w:cs="Arial"/>
          <w:b/>
          <w:color w:val="000000" w:themeColor="text1"/>
          <w:spacing w:val="-8"/>
          <w:sz w:val="24"/>
          <w:szCs w:val="24"/>
        </w:rPr>
        <w:t xml:space="preserve"> </w:t>
      </w:r>
      <w:r w:rsidRPr="006E0EF1">
        <w:rPr>
          <w:rFonts w:ascii="Arial" w:hAnsi="Arial" w:cs="Arial"/>
          <w:b/>
          <w:color w:val="000000" w:themeColor="text1"/>
          <w:sz w:val="24"/>
          <w:szCs w:val="24"/>
        </w:rPr>
        <w:t>SRP</w:t>
      </w:r>
      <w:r w:rsidRPr="006E0EF1">
        <w:rPr>
          <w:rFonts w:ascii="Arial" w:hAnsi="Arial" w:cs="Arial"/>
          <w:b/>
          <w:color w:val="000000" w:themeColor="text1"/>
          <w:spacing w:val="-7"/>
          <w:sz w:val="24"/>
          <w:szCs w:val="24"/>
        </w:rPr>
        <w:t xml:space="preserve"> </w:t>
      </w:r>
      <w:r w:rsidRPr="006E0EF1">
        <w:rPr>
          <w:rFonts w:ascii="Arial" w:hAnsi="Arial" w:cs="Arial"/>
          <w:b/>
          <w:color w:val="000000" w:themeColor="text1"/>
          <w:sz w:val="24"/>
          <w:szCs w:val="24"/>
        </w:rPr>
        <w:t>Nº</w:t>
      </w:r>
      <w:r w:rsidRPr="006E0EF1">
        <w:rPr>
          <w:rFonts w:ascii="Arial" w:hAnsi="Arial" w:cs="Arial"/>
          <w:b/>
          <w:color w:val="000000" w:themeColor="text1"/>
          <w:spacing w:val="-8"/>
          <w:sz w:val="24"/>
          <w:szCs w:val="24"/>
        </w:rPr>
        <w:t xml:space="preserve"> </w:t>
      </w:r>
      <w:r w:rsidRPr="006E0EF1">
        <w:rPr>
          <w:rFonts w:ascii="Arial" w:hAnsi="Arial" w:cs="Arial"/>
          <w:b/>
          <w:color w:val="000000" w:themeColor="text1"/>
          <w:sz w:val="24"/>
          <w:szCs w:val="24"/>
        </w:rPr>
        <w:t>0</w:t>
      </w:r>
      <w:r w:rsidR="00E374EF" w:rsidRPr="006E0EF1">
        <w:rPr>
          <w:rFonts w:ascii="Arial" w:hAnsi="Arial" w:cs="Arial"/>
          <w:b/>
          <w:color w:val="000000" w:themeColor="text1"/>
          <w:sz w:val="24"/>
          <w:szCs w:val="24"/>
        </w:rPr>
        <w:t>09/2025 PMS</w:t>
      </w:r>
      <w:r w:rsidR="00E374EF" w:rsidRPr="006E0EF1">
        <w:rPr>
          <w:rFonts w:ascii="Arial" w:hAnsi="Arial" w:cs="Arial"/>
          <w:b/>
          <w:color w:val="000000" w:themeColor="text1"/>
          <w:sz w:val="24"/>
          <w:szCs w:val="24"/>
        </w:rPr>
        <w:br/>
        <w:t>PROCESSO Nº 0572025</w:t>
      </w:r>
    </w:p>
    <w:p w14:paraId="39AE01E0" w14:textId="77777777" w:rsidR="006B1D06" w:rsidRPr="006E0EF1" w:rsidRDefault="006B1D06" w:rsidP="00172A78">
      <w:pPr>
        <w:pStyle w:val="Corpodetexto"/>
        <w:spacing w:after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tbl>
      <w:tblPr>
        <w:tblStyle w:val="TableNormal"/>
        <w:tblW w:w="9356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34"/>
        <w:gridCol w:w="752"/>
        <w:gridCol w:w="478"/>
        <w:gridCol w:w="1507"/>
        <w:gridCol w:w="1984"/>
        <w:gridCol w:w="1701"/>
      </w:tblGrid>
      <w:tr w:rsidR="00A57F7B" w:rsidRPr="006E0EF1" w14:paraId="0E2DB841" w14:textId="5942AB81" w:rsidTr="002D3FFD">
        <w:trPr>
          <w:trHeight w:val="475"/>
        </w:trPr>
        <w:tc>
          <w:tcPr>
            <w:tcW w:w="368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D0D9C2F" w14:textId="222F3F22" w:rsidR="00A57F7B" w:rsidRPr="006E0EF1" w:rsidRDefault="00A57F7B" w:rsidP="00172A78">
            <w:pPr>
              <w:pStyle w:val="TableParagraph"/>
              <w:tabs>
                <w:tab w:val="left" w:pos="1463"/>
                <w:tab w:val="left" w:pos="3385"/>
                <w:tab w:val="left" w:pos="4185"/>
              </w:tabs>
              <w:spacing w:line="360" w:lineRule="auto"/>
              <w:jc w:val="center"/>
              <w:rPr>
                <w:rFonts w:ascii="Arial" w:hAnsi="Arial" w:cs="Arial"/>
                <w:b/>
                <w:spacing w:val="-2"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z w:val="24"/>
                <w:szCs w:val="24"/>
                <w:u w:val="single"/>
              </w:rPr>
              <w:t>ÓRGÃO GERENCIADOR DO SRP</w:t>
            </w:r>
            <w:r w:rsidRPr="006E0EF1">
              <w:rPr>
                <w:rFonts w:ascii="Arial" w:hAnsi="Arial" w:cs="Arial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5670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D9E2F3" w:themeFill="accent1" w:themeFillTint="33"/>
          </w:tcPr>
          <w:p w14:paraId="6DBA5797" w14:textId="351FAC27" w:rsidR="00A57F7B" w:rsidRPr="006E0EF1" w:rsidRDefault="00A57F7B" w:rsidP="00172A78">
            <w:pPr>
              <w:pStyle w:val="TableParagraph"/>
              <w:tabs>
                <w:tab w:val="left" w:pos="1463"/>
                <w:tab w:val="left" w:pos="3385"/>
                <w:tab w:val="left" w:pos="4185"/>
              </w:tabs>
              <w:spacing w:line="360" w:lineRule="auto"/>
              <w:jc w:val="center"/>
              <w:rPr>
                <w:rFonts w:ascii="Arial" w:hAnsi="Arial" w:cs="Arial"/>
                <w:b/>
                <w:spacing w:val="-2"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z w:val="24"/>
                <w:szCs w:val="24"/>
              </w:rPr>
              <w:t xml:space="preserve">PREFEITURA DE SALGADINHO-PE, </w:t>
            </w:r>
            <w:r w:rsidRPr="006E0EF1">
              <w:rPr>
                <w:rFonts w:ascii="Arial" w:hAnsi="Arial" w:cs="Arial"/>
                <w:sz w:val="24"/>
                <w:szCs w:val="24"/>
              </w:rPr>
              <w:t>por meio da SECRETARIA DE ADMINISTRAÇÃO</w:t>
            </w:r>
            <w:r w:rsidR="00FD3208" w:rsidRPr="006E0EF1">
              <w:rPr>
                <w:rFonts w:ascii="Arial" w:hAnsi="Arial" w:cs="Arial"/>
                <w:sz w:val="24"/>
                <w:szCs w:val="24"/>
              </w:rPr>
              <w:t xml:space="preserve">  e de TRANSPORTES.</w:t>
            </w:r>
          </w:p>
        </w:tc>
      </w:tr>
      <w:tr w:rsidR="00A57F7B" w:rsidRPr="006E0EF1" w14:paraId="773C6ACD" w14:textId="6560F7B6" w:rsidTr="002D3FFD">
        <w:trPr>
          <w:trHeight w:val="627"/>
        </w:trPr>
        <w:tc>
          <w:tcPr>
            <w:tcW w:w="368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620E6A0" w14:textId="59EBC2D8" w:rsidR="00A57F7B" w:rsidRPr="006E0EF1" w:rsidRDefault="00A57F7B" w:rsidP="00172A78">
            <w:pPr>
              <w:pStyle w:val="TableParagraph"/>
              <w:tabs>
                <w:tab w:val="left" w:pos="1463"/>
                <w:tab w:val="left" w:pos="3385"/>
                <w:tab w:val="left" w:pos="4185"/>
              </w:tabs>
              <w:spacing w:line="360" w:lineRule="auto"/>
              <w:jc w:val="center"/>
              <w:rPr>
                <w:rFonts w:ascii="Arial" w:hAnsi="Arial" w:cs="Arial"/>
                <w:b/>
                <w:spacing w:val="-2"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z w:val="24"/>
                <w:szCs w:val="24"/>
                <w:u w:val="single"/>
              </w:rPr>
              <w:t>ÓRGÃOS PARTICIPANTES</w:t>
            </w:r>
            <w:r w:rsidRPr="006E0EF1">
              <w:rPr>
                <w:rFonts w:ascii="Arial" w:hAnsi="Arial" w:cs="Arial"/>
                <w:sz w:val="24"/>
                <w:szCs w:val="24"/>
              </w:rPr>
              <w:t>:.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 w:themeFill="accent1" w:themeFillTint="33"/>
          </w:tcPr>
          <w:p w14:paraId="540BDAF5" w14:textId="449EABCA" w:rsidR="00A57F7B" w:rsidRPr="006E0EF1" w:rsidRDefault="00A57F7B" w:rsidP="00172A78">
            <w:pPr>
              <w:pStyle w:val="TableParagraph"/>
              <w:tabs>
                <w:tab w:val="left" w:pos="1463"/>
                <w:tab w:val="left" w:pos="3385"/>
                <w:tab w:val="left" w:pos="4185"/>
              </w:tabs>
              <w:spacing w:line="360" w:lineRule="auto"/>
              <w:jc w:val="center"/>
              <w:rPr>
                <w:rFonts w:ascii="Arial" w:hAnsi="Arial" w:cs="Arial"/>
                <w:b/>
                <w:spacing w:val="-2"/>
                <w:sz w:val="24"/>
                <w:szCs w:val="24"/>
              </w:rPr>
            </w:pPr>
            <w:r w:rsidRPr="006E0EF1">
              <w:rPr>
                <w:rFonts w:ascii="Arial" w:hAnsi="Arial" w:cs="Arial"/>
                <w:sz w:val="24"/>
                <w:szCs w:val="24"/>
              </w:rPr>
              <w:t>FUNDO DE SAÚDE, FUNDO DE EDUCAÇÃO, FUNDO DE ASSISTÊNCIA SOCIAL E CIDADANIA, e demais secretarias deste município</w:t>
            </w:r>
          </w:p>
        </w:tc>
      </w:tr>
      <w:tr w:rsidR="00A57F7B" w:rsidRPr="006E0EF1" w14:paraId="567D46D6" w14:textId="62E74130" w:rsidTr="002D3FFD">
        <w:trPr>
          <w:trHeight w:val="407"/>
        </w:trPr>
        <w:tc>
          <w:tcPr>
            <w:tcW w:w="368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5039DA6C" w14:textId="13E96248" w:rsidR="00A57F7B" w:rsidRPr="006E0EF1" w:rsidRDefault="00797A23" w:rsidP="00172A78">
            <w:pPr>
              <w:pStyle w:val="TableParagraph"/>
              <w:tabs>
                <w:tab w:val="left" w:pos="1463"/>
                <w:tab w:val="left" w:pos="3385"/>
                <w:tab w:val="left" w:pos="4185"/>
              </w:tabs>
              <w:spacing w:line="360" w:lineRule="auto"/>
              <w:jc w:val="center"/>
              <w:rPr>
                <w:rFonts w:ascii="Arial" w:hAnsi="Arial" w:cs="Arial"/>
                <w:b/>
                <w:spacing w:val="-2"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z w:val="24"/>
                <w:szCs w:val="24"/>
              </w:rPr>
              <w:t>ABERTURA DAS PROPOSTAS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 w:themeFill="accent1" w:themeFillTint="33"/>
          </w:tcPr>
          <w:p w14:paraId="5CBCBFCD" w14:textId="1920AB87" w:rsidR="00A57F7B" w:rsidRPr="006E0EF1" w:rsidRDefault="00797A23" w:rsidP="00172A78">
            <w:pPr>
              <w:pStyle w:val="TableParagraph"/>
              <w:tabs>
                <w:tab w:val="left" w:pos="1463"/>
                <w:tab w:val="left" w:pos="3385"/>
                <w:tab w:val="left" w:pos="4185"/>
              </w:tabs>
              <w:spacing w:line="360" w:lineRule="auto"/>
              <w:jc w:val="center"/>
              <w:rPr>
                <w:rFonts w:ascii="Arial" w:hAnsi="Arial" w:cs="Arial"/>
                <w:b/>
                <w:spacing w:val="-2"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Dia </w:t>
            </w:r>
            <w:r w:rsidR="00A61803">
              <w:rPr>
                <w:rFonts w:ascii="Arial" w:hAnsi="Arial" w:cs="Arial"/>
                <w:b/>
                <w:spacing w:val="-2"/>
                <w:sz w:val="24"/>
                <w:szCs w:val="24"/>
              </w:rPr>
              <w:t>27</w:t>
            </w:r>
            <w:r w:rsidR="002D3FFD"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>/10/2025, à</w:t>
            </w:r>
            <w:r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>s</w:t>
            </w:r>
            <w:r w:rsidR="002D3FFD"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10:00</w:t>
            </w:r>
          </w:p>
        </w:tc>
      </w:tr>
      <w:tr w:rsidR="00A57F7B" w:rsidRPr="006E0EF1" w14:paraId="2AEB1F46" w14:textId="6BB5A0FE" w:rsidTr="002D3FFD">
        <w:trPr>
          <w:trHeight w:val="414"/>
        </w:trPr>
        <w:tc>
          <w:tcPr>
            <w:tcW w:w="368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6F04745" w14:textId="21248B66" w:rsidR="00A57F7B" w:rsidRPr="006E0EF1" w:rsidRDefault="00A57F7B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pacing w:val="-2"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>ENDEREÇO ELETRÔNICO: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D9E2F3" w:themeFill="accent1" w:themeFillTint="33"/>
          </w:tcPr>
          <w:p w14:paraId="31EE2F34" w14:textId="11BD4A28" w:rsidR="00A57F7B" w:rsidRPr="006E0EF1" w:rsidRDefault="00A57F7B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pacing w:val="-2"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>www.bnc.org.br</w:t>
            </w:r>
          </w:p>
        </w:tc>
      </w:tr>
      <w:tr w:rsidR="002D3FFD" w:rsidRPr="006E0EF1" w14:paraId="72953F32" w14:textId="3FF23C89" w:rsidTr="002D3FFD">
        <w:trPr>
          <w:trHeight w:val="455"/>
        </w:trPr>
        <w:tc>
          <w:tcPr>
            <w:tcW w:w="368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B024ECA" w14:textId="11ABB8B9" w:rsidR="002D3FFD" w:rsidRPr="006E0EF1" w:rsidRDefault="002D3FFD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z w:val="24"/>
                <w:szCs w:val="24"/>
              </w:rPr>
              <w:t>INÍCIO  DO ACOLHIMENTO DE PROPOSTAS:</w:t>
            </w:r>
          </w:p>
        </w:tc>
        <w:tc>
          <w:tcPr>
            <w:tcW w:w="5670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D9E2F3" w:themeFill="accent1" w:themeFillTint="33"/>
          </w:tcPr>
          <w:p w14:paraId="4B092345" w14:textId="1C60328B" w:rsidR="002D3FFD" w:rsidRPr="006E0EF1" w:rsidRDefault="00797A23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z w:val="24"/>
                <w:szCs w:val="24"/>
              </w:rPr>
              <w:t>Dia</w:t>
            </w:r>
            <w:r w:rsidR="00A61803">
              <w:rPr>
                <w:rFonts w:ascii="Arial" w:hAnsi="Arial" w:cs="Arial"/>
                <w:b/>
                <w:sz w:val="24"/>
                <w:szCs w:val="24"/>
              </w:rPr>
              <w:t xml:space="preserve"> 16</w:t>
            </w:r>
            <w:r w:rsidR="002D3FFD" w:rsidRPr="006E0EF1">
              <w:rPr>
                <w:rFonts w:ascii="Arial" w:hAnsi="Arial" w:cs="Arial"/>
                <w:b/>
                <w:sz w:val="24"/>
                <w:szCs w:val="24"/>
              </w:rPr>
              <w:t>/1/2025</w:t>
            </w:r>
            <w:r w:rsidRPr="006E0EF1">
              <w:rPr>
                <w:rFonts w:ascii="Arial" w:hAnsi="Arial" w:cs="Arial"/>
                <w:b/>
                <w:sz w:val="24"/>
                <w:szCs w:val="24"/>
              </w:rPr>
              <w:t>, às 12:00 horas</w:t>
            </w:r>
          </w:p>
        </w:tc>
      </w:tr>
      <w:tr w:rsidR="002D3FFD" w:rsidRPr="006E0EF1" w14:paraId="0F9F4F0D" w14:textId="2741AD57" w:rsidTr="002D3FFD">
        <w:trPr>
          <w:trHeight w:val="693"/>
        </w:trPr>
        <w:tc>
          <w:tcPr>
            <w:tcW w:w="368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A0FEA61" w14:textId="73533B49" w:rsidR="002D3FFD" w:rsidRPr="006E0EF1" w:rsidRDefault="00797A23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z w:val="24"/>
                <w:szCs w:val="24"/>
              </w:rPr>
              <w:t>LIMITE DO ACOLHIMENTO DE PROPOSTAS: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 w:themeFill="accent1" w:themeFillTint="33"/>
          </w:tcPr>
          <w:p w14:paraId="1DA3A72B" w14:textId="11766D82" w:rsidR="002D3FFD" w:rsidRPr="006E0EF1" w:rsidRDefault="00797A23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z w:val="24"/>
                <w:szCs w:val="24"/>
              </w:rPr>
              <w:t>Dia</w:t>
            </w:r>
            <w:r w:rsidR="00A61803">
              <w:rPr>
                <w:rFonts w:ascii="Arial" w:hAnsi="Arial" w:cs="Arial"/>
                <w:b/>
                <w:sz w:val="24"/>
                <w:szCs w:val="24"/>
              </w:rPr>
              <w:t xml:space="preserve"> 27</w:t>
            </w:r>
            <w:r w:rsidRPr="006E0EF1">
              <w:rPr>
                <w:rFonts w:ascii="Arial" w:hAnsi="Arial" w:cs="Arial"/>
                <w:b/>
                <w:sz w:val="24"/>
                <w:szCs w:val="24"/>
              </w:rPr>
              <w:t>/10/2025, 09:45mint</w:t>
            </w:r>
          </w:p>
        </w:tc>
      </w:tr>
      <w:tr w:rsidR="002D3FFD" w:rsidRPr="006E0EF1" w14:paraId="224E4EC6" w14:textId="425EE91D" w:rsidTr="002D3FFD">
        <w:trPr>
          <w:trHeight w:val="343"/>
        </w:trPr>
        <w:tc>
          <w:tcPr>
            <w:tcW w:w="368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6EF1E82" w14:textId="77777777" w:rsidR="00797A23" w:rsidRPr="006E0EF1" w:rsidRDefault="00797A23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z w:val="24"/>
                <w:szCs w:val="24"/>
              </w:rPr>
              <w:t>TEMPO DE DISPUTA:</w:t>
            </w:r>
          </w:p>
          <w:p w14:paraId="4A43B39C" w14:textId="37F2A93C" w:rsidR="002D3FFD" w:rsidRPr="006E0EF1" w:rsidRDefault="002D3FFD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 w:themeFill="accent1" w:themeFillTint="33"/>
          </w:tcPr>
          <w:p w14:paraId="4E21E383" w14:textId="4A7D644E" w:rsidR="002D3FFD" w:rsidRPr="006E0EF1" w:rsidRDefault="00797A23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EF1">
              <w:rPr>
                <w:rFonts w:ascii="Arial" w:hAnsi="Arial" w:cs="Arial"/>
                <w:sz w:val="24"/>
                <w:szCs w:val="24"/>
              </w:rPr>
              <w:t>10 (dez) minutos mais o tempo aleatório do sistema.</w:t>
            </w:r>
          </w:p>
        </w:tc>
      </w:tr>
      <w:tr w:rsidR="00797A23" w:rsidRPr="006E0EF1" w14:paraId="34721433" w14:textId="39E8EF08" w:rsidTr="00DD59A9">
        <w:trPr>
          <w:trHeight w:val="700"/>
        </w:trPr>
        <w:tc>
          <w:tcPr>
            <w:tcW w:w="9356" w:type="dxa"/>
            <w:gridSpan w:val="6"/>
            <w:tcBorders>
              <w:top w:val="single" w:sz="4" w:space="0" w:color="auto"/>
              <w:bottom w:val="single" w:sz="4" w:space="0" w:color="000000"/>
            </w:tcBorders>
            <w:shd w:val="clear" w:color="auto" w:fill="D9E2F3" w:themeFill="accent1" w:themeFillTint="33"/>
          </w:tcPr>
          <w:p w14:paraId="3826E404" w14:textId="708C5241" w:rsidR="00797A23" w:rsidRPr="006E0EF1" w:rsidRDefault="00797A23" w:rsidP="00172A78">
            <w:pPr>
              <w:pStyle w:val="TableParagraph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>OBJETO:</w:t>
            </w:r>
            <w:r w:rsidRPr="006E0E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B248F" w:rsidRPr="00BB248F">
              <w:rPr>
                <w:rFonts w:ascii="Arial" w:hAnsi="Arial" w:cs="Arial"/>
                <w:color w:val="000000" w:themeColor="text1"/>
                <w:sz w:val="24"/>
                <w:szCs w:val="24"/>
                <w:lang w:val="pt-BR" w:eastAsia="pt-BR"/>
              </w:rPr>
              <w:t xml:space="preserve">A presente contratação tem por objeto a </w:t>
            </w:r>
            <w:r w:rsidR="00BB248F" w:rsidRPr="00BB248F"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pt-BR" w:eastAsia="pt-BR"/>
              </w:rPr>
              <w:t>contratação de empresa especializada para a eventual e futura aquisição de pneus, câmaras de ar e protetores novos</w:t>
            </w:r>
            <w:r w:rsidR="00BB248F" w:rsidRPr="00BB248F">
              <w:rPr>
                <w:rFonts w:ascii="Arial" w:hAnsi="Arial" w:cs="Arial"/>
                <w:color w:val="000000" w:themeColor="text1"/>
                <w:sz w:val="24"/>
                <w:szCs w:val="24"/>
                <w:lang w:val="pt-BR" w:eastAsia="pt-BR"/>
              </w:rPr>
              <w:t xml:space="preserve">, destinados à </w:t>
            </w:r>
            <w:r w:rsidR="00BB248F" w:rsidRPr="00BB248F"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pt-BR" w:eastAsia="pt-BR"/>
              </w:rPr>
              <w:t>manutenção preventiva e corretiva da frota de veículos e máquinas pertencentes aos órgãos da Administração Pública Direta do Município de Salgadinho–PE</w:t>
            </w:r>
            <w:r w:rsidR="00BB248F" w:rsidRPr="00BB248F">
              <w:rPr>
                <w:rFonts w:ascii="Arial" w:hAnsi="Arial" w:cs="Arial"/>
                <w:color w:val="000000" w:themeColor="text1"/>
                <w:sz w:val="24"/>
                <w:szCs w:val="24"/>
                <w:lang w:val="pt-BR" w:eastAsia="pt-BR"/>
              </w:rPr>
              <w:t xml:space="preserve">, </w:t>
            </w:r>
            <w:r w:rsidR="00BB248F" w:rsidRPr="00BB248F"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pt-BR" w:eastAsia="pt-BR"/>
              </w:rPr>
              <w:t>por meio do Sistema de Registro de Preços (SRP)</w:t>
            </w:r>
            <w:r w:rsidR="00BB248F" w:rsidRPr="00BB248F">
              <w:rPr>
                <w:rFonts w:ascii="Arial" w:hAnsi="Arial" w:cs="Arial"/>
                <w:color w:val="000000" w:themeColor="text1"/>
                <w:sz w:val="24"/>
                <w:szCs w:val="24"/>
                <w:lang w:val="pt-BR" w:eastAsia="pt-BR"/>
              </w:rPr>
              <w:t xml:space="preserve">, durante o </w:t>
            </w:r>
            <w:r w:rsidR="00BB248F" w:rsidRPr="00BB248F"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pt-BR" w:eastAsia="pt-BR"/>
              </w:rPr>
              <w:t>exercício de 2025</w:t>
            </w:r>
            <w:r w:rsidR="00BB248F" w:rsidRPr="00BB248F">
              <w:rPr>
                <w:rFonts w:ascii="Arial" w:hAnsi="Arial" w:cs="Arial"/>
                <w:color w:val="000000" w:themeColor="text1"/>
                <w:sz w:val="24"/>
                <w:szCs w:val="24"/>
                <w:lang w:val="pt-BR" w:eastAsia="pt-BR"/>
              </w:rPr>
              <w:t xml:space="preserve">, </w:t>
            </w:r>
            <w:r w:rsidR="00BB248F" w:rsidRPr="00BB248F"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pt-BR" w:eastAsia="pt-BR"/>
              </w:rPr>
              <w:t>conforme especificações técnicas, quantidades estimadas e condições estabelecidas neste Termo de Referência, no Edital e em seus anexos</w:t>
            </w:r>
            <w:r w:rsidRPr="006E0EF1">
              <w:rPr>
                <w:rFonts w:ascii="Arial" w:hAnsi="Arial" w:cs="Arial"/>
                <w:spacing w:val="-2"/>
                <w:sz w:val="24"/>
                <w:szCs w:val="24"/>
              </w:rPr>
              <w:t>.</w:t>
            </w:r>
          </w:p>
        </w:tc>
      </w:tr>
      <w:tr w:rsidR="00797A23" w:rsidRPr="006E0EF1" w14:paraId="7E1F9F81" w14:textId="77777777" w:rsidTr="00A57F7B">
        <w:trPr>
          <w:trHeight w:val="335"/>
        </w:trPr>
        <w:tc>
          <w:tcPr>
            <w:tcW w:w="9356" w:type="dxa"/>
            <w:gridSpan w:val="6"/>
            <w:shd w:val="clear" w:color="auto" w:fill="D9D9D9"/>
          </w:tcPr>
          <w:p w14:paraId="7F7672D0" w14:textId="6C2361B5" w:rsidR="00797A23" w:rsidRPr="006E0EF1" w:rsidRDefault="00797A23" w:rsidP="00172A78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97A23" w:rsidRPr="006E0EF1" w14:paraId="3F337D7F" w14:textId="77777777" w:rsidTr="00FD3208">
        <w:trPr>
          <w:trHeight w:val="785"/>
        </w:trPr>
        <w:tc>
          <w:tcPr>
            <w:tcW w:w="9356" w:type="dxa"/>
            <w:gridSpan w:val="6"/>
            <w:shd w:val="clear" w:color="auto" w:fill="F2F2F2" w:themeFill="background1" w:themeFillShade="F2"/>
          </w:tcPr>
          <w:p w14:paraId="592347BA" w14:textId="30C47613" w:rsidR="00FD3208" w:rsidRPr="006E0EF1" w:rsidRDefault="00FD3208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6E0EF1">
              <w:rPr>
                <w:rFonts w:ascii="Arial" w:hAnsi="Arial" w:cs="Arial"/>
                <w:b/>
                <w:sz w:val="24"/>
                <w:szCs w:val="24"/>
                <w:u w:val="single"/>
              </w:rPr>
              <w:t>PROGRAMA DE INTEGRIDADE:</w:t>
            </w:r>
          </w:p>
          <w:p w14:paraId="1E370124" w14:textId="75D47E73" w:rsidR="00C820BD" w:rsidRPr="00BB248F" w:rsidRDefault="00FD3208" w:rsidP="00BB248F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z w:val="24"/>
                <w:szCs w:val="24"/>
              </w:rPr>
              <w:t>NÃO SERÁ EXIGIDA A IMPLANTAÇÃO DE PROGRAMA DE INTEGRIDADE</w:t>
            </w:r>
          </w:p>
        </w:tc>
      </w:tr>
      <w:tr w:rsidR="00797A23" w:rsidRPr="006E0EF1" w14:paraId="171F87C7" w14:textId="77777777" w:rsidTr="00A57F7B">
        <w:trPr>
          <w:trHeight w:val="321"/>
        </w:trPr>
        <w:tc>
          <w:tcPr>
            <w:tcW w:w="9356" w:type="dxa"/>
            <w:gridSpan w:val="6"/>
            <w:shd w:val="clear" w:color="auto" w:fill="D9D9D9"/>
          </w:tcPr>
          <w:p w14:paraId="68E57D76" w14:textId="490AB3B2" w:rsidR="00FD3208" w:rsidRPr="006E0EF1" w:rsidRDefault="00C820BD" w:rsidP="00172A78">
            <w:pPr>
              <w:pStyle w:val="TableParagraph"/>
              <w:shd w:val="clear" w:color="auto" w:fill="F2F2F2" w:themeFill="background1" w:themeFillShade="F2"/>
              <w:spacing w:line="360" w:lineRule="auto"/>
              <w:jc w:val="center"/>
              <w:rPr>
                <w:rFonts w:ascii="Arial" w:hAnsi="Arial" w:cs="Arial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6E0EF1">
              <w:rPr>
                <w:rFonts w:ascii="Arial" w:hAnsi="Arial" w:cs="Arial"/>
                <w:b/>
                <w:sz w:val="24"/>
                <w:szCs w:val="24"/>
                <w:u w:val="single"/>
              </w:rPr>
              <w:t>VALOR</w:t>
            </w:r>
            <w:r w:rsidRPr="006E0EF1">
              <w:rPr>
                <w:rFonts w:ascii="Arial" w:hAnsi="Arial" w:cs="Arial"/>
                <w:b/>
                <w:spacing w:val="-3"/>
                <w:sz w:val="24"/>
                <w:szCs w:val="24"/>
                <w:u w:val="single"/>
              </w:rPr>
              <w:t xml:space="preserve"> </w:t>
            </w:r>
            <w:r w:rsidRPr="006E0EF1">
              <w:rPr>
                <w:rFonts w:ascii="Arial" w:hAnsi="Arial" w:cs="Arial"/>
                <w:b/>
                <w:sz w:val="24"/>
                <w:szCs w:val="24"/>
                <w:u w:val="single"/>
              </w:rPr>
              <w:t>TOTAL</w:t>
            </w:r>
            <w:r w:rsidRPr="006E0EF1">
              <w:rPr>
                <w:rFonts w:ascii="Arial" w:hAnsi="Arial" w:cs="Arial"/>
                <w:b/>
                <w:spacing w:val="-2"/>
                <w:sz w:val="24"/>
                <w:szCs w:val="24"/>
                <w:u w:val="single"/>
              </w:rPr>
              <w:t xml:space="preserve"> ESTIMADO</w:t>
            </w:r>
            <w:r w:rsidRPr="006E0EF1">
              <w:rPr>
                <w:rFonts w:ascii="Arial" w:hAnsi="Arial" w:cs="Arial"/>
                <w:b/>
                <w:color w:val="333333"/>
                <w:sz w:val="24"/>
                <w:szCs w:val="24"/>
                <w:shd w:val="clear" w:color="auto" w:fill="FFFFFF"/>
              </w:rPr>
              <w:t>:</w:t>
            </w:r>
          </w:p>
          <w:p w14:paraId="35624C8D" w14:textId="54089914" w:rsidR="00797A23" w:rsidRPr="006E0EF1" w:rsidRDefault="00C820BD" w:rsidP="00172A78">
            <w:pPr>
              <w:pStyle w:val="TableParagraph"/>
              <w:shd w:val="clear" w:color="auto" w:fill="F2F2F2" w:themeFill="background1" w:themeFillShade="F2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E0EF1">
              <w:rPr>
                <w:rFonts w:ascii="Arial" w:hAnsi="Arial" w:cs="Arial"/>
                <w:bCs/>
                <w:sz w:val="24"/>
                <w:szCs w:val="24"/>
                <w:lang w:eastAsia="pt-BR"/>
              </w:rPr>
              <w:t>R$ 463.406,42 ( quatrocentos e sessenta e três mil quatrocentos e seis reais e quarenta e dois centavos)</w:t>
            </w:r>
          </w:p>
        </w:tc>
      </w:tr>
      <w:tr w:rsidR="00797A23" w:rsidRPr="006E0EF1" w14:paraId="74FC96BD" w14:textId="77777777" w:rsidTr="00A57F7B">
        <w:trPr>
          <w:trHeight w:val="388"/>
        </w:trPr>
        <w:tc>
          <w:tcPr>
            <w:tcW w:w="9356" w:type="dxa"/>
            <w:gridSpan w:val="6"/>
          </w:tcPr>
          <w:p w14:paraId="2FA8ACDE" w14:textId="3A9C8663" w:rsidR="00C820BD" w:rsidRPr="006E0EF1" w:rsidRDefault="00C820BD" w:rsidP="00172A78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97A23" w:rsidRPr="006E0EF1" w14:paraId="46A7B568" w14:textId="77777777" w:rsidTr="00FD3208">
        <w:trPr>
          <w:trHeight w:val="551"/>
        </w:trPr>
        <w:tc>
          <w:tcPr>
            <w:tcW w:w="2934" w:type="dxa"/>
            <w:shd w:val="clear" w:color="auto" w:fill="F2F2F2" w:themeFill="background1" w:themeFillShade="F2"/>
          </w:tcPr>
          <w:p w14:paraId="192FC58D" w14:textId="77777777" w:rsidR="00797A23" w:rsidRPr="006E0EF1" w:rsidRDefault="00797A23" w:rsidP="00172A78">
            <w:pPr>
              <w:pStyle w:val="TableParagraph"/>
              <w:tabs>
                <w:tab w:val="left" w:pos="1892"/>
              </w:tabs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>Registro</w:t>
            </w:r>
            <w:r w:rsidRPr="006E0EF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b/>
                <w:spacing w:val="-6"/>
                <w:sz w:val="24"/>
                <w:szCs w:val="24"/>
              </w:rPr>
              <w:t xml:space="preserve">de </w:t>
            </w:r>
            <w:r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>Preços?</w:t>
            </w:r>
          </w:p>
        </w:tc>
        <w:tc>
          <w:tcPr>
            <w:tcW w:w="2737" w:type="dxa"/>
            <w:gridSpan w:val="3"/>
            <w:shd w:val="clear" w:color="auto" w:fill="F2F2F2" w:themeFill="background1" w:themeFillShade="F2"/>
          </w:tcPr>
          <w:p w14:paraId="58BA737C" w14:textId="77777777" w:rsidR="00797A23" w:rsidRPr="006E0EF1" w:rsidRDefault="00797A23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>Vistoria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03ED3DE8" w14:textId="77777777" w:rsidR="00797A23" w:rsidRPr="006E0EF1" w:rsidRDefault="00797A23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z w:val="24"/>
                <w:szCs w:val="24"/>
              </w:rPr>
              <w:t>Modo</w:t>
            </w:r>
            <w:r w:rsidRPr="006E0EF1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b/>
                <w:sz w:val="24"/>
                <w:szCs w:val="24"/>
              </w:rPr>
              <w:t>de</w:t>
            </w:r>
            <w:r w:rsidRPr="006E0EF1">
              <w:rPr>
                <w:rFonts w:ascii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>Disputa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3F6CA94D" w14:textId="77777777" w:rsidR="00797A23" w:rsidRPr="006E0EF1" w:rsidRDefault="00797A23" w:rsidP="00172A78">
            <w:pPr>
              <w:pStyle w:val="TableParagraph"/>
              <w:tabs>
                <w:tab w:val="left" w:pos="1884"/>
              </w:tabs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Critério </w:t>
            </w:r>
            <w:r w:rsidRPr="006E0EF1">
              <w:rPr>
                <w:rFonts w:ascii="Arial" w:hAnsi="Arial" w:cs="Arial"/>
                <w:b/>
                <w:spacing w:val="-6"/>
                <w:sz w:val="24"/>
                <w:szCs w:val="24"/>
              </w:rPr>
              <w:t xml:space="preserve">de </w:t>
            </w:r>
            <w:r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>Julgamento</w:t>
            </w:r>
          </w:p>
        </w:tc>
      </w:tr>
      <w:tr w:rsidR="00797A23" w:rsidRPr="006E0EF1" w14:paraId="0C13F844" w14:textId="77777777" w:rsidTr="00FD3208">
        <w:trPr>
          <w:trHeight w:val="453"/>
        </w:trPr>
        <w:tc>
          <w:tcPr>
            <w:tcW w:w="2934" w:type="dxa"/>
            <w:shd w:val="clear" w:color="auto" w:fill="F2F2F2" w:themeFill="background1" w:themeFillShade="F2"/>
          </w:tcPr>
          <w:p w14:paraId="2AE726BB" w14:textId="77777777" w:rsidR="00797A23" w:rsidRPr="006E0EF1" w:rsidRDefault="00797A23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EF1">
              <w:rPr>
                <w:rFonts w:ascii="Arial" w:hAnsi="Arial" w:cs="Arial"/>
                <w:spacing w:val="-5"/>
                <w:sz w:val="24"/>
                <w:szCs w:val="24"/>
              </w:rPr>
              <w:t>SIM</w:t>
            </w:r>
          </w:p>
        </w:tc>
        <w:tc>
          <w:tcPr>
            <w:tcW w:w="2737" w:type="dxa"/>
            <w:gridSpan w:val="3"/>
            <w:shd w:val="clear" w:color="auto" w:fill="F2F2F2" w:themeFill="background1" w:themeFillShade="F2"/>
          </w:tcPr>
          <w:p w14:paraId="00C5A682" w14:textId="77777777" w:rsidR="00797A23" w:rsidRPr="006E0EF1" w:rsidRDefault="00797A23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EF1">
              <w:rPr>
                <w:rFonts w:ascii="Arial" w:hAnsi="Arial" w:cs="Arial"/>
                <w:spacing w:val="-5"/>
                <w:sz w:val="24"/>
                <w:szCs w:val="24"/>
              </w:rPr>
              <w:t>SIM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39918326" w14:textId="77777777" w:rsidR="00797A23" w:rsidRPr="006E0EF1" w:rsidRDefault="00797A23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EF1">
              <w:rPr>
                <w:rFonts w:ascii="Arial" w:hAnsi="Arial" w:cs="Arial"/>
                <w:spacing w:val="-2"/>
                <w:sz w:val="24"/>
                <w:szCs w:val="24"/>
              </w:rPr>
              <w:t>ABERTO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1E610BF2" w14:textId="77777777" w:rsidR="00797A23" w:rsidRPr="006E0EF1" w:rsidRDefault="00797A23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EF1">
              <w:rPr>
                <w:rFonts w:ascii="Arial" w:hAnsi="Arial" w:cs="Arial"/>
                <w:sz w:val="24"/>
                <w:szCs w:val="24"/>
              </w:rPr>
              <w:t>MENOR</w:t>
            </w:r>
            <w:r w:rsidRPr="006E0EF1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spacing w:val="-2"/>
                <w:sz w:val="24"/>
                <w:szCs w:val="24"/>
              </w:rPr>
              <w:t>PREÇO</w:t>
            </w:r>
          </w:p>
        </w:tc>
      </w:tr>
      <w:tr w:rsidR="00797A23" w:rsidRPr="006E0EF1" w14:paraId="4F8ABC47" w14:textId="77777777" w:rsidTr="00FD3208">
        <w:trPr>
          <w:trHeight w:val="63"/>
        </w:trPr>
        <w:tc>
          <w:tcPr>
            <w:tcW w:w="2934" w:type="dxa"/>
            <w:shd w:val="clear" w:color="auto" w:fill="F2F2F2" w:themeFill="background1" w:themeFillShade="F2"/>
          </w:tcPr>
          <w:p w14:paraId="752808C4" w14:textId="77777777" w:rsidR="00797A23" w:rsidRPr="006E0EF1" w:rsidRDefault="00797A23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Lic. </w:t>
            </w:r>
            <w:r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>Exclusiva</w:t>
            </w:r>
          </w:p>
          <w:p w14:paraId="1BE52CA9" w14:textId="77777777" w:rsidR="00797A23" w:rsidRPr="006E0EF1" w:rsidRDefault="00797A23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>ME/EPP?</w:t>
            </w:r>
          </w:p>
        </w:tc>
        <w:tc>
          <w:tcPr>
            <w:tcW w:w="2737" w:type="dxa"/>
            <w:gridSpan w:val="3"/>
            <w:shd w:val="clear" w:color="auto" w:fill="F2F2F2" w:themeFill="background1" w:themeFillShade="F2"/>
          </w:tcPr>
          <w:p w14:paraId="41EF00C6" w14:textId="77777777" w:rsidR="00797A23" w:rsidRPr="006E0EF1" w:rsidRDefault="00797A23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z w:val="24"/>
                <w:szCs w:val="24"/>
              </w:rPr>
              <w:t>Reserv.</w:t>
            </w:r>
            <w:r w:rsidRPr="006E0EF1">
              <w:rPr>
                <w:rFonts w:ascii="Arial" w:hAnsi="Arial" w:cs="Arial"/>
                <w:b/>
                <w:spacing w:val="62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b/>
                <w:sz w:val="24"/>
                <w:szCs w:val="24"/>
              </w:rPr>
              <w:t xml:space="preserve">Cota </w:t>
            </w:r>
            <w:r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>ME/EPP?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08FD7A4F" w14:textId="77777777" w:rsidR="00797A23" w:rsidRPr="006E0EF1" w:rsidRDefault="00797A23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Exige Amostra/ </w:t>
            </w:r>
            <w:r w:rsidRPr="006E0EF1">
              <w:rPr>
                <w:rFonts w:ascii="Arial" w:hAnsi="Arial" w:cs="Arial"/>
                <w:b/>
                <w:spacing w:val="-4"/>
                <w:sz w:val="24"/>
                <w:szCs w:val="24"/>
              </w:rPr>
              <w:t>Dem.?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7F49DC06" w14:textId="77777777" w:rsidR="00797A23" w:rsidRPr="006E0EF1" w:rsidRDefault="00797A23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>Fundamento Legal</w:t>
            </w:r>
          </w:p>
        </w:tc>
      </w:tr>
      <w:tr w:rsidR="00797A23" w:rsidRPr="006E0EF1" w14:paraId="66259854" w14:textId="77777777" w:rsidTr="00FD3208">
        <w:trPr>
          <w:trHeight w:val="63"/>
        </w:trPr>
        <w:tc>
          <w:tcPr>
            <w:tcW w:w="2934" w:type="dxa"/>
            <w:shd w:val="clear" w:color="auto" w:fill="F2F2F2" w:themeFill="background1" w:themeFillShade="F2"/>
          </w:tcPr>
          <w:p w14:paraId="1865D16D" w14:textId="77777777" w:rsidR="00797A23" w:rsidRPr="006E0EF1" w:rsidRDefault="00797A23" w:rsidP="009269EC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EF1">
              <w:rPr>
                <w:rFonts w:ascii="Arial" w:hAnsi="Arial" w:cs="Arial"/>
                <w:spacing w:val="-5"/>
                <w:sz w:val="24"/>
                <w:szCs w:val="24"/>
              </w:rPr>
              <w:t>NÃO</w:t>
            </w:r>
          </w:p>
        </w:tc>
        <w:tc>
          <w:tcPr>
            <w:tcW w:w="2737" w:type="dxa"/>
            <w:gridSpan w:val="3"/>
            <w:shd w:val="clear" w:color="auto" w:fill="F2F2F2" w:themeFill="background1" w:themeFillShade="F2"/>
          </w:tcPr>
          <w:p w14:paraId="15201014" w14:textId="77777777" w:rsidR="00797A23" w:rsidRPr="006E0EF1" w:rsidRDefault="00797A23" w:rsidP="009269EC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EF1">
              <w:rPr>
                <w:rFonts w:ascii="Arial" w:hAnsi="Arial" w:cs="Arial"/>
                <w:spacing w:val="-5"/>
                <w:sz w:val="24"/>
                <w:szCs w:val="24"/>
              </w:rPr>
              <w:t>NÃO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0A157BB4" w14:textId="2BB077AE" w:rsidR="00797A23" w:rsidRPr="006E0EF1" w:rsidRDefault="009269EC" w:rsidP="009269EC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pacing w:val="-5"/>
                <w:sz w:val="24"/>
                <w:szCs w:val="24"/>
              </w:rPr>
              <w:t>SIM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753750D9" w14:textId="186FAC8A" w:rsidR="00797A23" w:rsidRPr="006E0EF1" w:rsidRDefault="00797A23" w:rsidP="009269EC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EF1">
              <w:rPr>
                <w:rFonts w:ascii="Arial" w:hAnsi="Arial" w:cs="Arial"/>
                <w:sz w:val="24"/>
                <w:szCs w:val="24"/>
              </w:rPr>
              <w:t>Lei:</w:t>
            </w:r>
            <w:r w:rsidRPr="006E0EF1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="00C820BD" w:rsidRPr="006E0EF1">
              <w:rPr>
                <w:rFonts w:ascii="Arial" w:hAnsi="Arial" w:cs="Arial"/>
                <w:spacing w:val="-4"/>
                <w:sz w:val="24"/>
                <w:szCs w:val="24"/>
              </w:rPr>
              <w:t xml:space="preserve"> Nº </w:t>
            </w:r>
            <w:r w:rsidRPr="006E0EF1">
              <w:rPr>
                <w:rFonts w:ascii="Arial" w:hAnsi="Arial" w:cs="Arial"/>
                <w:spacing w:val="-2"/>
                <w:sz w:val="24"/>
                <w:szCs w:val="24"/>
              </w:rPr>
              <w:t>14.133/21</w:t>
            </w:r>
          </w:p>
        </w:tc>
      </w:tr>
      <w:tr w:rsidR="00797A23" w:rsidRPr="006E0EF1" w14:paraId="1B324901" w14:textId="77777777" w:rsidTr="00FD3208">
        <w:trPr>
          <w:trHeight w:val="63"/>
        </w:trPr>
        <w:tc>
          <w:tcPr>
            <w:tcW w:w="9356" w:type="dxa"/>
            <w:gridSpan w:val="6"/>
            <w:shd w:val="clear" w:color="auto" w:fill="F2F2F2" w:themeFill="background1" w:themeFillShade="F2"/>
          </w:tcPr>
          <w:p w14:paraId="0A02CFF7" w14:textId="77777777" w:rsidR="00FD3208" w:rsidRPr="006E0EF1" w:rsidRDefault="00FD3208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4B51C653" w14:textId="3DCA03DB" w:rsidR="00797A23" w:rsidRPr="006E0EF1" w:rsidRDefault="00C820BD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z w:val="24"/>
                <w:szCs w:val="24"/>
                <w:u w:val="single"/>
              </w:rPr>
              <w:t>RECEBIMENTO</w:t>
            </w:r>
            <w:r w:rsidRPr="006E0EF1">
              <w:rPr>
                <w:rFonts w:ascii="Arial" w:hAnsi="Arial" w:cs="Arial"/>
                <w:b/>
                <w:spacing w:val="-4"/>
                <w:sz w:val="24"/>
                <w:szCs w:val="24"/>
                <w:u w:val="single"/>
              </w:rPr>
              <w:t xml:space="preserve"> </w:t>
            </w:r>
            <w:r w:rsidRPr="006E0EF1">
              <w:rPr>
                <w:rFonts w:ascii="Arial" w:hAnsi="Arial" w:cs="Arial"/>
                <w:b/>
                <w:sz w:val="24"/>
                <w:szCs w:val="24"/>
                <w:u w:val="single"/>
              </w:rPr>
              <w:t>DE</w:t>
            </w:r>
            <w:r w:rsidRPr="006E0EF1">
              <w:rPr>
                <w:rFonts w:ascii="Arial" w:hAnsi="Arial" w:cs="Arial"/>
                <w:b/>
                <w:spacing w:val="-3"/>
                <w:sz w:val="24"/>
                <w:szCs w:val="24"/>
                <w:u w:val="single"/>
              </w:rPr>
              <w:t xml:space="preserve"> </w:t>
            </w:r>
            <w:r w:rsidRPr="006E0EF1">
              <w:rPr>
                <w:rFonts w:ascii="Arial" w:hAnsi="Arial" w:cs="Arial"/>
                <w:b/>
                <w:spacing w:val="-2"/>
                <w:sz w:val="24"/>
                <w:szCs w:val="24"/>
                <w:u w:val="single"/>
              </w:rPr>
              <w:t>PROPOSTAS</w:t>
            </w:r>
            <w:r w:rsidR="00797A23"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>:</w:t>
            </w:r>
          </w:p>
        </w:tc>
      </w:tr>
      <w:tr w:rsidR="00C820BD" w:rsidRPr="006E0EF1" w14:paraId="488AEE7C" w14:textId="70C9969D" w:rsidTr="00C820BD">
        <w:trPr>
          <w:trHeight w:val="347"/>
        </w:trPr>
        <w:tc>
          <w:tcPr>
            <w:tcW w:w="4164" w:type="dxa"/>
            <w:gridSpan w:val="3"/>
            <w:tcBorders>
              <w:right w:val="single" w:sz="4" w:space="0" w:color="auto"/>
            </w:tcBorders>
          </w:tcPr>
          <w:p w14:paraId="73275F96" w14:textId="3D4B6867" w:rsidR="00C820BD" w:rsidRPr="006E0EF1" w:rsidRDefault="00C820BD" w:rsidP="00A61803">
            <w:pPr>
              <w:pStyle w:val="TableParagraph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z w:val="24"/>
                <w:szCs w:val="24"/>
              </w:rPr>
              <w:t xml:space="preserve">Início: </w:t>
            </w:r>
            <w:r w:rsidR="003F5814">
              <w:rPr>
                <w:rFonts w:ascii="Arial" w:hAnsi="Arial" w:cs="Arial"/>
                <w:bCs/>
                <w:sz w:val="24"/>
                <w:szCs w:val="24"/>
              </w:rPr>
              <w:t>16/10/2025, às 14h</w:t>
            </w:r>
            <w:bookmarkStart w:id="0" w:name="_GoBack"/>
            <w:bookmarkEnd w:id="0"/>
            <w:r w:rsidR="00A61803">
              <w:rPr>
                <w:rFonts w:ascii="Arial" w:hAnsi="Arial" w:cs="Arial"/>
                <w:bCs/>
                <w:sz w:val="24"/>
                <w:szCs w:val="24"/>
              </w:rPr>
              <w:t>:00HORAS</w:t>
            </w:r>
          </w:p>
        </w:tc>
        <w:tc>
          <w:tcPr>
            <w:tcW w:w="5192" w:type="dxa"/>
            <w:gridSpan w:val="3"/>
            <w:tcBorders>
              <w:left w:val="single" w:sz="4" w:space="0" w:color="auto"/>
            </w:tcBorders>
          </w:tcPr>
          <w:p w14:paraId="00A3EAA4" w14:textId="7190828A" w:rsidR="00C820BD" w:rsidRPr="006E0EF1" w:rsidRDefault="00C820BD" w:rsidP="00172A78">
            <w:pPr>
              <w:pStyle w:val="TableParagraph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z w:val="24"/>
                <w:szCs w:val="24"/>
              </w:rPr>
              <w:t>Término</w:t>
            </w:r>
            <w:r w:rsidRPr="006E0EF1">
              <w:rPr>
                <w:rFonts w:ascii="Arial" w:hAnsi="Arial" w:cs="Arial"/>
                <w:sz w:val="24"/>
                <w:szCs w:val="24"/>
              </w:rPr>
              <w:t>:</w:t>
            </w:r>
            <w:r w:rsidRPr="006E0EF1">
              <w:rPr>
                <w:rFonts w:ascii="Arial" w:hAnsi="Arial" w:cs="Arial"/>
                <w:spacing w:val="56"/>
                <w:sz w:val="24"/>
                <w:szCs w:val="24"/>
              </w:rPr>
              <w:t xml:space="preserve"> </w:t>
            </w:r>
            <w:r w:rsidR="00A61803">
              <w:rPr>
                <w:rFonts w:ascii="Arial" w:hAnsi="Arial" w:cs="Arial"/>
                <w:sz w:val="24"/>
                <w:szCs w:val="24"/>
              </w:rPr>
              <w:t>27</w:t>
            </w:r>
            <w:r w:rsidRPr="006E0EF1">
              <w:rPr>
                <w:rFonts w:ascii="Arial" w:hAnsi="Arial" w:cs="Arial"/>
                <w:sz w:val="24"/>
                <w:szCs w:val="24"/>
              </w:rPr>
              <w:t>/10/2025</w:t>
            </w:r>
            <w:r w:rsidRPr="006E0EF1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sz w:val="24"/>
                <w:szCs w:val="24"/>
              </w:rPr>
              <w:t>às</w:t>
            </w:r>
            <w:r w:rsidRPr="006E0EF1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sz w:val="24"/>
                <w:szCs w:val="24"/>
              </w:rPr>
              <w:t>09:45</w:t>
            </w:r>
            <w:r w:rsidRPr="006E0EF1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spacing w:val="-2"/>
                <w:sz w:val="24"/>
                <w:szCs w:val="24"/>
              </w:rPr>
              <w:t>HORAS</w:t>
            </w:r>
          </w:p>
        </w:tc>
      </w:tr>
      <w:tr w:rsidR="00797A23" w:rsidRPr="006E0EF1" w14:paraId="383A2FD4" w14:textId="77777777" w:rsidTr="00A57F7B">
        <w:trPr>
          <w:trHeight w:val="63"/>
        </w:trPr>
        <w:tc>
          <w:tcPr>
            <w:tcW w:w="9356" w:type="dxa"/>
            <w:gridSpan w:val="6"/>
            <w:shd w:val="clear" w:color="auto" w:fill="D9D9D9"/>
          </w:tcPr>
          <w:p w14:paraId="14EBE198" w14:textId="4219F113" w:rsidR="00797A23" w:rsidRPr="006E0EF1" w:rsidRDefault="00C820BD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z w:val="24"/>
                <w:szCs w:val="24"/>
              </w:rPr>
              <w:t>LIMITE</w:t>
            </w:r>
            <w:r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b/>
                <w:sz w:val="24"/>
                <w:szCs w:val="24"/>
              </w:rPr>
              <w:t>PARA</w:t>
            </w:r>
            <w:r w:rsidRPr="006E0EF1">
              <w:rPr>
                <w:rFonts w:ascii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>IMPUGNAÇÃO</w:t>
            </w:r>
            <w:r w:rsidR="00797A23"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>:</w:t>
            </w:r>
          </w:p>
        </w:tc>
      </w:tr>
      <w:tr w:rsidR="00797A23" w:rsidRPr="006E0EF1" w14:paraId="4395431D" w14:textId="77777777" w:rsidTr="00A57F7B">
        <w:trPr>
          <w:trHeight w:val="345"/>
        </w:trPr>
        <w:tc>
          <w:tcPr>
            <w:tcW w:w="9356" w:type="dxa"/>
            <w:gridSpan w:val="6"/>
          </w:tcPr>
          <w:p w14:paraId="2B49A6EB" w14:textId="77777777" w:rsidR="00797A23" w:rsidRPr="006E0EF1" w:rsidRDefault="00797A23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EF1">
              <w:rPr>
                <w:rFonts w:ascii="Arial" w:hAnsi="Arial" w:cs="Arial"/>
                <w:sz w:val="24"/>
                <w:szCs w:val="24"/>
              </w:rPr>
              <w:t>Até</w:t>
            </w:r>
            <w:r w:rsidRPr="006E0EF1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sz w:val="24"/>
                <w:szCs w:val="24"/>
              </w:rPr>
              <w:t>três</w:t>
            </w:r>
            <w:r w:rsidRPr="006E0EF1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sz w:val="24"/>
                <w:szCs w:val="24"/>
              </w:rPr>
              <w:t>dias</w:t>
            </w:r>
            <w:r w:rsidRPr="006E0EF1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sz w:val="24"/>
                <w:szCs w:val="24"/>
              </w:rPr>
              <w:t>úteis</w:t>
            </w:r>
            <w:r w:rsidRPr="006E0EF1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sz w:val="24"/>
                <w:szCs w:val="24"/>
              </w:rPr>
              <w:t>anteriores</w:t>
            </w:r>
            <w:r w:rsidRPr="006E0EF1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sz w:val="24"/>
                <w:szCs w:val="24"/>
              </w:rPr>
              <w:t>à</w:t>
            </w:r>
            <w:r w:rsidRPr="006E0EF1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sz w:val="24"/>
                <w:szCs w:val="24"/>
              </w:rPr>
              <w:t>data</w:t>
            </w:r>
            <w:r w:rsidRPr="006E0EF1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sz w:val="24"/>
                <w:szCs w:val="24"/>
              </w:rPr>
              <w:t>fixada</w:t>
            </w:r>
            <w:r w:rsidRPr="006E0EF1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sz w:val="24"/>
                <w:szCs w:val="24"/>
              </w:rPr>
              <w:t>para</w:t>
            </w:r>
            <w:r w:rsidRPr="006E0EF1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sz w:val="24"/>
                <w:szCs w:val="24"/>
              </w:rPr>
              <w:t>abertura</w:t>
            </w:r>
            <w:r w:rsidRPr="006E0EF1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sz w:val="24"/>
                <w:szCs w:val="24"/>
              </w:rPr>
              <w:t>da</w:t>
            </w:r>
            <w:r w:rsidRPr="006E0EF1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sz w:val="24"/>
                <w:szCs w:val="24"/>
              </w:rPr>
              <w:t>sessão</w:t>
            </w:r>
            <w:r w:rsidRPr="006E0EF1">
              <w:rPr>
                <w:rFonts w:ascii="Arial" w:hAnsi="Arial" w:cs="Arial"/>
                <w:spacing w:val="-2"/>
                <w:sz w:val="24"/>
                <w:szCs w:val="24"/>
              </w:rPr>
              <w:t xml:space="preserve"> pública.</w:t>
            </w:r>
          </w:p>
        </w:tc>
      </w:tr>
      <w:tr w:rsidR="00797A23" w:rsidRPr="006E0EF1" w14:paraId="3B8C0F46" w14:textId="77777777" w:rsidTr="00A57F7B">
        <w:trPr>
          <w:trHeight w:val="63"/>
        </w:trPr>
        <w:tc>
          <w:tcPr>
            <w:tcW w:w="9356" w:type="dxa"/>
            <w:gridSpan w:val="6"/>
            <w:shd w:val="clear" w:color="auto" w:fill="D9D9D9"/>
          </w:tcPr>
          <w:p w14:paraId="503C7CC9" w14:textId="3D1C4CF9" w:rsidR="00797A23" w:rsidRPr="006E0EF1" w:rsidRDefault="00797A23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z w:val="24"/>
                <w:szCs w:val="24"/>
              </w:rPr>
              <w:t>Prazo</w:t>
            </w:r>
            <w:r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b/>
                <w:sz w:val="24"/>
                <w:szCs w:val="24"/>
              </w:rPr>
              <w:t>para</w:t>
            </w:r>
            <w:r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b/>
                <w:sz w:val="24"/>
                <w:szCs w:val="24"/>
              </w:rPr>
              <w:t>envio</w:t>
            </w:r>
            <w:r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b/>
                <w:sz w:val="24"/>
                <w:szCs w:val="24"/>
              </w:rPr>
              <w:t>da</w:t>
            </w:r>
            <w:r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proposta/documentação</w:t>
            </w:r>
            <w:r w:rsidR="00C820BD"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>/ ou DOCUMENTOS COMPLEMENTARES</w:t>
            </w:r>
          </w:p>
        </w:tc>
      </w:tr>
      <w:tr w:rsidR="00797A23" w:rsidRPr="006E0EF1" w14:paraId="42BA4869" w14:textId="77777777" w:rsidTr="00A57F7B">
        <w:trPr>
          <w:trHeight w:val="378"/>
        </w:trPr>
        <w:tc>
          <w:tcPr>
            <w:tcW w:w="9356" w:type="dxa"/>
            <w:gridSpan w:val="6"/>
          </w:tcPr>
          <w:p w14:paraId="0732CB9F" w14:textId="77777777" w:rsidR="00797A23" w:rsidRPr="006E0EF1" w:rsidRDefault="00797A23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EF1">
              <w:rPr>
                <w:rFonts w:ascii="Arial" w:hAnsi="Arial" w:cs="Arial"/>
                <w:sz w:val="24"/>
                <w:szCs w:val="24"/>
              </w:rPr>
              <w:t>Até</w:t>
            </w:r>
            <w:r w:rsidRPr="006E0EF1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sz w:val="24"/>
                <w:szCs w:val="24"/>
              </w:rPr>
              <w:t>2</w:t>
            </w:r>
            <w:r w:rsidRPr="006E0EF1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sz w:val="24"/>
                <w:szCs w:val="24"/>
              </w:rPr>
              <w:t>horas</w:t>
            </w:r>
            <w:r w:rsidRPr="006E0EF1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sz w:val="24"/>
                <w:szCs w:val="24"/>
              </w:rPr>
              <w:t>após</w:t>
            </w:r>
            <w:r w:rsidRPr="006E0EF1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sz w:val="24"/>
                <w:szCs w:val="24"/>
              </w:rPr>
              <w:t>a</w:t>
            </w:r>
            <w:r w:rsidRPr="006E0EF1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sz w:val="24"/>
                <w:szCs w:val="24"/>
              </w:rPr>
              <w:t>convocação</w:t>
            </w:r>
            <w:r w:rsidRPr="006E0EF1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sz w:val="24"/>
                <w:szCs w:val="24"/>
              </w:rPr>
              <w:t>realizada</w:t>
            </w:r>
            <w:r w:rsidRPr="006E0EF1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sz w:val="24"/>
                <w:szCs w:val="24"/>
              </w:rPr>
              <w:t>pelo</w:t>
            </w:r>
            <w:r w:rsidRPr="006E0EF1">
              <w:rPr>
                <w:rFonts w:ascii="Arial" w:hAnsi="Arial" w:cs="Arial"/>
                <w:spacing w:val="-1"/>
                <w:sz w:val="24"/>
                <w:szCs w:val="24"/>
              </w:rPr>
              <w:t xml:space="preserve"> AGENTE DE CONTRATAÇAO.</w:t>
            </w:r>
          </w:p>
        </w:tc>
      </w:tr>
      <w:tr w:rsidR="00797A23" w:rsidRPr="006E0EF1" w14:paraId="4A9C58D2" w14:textId="77777777" w:rsidTr="00C820BD">
        <w:trPr>
          <w:trHeight w:val="335"/>
        </w:trPr>
        <w:tc>
          <w:tcPr>
            <w:tcW w:w="5671" w:type="dxa"/>
            <w:gridSpan w:val="4"/>
            <w:shd w:val="clear" w:color="auto" w:fill="D9D9D9"/>
          </w:tcPr>
          <w:p w14:paraId="7F78C014" w14:textId="77777777" w:rsidR="00797A23" w:rsidRPr="006E0EF1" w:rsidRDefault="00797A23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z w:val="24"/>
                <w:szCs w:val="24"/>
              </w:rPr>
              <w:t>Pedidos</w:t>
            </w:r>
            <w:r w:rsidRPr="006E0EF1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b/>
                <w:sz w:val="24"/>
                <w:szCs w:val="24"/>
              </w:rPr>
              <w:t>de</w:t>
            </w:r>
            <w:r w:rsidRPr="006E0EF1">
              <w:rPr>
                <w:rFonts w:ascii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>Esclarecimentos</w:t>
            </w:r>
          </w:p>
        </w:tc>
        <w:tc>
          <w:tcPr>
            <w:tcW w:w="3685" w:type="dxa"/>
            <w:gridSpan w:val="2"/>
            <w:shd w:val="clear" w:color="auto" w:fill="D9D9D9"/>
          </w:tcPr>
          <w:p w14:paraId="566DBA99" w14:textId="77777777" w:rsidR="00797A23" w:rsidRPr="006E0EF1" w:rsidRDefault="00797A23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0EF1">
              <w:rPr>
                <w:rFonts w:ascii="Arial" w:hAnsi="Arial" w:cs="Arial"/>
                <w:b/>
                <w:spacing w:val="-2"/>
                <w:sz w:val="24"/>
                <w:szCs w:val="24"/>
              </w:rPr>
              <w:t>Impugnações</w:t>
            </w:r>
          </w:p>
        </w:tc>
      </w:tr>
      <w:tr w:rsidR="00797A23" w:rsidRPr="006E0EF1" w14:paraId="1AB8D92A" w14:textId="77777777" w:rsidTr="00C820BD">
        <w:trPr>
          <w:trHeight w:val="352"/>
        </w:trPr>
        <w:tc>
          <w:tcPr>
            <w:tcW w:w="5671" w:type="dxa"/>
            <w:gridSpan w:val="4"/>
          </w:tcPr>
          <w:p w14:paraId="6B0856F0" w14:textId="77777777" w:rsidR="00797A23" w:rsidRPr="006E0EF1" w:rsidRDefault="00E73146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hyperlink r:id="rId8">
              <w:r w:rsidR="00797A23" w:rsidRPr="006E0EF1">
                <w:rPr>
                  <w:rFonts w:ascii="Arial" w:hAnsi="Arial" w:cs="Arial"/>
                  <w:b/>
                  <w:color w:val="0462C1"/>
                  <w:spacing w:val="-2"/>
                  <w:sz w:val="24"/>
                  <w:szCs w:val="24"/>
                  <w:u w:val="single" w:color="0462C1"/>
                </w:rPr>
                <w:t>https://bnc.org.br/</w:t>
              </w:r>
            </w:hyperlink>
          </w:p>
        </w:tc>
        <w:tc>
          <w:tcPr>
            <w:tcW w:w="3685" w:type="dxa"/>
            <w:gridSpan w:val="2"/>
          </w:tcPr>
          <w:p w14:paraId="39FC2F8C" w14:textId="77777777" w:rsidR="00797A23" w:rsidRPr="006E0EF1" w:rsidRDefault="00E73146" w:rsidP="00172A7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hyperlink r:id="rId9">
              <w:r w:rsidR="00797A23" w:rsidRPr="006E0EF1">
                <w:rPr>
                  <w:rFonts w:ascii="Arial" w:hAnsi="Arial" w:cs="Arial"/>
                  <w:b/>
                  <w:color w:val="0462C1"/>
                  <w:spacing w:val="-2"/>
                  <w:sz w:val="24"/>
                  <w:szCs w:val="24"/>
                  <w:u w:val="single" w:color="0462C1"/>
                </w:rPr>
                <w:t>https://bnc.org.br/</w:t>
              </w:r>
            </w:hyperlink>
          </w:p>
        </w:tc>
      </w:tr>
    </w:tbl>
    <w:p w14:paraId="40B44E9A" w14:textId="683B920B" w:rsidR="006E0DE6" w:rsidRPr="006E0EF1" w:rsidRDefault="006E0DE6" w:rsidP="00172A7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05EA1A9" w14:textId="596CBF4A" w:rsidR="00FD3208" w:rsidRPr="006E0EF1" w:rsidRDefault="00FD3208" w:rsidP="00E374E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BF34D21" w14:textId="7FE2BD42" w:rsidR="00FD3208" w:rsidRPr="006E0EF1" w:rsidRDefault="00FD3208" w:rsidP="00E374E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8377C0" w14:textId="2695D472" w:rsidR="00FD3208" w:rsidRPr="006E0EF1" w:rsidRDefault="00FD3208" w:rsidP="00E374E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03EF21" w14:textId="7AF9BD65" w:rsidR="00FD3208" w:rsidRPr="006E0EF1" w:rsidRDefault="00FD3208" w:rsidP="00E374E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E3C7EC" w14:textId="127988DF" w:rsidR="00FD3208" w:rsidRPr="006E0EF1" w:rsidRDefault="00FD3208" w:rsidP="00E374E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B848836" w14:textId="066A581D" w:rsidR="00FD3208" w:rsidRPr="006E0EF1" w:rsidRDefault="00FD3208" w:rsidP="00E374E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C2F181" w14:textId="29B7B8B5" w:rsidR="00FD3208" w:rsidRPr="006E0EF1" w:rsidRDefault="00FD3208" w:rsidP="00E374E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835BF3D" w14:textId="10F64594" w:rsidR="00FD3208" w:rsidRPr="006E0EF1" w:rsidRDefault="00FD3208" w:rsidP="00E374E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2D7FE01" w14:textId="433851E4" w:rsidR="00FD3208" w:rsidRPr="006E0EF1" w:rsidRDefault="00FD3208" w:rsidP="00E374E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2AA7663" w14:textId="408C96A5" w:rsidR="00FD3208" w:rsidRPr="006E0EF1" w:rsidRDefault="00FD3208" w:rsidP="00E374E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7996DC5" w14:textId="4C05D12E" w:rsidR="00FD3208" w:rsidRPr="006E0EF1" w:rsidRDefault="00FD3208" w:rsidP="00E374E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57F2AFD" w14:textId="17031AEB" w:rsidR="00041B0E" w:rsidRPr="006E0EF1" w:rsidRDefault="00041B0E" w:rsidP="00A120A3">
      <w:pPr>
        <w:pStyle w:val="Ttu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6E0EF1">
        <w:rPr>
          <w:rFonts w:ascii="Arial" w:hAnsi="Arial" w:cs="Arial"/>
          <w:b/>
          <w:color w:val="000000" w:themeColor="text1"/>
          <w:spacing w:val="-2"/>
          <w:sz w:val="24"/>
          <w:szCs w:val="24"/>
        </w:rPr>
        <w:lastRenderedPageBreak/>
        <w:t>EDITAL</w:t>
      </w:r>
    </w:p>
    <w:p w14:paraId="5241A210" w14:textId="0E8EFB21" w:rsidR="00041B0E" w:rsidRPr="006E0EF1" w:rsidRDefault="00041B0E" w:rsidP="00A12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6E0EF1">
        <w:rPr>
          <w:rFonts w:ascii="Arial" w:hAnsi="Arial" w:cs="Arial"/>
          <w:b/>
          <w:color w:val="000000" w:themeColor="text1"/>
          <w:sz w:val="24"/>
          <w:szCs w:val="24"/>
        </w:rPr>
        <w:t>PREGÃO</w:t>
      </w:r>
      <w:r w:rsidRPr="006E0EF1">
        <w:rPr>
          <w:rFonts w:ascii="Arial" w:hAnsi="Arial" w:cs="Arial"/>
          <w:b/>
          <w:color w:val="000000" w:themeColor="text1"/>
          <w:spacing w:val="-8"/>
          <w:sz w:val="24"/>
          <w:szCs w:val="24"/>
        </w:rPr>
        <w:t xml:space="preserve"> </w:t>
      </w:r>
      <w:r w:rsidRPr="006E0EF1">
        <w:rPr>
          <w:rFonts w:ascii="Arial" w:hAnsi="Arial" w:cs="Arial"/>
          <w:b/>
          <w:color w:val="000000" w:themeColor="text1"/>
          <w:sz w:val="24"/>
          <w:szCs w:val="24"/>
        </w:rPr>
        <w:t>ELETRÔNICO</w:t>
      </w:r>
      <w:r w:rsidRPr="006E0EF1">
        <w:rPr>
          <w:rFonts w:ascii="Arial" w:hAnsi="Arial" w:cs="Arial"/>
          <w:b/>
          <w:color w:val="000000" w:themeColor="text1"/>
          <w:spacing w:val="-8"/>
          <w:sz w:val="24"/>
          <w:szCs w:val="24"/>
        </w:rPr>
        <w:t xml:space="preserve"> </w:t>
      </w:r>
      <w:r w:rsidRPr="006E0EF1">
        <w:rPr>
          <w:rFonts w:ascii="Arial" w:hAnsi="Arial" w:cs="Arial"/>
          <w:b/>
          <w:color w:val="000000" w:themeColor="text1"/>
          <w:sz w:val="24"/>
          <w:szCs w:val="24"/>
        </w:rPr>
        <w:t>SRP</w:t>
      </w:r>
      <w:r w:rsidRPr="006E0EF1">
        <w:rPr>
          <w:rFonts w:ascii="Arial" w:hAnsi="Arial" w:cs="Arial"/>
          <w:b/>
          <w:color w:val="000000" w:themeColor="text1"/>
          <w:spacing w:val="-7"/>
          <w:sz w:val="24"/>
          <w:szCs w:val="24"/>
        </w:rPr>
        <w:t xml:space="preserve"> </w:t>
      </w:r>
      <w:r w:rsidRPr="006E0EF1">
        <w:rPr>
          <w:rFonts w:ascii="Arial" w:hAnsi="Arial" w:cs="Arial"/>
          <w:b/>
          <w:color w:val="000000" w:themeColor="text1"/>
          <w:sz w:val="24"/>
          <w:szCs w:val="24"/>
        </w:rPr>
        <w:t>Nº</w:t>
      </w:r>
      <w:r w:rsidRPr="006E0EF1">
        <w:rPr>
          <w:rFonts w:ascii="Arial" w:hAnsi="Arial" w:cs="Arial"/>
          <w:b/>
          <w:color w:val="000000" w:themeColor="text1"/>
          <w:spacing w:val="-8"/>
          <w:sz w:val="24"/>
          <w:szCs w:val="24"/>
        </w:rPr>
        <w:t xml:space="preserve"> </w:t>
      </w:r>
      <w:r w:rsidR="00E374EF" w:rsidRPr="006E0EF1">
        <w:rPr>
          <w:rFonts w:ascii="Arial" w:hAnsi="Arial" w:cs="Arial"/>
          <w:b/>
          <w:color w:val="000000" w:themeColor="text1"/>
          <w:sz w:val="24"/>
          <w:szCs w:val="24"/>
        </w:rPr>
        <w:t>009</w:t>
      </w:r>
      <w:r w:rsidRPr="006E0EF1">
        <w:rPr>
          <w:rFonts w:ascii="Arial" w:hAnsi="Arial" w:cs="Arial"/>
          <w:b/>
          <w:color w:val="000000" w:themeColor="text1"/>
          <w:sz w:val="24"/>
          <w:szCs w:val="24"/>
        </w:rPr>
        <w:t>/2025-PMS</w:t>
      </w:r>
      <w:r w:rsidRPr="006E0EF1">
        <w:rPr>
          <w:rFonts w:ascii="Arial" w:hAnsi="Arial" w:cs="Arial"/>
          <w:b/>
          <w:color w:val="000000" w:themeColor="text1"/>
          <w:sz w:val="24"/>
          <w:szCs w:val="24"/>
        </w:rPr>
        <w:br/>
        <w:t xml:space="preserve">PROCESSO LICITATÓRIO ADMINISTRATIVO Nº </w:t>
      </w:r>
      <w:r w:rsidR="00E374EF" w:rsidRPr="006E0EF1">
        <w:rPr>
          <w:rFonts w:ascii="Arial" w:hAnsi="Arial" w:cs="Arial"/>
          <w:b/>
          <w:color w:val="000000" w:themeColor="text1"/>
          <w:sz w:val="24"/>
          <w:szCs w:val="24"/>
        </w:rPr>
        <w:t>05</w:t>
      </w:r>
      <w:r w:rsidRPr="006E0EF1">
        <w:rPr>
          <w:rFonts w:ascii="Arial" w:hAnsi="Arial" w:cs="Arial"/>
          <w:b/>
          <w:color w:val="000000" w:themeColor="text1"/>
          <w:sz w:val="24"/>
          <w:szCs w:val="24"/>
        </w:rPr>
        <w:t>7/2025</w:t>
      </w:r>
    </w:p>
    <w:p w14:paraId="3AF32484" w14:textId="77777777" w:rsidR="00041B0E" w:rsidRPr="006E0EF1" w:rsidRDefault="00041B0E" w:rsidP="00FD320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5864943" w14:textId="72CE9773" w:rsidR="00041B0E" w:rsidRPr="006E0EF1" w:rsidRDefault="00041B0E" w:rsidP="00FD3208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u w:val="single"/>
        </w:rPr>
      </w:pPr>
      <w:r w:rsidRPr="006E0EF1">
        <w:rPr>
          <w:rStyle w:val="Forte"/>
          <w:rFonts w:ascii="Arial" w:hAnsi="Arial" w:cs="Arial"/>
          <w:u w:val="single"/>
        </w:rPr>
        <w:t xml:space="preserve">I- PREÂMBULO </w:t>
      </w:r>
    </w:p>
    <w:p w14:paraId="7A94FA47" w14:textId="77777777" w:rsidR="00041B0E" w:rsidRPr="006E0EF1" w:rsidRDefault="00041B0E" w:rsidP="00FD3208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u w:val="single"/>
        </w:rPr>
      </w:pPr>
    </w:p>
    <w:p w14:paraId="531733C6" w14:textId="4C9F6999" w:rsidR="00041B0E" w:rsidRPr="006E0EF1" w:rsidRDefault="00041B0E" w:rsidP="00172A78">
      <w:pPr>
        <w:pStyle w:val="NormalWeb"/>
        <w:numPr>
          <w:ilvl w:val="1"/>
          <w:numId w:val="26"/>
        </w:numPr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</w:rPr>
      </w:pPr>
      <w:r w:rsidRPr="006E0EF1">
        <w:rPr>
          <w:rFonts w:ascii="Arial" w:hAnsi="Arial" w:cs="Arial"/>
        </w:rPr>
        <w:t xml:space="preserve">O </w:t>
      </w:r>
      <w:r w:rsidRPr="006E0EF1">
        <w:rPr>
          <w:rStyle w:val="Forte"/>
          <w:rFonts w:ascii="Arial" w:hAnsi="Arial" w:cs="Arial"/>
          <w:b w:val="0"/>
        </w:rPr>
        <w:t>Município de Salgadinho – PE</w:t>
      </w:r>
      <w:r w:rsidRPr="006E0EF1">
        <w:rPr>
          <w:rFonts w:ascii="Arial" w:hAnsi="Arial" w:cs="Arial"/>
        </w:rPr>
        <w:t xml:space="preserve">, por intermédio da </w:t>
      </w:r>
      <w:r w:rsidRPr="006E0EF1">
        <w:rPr>
          <w:rStyle w:val="Forte"/>
          <w:rFonts w:ascii="Arial" w:hAnsi="Arial" w:cs="Arial"/>
          <w:b w:val="0"/>
        </w:rPr>
        <w:t xml:space="preserve">Secretaria Municipal de </w:t>
      </w:r>
      <w:r w:rsidR="00172A78" w:rsidRPr="006E0EF1">
        <w:rPr>
          <w:rStyle w:val="Forte"/>
          <w:rFonts w:ascii="Arial" w:hAnsi="Arial" w:cs="Arial"/>
          <w:b w:val="0"/>
        </w:rPr>
        <w:t xml:space="preserve">Administração e de </w:t>
      </w:r>
      <w:r w:rsidRPr="006E0EF1">
        <w:rPr>
          <w:rStyle w:val="Forte"/>
          <w:rFonts w:ascii="Arial" w:hAnsi="Arial" w:cs="Arial"/>
          <w:b w:val="0"/>
        </w:rPr>
        <w:t>Transportes</w:t>
      </w:r>
      <w:r w:rsidRPr="006E0EF1">
        <w:rPr>
          <w:rFonts w:ascii="Arial" w:hAnsi="Arial" w:cs="Arial"/>
        </w:rPr>
        <w:t xml:space="preserve">, torna público que realizará </w:t>
      </w:r>
      <w:r w:rsidRPr="006E0EF1">
        <w:rPr>
          <w:rStyle w:val="Forte"/>
          <w:rFonts w:ascii="Arial" w:hAnsi="Arial" w:cs="Arial"/>
          <w:b w:val="0"/>
        </w:rPr>
        <w:t>licitação na modalidade Pregão Eletrônico</w:t>
      </w:r>
      <w:r w:rsidRPr="006E0EF1">
        <w:rPr>
          <w:rFonts w:ascii="Arial" w:hAnsi="Arial" w:cs="Arial"/>
        </w:rPr>
        <w:t xml:space="preserve">, do tipo </w:t>
      </w:r>
      <w:r w:rsidRPr="006E0EF1">
        <w:rPr>
          <w:rStyle w:val="Forte"/>
          <w:rFonts w:ascii="Arial" w:hAnsi="Arial" w:cs="Arial"/>
          <w:b w:val="0"/>
        </w:rPr>
        <w:t xml:space="preserve">menor preço por </w:t>
      </w:r>
      <w:r w:rsidR="00172A78" w:rsidRPr="006E0EF1">
        <w:rPr>
          <w:rStyle w:val="Forte"/>
          <w:rFonts w:ascii="Arial" w:hAnsi="Arial" w:cs="Arial"/>
          <w:b w:val="0"/>
        </w:rPr>
        <w:t>Lote</w:t>
      </w:r>
      <w:r w:rsidRPr="006E0EF1">
        <w:rPr>
          <w:rFonts w:ascii="Arial" w:hAnsi="Arial" w:cs="Arial"/>
        </w:rPr>
        <w:t xml:space="preserve"> objetivando a </w:t>
      </w:r>
      <w:r w:rsidRPr="006E0EF1">
        <w:rPr>
          <w:rStyle w:val="Forte"/>
          <w:rFonts w:ascii="Arial" w:hAnsi="Arial" w:cs="Arial"/>
          <w:b w:val="0"/>
        </w:rPr>
        <w:t>contratação de empresa especializada</w:t>
      </w:r>
      <w:r w:rsidRPr="006E0EF1">
        <w:rPr>
          <w:rFonts w:ascii="Arial" w:hAnsi="Arial" w:cs="Arial"/>
        </w:rPr>
        <w:t xml:space="preserve"> para </w:t>
      </w:r>
      <w:r w:rsidRPr="006E0EF1">
        <w:rPr>
          <w:rStyle w:val="Forte"/>
          <w:rFonts w:ascii="Arial" w:hAnsi="Arial" w:cs="Arial"/>
          <w:b w:val="0"/>
        </w:rPr>
        <w:t>eventual e futura aquisição de pneus, câmaras de ar e protetores novos</w:t>
      </w:r>
      <w:r w:rsidRPr="006E0EF1">
        <w:rPr>
          <w:rFonts w:ascii="Arial" w:hAnsi="Arial" w:cs="Arial"/>
        </w:rPr>
        <w:t xml:space="preserve">, destinados à </w:t>
      </w:r>
      <w:r w:rsidRPr="006E0EF1">
        <w:rPr>
          <w:rStyle w:val="Forte"/>
          <w:rFonts w:ascii="Arial" w:hAnsi="Arial" w:cs="Arial"/>
          <w:b w:val="0"/>
        </w:rPr>
        <w:t>manutenção preventiva e corretiva da frota de veículos leves, pesados e máquinas</w:t>
      </w:r>
      <w:r w:rsidRPr="006E0EF1">
        <w:rPr>
          <w:rFonts w:ascii="Arial" w:hAnsi="Arial" w:cs="Arial"/>
        </w:rPr>
        <w:t xml:space="preserve"> dos </w:t>
      </w:r>
      <w:r w:rsidRPr="006E0EF1">
        <w:rPr>
          <w:rStyle w:val="Forte"/>
          <w:rFonts w:ascii="Arial" w:hAnsi="Arial" w:cs="Arial"/>
          <w:b w:val="0"/>
        </w:rPr>
        <w:t>órgãos da Administração Pública Direta</w:t>
      </w:r>
      <w:r w:rsidRPr="006E0EF1">
        <w:rPr>
          <w:rFonts w:ascii="Arial" w:hAnsi="Arial" w:cs="Arial"/>
        </w:rPr>
        <w:t xml:space="preserve"> do Município, durante o </w:t>
      </w:r>
      <w:r w:rsidRPr="006E0EF1">
        <w:rPr>
          <w:rStyle w:val="Forte"/>
          <w:rFonts w:ascii="Arial" w:hAnsi="Arial" w:cs="Arial"/>
          <w:b w:val="0"/>
        </w:rPr>
        <w:t>exercício de 2025</w:t>
      </w:r>
      <w:r w:rsidRPr="006E0EF1">
        <w:rPr>
          <w:rFonts w:ascii="Arial" w:hAnsi="Arial" w:cs="Arial"/>
        </w:rPr>
        <w:t xml:space="preserve">, conforme </w:t>
      </w:r>
      <w:r w:rsidRPr="006E0EF1">
        <w:rPr>
          <w:rStyle w:val="Forte"/>
          <w:rFonts w:ascii="Arial" w:hAnsi="Arial" w:cs="Arial"/>
          <w:b w:val="0"/>
        </w:rPr>
        <w:t>condições, quantidades e exigências</w:t>
      </w:r>
      <w:r w:rsidRPr="006E0EF1">
        <w:rPr>
          <w:rFonts w:ascii="Arial" w:hAnsi="Arial" w:cs="Arial"/>
        </w:rPr>
        <w:t xml:space="preserve"> estabelecidas neste </w:t>
      </w:r>
      <w:r w:rsidRPr="006E0EF1">
        <w:rPr>
          <w:rStyle w:val="Forte"/>
          <w:rFonts w:ascii="Arial" w:hAnsi="Arial" w:cs="Arial"/>
          <w:b w:val="0"/>
        </w:rPr>
        <w:t>Edital</w:t>
      </w:r>
      <w:r w:rsidRPr="006E0EF1">
        <w:rPr>
          <w:rFonts w:ascii="Arial" w:hAnsi="Arial" w:cs="Arial"/>
        </w:rPr>
        <w:t xml:space="preserve">, em seu </w:t>
      </w:r>
      <w:r w:rsidRPr="006E0EF1">
        <w:rPr>
          <w:rStyle w:val="Forte"/>
          <w:rFonts w:ascii="Arial" w:hAnsi="Arial" w:cs="Arial"/>
          <w:b w:val="0"/>
        </w:rPr>
        <w:t>Termo de Referência</w:t>
      </w:r>
      <w:r w:rsidRPr="006E0EF1">
        <w:rPr>
          <w:rFonts w:ascii="Arial" w:hAnsi="Arial" w:cs="Arial"/>
        </w:rPr>
        <w:t xml:space="preserve"> e demais </w:t>
      </w:r>
      <w:r w:rsidRPr="006E0EF1">
        <w:rPr>
          <w:rStyle w:val="Forte"/>
          <w:rFonts w:ascii="Arial" w:hAnsi="Arial" w:cs="Arial"/>
          <w:b w:val="0"/>
        </w:rPr>
        <w:t>anexos</w:t>
      </w:r>
      <w:r w:rsidRPr="006E0EF1">
        <w:rPr>
          <w:rFonts w:ascii="Arial" w:hAnsi="Arial" w:cs="Arial"/>
        </w:rPr>
        <w:t>.</w:t>
      </w:r>
    </w:p>
    <w:p w14:paraId="1AA2EA40" w14:textId="77777777" w:rsidR="00172A78" w:rsidRPr="006E0EF1" w:rsidRDefault="00172A78" w:rsidP="00172A7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66EC8A7" w14:textId="770160A7" w:rsidR="00FD3208" w:rsidRPr="006E0EF1" w:rsidRDefault="00172A78" w:rsidP="00172A7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E0EF1">
        <w:rPr>
          <w:rFonts w:ascii="Arial" w:hAnsi="Arial" w:cs="Arial"/>
        </w:rPr>
        <w:t>1</w:t>
      </w:r>
      <w:r w:rsidR="00FD3208" w:rsidRPr="006E0EF1">
        <w:rPr>
          <w:rFonts w:ascii="Arial" w:hAnsi="Arial" w:cs="Arial"/>
        </w:rPr>
        <w:t>.1. O objeto da presente licitação é a seleção da proposta mais vantajos</w:t>
      </w:r>
      <w:r w:rsidRPr="006E0EF1">
        <w:rPr>
          <w:rFonts w:ascii="Arial" w:hAnsi="Arial" w:cs="Arial"/>
        </w:rPr>
        <w:t xml:space="preserve">a para a Administração Pública, </w:t>
      </w:r>
      <w:r w:rsidR="00FD3208" w:rsidRPr="006E0EF1">
        <w:rPr>
          <w:rFonts w:ascii="Arial" w:hAnsi="Arial" w:cs="Arial"/>
        </w:rPr>
        <w:t>objetivando a Contratação de Pessoa Jurídica para o fornecimento de aquisição de pneus, câmara</w:t>
      </w:r>
      <w:r w:rsidRPr="006E0EF1">
        <w:rPr>
          <w:rFonts w:ascii="Arial" w:hAnsi="Arial" w:cs="Arial"/>
        </w:rPr>
        <w:t xml:space="preserve"> de ar e </w:t>
      </w:r>
      <w:r w:rsidR="00FD3208" w:rsidRPr="006E0EF1">
        <w:rPr>
          <w:rFonts w:ascii="Arial" w:hAnsi="Arial" w:cs="Arial"/>
        </w:rPr>
        <w:t xml:space="preserve">protetores, para veículos leves e pesados, pertencentes à frota oficial do Município </w:t>
      </w:r>
      <w:r w:rsidRPr="006E0EF1">
        <w:rPr>
          <w:rFonts w:ascii="Arial" w:hAnsi="Arial" w:cs="Arial"/>
        </w:rPr>
        <w:t>de Salgadinho-PE.</w:t>
      </w:r>
    </w:p>
    <w:p w14:paraId="0AE5EAD8" w14:textId="77777777" w:rsidR="00172A78" w:rsidRPr="006E0EF1" w:rsidRDefault="00172A78" w:rsidP="00172A7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7E7DC53" w14:textId="54D25F4E" w:rsidR="00FD3208" w:rsidRPr="006E0EF1" w:rsidRDefault="00FD3208" w:rsidP="00172A7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E0EF1">
        <w:rPr>
          <w:rFonts w:ascii="Arial" w:hAnsi="Arial" w:cs="Arial"/>
        </w:rPr>
        <w:t xml:space="preserve">1.2. A licitação será dividida em lotes, conforme tabela constante do Termo </w:t>
      </w:r>
      <w:r w:rsidR="00172A78" w:rsidRPr="006E0EF1">
        <w:rPr>
          <w:rFonts w:ascii="Arial" w:hAnsi="Arial" w:cs="Arial"/>
        </w:rPr>
        <w:t xml:space="preserve">de Referência, facultando-se ao </w:t>
      </w:r>
      <w:r w:rsidRPr="006E0EF1">
        <w:rPr>
          <w:rFonts w:ascii="Arial" w:hAnsi="Arial" w:cs="Arial"/>
        </w:rPr>
        <w:t>licitante a participação em quantos itens forem de seu interesse.</w:t>
      </w:r>
    </w:p>
    <w:p w14:paraId="259F0F20" w14:textId="77777777" w:rsidR="00172A78" w:rsidRPr="006E0EF1" w:rsidRDefault="00172A78" w:rsidP="00172A7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D535353" w14:textId="77777777" w:rsidR="00172A78" w:rsidRPr="006E0EF1" w:rsidRDefault="00FD3208" w:rsidP="00172A7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E0EF1">
        <w:rPr>
          <w:rFonts w:ascii="Arial" w:hAnsi="Arial" w:cs="Arial"/>
        </w:rPr>
        <w:t>1.3. O critério de julgamento adotado será o menor preço por lote, observad</w:t>
      </w:r>
      <w:r w:rsidR="00172A78" w:rsidRPr="006E0EF1">
        <w:rPr>
          <w:rFonts w:ascii="Arial" w:hAnsi="Arial" w:cs="Arial"/>
        </w:rPr>
        <w:t xml:space="preserve">as as exigências contidas neste </w:t>
      </w:r>
      <w:r w:rsidRPr="006E0EF1">
        <w:rPr>
          <w:rFonts w:ascii="Arial" w:hAnsi="Arial" w:cs="Arial"/>
        </w:rPr>
        <w:t>Edital e seus Anexos quanto às especificações do objeto.</w:t>
      </w:r>
    </w:p>
    <w:p w14:paraId="4B78971E" w14:textId="77777777" w:rsidR="00172A78" w:rsidRPr="006E0EF1" w:rsidRDefault="00172A78" w:rsidP="00172A7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025DF78" w14:textId="40B06DFF" w:rsidR="00FD3208" w:rsidRPr="006E0EF1" w:rsidRDefault="00FD3208" w:rsidP="00172A7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E0EF1">
        <w:rPr>
          <w:rFonts w:ascii="Arial" w:hAnsi="Arial" w:cs="Arial"/>
        </w:rPr>
        <w:t>1.4. O Registro de Preços será formalizado por intermédio da Ata de Regist</w:t>
      </w:r>
      <w:r w:rsidR="00172A78" w:rsidRPr="006E0EF1">
        <w:rPr>
          <w:rFonts w:ascii="Arial" w:hAnsi="Arial" w:cs="Arial"/>
        </w:rPr>
        <w:t xml:space="preserve">ro de Preços, na forma do Anexo </w:t>
      </w:r>
      <w:r w:rsidRPr="006E0EF1">
        <w:rPr>
          <w:rFonts w:ascii="Arial" w:hAnsi="Arial" w:cs="Arial"/>
        </w:rPr>
        <w:t>II e nas condições previstas neste Edital e no Termo de Referência.</w:t>
      </w:r>
    </w:p>
    <w:p w14:paraId="7024B518" w14:textId="77777777" w:rsidR="00172A78" w:rsidRPr="006E0EF1" w:rsidRDefault="00172A78" w:rsidP="00172A7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21EB72C" w14:textId="2A7F75EB" w:rsidR="00041B0E" w:rsidRPr="006E0EF1" w:rsidRDefault="00FD3208" w:rsidP="00172A7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E0EF1">
        <w:rPr>
          <w:rFonts w:ascii="Arial" w:hAnsi="Arial" w:cs="Arial"/>
        </w:rPr>
        <w:lastRenderedPageBreak/>
        <w:t>1.5. O valor previamente estimado da contratação da presente licitação está indicado no Termo de</w:t>
      </w:r>
      <w:r w:rsidR="00172A78" w:rsidRPr="006E0EF1">
        <w:rPr>
          <w:rFonts w:ascii="Arial" w:hAnsi="Arial" w:cs="Arial"/>
        </w:rPr>
        <w:t xml:space="preserve"> </w:t>
      </w:r>
      <w:r w:rsidRPr="006E0EF1">
        <w:rPr>
          <w:rFonts w:ascii="Arial" w:hAnsi="Arial" w:cs="Arial"/>
        </w:rPr>
        <w:t>Referência Anexo I.</w:t>
      </w:r>
    </w:p>
    <w:p w14:paraId="715A10BB" w14:textId="77777777" w:rsidR="00A120A3" w:rsidRPr="006E0EF1" w:rsidRDefault="00A120A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8FE5459" w14:textId="1B0F350E" w:rsidR="00324BEE" w:rsidRPr="006E0EF1" w:rsidRDefault="00172A78" w:rsidP="00172A78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6E0EF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 xml:space="preserve">1.6. DO </w:t>
      </w:r>
      <w:r w:rsidR="00324BEE" w:rsidRPr="006E0EF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OBJETO:</w:t>
      </w:r>
    </w:p>
    <w:p w14:paraId="5E238EB4" w14:textId="77777777" w:rsidR="00172A78" w:rsidRPr="006E0EF1" w:rsidRDefault="00172A78" w:rsidP="00172A78">
      <w:pPr>
        <w:rPr>
          <w:rFonts w:ascii="Arial" w:hAnsi="Arial" w:cs="Arial"/>
        </w:rPr>
      </w:pPr>
    </w:p>
    <w:p w14:paraId="0E9ACDCB" w14:textId="77777777" w:rsidR="00BB248F" w:rsidRPr="00BB248F" w:rsidRDefault="00BB248F" w:rsidP="00BB248F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A presente contratação tem por objeto a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contratação de empresa especializada para a eventual e futura aquisição de pneus, câmaras de ar e protetores novos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destinados à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manutenção preventiva e corretiva da frota de veículos e máquinas pertencentes aos órgãos da Administração Pública Direta do Município de Salgadinho–PE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por meio do Sistema de Registro de Preços (SRP)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durante o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exercício de 2025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conforme especificações técnicas, quantidades estimadas e condições estabelecidas neste Termo de Referência, no Edital e em seus anexos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>.</w:t>
      </w:r>
    </w:p>
    <w:p w14:paraId="2EF64A9A" w14:textId="77777777" w:rsidR="00BB248F" w:rsidRDefault="00BB248F" w:rsidP="00BB248F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</w:p>
    <w:p w14:paraId="63D5AE19" w14:textId="1E794FC7" w:rsidR="00BB248F" w:rsidRPr="00BB248F" w:rsidRDefault="00BB248F" w:rsidP="00BB248F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O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Sistema de Registro de Preços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 será formalizado mediante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Ata de Registro de Preços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que servirá de base para futuras e eventuais contratações, observadas as necessidades das secretarias municipais e a disponibilidade orçamentária, garantindo-se o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atendimento contínuo, eficiente e economicamente vantajoso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 às demandas da Administração Pública.</w:t>
      </w:r>
    </w:p>
    <w:p w14:paraId="36820287" w14:textId="77777777" w:rsidR="00BB248F" w:rsidRDefault="00BB248F" w:rsidP="00BB248F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</w:p>
    <w:p w14:paraId="0CB13741" w14:textId="3998D076" w:rsidR="00DD59A9" w:rsidRPr="00BB248F" w:rsidRDefault="00BB248F" w:rsidP="00BB248F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A presente contratação tem como fundamento os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arts. 82 a 86 da Lei Federal nº 14.133/2021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que disciplinam o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procedimento para registro de preços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 como instrumento de planejamento, racionalização e eficiência nas aquisições públicas, em conformidade com os princípios da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governança, economicidade, transparência e vantajosidade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 previstos no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art. 11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 da referida Lei.</w:t>
      </w:r>
    </w:p>
    <w:p w14:paraId="1BBCAB8A" w14:textId="77777777" w:rsidR="00DD59A9" w:rsidRPr="006E0EF1" w:rsidRDefault="00DD59A9" w:rsidP="00DD59A9">
      <w:pPr>
        <w:widowControl/>
        <w:autoSpaceDE/>
        <w:autoSpaceDN/>
        <w:spacing w:line="360" w:lineRule="auto"/>
        <w:jc w:val="both"/>
        <w:rPr>
          <w:rFonts w:ascii="Arial" w:hAnsi="Arial" w:cs="Arial"/>
          <w:sz w:val="24"/>
          <w:szCs w:val="24"/>
          <w:lang w:val="pt-BR" w:eastAsia="pt-BR"/>
        </w:rPr>
      </w:pPr>
    </w:p>
    <w:p w14:paraId="4242A7A0" w14:textId="77777777" w:rsidR="00DD59A9" w:rsidRPr="006E0EF1" w:rsidRDefault="00324BEE" w:rsidP="00DD59A9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6E0EF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2. DAS COTAS À ME/EPP/equiparadas</w:t>
      </w:r>
    </w:p>
    <w:p w14:paraId="42960623" w14:textId="77777777" w:rsidR="00DD59A9" w:rsidRPr="006E0EF1" w:rsidRDefault="00DD59A9" w:rsidP="00DD59A9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</w:p>
    <w:p w14:paraId="3D0A3270" w14:textId="77777777" w:rsidR="00DD59A9" w:rsidRPr="006E0EF1" w:rsidRDefault="00324BEE" w:rsidP="00DD59A9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2.1. A presente licitação constitui-se da seguinte forma:</w:t>
      </w:r>
    </w:p>
    <w:p w14:paraId="1D9CC00D" w14:textId="77777777" w:rsidR="00DD59A9" w:rsidRPr="006E0EF1" w:rsidRDefault="00DD59A9" w:rsidP="00DD59A9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7BBA4D7" w14:textId="420917EB" w:rsidR="00DD59A9" w:rsidRDefault="00324BEE" w:rsidP="00DD59A9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a) </w:t>
      </w:r>
      <w:r w:rsidRPr="00C02BA9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Para todos os lotes: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Qualquer empresa em condições de participação, independentemente de seu porte ou</w:t>
      </w:r>
      <w:r w:rsidR="00DD59A9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categoria, pode participar da licitação, em regime de ampla concorrência.</w:t>
      </w:r>
    </w:p>
    <w:p w14:paraId="15D52120" w14:textId="77777777" w:rsidR="0014649E" w:rsidRDefault="0014649E" w:rsidP="0014649E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</w:p>
    <w:p w14:paraId="40322C20" w14:textId="03F2D4AA" w:rsidR="0014649E" w:rsidRPr="0014649E" w:rsidRDefault="0014649E" w:rsidP="0014649E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Poderão participar da presente licitação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todas as empresas legalmente constituídas</w:t>
      </w: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que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comprovem possuir capacidade jurídica, técnica, fiscal, trabalhista e econômico-financeira</w:t>
      </w: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nos termos exigidos pelo edital e seus anexos,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independentemente de porte, natureza jurídica ou categoria empresarial</w:t>
      </w: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garantindo-se, assim, o princípio da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ampla competitividade e da isonomia entre os licitantes</w:t>
      </w: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conforme os arts.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5º, 11, 12 e 17 da Lei Federal nº 14.133/2021</w:t>
      </w: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>.</w:t>
      </w:r>
    </w:p>
    <w:p w14:paraId="6250B033" w14:textId="77777777" w:rsidR="0014649E" w:rsidRDefault="0014649E" w:rsidP="0014649E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b) A Administração Pública, observando o dever de zelar pela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probidade, eficiência e vantajosidade do certame</w:t>
      </w: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poderá inabilitar ou desclassificar</w:t>
      </w:r>
      <w:r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 qualquer empresa que:</w:t>
      </w:r>
    </w:p>
    <w:p w14:paraId="457FA45D" w14:textId="77777777" w:rsidR="0014649E" w:rsidRDefault="0014649E" w:rsidP="0014649E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 I –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não comprove a capacidade técnica necessária</w:t>
      </w: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 para a </w:t>
      </w:r>
      <w:r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>execução do objeto licitado;</w:t>
      </w:r>
    </w:p>
    <w:p w14:paraId="68B8CCEA" w14:textId="77777777" w:rsidR="0014649E" w:rsidRDefault="0014649E" w:rsidP="0014649E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 II –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apresente documentação inidônea ou incompatível</w:t>
      </w: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>com as exigências do edital;</w:t>
      </w:r>
    </w:p>
    <w:p w14:paraId="34CE19A8" w14:textId="77777777" w:rsidR="0014649E" w:rsidRDefault="0014649E" w:rsidP="0014649E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 III –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não demonstre regularidade fiscal, trabalhista ou jurídica</w:t>
      </w:r>
      <w:r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 exigida; ou</w:t>
      </w:r>
    </w:p>
    <w:p w14:paraId="5FD3AAE7" w14:textId="27F9CA2E" w:rsidR="0014649E" w:rsidRPr="0014649E" w:rsidRDefault="0014649E" w:rsidP="0014649E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 IV –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apresente conduta incompatível com a ética e a boa-fé administrativa</w:t>
      </w: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conforme previsto no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art. 155 da Lei nº 14.133/2021</w:t>
      </w: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>.</w:t>
      </w:r>
    </w:p>
    <w:p w14:paraId="629926A3" w14:textId="77777777" w:rsidR="0014649E" w:rsidRDefault="0014649E" w:rsidP="0014649E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</w:p>
    <w:p w14:paraId="524CFD46" w14:textId="5832B7CE" w:rsidR="00DD59A9" w:rsidRDefault="0014649E" w:rsidP="00DD59A9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c) Fica vedada a participação de empresas que possuam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restrições cadastrais</w:t>
      </w: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estejam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suspensas ou impedidas de licitar e contratar com o poder público</w:t>
      </w: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ou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tenham sido declaradas inidôneas</w:t>
      </w: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nos termos do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art. 156, incisos III e IV, da Lei Federal nº 14.133/2021</w:t>
      </w: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>.</w:t>
      </w:r>
    </w:p>
    <w:p w14:paraId="2CC2370C" w14:textId="77777777" w:rsidR="0014649E" w:rsidRPr="0014649E" w:rsidRDefault="0014649E" w:rsidP="00DD59A9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  <w:lang w:val="pt-BR" w:eastAsia="pt-BR"/>
        </w:rPr>
      </w:pPr>
    </w:p>
    <w:p w14:paraId="3B151F4F" w14:textId="77777777" w:rsidR="00DD59A9" w:rsidRPr="006E0EF1" w:rsidRDefault="00324BEE" w:rsidP="00DD59A9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6E0EF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3. DAS CONDIÇÕES DE PARTICIPAÇÃO</w:t>
      </w:r>
    </w:p>
    <w:p w14:paraId="3F541989" w14:textId="77777777" w:rsidR="00DD59A9" w:rsidRPr="006E0EF1" w:rsidRDefault="00DD59A9" w:rsidP="00DD59A9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</w:p>
    <w:p w14:paraId="34562159" w14:textId="77777777" w:rsidR="00DD59A9" w:rsidRPr="00C02BA9" w:rsidRDefault="00324BEE" w:rsidP="00DD59A9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C02BA9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3.1. DO CREDENCIAMENTO:</w:t>
      </w:r>
    </w:p>
    <w:p w14:paraId="21B2B8CB" w14:textId="77777777" w:rsidR="0014649E" w:rsidRDefault="0014649E" w:rsidP="0014649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B9C1846" w14:textId="492814CC" w:rsidR="0014649E" w:rsidRPr="0014649E" w:rsidRDefault="0014649E" w:rsidP="0014649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lang w:val="pt-BR"/>
        </w:rPr>
      </w:pPr>
      <w:r w:rsidRPr="0014649E">
        <w:rPr>
          <w:rFonts w:ascii="Arial" w:hAnsi="Arial" w:cs="Arial"/>
        </w:rPr>
        <w:t xml:space="preserve">3.1.1. Para participar do certame, o licitante deverá estar </w:t>
      </w:r>
      <w:r w:rsidRPr="0014649E">
        <w:rPr>
          <w:rStyle w:val="Forte"/>
          <w:rFonts w:ascii="Arial" w:hAnsi="Arial" w:cs="Arial"/>
          <w:b w:val="0"/>
        </w:rPr>
        <w:t>previamente credenciado no Sistema de Pregão Eletrônico da Bolsa Nacional de Compras – BNC</w:t>
      </w:r>
      <w:r w:rsidRPr="0014649E">
        <w:rPr>
          <w:rFonts w:ascii="Arial" w:hAnsi="Arial" w:cs="Arial"/>
        </w:rPr>
        <w:t xml:space="preserve">, acessível por meio do endereço eletrônico </w:t>
      </w:r>
      <w:hyperlink r:id="rId10" w:tgtFrame="_new" w:history="1">
        <w:r w:rsidRPr="0014649E">
          <w:rPr>
            <w:rStyle w:val="Hyperlink"/>
            <w:rFonts w:ascii="Arial" w:hAnsi="Arial" w:cs="Arial"/>
            <w:bCs/>
          </w:rPr>
          <w:t>https://bnc.org.br</w:t>
        </w:r>
      </w:hyperlink>
      <w:r w:rsidRPr="0014649E">
        <w:rPr>
          <w:rFonts w:ascii="Arial" w:hAnsi="Arial" w:cs="Arial"/>
        </w:rPr>
        <w:t>, nos termos deste edital e da legislação aplicável.</w:t>
      </w:r>
    </w:p>
    <w:p w14:paraId="10C8E8C5" w14:textId="77777777" w:rsidR="0014649E" w:rsidRDefault="0014649E" w:rsidP="0014649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E5C0FCC" w14:textId="6067FFB0" w:rsidR="0014649E" w:rsidRPr="0014649E" w:rsidRDefault="0014649E" w:rsidP="0014649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14649E">
        <w:rPr>
          <w:rFonts w:ascii="Arial" w:hAnsi="Arial" w:cs="Arial"/>
        </w:rPr>
        <w:t xml:space="preserve">3.1.2. O credenciamento dar-se-á mediante a </w:t>
      </w:r>
      <w:r w:rsidRPr="0014649E">
        <w:rPr>
          <w:rStyle w:val="Forte"/>
          <w:rFonts w:ascii="Arial" w:hAnsi="Arial" w:cs="Arial"/>
          <w:b w:val="0"/>
        </w:rPr>
        <w:t>atribuição de chave de identificação e senha de acesso pessoal e intransferível</w:t>
      </w:r>
      <w:r w:rsidRPr="0014649E">
        <w:rPr>
          <w:rFonts w:ascii="Arial" w:hAnsi="Arial" w:cs="Arial"/>
        </w:rPr>
        <w:t xml:space="preserve">, que asseguram a autenticidade e a </w:t>
      </w:r>
      <w:r w:rsidRPr="0014649E">
        <w:rPr>
          <w:rFonts w:ascii="Arial" w:hAnsi="Arial" w:cs="Arial"/>
        </w:rPr>
        <w:lastRenderedPageBreak/>
        <w:t xml:space="preserve">integridade de todas as operações realizadas no sistema eletrônico, nos moldes do art. </w:t>
      </w:r>
      <w:r w:rsidRPr="0014649E">
        <w:rPr>
          <w:rStyle w:val="Forte"/>
          <w:rFonts w:ascii="Arial" w:hAnsi="Arial" w:cs="Arial"/>
          <w:b w:val="0"/>
        </w:rPr>
        <w:t>13 do Decreto Federal nº 10.024/2019</w:t>
      </w:r>
      <w:r w:rsidRPr="0014649E">
        <w:rPr>
          <w:rFonts w:ascii="Arial" w:hAnsi="Arial" w:cs="Arial"/>
        </w:rPr>
        <w:t>.</w:t>
      </w:r>
    </w:p>
    <w:p w14:paraId="5603FEA0" w14:textId="77777777" w:rsidR="0014649E" w:rsidRDefault="0014649E" w:rsidP="0014649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CD6BAD4" w14:textId="06967B47" w:rsidR="0014649E" w:rsidRPr="0014649E" w:rsidRDefault="0014649E" w:rsidP="0014649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14649E">
        <w:rPr>
          <w:rFonts w:ascii="Arial" w:hAnsi="Arial" w:cs="Arial"/>
        </w:rPr>
        <w:t xml:space="preserve">3.1.3. O credenciamento junto ao provedor do sistema implica a </w:t>
      </w:r>
      <w:r w:rsidRPr="0014649E">
        <w:rPr>
          <w:rStyle w:val="Forte"/>
          <w:rFonts w:ascii="Arial" w:hAnsi="Arial" w:cs="Arial"/>
          <w:b w:val="0"/>
        </w:rPr>
        <w:t>presunção de legitimidade, capacidade técnica e responsabilidade legal</w:t>
      </w:r>
      <w:r w:rsidRPr="0014649E">
        <w:rPr>
          <w:rFonts w:ascii="Arial" w:hAnsi="Arial" w:cs="Arial"/>
        </w:rPr>
        <w:t xml:space="preserve"> do licitante ou de seu representante para a prática de todos os atos inerentes ao procedimento licitatório eletrônico, em conformidade com o princípio da </w:t>
      </w:r>
      <w:r w:rsidRPr="0014649E">
        <w:rPr>
          <w:rStyle w:val="Forte"/>
          <w:rFonts w:ascii="Arial" w:hAnsi="Arial" w:cs="Arial"/>
          <w:b w:val="0"/>
        </w:rPr>
        <w:t>governança pública</w:t>
      </w:r>
      <w:r w:rsidRPr="0014649E">
        <w:rPr>
          <w:rFonts w:ascii="Arial" w:hAnsi="Arial" w:cs="Arial"/>
        </w:rPr>
        <w:t xml:space="preserve">, previsto no </w:t>
      </w:r>
      <w:r w:rsidRPr="0014649E">
        <w:rPr>
          <w:rStyle w:val="Forte"/>
          <w:rFonts w:ascii="Arial" w:hAnsi="Arial" w:cs="Arial"/>
          <w:b w:val="0"/>
        </w:rPr>
        <w:t>art. 11, inciso I, da Lei nº 14.133/2021</w:t>
      </w:r>
      <w:r w:rsidRPr="0014649E">
        <w:rPr>
          <w:rFonts w:ascii="Arial" w:hAnsi="Arial" w:cs="Arial"/>
        </w:rPr>
        <w:t xml:space="preserve">, e com o </w:t>
      </w:r>
      <w:r w:rsidRPr="0014649E">
        <w:rPr>
          <w:rStyle w:val="Forte"/>
          <w:rFonts w:ascii="Arial" w:hAnsi="Arial" w:cs="Arial"/>
          <w:b w:val="0"/>
        </w:rPr>
        <w:t>Decreto Federal nº 9.203/2017</w:t>
      </w:r>
      <w:r w:rsidRPr="0014649E">
        <w:rPr>
          <w:rFonts w:ascii="Arial" w:hAnsi="Arial" w:cs="Arial"/>
        </w:rPr>
        <w:t>.</w:t>
      </w:r>
    </w:p>
    <w:p w14:paraId="6E0B3933" w14:textId="77777777" w:rsidR="0014649E" w:rsidRDefault="0014649E" w:rsidP="0014649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4CA6049" w14:textId="724C23ED" w:rsidR="0014649E" w:rsidRPr="0014649E" w:rsidRDefault="0014649E" w:rsidP="0014649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14649E">
        <w:rPr>
          <w:rFonts w:ascii="Arial" w:hAnsi="Arial" w:cs="Arial"/>
        </w:rPr>
        <w:t xml:space="preserve">3.1.4. O licitante </w:t>
      </w:r>
      <w:r w:rsidRPr="0014649E">
        <w:rPr>
          <w:rStyle w:val="Forte"/>
          <w:rFonts w:ascii="Arial" w:hAnsi="Arial" w:cs="Arial"/>
          <w:b w:val="0"/>
        </w:rPr>
        <w:t>é o único responsável pela guarda e sigilo de sua chave de identificação e senha de acesso</w:t>
      </w:r>
      <w:r w:rsidRPr="0014649E">
        <w:rPr>
          <w:rFonts w:ascii="Arial" w:hAnsi="Arial" w:cs="Arial"/>
        </w:rPr>
        <w:t xml:space="preserve">, sendo responsável por todas as transações efetuadas em seu nome, inclusive aquelas realizadas por seus representantes ou prepostos, </w:t>
      </w:r>
      <w:r w:rsidRPr="0014649E">
        <w:rPr>
          <w:rStyle w:val="Forte"/>
          <w:rFonts w:ascii="Arial" w:hAnsi="Arial" w:cs="Arial"/>
          <w:b w:val="0"/>
        </w:rPr>
        <w:t>assumindo integralmente as consequências jurídicas e administrativas decorrentes de seu uso</w:t>
      </w:r>
      <w:r w:rsidRPr="0014649E">
        <w:rPr>
          <w:rFonts w:ascii="Arial" w:hAnsi="Arial" w:cs="Arial"/>
        </w:rPr>
        <w:t>, ainda que por terceiros.</w:t>
      </w:r>
    </w:p>
    <w:p w14:paraId="37304057" w14:textId="77777777" w:rsidR="0014649E" w:rsidRDefault="0014649E" w:rsidP="0014649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2DCA15D" w14:textId="3F9E4E57" w:rsidR="0014649E" w:rsidRPr="0014649E" w:rsidRDefault="0014649E" w:rsidP="0014649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14649E">
        <w:rPr>
          <w:rFonts w:ascii="Arial" w:hAnsi="Arial" w:cs="Arial"/>
        </w:rPr>
        <w:t xml:space="preserve">3.1.5. O provedor do sistema (BNC) e o órgão promotor da licitação </w:t>
      </w:r>
      <w:r w:rsidRPr="0014649E">
        <w:rPr>
          <w:rStyle w:val="Forte"/>
          <w:rFonts w:ascii="Arial" w:hAnsi="Arial" w:cs="Arial"/>
          <w:b w:val="0"/>
        </w:rPr>
        <w:t>não se responsabilizam por eventuais danos ou prejuízos</w:t>
      </w:r>
      <w:r w:rsidRPr="0014649E">
        <w:rPr>
          <w:rFonts w:ascii="Arial" w:hAnsi="Arial" w:cs="Arial"/>
        </w:rPr>
        <w:t xml:space="preserve"> advindos do uso indevido das credenciais de acesso, falhas de comunicação, instabilidade de rede ou por fatores técnicos alheios à sua atuação, devendo o licitante </w:t>
      </w:r>
      <w:r w:rsidRPr="0014649E">
        <w:rPr>
          <w:rStyle w:val="Forte"/>
          <w:rFonts w:ascii="Arial" w:hAnsi="Arial" w:cs="Arial"/>
          <w:b w:val="0"/>
        </w:rPr>
        <w:t>adotar práticas de governança digital e segurança da informação</w:t>
      </w:r>
      <w:r w:rsidRPr="0014649E">
        <w:rPr>
          <w:rFonts w:ascii="Arial" w:hAnsi="Arial" w:cs="Arial"/>
        </w:rPr>
        <w:t xml:space="preserve">, em observância ao </w:t>
      </w:r>
      <w:r w:rsidRPr="0014649E">
        <w:rPr>
          <w:rStyle w:val="Forte"/>
          <w:rFonts w:ascii="Arial" w:hAnsi="Arial" w:cs="Arial"/>
          <w:b w:val="0"/>
        </w:rPr>
        <w:t>Decreto Federal nº 10.222/2020</w:t>
      </w:r>
      <w:r w:rsidRPr="0014649E">
        <w:rPr>
          <w:rFonts w:ascii="Arial" w:hAnsi="Arial" w:cs="Arial"/>
        </w:rPr>
        <w:t xml:space="preserve"> (Estratégia de Governo Digital) e ao </w:t>
      </w:r>
      <w:r w:rsidRPr="0014649E">
        <w:rPr>
          <w:rStyle w:val="Forte"/>
          <w:rFonts w:ascii="Arial" w:hAnsi="Arial" w:cs="Arial"/>
          <w:b w:val="0"/>
        </w:rPr>
        <w:t>princípio da responsabilidade corporativa</w:t>
      </w:r>
      <w:r w:rsidRPr="0014649E">
        <w:rPr>
          <w:rFonts w:ascii="Arial" w:hAnsi="Arial" w:cs="Arial"/>
        </w:rPr>
        <w:t>.</w:t>
      </w:r>
    </w:p>
    <w:p w14:paraId="7C76DF52" w14:textId="77777777" w:rsidR="0014649E" w:rsidRDefault="0014649E" w:rsidP="0014649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EDD78B8" w14:textId="77777777" w:rsidR="0014649E" w:rsidRDefault="0014649E" w:rsidP="0014649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14649E">
        <w:rPr>
          <w:rFonts w:ascii="Arial" w:hAnsi="Arial" w:cs="Arial"/>
        </w:rPr>
        <w:t xml:space="preserve">3.1.6. O licitante que se enquadrar como </w:t>
      </w:r>
      <w:r w:rsidRPr="0014649E">
        <w:rPr>
          <w:rStyle w:val="Forte"/>
          <w:rFonts w:ascii="Arial" w:hAnsi="Arial" w:cs="Arial"/>
          <w:b w:val="0"/>
        </w:rPr>
        <w:t>Microempresa (ME), Empresa de Pequeno Porte (EPP)</w:t>
      </w:r>
      <w:r w:rsidRPr="0014649E">
        <w:rPr>
          <w:rFonts w:ascii="Arial" w:hAnsi="Arial" w:cs="Arial"/>
        </w:rPr>
        <w:t xml:space="preserve"> ou </w:t>
      </w:r>
      <w:r w:rsidRPr="0014649E">
        <w:rPr>
          <w:rStyle w:val="Forte"/>
          <w:rFonts w:ascii="Arial" w:hAnsi="Arial" w:cs="Arial"/>
          <w:b w:val="0"/>
        </w:rPr>
        <w:t>Sociedade Cooperativa de Pequeno Porte</w:t>
      </w:r>
      <w:r w:rsidRPr="0014649E">
        <w:rPr>
          <w:rFonts w:ascii="Arial" w:hAnsi="Arial" w:cs="Arial"/>
        </w:rPr>
        <w:t xml:space="preserve">, e desejar usufruir dos benefícios previstos nos arts. </w:t>
      </w:r>
      <w:r w:rsidRPr="0014649E">
        <w:rPr>
          <w:rStyle w:val="Forte"/>
          <w:rFonts w:ascii="Arial" w:hAnsi="Arial" w:cs="Arial"/>
          <w:b w:val="0"/>
        </w:rPr>
        <w:t>42 a 49 da Lei Complementar nº 123/2006</w:t>
      </w:r>
      <w:r w:rsidRPr="0014649E">
        <w:rPr>
          <w:rFonts w:ascii="Arial" w:hAnsi="Arial" w:cs="Arial"/>
        </w:rPr>
        <w:t>, deverá assinalar o campo correspondente no momento do envio da proposta.</w:t>
      </w:r>
      <w:r w:rsidRPr="0014649E">
        <w:rPr>
          <w:rFonts w:ascii="Arial" w:hAnsi="Arial" w:cs="Arial"/>
        </w:rPr>
        <w:br/>
      </w:r>
    </w:p>
    <w:p w14:paraId="15276C9E" w14:textId="77623D7A" w:rsidR="0014649E" w:rsidRPr="0014649E" w:rsidRDefault="0014649E" w:rsidP="0014649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14649E">
        <w:rPr>
          <w:rFonts w:ascii="Arial" w:hAnsi="Arial" w:cs="Arial"/>
        </w:rPr>
        <w:t xml:space="preserve">A ausência dessa declaração implicará a </w:t>
      </w:r>
      <w:r w:rsidRPr="0014649E">
        <w:rPr>
          <w:rStyle w:val="Forte"/>
          <w:rFonts w:ascii="Arial" w:hAnsi="Arial" w:cs="Arial"/>
          <w:b w:val="0"/>
        </w:rPr>
        <w:t>renúncia expressa ao tratamento favorecido</w:t>
      </w:r>
      <w:r w:rsidRPr="0014649E">
        <w:rPr>
          <w:rFonts w:ascii="Arial" w:hAnsi="Arial" w:cs="Arial"/>
        </w:rPr>
        <w:t>, não sendo admitida posterior correção.</w:t>
      </w:r>
    </w:p>
    <w:p w14:paraId="29E73276" w14:textId="77777777" w:rsidR="0014649E" w:rsidRDefault="0014649E" w:rsidP="0014649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E9C3299" w14:textId="77777777" w:rsidR="00BB248F" w:rsidRDefault="0014649E" w:rsidP="00BB248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14649E">
        <w:rPr>
          <w:rFonts w:ascii="Arial" w:hAnsi="Arial" w:cs="Arial"/>
        </w:rPr>
        <w:t xml:space="preserve">3.1.7. O credenciamento e a participação no sistema eletrônico representam a </w:t>
      </w:r>
      <w:r w:rsidRPr="0014649E">
        <w:rPr>
          <w:rStyle w:val="Forte"/>
          <w:rFonts w:ascii="Arial" w:hAnsi="Arial" w:cs="Arial"/>
          <w:b w:val="0"/>
        </w:rPr>
        <w:t xml:space="preserve">adesão </w:t>
      </w:r>
      <w:r w:rsidRPr="0014649E">
        <w:rPr>
          <w:rStyle w:val="Forte"/>
          <w:rFonts w:ascii="Arial" w:hAnsi="Arial" w:cs="Arial"/>
          <w:b w:val="0"/>
        </w:rPr>
        <w:lastRenderedPageBreak/>
        <w:t>integral do licitante às normas de integridade, transparência e governança da Administração Pública</w:t>
      </w:r>
      <w:r w:rsidRPr="0014649E">
        <w:rPr>
          <w:rFonts w:ascii="Arial" w:hAnsi="Arial" w:cs="Arial"/>
        </w:rPr>
        <w:t xml:space="preserve">, bem como </w:t>
      </w:r>
      <w:r w:rsidRPr="0014649E">
        <w:rPr>
          <w:rStyle w:val="Forte"/>
          <w:rFonts w:ascii="Arial" w:hAnsi="Arial" w:cs="Arial"/>
          <w:b w:val="0"/>
        </w:rPr>
        <w:t>comprometimento com a boa-fé, ética e lisura do certame</w:t>
      </w:r>
      <w:r w:rsidRPr="0014649E">
        <w:rPr>
          <w:rFonts w:ascii="Arial" w:hAnsi="Arial" w:cs="Arial"/>
        </w:rPr>
        <w:t xml:space="preserve">, em conformidade com os princípios previstos nos arts. </w:t>
      </w:r>
      <w:r w:rsidRPr="0014649E">
        <w:rPr>
          <w:rStyle w:val="Forte"/>
          <w:rFonts w:ascii="Arial" w:hAnsi="Arial" w:cs="Arial"/>
          <w:b w:val="0"/>
        </w:rPr>
        <w:t>5º, 11 e 12 da Lei nº 14.133/2021</w:t>
      </w:r>
      <w:r w:rsidRPr="0014649E">
        <w:rPr>
          <w:rFonts w:ascii="Arial" w:hAnsi="Arial" w:cs="Arial"/>
        </w:rPr>
        <w:t>.</w:t>
      </w:r>
    </w:p>
    <w:p w14:paraId="577C9B3E" w14:textId="77777777" w:rsidR="00BB248F" w:rsidRDefault="00BB248F" w:rsidP="00BB248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550CE31" w14:textId="1306AFE2" w:rsidR="00BB248F" w:rsidRDefault="00BB248F" w:rsidP="00BB248F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u w:val="single"/>
        </w:rPr>
      </w:pPr>
      <w:r>
        <w:rPr>
          <w:rStyle w:val="Forte"/>
          <w:rFonts w:ascii="Arial" w:hAnsi="Arial" w:cs="Arial"/>
          <w:bCs w:val="0"/>
          <w:color w:val="000000" w:themeColor="text1"/>
          <w:u w:val="single"/>
        </w:rPr>
        <w:t>3.2. DAS VEDAÇÕES:</w:t>
      </w:r>
    </w:p>
    <w:p w14:paraId="2585A48E" w14:textId="77777777" w:rsidR="00BB248F" w:rsidRDefault="00BB248F" w:rsidP="00BB248F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u w:val="single"/>
        </w:rPr>
      </w:pPr>
    </w:p>
    <w:p w14:paraId="7AC71822" w14:textId="77777777" w:rsidR="00BB248F" w:rsidRDefault="00324BEE" w:rsidP="00BB248F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>3.2.1. Não poderá participar desta licitação:</w:t>
      </w:r>
    </w:p>
    <w:p w14:paraId="68F5E46F" w14:textId="77777777" w:rsidR="00BB248F" w:rsidRDefault="00BB248F" w:rsidP="00BB248F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</w:p>
    <w:p w14:paraId="05E96BB9" w14:textId="77777777" w:rsidR="00BB248F" w:rsidRDefault="00324BEE" w:rsidP="00BB248F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>a) pessoa física ou jurídica que se encontre, ao tempo da licitação, impossibilitada de participar da licitação</w:t>
      </w:r>
      <w:r w:rsidR="00DD59A9"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>em decorrência de sanção que lhe foi imposta;</w:t>
      </w:r>
    </w:p>
    <w:p w14:paraId="4686E5B8" w14:textId="77777777" w:rsidR="00BB248F" w:rsidRDefault="00BB248F" w:rsidP="00BB248F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</w:p>
    <w:p w14:paraId="6DFFE1D0" w14:textId="77777777" w:rsidR="00BB248F" w:rsidRDefault="00324BEE" w:rsidP="00BB248F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>b) pessoa física ou jurídica que atue em substituição a outra, com o intuito de burlar a efetividade da sanção</w:t>
      </w:r>
      <w:r w:rsidR="00DD59A9"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>a ela aplicada, inclusive a sua controladora, controlada ou coligada, desde que observado o procedimento</w:t>
      </w:r>
      <w:r w:rsidR="00DD59A9"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>previsto em regulamento próprio sobre sanções administrativas, a ser editado pelo Poder Executivo.</w:t>
      </w:r>
    </w:p>
    <w:p w14:paraId="2E7CDA4D" w14:textId="77777777" w:rsidR="00BB248F" w:rsidRDefault="00BB248F" w:rsidP="00BB248F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</w:p>
    <w:p w14:paraId="560EC1B0" w14:textId="77777777" w:rsidR="00BB248F" w:rsidRDefault="00324BEE" w:rsidP="00BB248F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>c) aquele que mantenha vínculo de natureza técnica, comercial, econômica, financeira, trabalhista ou civil</w:t>
      </w:r>
      <w:r w:rsidR="00DD59A9"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 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>com dirigente do órgão ou entidade contratante ou com agente público que desempenhe função na licitação</w:t>
      </w:r>
      <w:r w:rsidR="00DD59A9"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>ou atue na fiscalização ou na gestão do contrato, ou que deles seja cônjuge, companheiro ou parente em</w:t>
      </w:r>
      <w:r w:rsidR="00DD59A9"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>linha reta, colateral ou por afinidade, até o terceiro grau;</w:t>
      </w:r>
    </w:p>
    <w:p w14:paraId="3F6EA7EA" w14:textId="77777777" w:rsidR="00BB248F" w:rsidRDefault="00BB248F" w:rsidP="00BB248F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</w:p>
    <w:p w14:paraId="4906AA93" w14:textId="77777777" w:rsidR="00BB248F" w:rsidRDefault="00324BEE" w:rsidP="00BB248F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>d) empresas controladoras, controladas ou coligadas, nos termos da Lei nº 6.404, de 15 de dezembro de</w:t>
      </w:r>
      <w:r w:rsidR="00DD59A9"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>1976, concorrendo entre si;</w:t>
      </w:r>
    </w:p>
    <w:p w14:paraId="3BBFF4E1" w14:textId="77777777" w:rsidR="00BB248F" w:rsidRDefault="00BB248F" w:rsidP="00BB248F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</w:p>
    <w:p w14:paraId="5BD2607C" w14:textId="0DE4C92E" w:rsidR="00D34855" w:rsidRPr="00BB248F" w:rsidRDefault="00324BEE" w:rsidP="00BB248F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>e) pessoa física ou jurídica que, nos 5 (cinco) anos anteriores à divulgação do edital, tenha sido condenada</w:t>
      </w:r>
      <w:r w:rsidR="00DD59A9"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>judicialmente, com trânsito em julgado, por exploração de trabalho infantil, por submissão de trabalhadores</w:t>
      </w:r>
      <w:r w:rsidR="00DD59A9"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>a condições análogas às de escravo ou por contratação de adolescentes nos casos vedados pela legislação</w:t>
      </w:r>
      <w:r w:rsidR="00DD59A9"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>trabalhista;</w:t>
      </w:r>
    </w:p>
    <w:p w14:paraId="2D9DEF23" w14:textId="066495C5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f) diretamente ou indiretamente, agente público de órgão ou entidade licitante ou contratante, bem como a</w:t>
      </w:r>
      <w:r w:rsidR="00DD59A9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empresa da qual seja sócio, dirigente ou responsável técnico, sendo que tal proibição também se aplica aos</w:t>
      </w:r>
      <w:r w:rsidR="00DD59A9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seus parentes em linha reta, colateral ou afim, até o terceiro grau, bem como àqueles que mantêm</w:t>
      </w:r>
      <w:r w:rsidR="00DD59A9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relacionamento afetivo público e notório com os servidores e dirigentes de todos os órgãos e entidades</w:t>
      </w:r>
    </w:p>
    <w:p w14:paraId="1EEBCB90" w14:textId="77777777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promotores, participantes da licitação, bem como contratantes;</w:t>
      </w:r>
    </w:p>
    <w:p w14:paraId="2B53F11C" w14:textId="77777777" w:rsidR="00D34855" w:rsidRDefault="00D34855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6ED0F7B" w14:textId="30CC5E8C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g) Organizações da Sociedade Civil de Interesse Público - OSCIP, atuando nessa condição;</w:t>
      </w:r>
    </w:p>
    <w:p w14:paraId="42329869" w14:textId="77777777" w:rsidR="00D34855" w:rsidRDefault="00D34855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4B3B66B" w14:textId="4E558741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h) Pessoa física que tenha sido proibida de contratar com o Poder Público em razão de condenação por ato</w:t>
      </w:r>
      <w:r w:rsidR="00DD59A9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improbidade administrativa, nos termos do artigo 12 da Lei Federal nº 8.429/1992, ou pessoa jurídica que</w:t>
      </w:r>
      <w:r w:rsidR="00DD59A9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tenha como sócio majoritário aquele a quem foi dirigida mencionada penalidade, durante o prazo que</w:t>
      </w:r>
      <w:r w:rsidR="00DD59A9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apontar a decisão condenatória;</w:t>
      </w:r>
    </w:p>
    <w:p w14:paraId="7136509A" w14:textId="77777777" w:rsidR="00D34855" w:rsidRDefault="00D34855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D69E729" w14:textId="2A0DDF25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i) Empresa cujo estatuto ou contrato social não seja pertinente e compatível com o objeto desta licitação.</w:t>
      </w:r>
    </w:p>
    <w:p w14:paraId="0CB764D0" w14:textId="77777777" w:rsidR="00D34855" w:rsidRDefault="00D34855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2946D0E" w14:textId="4EE044AC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j) Os profissionais organizados sob a forma de cooperativa, desde que não tenham observado o disposto</w:t>
      </w:r>
      <w:r w:rsidR="00DD59A9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no subitem 3.4 deste Edital.</w:t>
      </w:r>
    </w:p>
    <w:p w14:paraId="7B56E01A" w14:textId="77777777" w:rsidR="00D34855" w:rsidRDefault="00D34855" w:rsidP="006C4B13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0B3E1A1" w14:textId="4BBF0CB2" w:rsidR="006C4B13" w:rsidRPr="006E0EF1" w:rsidRDefault="00324BEE" w:rsidP="006C4B13">
      <w:pPr>
        <w:pStyle w:val="Ttulo2"/>
        <w:spacing w:before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3.2.2. Em licitações e contratações realizadas no âmbito de projetos e programas parcialmente financiados</w:t>
      </w:r>
      <w:r w:rsidR="00DD59A9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por agência oficial de cooperação estrangeira ou por organismo financeiro internacional com recursos do</w:t>
      </w:r>
      <w:r w:rsidR="00DD59A9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financiamento ou da contrapartida nacional, não poderá participar pessoa física ou jurídica que integre o rol</w:t>
      </w:r>
      <w:r w:rsidR="00DD59A9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pessoas sancionadas por essas entidades ou que seja declarada inidônea nos termos da Lei Federal nº</w:t>
      </w:r>
      <w:r w:rsidR="00DD59A9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14.133/2021.</w:t>
      </w:r>
    </w:p>
    <w:p w14:paraId="787708FC" w14:textId="77777777" w:rsidR="00D34855" w:rsidRDefault="00D34855" w:rsidP="00DD59A9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</w:p>
    <w:p w14:paraId="0E710366" w14:textId="72A3295F" w:rsidR="00DD59A9" w:rsidRPr="006E0EF1" w:rsidRDefault="00324BEE" w:rsidP="00DD59A9">
      <w:pPr>
        <w:pStyle w:val="Ttulo2"/>
        <w:spacing w:before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6E0EF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3.3. DA PARTICIPAÇÃO DE EMPRESAS EM CONSÓRCIO:</w:t>
      </w:r>
    </w:p>
    <w:p w14:paraId="69F73699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65BC74B" w14:textId="77777777" w:rsidR="0014649E" w:rsidRPr="0014649E" w:rsidRDefault="00324BEE" w:rsidP="0014649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lang w:val="pt-BR"/>
        </w:rPr>
      </w:pPr>
      <w:r w:rsidRPr="0014649E">
        <w:rPr>
          <w:rStyle w:val="Forte"/>
          <w:rFonts w:ascii="Arial" w:hAnsi="Arial" w:cs="Arial"/>
          <w:b w:val="0"/>
          <w:bCs w:val="0"/>
          <w:color w:val="000000" w:themeColor="text1"/>
        </w:rPr>
        <w:lastRenderedPageBreak/>
        <w:t xml:space="preserve">3.3.1. NÃO </w:t>
      </w:r>
      <w:r w:rsidR="0014649E" w:rsidRPr="0014649E">
        <w:rPr>
          <w:rFonts w:ascii="Arial" w:hAnsi="Arial" w:cs="Arial"/>
          <w:bCs/>
          <w:color w:val="000000" w:themeColor="text1"/>
          <w:lang w:val="pt-BR"/>
        </w:rPr>
        <w:t>erá permitida a participação de empresas sob a forma de consórcio</w:t>
      </w:r>
      <w:r w:rsidR="0014649E" w:rsidRPr="0014649E">
        <w:rPr>
          <w:rFonts w:ascii="Arial" w:hAnsi="Arial" w:cs="Arial"/>
          <w:color w:val="000000" w:themeColor="text1"/>
          <w:lang w:val="pt-BR"/>
        </w:rPr>
        <w:t xml:space="preserve">, seja na condição de consorciadas, consorciadas-líderes ou integrantes de qualquer agrupamento empresarial, </w:t>
      </w:r>
      <w:r w:rsidR="0014649E" w:rsidRPr="0014649E">
        <w:rPr>
          <w:rFonts w:ascii="Arial" w:hAnsi="Arial" w:cs="Arial"/>
          <w:bCs/>
          <w:color w:val="000000" w:themeColor="text1"/>
          <w:lang w:val="pt-BR"/>
        </w:rPr>
        <w:t>em nenhuma hipótese ou modalidade de participação</w:t>
      </w:r>
      <w:r w:rsidR="0014649E" w:rsidRPr="0014649E">
        <w:rPr>
          <w:rFonts w:ascii="Arial" w:hAnsi="Arial" w:cs="Arial"/>
          <w:color w:val="000000" w:themeColor="text1"/>
          <w:lang w:val="pt-BR"/>
        </w:rPr>
        <w:t xml:space="preserve">, conforme justificativas </w:t>
      </w:r>
      <w:r w:rsidR="0014649E" w:rsidRPr="0014649E">
        <w:rPr>
          <w:rFonts w:ascii="Arial" w:hAnsi="Arial" w:cs="Arial"/>
          <w:bCs/>
          <w:color w:val="000000" w:themeColor="text1"/>
          <w:lang w:val="pt-BR"/>
        </w:rPr>
        <w:t>técnicas, operacionais e econômicas</w:t>
      </w:r>
      <w:r w:rsidR="0014649E" w:rsidRPr="0014649E">
        <w:rPr>
          <w:rFonts w:ascii="Arial" w:hAnsi="Arial" w:cs="Arial"/>
          <w:color w:val="000000" w:themeColor="text1"/>
          <w:lang w:val="pt-BR"/>
        </w:rPr>
        <w:t xml:space="preserve"> constantes dos autos do processo administrativo que originou o presente certame.</w:t>
      </w:r>
    </w:p>
    <w:p w14:paraId="20C9379F" w14:textId="77777777" w:rsidR="00BB248F" w:rsidRDefault="00BB248F" w:rsidP="0014649E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</w:p>
    <w:p w14:paraId="09F933C8" w14:textId="1D069685" w:rsidR="0014649E" w:rsidRPr="0014649E" w:rsidRDefault="0014649E" w:rsidP="0014649E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3.3.2. A vedação à participação em consórcio fundamenta-se na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natureza e na complexidade do objeto licitado</w:t>
      </w: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que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não exige a formação de parcerias empresariais</w:t>
      </w: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 para sua execução, sendo plenamente viável e suficiente a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contratação individual de empresas capacitadas e especializadas</w:t>
      </w: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 no fornecimento pretendido.</w:t>
      </w:r>
    </w:p>
    <w:p w14:paraId="15AF5786" w14:textId="77777777" w:rsidR="0014649E" w:rsidRDefault="0014649E" w:rsidP="0014649E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</w:p>
    <w:p w14:paraId="00E89444" w14:textId="77777777" w:rsidR="00BB248F" w:rsidRDefault="0014649E" w:rsidP="0014649E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3.3.3. A medida visa garantir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maior governança, eficiência, economicidade e transparência</w:t>
      </w: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 ao procedimento licitatório, prevenindo práticas que possam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restringir a competitividade</w:t>
      </w: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dificultar a responsabilização contratual</w:t>
      </w: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 ou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fragilizar o controle administrativo</w:t>
      </w: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conforme os princípios previstos nos arts.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5º, 11, 12 e 14 da Lei Federal nº 14.133/2021</w:t>
      </w: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 e no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Decreto Federal nº 9.203/2017</w:t>
      </w: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que institui a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Política de Governança Pública</w:t>
      </w: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>.</w:t>
      </w:r>
    </w:p>
    <w:p w14:paraId="2F81855E" w14:textId="77777777" w:rsidR="00BB248F" w:rsidRDefault="00BB248F" w:rsidP="0014649E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</w:p>
    <w:p w14:paraId="711C24EF" w14:textId="758CA421" w:rsidR="0014649E" w:rsidRDefault="0014649E" w:rsidP="0014649E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3.3.4. Ressalta-se que, em consonância com o princípio da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responsabilidade administrativa e da integridade nas contratações públicas</w:t>
      </w: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o Município de Salgadinho-PE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mantém o dever de justificar tecnicamente toda restrição à competitividade</w:t>
      </w: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conforme estabelece o </w:t>
      </w:r>
      <w:r w:rsidRPr="0014649E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art. 17, §2º da Lei nº 14.133/2021</w:t>
      </w:r>
      <w:r w:rsidRPr="0014649E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>, razão pela qual a decisão de vedar consórcios foi formalmente motivada nos autos.</w:t>
      </w:r>
    </w:p>
    <w:p w14:paraId="299C3066" w14:textId="77777777" w:rsidR="0014649E" w:rsidRDefault="0014649E" w:rsidP="0014649E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</w:p>
    <w:p w14:paraId="5421315E" w14:textId="77777777" w:rsidR="0014649E" w:rsidRDefault="00324BEE" w:rsidP="0014649E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6E0EF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3.4. DA PARTICIPAÇÃO DE PROFISSIONAIS ORGANIZADOS SOB A FORMA DE COOPERATIVA:</w:t>
      </w:r>
    </w:p>
    <w:p w14:paraId="151BE045" w14:textId="77777777" w:rsidR="0014649E" w:rsidRDefault="0014649E" w:rsidP="0014649E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</w:p>
    <w:p w14:paraId="4C5F3BE8" w14:textId="77777777" w:rsidR="0014649E" w:rsidRDefault="00324BEE" w:rsidP="0014649E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3.4.1. Os profissionais organizados sob a forma de cooperativa poderão participar de licitação quando:</w:t>
      </w:r>
    </w:p>
    <w:p w14:paraId="590BFA14" w14:textId="77777777" w:rsidR="0014649E" w:rsidRDefault="0014649E" w:rsidP="0014649E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C6631BF" w14:textId="77777777" w:rsidR="0014649E" w:rsidRDefault="00324BEE" w:rsidP="0014649E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I - a constituição e o funcionamento da cooperativa observarem as regras estabelecidas na legislação</w:t>
      </w:r>
      <w:r w:rsidR="00DD59A9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aplicável, em especial a Lei nº 5.764, de 16 de dezembro de 1971, a Lei nº 12.690, de 19 de julho de 2012,</w:t>
      </w:r>
      <w:r w:rsidR="00DD59A9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 a Lei Complementar nº 130, de 17 de abril de 2009;</w:t>
      </w:r>
    </w:p>
    <w:p w14:paraId="1D1EA0E9" w14:textId="77777777" w:rsidR="0014649E" w:rsidRDefault="0014649E" w:rsidP="0014649E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FAF91DF" w14:textId="77777777" w:rsidR="00BB248F" w:rsidRDefault="00324BEE" w:rsidP="00BB248F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 - a cooperativa apresentar demonstrativo de atuação em regime cooperado, com repartição de receitas e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despesas entre os cooperados;</w:t>
      </w:r>
    </w:p>
    <w:p w14:paraId="1395F0ED" w14:textId="77777777" w:rsidR="00BB248F" w:rsidRDefault="00BB248F" w:rsidP="00BB248F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9C2EBAC" w14:textId="77777777" w:rsidR="00BB248F" w:rsidRDefault="00324BEE" w:rsidP="00BB248F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III - qualquer cooperado, com igual qualificação, for capaz de executar o objeto contratado, vedado à</w:t>
      </w:r>
      <w:r w:rsidR="00DD59A9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Administração indicar nominalmente pessoas;</w:t>
      </w:r>
    </w:p>
    <w:p w14:paraId="37826652" w14:textId="77777777" w:rsidR="00BB248F" w:rsidRDefault="00BB248F" w:rsidP="00BB248F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17EFF59" w14:textId="77777777" w:rsidR="00BB248F" w:rsidRDefault="00324BEE" w:rsidP="00BB248F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IV - o objeto da licitação referir-se, em se tratando de cooperativas enquadradas na Lei nº 12.690, de 19 de</w:t>
      </w:r>
      <w:r w:rsidR="00DD59A9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julho de 2012, a serviços especializados constantes do objeto social da cooperativa, a serem executados</w:t>
      </w:r>
      <w:r w:rsidR="00DD59A9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forma complementar à sua atuação.</w:t>
      </w:r>
    </w:p>
    <w:p w14:paraId="352EE1FD" w14:textId="77777777" w:rsidR="00BB248F" w:rsidRDefault="00BB248F" w:rsidP="00BB248F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2A0D2D9" w14:textId="77777777" w:rsidR="00BB248F" w:rsidRDefault="00324BEE" w:rsidP="00BB248F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6E0EF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4. DO ACESSO AO SISTEMA E DA INCLUSÃO DAS PROPOSTAS</w:t>
      </w:r>
    </w:p>
    <w:p w14:paraId="2C3E6A31" w14:textId="77777777" w:rsidR="00BB248F" w:rsidRDefault="00BB248F" w:rsidP="00BB248F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</w:p>
    <w:p w14:paraId="559F690E" w14:textId="77777777" w:rsidR="00BB248F" w:rsidRDefault="00324BEE" w:rsidP="00BB248F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4.1. A participação no certame se dará por meio do sistema eletrônico denominado BNC – Bolsa Nacional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Compras, mediante digitação de login e senha pessoal e intransferível do credenciado.</w:t>
      </w:r>
    </w:p>
    <w:p w14:paraId="6C3B0E1C" w14:textId="77777777" w:rsidR="00BB248F" w:rsidRDefault="00BB248F" w:rsidP="00BB248F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B1EDB2A" w14:textId="77777777" w:rsidR="00BB248F" w:rsidRDefault="00324BEE" w:rsidP="00BB248F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4.1.1. As informações e/ou dúvidas de como incluir propostas e participar do procedimento licitatório podem</w:t>
      </w:r>
      <w:r w:rsidR="00BB248F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ser sanadas pelo(s) canais oficiais de atendimento do Sistema BNC – Bolsa Nacional de Compras.</w:t>
      </w:r>
    </w:p>
    <w:p w14:paraId="22CD596A" w14:textId="77777777" w:rsidR="00BB248F" w:rsidRDefault="00BB248F" w:rsidP="00BB248F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A308D95" w14:textId="65855269" w:rsidR="006C4B13" w:rsidRPr="00BB248F" w:rsidRDefault="00324BEE" w:rsidP="00BB248F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  <w:lang w:val="pt-BR" w:eastAsia="pt-BR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4.1.2. O licitante enquadrado como Microempresa – ME, Empresa de Pequeno Porte – EPP ou equiparada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deverá se identificar em campo próprio do sistema eletrônico, e declarar que cumpre os requisitos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estabelecidos no artigo 3° da Lei Complementar nº 123, de 2006, estando apto a usufruir do tratamento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favorecido estabelecido em seus arts. 42 a 49, observado o disposto nos §§ 1º ao 3º do art. 4º, da Lei nº</w:t>
      </w:r>
      <w:r w:rsidR="00BB248F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14.133, de 2021.</w:t>
      </w:r>
    </w:p>
    <w:p w14:paraId="7F5C7E5C" w14:textId="3874B4B6" w:rsidR="006C4B13" w:rsidRPr="006E0EF1" w:rsidRDefault="00324BEE" w:rsidP="006C4B13">
      <w:pPr>
        <w:pStyle w:val="Ttulo2"/>
        <w:spacing w:before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4.1.2.1. O licitante que não se identificar no campo próprio do sistema eletrônico como Microempresa – ME,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Empresa de Pequeno Porte – EPP e equiparadas ficará impedido de participar dos itens/lotes exclusivos e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da cota reservada, se houver, e não poderá fazer uso do empate ficto previsto na Lei Complementar nº 123,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2006.</w:t>
      </w:r>
    </w:p>
    <w:p w14:paraId="77B9F514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F10BC0D" w14:textId="5EAB9682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4.1.2.2. Para os fins do disposto no subitem 4.1.2 deste Edital, considera-se como “equiparada” o agricultor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familiar, o produtor rural pessoa física e o microempreendedor individual - MEI, conforme determinam o art.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3º-A e art. 18-E da Lei Complementar nº 123, de 2006, bem como as sociedades cooperativas mencionadas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no artigo 34 da Lei nº 11.488, de 2007.</w:t>
      </w:r>
    </w:p>
    <w:p w14:paraId="58520C38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71D9C95" w14:textId="66D36819" w:rsidR="006C4B13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4.2. Os licitantes encaminharão, exclusivamente por meio do sistema, a proposta e os respectivos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documentos solicitados para esta etapa procedimental (indicados no subitem 5.2 deste Edital)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necessariamente antes da data e horário estabelecidos para abertura da sessão pública.</w:t>
      </w:r>
    </w:p>
    <w:p w14:paraId="310E338C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72FBC74" w14:textId="2EA5FE01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4.2.1. Os documentos relacionados à fase de habilitação (item 07) devem ser apresentados apenas naquela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etapa procedimental, conforme disposto no subitem 7.2 deste Edital.</w:t>
      </w:r>
    </w:p>
    <w:p w14:paraId="21C21B82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0C4AF9A" w14:textId="3F14F32F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4.2.2. As licitantes poderão retirar ou substituir a proposta e os respectivos documentos anteriormente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inseridos no sistema, desde que antes da data e horário estabelecidos para a abertura da sessão pública.</w:t>
      </w:r>
    </w:p>
    <w:p w14:paraId="1D2600F7" w14:textId="77777777" w:rsidR="00C02BA9" w:rsidRDefault="00C02BA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87A4512" w14:textId="5FF38AF0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4.2.3. Os documentos que compõem a proposta somente serão disponibilizados para avaliação do pregoeiro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 para acesso público após o encerramento do envio de lances.</w:t>
      </w:r>
    </w:p>
    <w:p w14:paraId="5C27EE1A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6513309" w14:textId="4DB60D45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4.3. Não será estabelecida, nessa etapa do certame, ordem de classificação entre as propostas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apresentadas, o que somente ocorrerá após a realização dos procedimentos de negociação e julgamento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da proposta.</w:t>
      </w:r>
    </w:p>
    <w:p w14:paraId="71E0875E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BAC18CA" w14:textId="2A4864FD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4.4. É de exclusiva responsabilidade do usuário o sigilo da senha, bem como seu uso em qualquer transação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efetuada diretamente ou por seu representante, não cabendo ao Pregoeiro (a) a responsabilidade por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eventuais danos decorrentes de uso indevido da senha, ainda que por terceiros.</w:t>
      </w:r>
    </w:p>
    <w:p w14:paraId="415D2A4A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C49B059" w14:textId="4DA758EA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4.5. Caberá à licitante interessada acompanhar as operações no sistema eletrônico durante o processo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licitatório e responsabilizar-se p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elo ônus decorrente da perda de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negócios diante da inobservância de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mensagens emitidas pelo sistema ou de sua desconexão.</w:t>
      </w:r>
    </w:p>
    <w:p w14:paraId="459C05C5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525EAD8" w14:textId="026DB0B3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4.6. Caberá à licitante interessada comunicar imediatamente, por escrito, ao provedor do sistema qualquer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acontecimento que possa comprometer o sigilo ou a inviabilidade do uso da senha, para imediato bloqueio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acesso.</w:t>
      </w:r>
    </w:p>
    <w:p w14:paraId="08C28C4D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AAF29D2" w14:textId="45207202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6E0EF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5. DO PREENCHIMENTO DA PROPOSTA</w:t>
      </w:r>
    </w:p>
    <w:p w14:paraId="02470041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EE3A7F5" w14:textId="4351BEDC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5.1. As propostas de preços serão efetuadas via sistema eletrônico, devidamente preenchidos os campos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disponíveis conforme as regras abaixo:</w:t>
      </w:r>
    </w:p>
    <w:p w14:paraId="3FDB9368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0FF9D03" w14:textId="402CB18F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a) valores unitários e total por lote, em moeda corrente nacional, cotados com apenas duas casas decimais,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expressos em algarismos;</w:t>
      </w:r>
    </w:p>
    <w:p w14:paraId="7AB99FE9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A55BBCD" w14:textId="70E734E4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b) devem informar o prazo de validade da proposta, que não poderá ser inferior a 60 (sessenta) dias,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contados da data limite para a sua apresentação. No caso de o prazo de validade ser omitido na proposta,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 Pregoeiro considerará o prazo acima mencionado;</w:t>
      </w:r>
    </w:p>
    <w:p w14:paraId="1A5127C4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30DFCBC" w14:textId="693B910E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c) descrição detalhada do objeto, indicando, no que for aplicável, uma única marca por item ofertado,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devendo o modelo ser discriminado quando pertinente;</w:t>
      </w:r>
    </w:p>
    <w:p w14:paraId="726FE0D7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AA594C2" w14:textId="2D38ADCA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d) quando houver lotes com mais de um item, obrigatoriamente todos os itens do lote devem ser cotados.</w:t>
      </w:r>
    </w:p>
    <w:p w14:paraId="43B678E4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9759B88" w14:textId="0303B360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5.1.1. O licitante não poderá se identificar no preenchimento da proposta de que trata o subitem 5.1 deste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Edital.</w:t>
      </w:r>
    </w:p>
    <w:p w14:paraId="1DEAE6E4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FDC6561" w14:textId="4005145C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5.1.2. As especificações do objeto contidas na proposta vinculam o licitante.</w:t>
      </w:r>
    </w:p>
    <w:p w14:paraId="4D1BF986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CBB1947" w14:textId="0C6F4EB5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5.1.3. A apresentação da proposta implicará plena aceitação, por parte da licitante, das condições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estabelecidas neste Edital e seus anexos.</w:t>
      </w:r>
    </w:p>
    <w:p w14:paraId="0307B78D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9F5FF83" w14:textId="55BFA31C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5.1.4. Nos valores propostos estarão inclusos todos os custos operacionais, encargos previdenciários,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trabalhistas, tributários, comerciais e quaisquer outros que incidam direta ou indiretamente na execução do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objeto.</w:t>
      </w:r>
    </w:p>
    <w:p w14:paraId="62702BCC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D57EEED" w14:textId="33E139B9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6E0EF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5.2. Dos documentos a serem anexados com a proposta</w:t>
      </w:r>
    </w:p>
    <w:p w14:paraId="1C700985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2572344" w14:textId="32CFCA31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5.2.1. Deverão ser anexados via sistema eletrônico (anexos da proposta) os documentos abaixo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relacionados, podendo ser inseridos lote a lote / item a item ou selecionada a opção “marcar todos”, para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inserir a documentação de todos os lotes/itens com proposta:</w:t>
      </w:r>
    </w:p>
    <w:p w14:paraId="719BE82F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6EA0854" w14:textId="61D681A4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I. Declaração firmada pelo licitante de que suas propostas econômicas compreendem a integralidade dos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custos para atendimento dos direitos trabalhistas assegurados na Constituição Federal, nas leis trabalhistas,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nas normas infra legais, nas convenções coletivas de trabalho e nos termos de ajustamento de conduta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vigentes na data de entrega das propostas, na forma do §1º do art. 63 da Lei Federal nº 14.133, de 2021.</w:t>
      </w:r>
    </w:p>
    <w:p w14:paraId="558FF564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B2AD722" w14:textId="549EDF76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II. O licitante organizado em cooperativa deverá declarar que cumpre os requisitos estabelecidos no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subitem 3.4 deste Edital.</w:t>
      </w:r>
    </w:p>
    <w:p w14:paraId="19E94F44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58BF6DC" w14:textId="6DEF8C61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6E0EF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lastRenderedPageBreak/>
        <w:t>5.3. Garantia da proposta</w:t>
      </w:r>
    </w:p>
    <w:p w14:paraId="60E10FD4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58A4904" w14:textId="26929814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5.3.1. Não será exigido seguro garantia para o presente processo.</w:t>
      </w:r>
    </w:p>
    <w:p w14:paraId="07A3E1EF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0C56922" w14:textId="02D82D98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6. </w:t>
      </w:r>
      <w:r w:rsidRPr="00C02BA9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DA ABERTURA DA SESSÃO, DA APRESENTAÇÃO DE PROPOSTAS E LANCES, ENCERRAMENTO</w:t>
      </w:r>
      <w:r w:rsidR="006C4B13" w:rsidRPr="00C02BA9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 xml:space="preserve"> </w:t>
      </w:r>
      <w:r w:rsidRPr="00C02BA9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DA SESSÃO, NEGOCIAÇÃO E JULGAMENTO DA PROPOSTA</w:t>
      </w:r>
    </w:p>
    <w:p w14:paraId="25236DEF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AFE04FE" w14:textId="26A176DE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6.1. A abertura da presente licitação dar-se-á em sessão pública, por meio de sistema eletrônico, na data,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horário e local indicados neste Edital.</w:t>
      </w:r>
    </w:p>
    <w:p w14:paraId="005E4FE5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E58B6BF" w14:textId="58667027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6.2. O Pregoeiro verificará a descrição do objeto ofertado, nos termos do subitem 5.1, alínea “c”, deste Edital,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 desclassificará sumariamente:</w:t>
      </w:r>
    </w:p>
    <w:p w14:paraId="2FB95E64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D215DBD" w14:textId="509851F6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a) as propostas cuja descrição do objeto não esteja em conformidade com os requisitos estabelecidos no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item 5;</w:t>
      </w:r>
    </w:p>
    <w:p w14:paraId="0640079D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4161B6A" w14:textId="7E8D1A89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b) as propostas cuja descrição do objeto identifique a licitante.</w:t>
      </w:r>
    </w:p>
    <w:p w14:paraId="3D75CE59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E03F797" w14:textId="0975BE8F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6.2.1. Havendo dúvidas quanto às características do objeto ofertado pela licitante, o pregoeiro ou 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responsável pela análise técnica poderá efetuar diligências para confirmações e esclarecimentos acerca do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material ofertado.</w:t>
      </w:r>
    </w:p>
    <w:p w14:paraId="516E7808" w14:textId="77777777" w:rsidR="00C02BA9" w:rsidRDefault="00C02BA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3BB5289" w14:textId="55FFCD29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6.3. A desclassificação sumária da proposta será fundamentada, registrada no sistema e disponibilizada em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tempo real para todos os participantes.</w:t>
      </w:r>
    </w:p>
    <w:p w14:paraId="5E1ABFA2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32C0C8E" w14:textId="18C7EA1C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6.4. A apresentação de proposta acima do orçamento estimado para a contratação não resultará na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desclassificação sumária de que trata o item 6.2, ficando a referida análise relegada à fase seguinte à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apresentação de lances, se houver, e/ou posterior à negociação.</w:t>
      </w:r>
    </w:p>
    <w:p w14:paraId="2881366C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</w:p>
    <w:p w14:paraId="750CF5A9" w14:textId="6ED6E348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6.5. A não desclassificação sumária da proposta não impede o seu julgamento definitivo em sentido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contrário, levado a efeito na fase de aceitação.</w:t>
      </w:r>
    </w:p>
    <w:p w14:paraId="0318C309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A52B00E" w14:textId="76D56B04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6.6. O sistema ordenará automaticamente as propostas classificadas, sendo que somente estas participarão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da fase de lances.</w:t>
      </w:r>
    </w:p>
    <w:p w14:paraId="23125CBF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138FAD5" w14:textId="747762B3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6.7. O sistema disponibilizará campo próprio para troca de mensagens entre o Pregoeiro e as licitantes.</w:t>
      </w:r>
    </w:p>
    <w:p w14:paraId="5B75BF1F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1FB6685" w14:textId="127CDEA3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6E0EF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DOS LANCES</w:t>
      </w:r>
    </w:p>
    <w:p w14:paraId="4A4573E4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F01CE6A" w14:textId="74447D51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6.8. Iniciada a etapa competitiva, as licitantes deverão encaminhar lances exclusivamente por meio do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sistema eletrônico, sendo imediatamente informadas do seu recebimento e do valor consignado no registro.</w:t>
      </w:r>
    </w:p>
    <w:p w14:paraId="473ADFB1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358710A" w14:textId="02886FEF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6.8.1. O lance deverá ser ofertado pelo valor total do lote.</w:t>
      </w:r>
    </w:p>
    <w:p w14:paraId="163CDC17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2F57B7E" w14:textId="38A4682A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6.8.2. Caso a licitante não apresente lances, concorrerá com o valor de sua proposta.</w:t>
      </w:r>
    </w:p>
    <w:p w14:paraId="78B6E1DB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A95ED46" w14:textId="4F011CB3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6.8.3. As licitantes poderão oferecer lances sucessivos, observando o horário fixado para abertura da sessão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 as regras estabelecidas no Edital.</w:t>
      </w:r>
    </w:p>
    <w:p w14:paraId="7F327D62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4BC86E5" w14:textId="3DF24003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6.8.4. A licitante somente poderá oferecer lance de valor inferior ao último por ela ofertado e registrado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.</w:t>
      </w:r>
    </w:p>
    <w:p w14:paraId="70245C35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82C0089" w14:textId="34C12AFB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6.8.5. Não serão aceitos 02 (dois) ou mais lances iguais, prevalecendo aquele que for registrado em primeiro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lugar.</w:t>
      </w:r>
    </w:p>
    <w:p w14:paraId="56295ED4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A293BE4" w14:textId="58E3FD62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6.8.6. O intervalo mínimo de diferença de valores ou percentuais entre os lances, que incidirá tanto em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relação aos lances intermediários quanto em relação à proposta que cobrir a melhor oferta deverá ser de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R$ 10,00 (dez reais).</w:t>
      </w:r>
    </w:p>
    <w:p w14:paraId="6BA0BAD0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AEB6235" w14:textId="3D7C7BA8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6E0EF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DO MODO DE DISPUTA</w:t>
      </w:r>
    </w:p>
    <w:p w14:paraId="0B0B5927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2963CAF" w14:textId="4ABED20C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6.9. Será adotado para o envio de lances no pregão eletrônico o modo de disputa “aberto e fechado”, em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que as licitantes apresentarão lances públicos e sucessivos, com lance final e fechado.</w:t>
      </w:r>
    </w:p>
    <w:p w14:paraId="5D90E78C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7613753" w14:textId="5AA5EEE5" w:rsidR="00324BEE" w:rsidRPr="006E0EF1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6.9.1. A etapa de lances da sessão pública terá duração inicial de quinze minutos. Após esse prazo, 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istema encaminhará aviso de fechamento iminente dos lances, após o que transcorrerá o período de tempo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até dez minutos, aleatoriamente determinado, findo o qual será automaticamente encerrada a recepção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lances.</w:t>
      </w:r>
    </w:p>
    <w:p w14:paraId="3C598D04" w14:textId="77777777" w:rsidR="006C4B13" w:rsidRPr="006E0EF1" w:rsidRDefault="006C4B13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35EE967" w14:textId="4EFD41D6" w:rsidR="00324BEE" w:rsidRPr="006E0EF1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6.9.2. Encerrado o prazo previsto no subitem 6.9.1, o sistema abrirá oportunidade para que a autora da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oferta de valor mais baixo e as das ofertas com preços até dez por cento superiores àquela possam ofertar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um lance final e fechado em até cinco minutos, o qual será sigiloso até o encerramento deste prazo.</w:t>
      </w:r>
    </w:p>
    <w:p w14:paraId="218A950C" w14:textId="77777777" w:rsidR="006C4B13" w:rsidRPr="006E0EF1" w:rsidRDefault="006C4B13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8F47A8A" w14:textId="228848AE" w:rsidR="00324BEE" w:rsidRPr="006E0EF1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6.9.3. Não havendo pelo menos três ofertas nas condições definidas no subitem 6.9.2, poderão as autoras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dos melhores lances, na ordem de classificação, até o máximo de três, oferecer um lance final e fechado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em até cinco minutos, o qual será sigiloso até o encerramento deste prazo.</w:t>
      </w:r>
    </w:p>
    <w:p w14:paraId="0E54030D" w14:textId="77777777" w:rsidR="00C02BA9" w:rsidRDefault="00C02BA9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B2E059E" w14:textId="15FFB874" w:rsidR="00324BEE" w:rsidRPr="006E0EF1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6.9.4. Após o término dos prazos estabelecidos nos subitens 6.9.2 e 6.9.3, o sistema ordenará os lances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segundo a ordem crescente de valores.</w:t>
      </w:r>
    </w:p>
    <w:p w14:paraId="715496EE" w14:textId="77777777" w:rsidR="006C4B13" w:rsidRPr="006E0EF1" w:rsidRDefault="006C4B13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E60B727" w14:textId="28602D93" w:rsidR="00324BEE" w:rsidRPr="006E0EF1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6.9.5. Não havendo lance final e fechado classificado na forma estabelecida nos subitens 6.9.2 e 6.9.3,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haverá o reinício da etapa fechada, para que as demais licitantes, até o máximo de três, na ordem de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classificação, possam ofertar um lance final e fechado em até cinco minutos, o qual será sigiloso até 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encerramento deste prazo.</w:t>
      </w:r>
    </w:p>
    <w:p w14:paraId="6926CDC0" w14:textId="77777777" w:rsidR="006C4B13" w:rsidRPr="006E0EF1" w:rsidRDefault="006C4B13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60297B7" w14:textId="08D24542" w:rsidR="00324BEE" w:rsidRPr="006E0EF1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6.9.6. Poderá o pregoeiro, auxiliado pela equipe de apoio, justificadamente, admitir o reinício da etapa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fechada, no caso de nenhuma licitante classificada na etapa de lance fechado atender às exigências de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habilitação.</w:t>
      </w:r>
    </w:p>
    <w:p w14:paraId="05550C45" w14:textId="77777777" w:rsidR="006C4B13" w:rsidRPr="006E0EF1" w:rsidRDefault="006C4B13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C8305BF" w14:textId="4B0476F9" w:rsidR="00324BEE" w:rsidRPr="006E0EF1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6E0EF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DA DESCONEXÃO DO SISTEMA NA ETAPA DE LANCES</w:t>
      </w:r>
    </w:p>
    <w:p w14:paraId="4E0018C0" w14:textId="77777777" w:rsidR="006C4B13" w:rsidRPr="006E0EF1" w:rsidRDefault="006C4B13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959087F" w14:textId="2C004D68" w:rsidR="00324BEE" w:rsidRPr="006E0EF1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6.10. No caso de desconexão do Pregoeiro com o sistema, no decorrer da etapa competitiva do pregão, 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sistema eletrônico poderá permanecer acessível às licitantes para a recepção dos seus lances.</w:t>
      </w:r>
    </w:p>
    <w:p w14:paraId="63B81C90" w14:textId="77777777" w:rsidR="006C4B13" w:rsidRPr="006E0EF1" w:rsidRDefault="006C4B13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5D4E8DA" w14:textId="22254356" w:rsidR="00324BEE" w:rsidRPr="006E0EF1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6.11. Retornando a conexão do Pregoeiro ao sistema, todos os atos praticados pelas licitantes junto ao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sistema serão considerados válidos.</w:t>
      </w:r>
    </w:p>
    <w:p w14:paraId="11339DB4" w14:textId="77777777" w:rsidR="006C4B13" w:rsidRPr="006E0EF1" w:rsidRDefault="006C4B13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9E0BEA9" w14:textId="6226B8ED" w:rsidR="006C4B13" w:rsidRPr="006E0EF1" w:rsidRDefault="00324BEE" w:rsidP="00D34855">
      <w:pPr>
        <w:pStyle w:val="Ttulo2"/>
        <w:spacing w:before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6.12. Quando a desconexão do sistema eletrônico para o Pregoeiro persistir por tempo superior a 10 (dez)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minutos, a sessão pública será suspensa e reiniciada somente decorridas 24 (vinte e quatro) horas após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comunicação do fato às participantes, no sítio eletrônico utilizado para divulgação, e a ocorrência será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registrada em ata.</w:t>
      </w:r>
    </w:p>
    <w:p w14:paraId="17FA27EC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66B15BD" w14:textId="02913711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6E0EF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DO CRITÉRIOS DE JULGAMENTO</w:t>
      </w:r>
    </w:p>
    <w:p w14:paraId="3B6F9355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50FA8C3" w14:textId="34CC9108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6.13. O Critério de julgamento adotado será o menor preço por lote, conforme definido neste Edital e seus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anexos.</w:t>
      </w:r>
    </w:p>
    <w:p w14:paraId="1DB410A9" w14:textId="77777777" w:rsidR="00C02BA9" w:rsidRDefault="00C02BA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</w:p>
    <w:p w14:paraId="74CA2EC2" w14:textId="4805B315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6E0EF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DOS CRITÉRIOS DE DESEMPATE</w:t>
      </w:r>
    </w:p>
    <w:p w14:paraId="2EA87237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A8EF11B" w14:textId="06C3DC4F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6.14. Em relação a itens não exclusivos para participação de microempresas (ME), empresas de pequeno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porte (EPP) e equiparadas, uma vez encerrada a etapa de lances, será assegurada, como critério de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desempate, a preferência de contratação para estas.</w:t>
      </w:r>
    </w:p>
    <w:p w14:paraId="228E2677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36588E5" w14:textId="77777777" w:rsidR="00D34855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6.14.1. Considera-se como “equiparadas” o agricultor familiar, o produtor rural pessoa física e 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microempreendedor individual - MEI, conforme determinam o art. 3º-A e art. </w:t>
      </w:r>
    </w:p>
    <w:p w14:paraId="0C8B5DF6" w14:textId="77777777" w:rsidR="00D34855" w:rsidRDefault="00D34855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2F01AB0" w14:textId="6941634D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18-E da Lei Complementar nº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123, de 2006, bem como as sociedades cooperativas mencionadas no artigo 34 da Lei nº 11.488, de 2007.</w:t>
      </w:r>
    </w:p>
    <w:p w14:paraId="678B33A0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8F1D395" w14:textId="28443A83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6.14.2. Entende-se por empate, situações em que as propostas, mediante lances apresentados pelas MEs,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EPPs e equiparadas sejam iguais ou até de 5% (por cento) superiores ao melhor preço, quando a primeira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colocada for empresa de maior porte.</w:t>
      </w:r>
    </w:p>
    <w:p w14:paraId="09E02E86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04EC66F" w14:textId="5C8588DB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6.14.2. A preferência de contratação será concedida da seguinte forma:</w:t>
      </w:r>
    </w:p>
    <w:p w14:paraId="6BC1D261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6AC5D1B" w14:textId="0F31F489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a) Ocorrendo o empate, a ME, EPP ou equiparada melhor classificada nos termos do subitem 6.14 terá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 direito de encaminhar uma última oferta para desempate, obrigatoriamente em valor inferior ao da primeira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colocada, no prazo de 05 (cinco) minutos, contados após a comunicação para tanto.</w:t>
      </w:r>
    </w:p>
    <w:p w14:paraId="4291AB2D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4B2FEFA" w14:textId="792A44AA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b) Caso a ME, EPP ou equiparada melhor classificada desista ou não se manifeste no prazo da alínea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“a”, serão convocadas as demais licitantes microempresa e empresa de pequeno porte que se encontrem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naquele intervalo de 5% (cinco por cento), na ordem de classificação, para o exercício do mesmo direito, no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mesmo prazo estabelecido na alínea “a”.</w:t>
      </w:r>
    </w:p>
    <w:p w14:paraId="3F79B437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0B9AD03" w14:textId="07278B0D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6.14.3. O tratamento diferenciado de que trata o subitem 6.14 não será aplicado às licitações cujo item seja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valor estimado superior à receita bruta máxima admitida para fins de enquadramento como empresa de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pequeno porte, ainda que as potenciais beneficiárias sejam qualificadas como ME, EPP ou equiparada.</w:t>
      </w:r>
    </w:p>
    <w:p w14:paraId="1F26592E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E01D668" w14:textId="0C3B6549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6.14.4. A licitante caracterizada como ME, EPP ou equiparada não poderá fazer uso do tratamento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diferenciado de que trata o subitem 6.14 se no ano-calendário de realização da licitação, tiver celebrado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contratos com a Administração Pública cujos valores somados extrapolem a receita bruta máxima admitida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para fins de enquadramento como empresa de pequeno porte, observado o disposto nos §§ 2º e 3º do art.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4º da Lei nº 14.133, de 2021.</w:t>
      </w:r>
    </w:p>
    <w:p w14:paraId="42993E8B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177DB4F" w14:textId="37BCCF61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6.15. Após aplicada a regra do subitem anterior e persistindo o empate, ou, caso não seja licitação exclusiva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ara ME/EPP/Equiparadas, serão utilizados os critérios de desempate descritos no art. 60 da Lei Federal nº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14.133, de 2021, naquela ordem estabelecida.</w:t>
      </w:r>
    </w:p>
    <w:p w14:paraId="1A2B9874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584E87E" w14:textId="372ED394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6.16. Persistindo o empate, a proposta vencedora será sorteada pelo sistema eletrônico dentre as propostas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empatadas.</w:t>
      </w:r>
    </w:p>
    <w:p w14:paraId="7CBCFE9D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6D81F31" w14:textId="1A77B08E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6E0EF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DA NEGOCIAÇÃO</w:t>
      </w:r>
    </w:p>
    <w:p w14:paraId="5E6DE1F9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D98AA2D" w14:textId="09F165C9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6.17. Encerrada a etapa de envio de lances da sessão pública, caso a proposta/lance do licitante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provisoriamente classificado em primeiro lugar esteja acima do valor estimado da contratação, o Pregoeiro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poderá negociar condições mais vantajosas.</w:t>
      </w:r>
    </w:p>
    <w:p w14:paraId="358635B9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A0931B7" w14:textId="77777777" w:rsidR="006C4B13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6.17.1 A negociação será realizada por meio do sistema e poderá ser acompanhada pelos demais licitantes.</w:t>
      </w:r>
    </w:p>
    <w:p w14:paraId="0E071101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B8B2505" w14:textId="33E80283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6.17.2. A negociação de que trata o subitem 6.17 deste Edital poderá ser feita com os demais licitantes,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segundo a ordem de classificação inicialmente estabelecida, quando o licitante provisoriamente classificado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em primeiro lugar, mesmo após a negociação, for desclassificado em razão de sua proposta permanecer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cima do valor estimado da contratação.</w:t>
      </w:r>
    </w:p>
    <w:p w14:paraId="4CA23EBE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D6E31F6" w14:textId="75CB3A3C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6.17.3. Concluída a negociação, se houver, o resultado será registrado na ata da sessão pública, devendo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esta ser anexada aos autos do processo de contratação.</w:t>
      </w:r>
    </w:p>
    <w:p w14:paraId="7EED66AD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77F8F13" w14:textId="1085FAA6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6E0EF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DA APRESENTAÇÃO DE PROPOSTA ADEQUADA AO ÚLTIMO LANCE OFERTADO</w:t>
      </w:r>
    </w:p>
    <w:p w14:paraId="45E315BE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6722B82" w14:textId="38834C86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6.18. A licitante classificada provisoriamente em primeiro lugar será convocada para apresentar proposta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adequada ao último lance ofertado, contendo os preços unitários e o novo valor total para a contratação,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devidamente preenchida e assinada, para fins de exame de aceitabilidade do preço, enviando-a para o e-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mail a ser informado durante a sessão, no prazo MÁXIMO de 02 (duas) horas, contadas a partir da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solicitação do Pregoeiro, sob pena de desclassificação.</w:t>
      </w:r>
    </w:p>
    <w:p w14:paraId="58762654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91B3454" w14:textId="273CC5ED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6.18.1. A sessão PODERÁ ser suspensa para aguardo da proposta de preços, cabendo ao Pregoeiro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informar, através do sistema eletrônico, a data e o horário para retomada da licitação e divulgação da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aceitabilidade da proposta.</w:t>
      </w:r>
    </w:p>
    <w:p w14:paraId="4E037E07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56676B6" w14:textId="78EFED00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6.18.2. A proposta de preços deverá conter ainda Planilha de Custos e Formação de Preços e demais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planilhas de insumos e materiais veículos e mão de obra, deverá ser encaminhada pelo licitante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exclusivamente via sistema, contado da solicitação do pregoeiro, com os respectivos valores adequados a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proposta, A planilha além do acordo e/ou convenção coletiva vigente adotada deverá informar a data base</w:t>
      </w:r>
      <w:r w:rsidR="006C4B13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da categoria e o código na Classificação Brasileira de Ocupações - CBO;</w:t>
      </w:r>
    </w:p>
    <w:p w14:paraId="43B50DD5" w14:textId="77777777" w:rsidR="006C4B13" w:rsidRPr="006E0EF1" w:rsidRDefault="006C4B1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E6F2747" w14:textId="567B5C5C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6.18.3. As planilhas deverão vir acompanhadas de memórias de cálculo detalhadas, discriminando a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metodologia e fórmulas adotadas pela LICITANTE para obtenção dos valores propostos para os encargos,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insumos e demais componentes da composição de custos e formação de preços, incluindo a base legal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adotada, sob pena de desclassificação;</w:t>
      </w:r>
    </w:p>
    <w:p w14:paraId="075E27BA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B85F4F4" w14:textId="704CE6EB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6.18.4. É facultado ao pregoeiro prorrogar o prazo estabelecido, a partir de solicitação fundamentada feita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 chat pelo licitante, antes de findo o prazo.</w:t>
      </w:r>
    </w:p>
    <w:p w14:paraId="307DE476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</w:p>
    <w:p w14:paraId="1A682249" w14:textId="73502958" w:rsidR="006E0EF1" w:rsidRPr="006E0EF1" w:rsidRDefault="00324BEE" w:rsidP="006E0EF1">
      <w:pPr>
        <w:pStyle w:val="Ttulo2"/>
        <w:spacing w:before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6E0EF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DO JULGAMENTO DA PROPOSTA VENCEDORA</w:t>
      </w:r>
    </w:p>
    <w:p w14:paraId="24BE3863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32E29A9" w14:textId="5FB11166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6.19. Encerrada a etapa de negociação (subitem 6.17) e apresentada a proposta adequada (subitem 6.18),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se for o caso, o Pregoeiro examinará a aceitabilidade da proposta do licitante provisoriamente vencedor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quanto à adequação ao objeto e à compatibilidade do preço.</w:t>
      </w:r>
    </w:p>
    <w:p w14:paraId="2BC798B6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</w:p>
    <w:p w14:paraId="1D00D7DE" w14:textId="26F54E3F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6E0EF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6.19.1. Serão desclassificadas as propostas que:</w:t>
      </w:r>
    </w:p>
    <w:p w14:paraId="0C92CE9E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4661E37" w14:textId="233A3F15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 - não obedecerem às especificações técnicas pormenorizadas no Edital e seus anexos;</w:t>
      </w:r>
    </w:p>
    <w:p w14:paraId="1CA20829" w14:textId="77777777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 - apresentarem preços inexequíveis;</w:t>
      </w:r>
    </w:p>
    <w:p w14:paraId="51E47A39" w14:textId="77777777" w:rsidR="00C02BA9" w:rsidRDefault="00C02BA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F1FE11E" w14:textId="1FEFE9AE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III - permanecerem acima do valor estimado da contratação;</w:t>
      </w:r>
    </w:p>
    <w:p w14:paraId="1F5A48DA" w14:textId="77777777" w:rsidR="00C02BA9" w:rsidRDefault="00C02BA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EFF5811" w14:textId="4531B785" w:rsidR="006E0EF1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IV - não tiverem sua exequibilidade demonstrada, quando exigido pela Administração;</w:t>
      </w:r>
    </w:p>
    <w:p w14:paraId="37073EF9" w14:textId="77777777" w:rsidR="00C02BA9" w:rsidRDefault="00C02BA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5290712" w14:textId="65A99D5F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V - contiverem vícios insanáveis;</w:t>
      </w:r>
    </w:p>
    <w:p w14:paraId="3ACA2A66" w14:textId="77777777" w:rsidR="00C02BA9" w:rsidRDefault="00C02BA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2010506" w14:textId="2C079ACB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VI - apresentarem desconformidade com quaisquer outras exigências do edital, desde que insanável.</w:t>
      </w:r>
    </w:p>
    <w:p w14:paraId="1E09BD1C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3EE2DD3" w14:textId="3A3BCF90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6.19.2. Para os fins do disposto nos incisos V e VI do subitem 6.19.1, considera-se vício sanável, entre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outras, as seguintes medidas:</w:t>
      </w:r>
    </w:p>
    <w:p w14:paraId="661E366A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360B6D1" w14:textId="2396AAAB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 – a complementação de informações acerca dos documentos já apresentados pelos licitantes;</w:t>
      </w:r>
    </w:p>
    <w:p w14:paraId="602522E4" w14:textId="77777777" w:rsidR="00C02BA9" w:rsidRDefault="00C02BA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099CDBB" w14:textId="78C95DEC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II - o desatendimento de exigências meramente formais e que não comprometam a compreensão do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conteúdo da proposta;</w:t>
      </w:r>
    </w:p>
    <w:p w14:paraId="3AF7D916" w14:textId="77777777" w:rsidR="00C02BA9" w:rsidRDefault="00C02BA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7763AE1" w14:textId="0BB85DEC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III - aquele cujo defeito não altera a substância da proposta;</w:t>
      </w:r>
    </w:p>
    <w:p w14:paraId="04B28AEB" w14:textId="77777777" w:rsidR="00C02BA9" w:rsidRDefault="00C02BA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DBD8934" w14:textId="514FFD3A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IV - a atualização de documentos vencidos após a data de recebimento das propostas;</w:t>
      </w:r>
    </w:p>
    <w:p w14:paraId="0BCC9041" w14:textId="77777777" w:rsidR="00C02BA9" w:rsidRDefault="00C02BA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B4563F5" w14:textId="5087FB9D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V – a juntada extemporânea de declarações firmadas pelo próprio licitante; ou</w:t>
      </w:r>
    </w:p>
    <w:p w14:paraId="7F29F533" w14:textId="77777777" w:rsidR="00C02BA9" w:rsidRDefault="00C02BA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44F44A4" w14:textId="41C6B567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VI – a juntada extemporânea de documento não entregue, porém preexistente e passível de comprovar o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atendimento de condição pelo licitante, mas que, por equívoco ou falha, não foi apresentado em momento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oportuno.</w:t>
      </w:r>
    </w:p>
    <w:p w14:paraId="2377929C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79C0B54" w14:textId="48190EC9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6.19.2.1. O Pregoeiro poderá realizar diligências para sanar os vícios de que trata o subitem 6.19.2 deste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Edital, mediante despacho fundamentado registrado em ata.</w:t>
      </w:r>
    </w:p>
    <w:p w14:paraId="6503DD77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8F9EC98" w14:textId="2101DBA4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6.19.3. No caso de apresentação de proposta inexequível (inciso IV do subitem 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6.19.1), o Pregoeiro, par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fins de subsidiar a decisão quanto à sua aceitabilidade, poderá realizar diligências para aferir a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exequibilidade das propostas ou exigir dos licitantes que ela seja demonstrada no sentido de:</w:t>
      </w:r>
    </w:p>
    <w:p w14:paraId="2DFCEC1F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4B14A99" w14:textId="1E8DE872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a) apurar se há algum risco na viabilidade da execução do objeto ofertado, a origem e a qualidade dos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insumos empregados no processo produtivo e se a licitante está em dia com suas obrigações tributárias,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previdenciárias e trabalhistas; e</w:t>
      </w:r>
    </w:p>
    <w:p w14:paraId="3E911C64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57634B3" w14:textId="1DF1B099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b) solicitar à licitante maiores esclarecimentos sobre a dimensão da sua proposta e de onde obterá proveito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econômico, sua efetiva exequibilidade, bem como declaração expressa de que assume eventuais prejuízos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ao longo de futura relação contratual a ser firmada, de maneira que possíveis pedidos de modificação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contratual posterior sejam analisados atentamente, a fim de que não sejam utilizados como expediente para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corrigir distorções nos preços contemplados na proposta vencedora.</w:t>
      </w:r>
    </w:p>
    <w:p w14:paraId="0431EBC3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060E2B4" w14:textId="718365DC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6.19.4. Na hipótese de necessidade de suspensão da sessão pública para a realização de diligências, com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vistas ao saneamento de que dispõe o subitem 6.19.2.1 e subitem 6.19.3, somente poderá ser reiniciada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mediante aviso prévio no sistema com, no mínimo, 24hrs (vinte e quatro horas) de antecedência, e a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ocorrência será registrada em ata.</w:t>
      </w:r>
    </w:p>
    <w:p w14:paraId="46EEC960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F162CC9" w14:textId="59FCA829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6.20. Se a proposta ou lance vencedor for desclassificado, o(a) Pregoeiro(a) examinará a proposta ou lance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subsequente, e, assim sucessivamente, na ordem de classificação.</w:t>
      </w:r>
    </w:p>
    <w:p w14:paraId="4AE323B1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DF3D06F" w14:textId="7F93053E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6.20.1. Nos itens não exclusivos para a participação de microempresas, empresas de pequeno porte e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microempreendedores individuais, sempre que a proposta do provisoriamente vencedora for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desclassificada, e antes de o(a) Pregoeiro(a) passar à subsequente, haverá nova verificação, pelo sistema,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da eventual ocorrência do empate ficto, na forma do subitem 6.13.</w:t>
      </w:r>
    </w:p>
    <w:p w14:paraId="305AE2E3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AF2E06C" w14:textId="55A5F8E7" w:rsidR="006E0EF1" w:rsidRPr="006E0EF1" w:rsidRDefault="00324BEE" w:rsidP="006E0EF1">
      <w:pPr>
        <w:pStyle w:val="Ttulo2"/>
        <w:spacing w:before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6E0EF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DA FORMAÇÃO DO CADASTRO DE RESERVA</w:t>
      </w:r>
    </w:p>
    <w:p w14:paraId="55E45DDF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7A43630" w14:textId="5B4A8BDC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6.21. Após a homologação da licitação, será incluído na ata, na forma de anexo, o registro:</w:t>
      </w:r>
    </w:p>
    <w:p w14:paraId="48574FD8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7932CA1" w14:textId="727BAA28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6.21.1. dos licitantes que aceitarem cotar o objeto com preço igual ao do adjudicatário, observada a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classificação na licitação; e</w:t>
      </w:r>
    </w:p>
    <w:p w14:paraId="46CE2FF2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4240C82" w14:textId="07B09BFE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6.21.1.1. dos licitantes que mantiverem sua proposta original</w:t>
      </w:r>
      <w:r w:rsidR="00C02BA9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.</w:t>
      </w:r>
    </w:p>
    <w:p w14:paraId="3CCC8C00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1036877" w14:textId="1C1A6CCC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6.21.2. Será respeitada, nas contratações, a ordem de classificação dos licitantes ou fornecedores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registrados na ata.</w:t>
      </w:r>
    </w:p>
    <w:p w14:paraId="0EEFAF08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8453A81" w14:textId="6C7A7FB6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6.21.3. A apresentação de novas propostas na forma deste item não prejudicará o resultado do certame em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relação ao licitante mais bem classificado.</w:t>
      </w:r>
    </w:p>
    <w:p w14:paraId="17A7D5C9" w14:textId="77777777" w:rsidR="00C02BA9" w:rsidRDefault="00C02BA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51C842C" w14:textId="1D5D197F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6.21.4. Para fins da ordem de classificação, os licitantes ou fornecedores que aceitarem cotar o objeto com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preço igual ao do adjudicatário antecederão aqueles que mantiverem sua proposta original.</w:t>
      </w:r>
    </w:p>
    <w:p w14:paraId="302E3A24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B1D4368" w14:textId="729E07B7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6.21.5. A habilitação dos licitantes que comporão o cadastro de reserva será efetuada quando houver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necessidade de contratação dos licitantes remanescentes, nas seguintes hipóteses:</w:t>
      </w:r>
    </w:p>
    <w:p w14:paraId="58F1FF5B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374102F" w14:textId="58362FC2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6.21.5.1. quando o licitante vencedor não assinar a ata de registro de preços no prazo e nas condições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estabelecidos no edital; ou</w:t>
      </w:r>
    </w:p>
    <w:p w14:paraId="3CB8CB9A" w14:textId="77777777" w:rsidR="00C02BA9" w:rsidRDefault="00C02BA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DFE067B" w14:textId="1CC13FC9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6.21.5.2. quando houver o cancelamento do registro do fornecedor ou do registro de preços, nas hipóteses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previstas nos art. 28 e art. 29 do Decreto nº 11.462/23.</w:t>
      </w:r>
    </w:p>
    <w:p w14:paraId="6AA2D0F7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E07AD8B" w14:textId="7F8DD42B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6.21.6. Na hipótese de nenhum dos licitantes que aceitaram cotar o objeto com preço igual ao do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adjudicatário concordar com a contratação nos termos em igual prazo e nas condições propostas pelo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primeiro classificado, a Administração, observados o valor estimado e a sua eventual atualização na forma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prevista no edital, poderá:</w:t>
      </w:r>
    </w:p>
    <w:p w14:paraId="5AB6FED9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959AF5B" w14:textId="1018A0AE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6.21.6.1. convocar os licitantes que mantiveram sua proposta original para negociação, na ordem de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classificação, com vistas à obtenção de preço melhor, mesmo que acima do preço do adjudicatário; ou</w:t>
      </w:r>
    </w:p>
    <w:p w14:paraId="6D7B040F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7F22A4E" w14:textId="531265B9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6.21.6.2. adjudicar e firmar o contrato nas condições ofertadas pelos licitantes remanescentes, observada a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ordem de classificação, quando frustrada a negociação de melhor condição.</w:t>
      </w:r>
    </w:p>
    <w:p w14:paraId="27C2D07B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F75538D" w14:textId="77777777" w:rsidR="00E73146" w:rsidRDefault="00E7314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</w:p>
    <w:p w14:paraId="204DF504" w14:textId="2AC3799E" w:rsidR="00324BEE" w:rsidRPr="006E0EF1" w:rsidRDefault="00E7314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lastRenderedPageBreak/>
        <w:t xml:space="preserve">6.3. </w:t>
      </w:r>
      <w:r w:rsidR="00324BEE" w:rsidRPr="006E0EF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DA AMOSTRA</w:t>
      </w:r>
    </w:p>
    <w:p w14:paraId="776C3523" w14:textId="77777777" w:rsidR="00E73146" w:rsidRDefault="00E73146" w:rsidP="00E7314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</w:rPr>
      </w:pPr>
    </w:p>
    <w:p w14:paraId="6B03C3A2" w14:textId="6C10A121" w:rsidR="00E73146" w:rsidRPr="00E73146" w:rsidRDefault="00E73146" w:rsidP="00E7314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lang w:val="pt-BR"/>
        </w:rPr>
      </w:pPr>
      <w:r w:rsidRPr="00E73146">
        <w:rPr>
          <w:rFonts w:ascii="Arial" w:hAnsi="Arial" w:cs="Arial"/>
          <w:b/>
        </w:rPr>
        <w:t xml:space="preserve">A </w:t>
      </w:r>
      <w:r w:rsidRPr="00E73146">
        <w:rPr>
          <w:rStyle w:val="Forte"/>
          <w:rFonts w:ascii="Arial" w:hAnsi="Arial" w:cs="Arial"/>
          <w:b w:val="0"/>
        </w:rPr>
        <w:t>exigência de amostras e certificações técnicas</w:t>
      </w:r>
      <w:r w:rsidRPr="00E73146">
        <w:rPr>
          <w:rFonts w:ascii="Arial" w:hAnsi="Arial" w:cs="Arial"/>
          <w:b/>
        </w:rPr>
        <w:t xml:space="preserve"> </w:t>
      </w:r>
      <w:r w:rsidRPr="003F5814">
        <w:rPr>
          <w:rFonts w:ascii="Arial" w:hAnsi="Arial" w:cs="Arial"/>
        </w:rPr>
        <w:t xml:space="preserve">configura </w:t>
      </w:r>
      <w:r w:rsidRPr="003F5814">
        <w:rPr>
          <w:rStyle w:val="Forte"/>
          <w:rFonts w:ascii="Arial" w:hAnsi="Arial" w:cs="Arial"/>
        </w:rPr>
        <w:t>p</w:t>
      </w:r>
      <w:r w:rsidRPr="00E73146">
        <w:rPr>
          <w:rStyle w:val="Forte"/>
          <w:rFonts w:ascii="Arial" w:hAnsi="Arial" w:cs="Arial"/>
          <w:b w:val="0"/>
        </w:rPr>
        <w:t>rocedimento legítimo, proporcional e tecnicamente indispensável</w:t>
      </w:r>
      <w:r w:rsidRPr="00E73146">
        <w:rPr>
          <w:rFonts w:ascii="Arial" w:hAnsi="Arial" w:cs="Arial"/>
          <w:b/>
        </w:rPr>
        <w:t xml:space="preserve">, </w:t>
      </w:r>
      <w:r w:rsidRPr="003F5814">
        <w:rPr>
          <w:rFonts w:ascii="Arial" w:hAnsi="Arial" w:cs="Arial"/>
        </w:rPr>
        <w:t>voltado a assegurar a</w:t>
      </w:r>
      <w:r w:rsidRPr="00E73146">
        <w:rPr>
          <w:rFonts w:ascii="Arial" w:hAnsi="Arial" w:cs="Arial"/>
          <w:b/>
        </w:rPr>
        <w:t xml:space="preserve"> </w:t>
      </w:r>
      <w:r w:rsidRPr="00E73146">
        <w:rPr>
          <w:rStyle w:val="Forte"/>
          <w:rFonts w:ascii="Arial" w:hAnsi="Arial" w:cs="Arial"/>
          <w:b w:val="0"/>
        </w:rPr>
        <w:t>vantajosidade, a durabilidade, a eficiência e a segurança da contratação pública</w:t>
      </w:r>
      <w:r w:rsidRPr="00E73146">
        <w:rPr>
          <w:rFonts w:ascii="Arial" w:hAnsi="Arial" w:cs="Arial"/>
          <w:b/>
        </w:rPr>
        <w:t xml:space="preserve">, </w:t>
      </w:r>
      <w:r w:rsidRPr="003F5814">
        <w:rPr>
          <w:rFonts w:ascii="Arial" w:hAnsi="Arial" w:cs="Arial"/>
        </w:rPr>
        <w:t>em estrita</w:t>
      </w:r>
      <w:r w:rsidRPr="00E73146">
        <w:rPr>
          <w:rFonts w:ascii="Arial" w:hAnsi="Arial" w:cs="Arial"/>
          <w:b/>
        </w:rPr>
        <w:t xml:space="preserve"> </w:t>
      </w:r>
      <w:r w:rsidR="003F5814">
        <w:rPr>
          <w:rFonts w:ascii="Arial" w:hAnsi="Arial" w:cs="Arial"/>
        </w:rPr>
        <w:t>observância aos princípios do</w:t>
      </w:r>
      <w:r w:rsidRPr="00E73146">
        <w:rPr>
          <w:rFonts w:ascii="Arial" w:hAnsi="Arial" w:cs="Arial"/>
          <w:b/>
        </w:rPr>
        <w:t xml:space="preserve"> </w:t>
      </w:r>
      <w:r w:rsidRPr="00E73146">
        <w:rPr>
          <w:rStyle w:val="Forte"/>
          <w:rFonts w:ascii="Arial" w:hAnsi="Arial" w:cs="Arial"/>
          <w:b w:val="0"/>
        </w:rPr>
        <w:t>planejamento, economicidade, legalidade, eficiência e interesse público</w:t>
      </w:r>
      <w:r w:rsidRPr="00E73146">
        <w:rPr>
          <w:rFonts w:ascii="Arial" w:hAnsi="Arial" w:cs="Arial"/>
          <w:b/>
        </w:rPr>
        <w:t xml:space="preserve">, </w:t>
      </w:r>
      <w:r w:rsidRPr="003F5814">
        <w:rPr>
          <w:rFonts w:ascii="Arial" w:hAnsi="Arial" w:cs="Arial"/>
        </w:rPr>
        <w:t xml:space="preserve">nos termos dos </w:t>
      </w:r>
      <w:r w:rsidRPr="00E73146">
        <w:rPr>
          <w:rStyle w:val="Forte"/>
          <w:rFonts w:ascii="Arial" w:hAnsi="Arial" w:cs="Arial"/>
          <w:b w:val="0"/>
        </w:rPr>
        <w:t>arts. 5º, incisos I e II; 11, inciso III; 18, §1º, inciso IV; 41; e 67, inciso IV, da Lei Federal nº 14.133/2021</w:t>
      </w:r>
      <w:r w:rsidRPr="00E73146">
        <w:rPr>
          <w:rFonts w:ascii="Arial" w:hAnsi="Arial" w:cs="Arial"/>
          <w:b/>
        </w:rPr>
        <w:t xml:space="preserve">, </w:t>
      </w:r>
      <w:r w:rsidRPr="003F5814">
        <w:rPr>
          <w:rFonts w:ascii="Arial" w:hAnsi="Arial" w:cs="Arial"/>
        </w:rPr>
        <w:t xml:space="preserve">bem como do </w:t>
      </w:r>
      <w:r w:rsidRPr="003F5814">
        <w:rPr>
          <w:rStyle w:val="Forte"/>
          <w:rFonts w:ascii="Arial" w:hAnsi="Arial" w:cs="Arial"/>
        </w:rPr>
        <w:t>§</w:t>
      </w:r>
      <w:r w:rsidRPr="00E73146">
        <w:rPr>
          <w:rStyle w:val="Forte"/>
          <w:rFonts w:ascii="Arial" w:hAnsi="Arial" w:cs="Arial"/>
          <w:b w:val="0"/>
        </w:rPr>
        <w:t>1º do art. 17 do Decreto Federal nº 10.024/2019</w:t>
      </w:r>
      <w:r w:rsidRPr="00E73146">
        <w:rPr>
          <w:rFonts w:ascii="Arial" w:hAnsi="Arial" w:cs="Arial"/>
          <w:b/>
        </w:rPr>
        <w:t>.</w:t>
      </w:r>
    </w:p>
    <w:p w14:paraId="0EB91CAE" w14:textId="77777777" w:rsidR="003F5814" w:rsidRDefault="003F5814" w:rsidP="00E7314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A74FD04" w14:textId="48EB877A" w:rsidR="00E73146" w:rsidRPr="003F5814" w:rsidRDefault="00E73146" w:rsidP="00E7314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73146">
        <w:rPr>
          <w:rFonts w:ascii="Arial" w:hAnsi="Arial" w:cs="Arial"/>
        </w:rPr>
        <w:t xml:space="preserve">Tal medida visa garantir que os produtos fornecidos </w:t>
      </w:r>
      <w:r w:rsidRPr="003F5814">
        <w:rPr>
          <w:rStyle w:val="Forte"/>
          <w:rFonts w:ascii="Arial" w:hAnsi="Arial" w:cs="Arial"/>
          <w:b w:val="0"/>
        </w:rPr>
        <w:t>atendam integralmente às especificações técnicas, funcionais e de desempenho</w:t>
      </w:r>
      <w:r w:rsidRPr="00E73146">
        <w:rPr>
          <w:rFonts w:ascii="Arial" w:hAnsi="Arial" w:cs="Arial"/>
        </w:rPr>
        <w:t xml:space="preserve">, prevenindo o fornecimento de pneus de baixa qualidade, fora de norma, ou incompatíveis com a operação da frota municipal. A análise técnica das amostras possibilita aferir </w:t>
      </w:r>
      <w:r w:rsidRPr="003F5814">
        <w:rPr>
          <w:rStyle w:val="Forte"/>
          <w:rFonts w:ascii="Arial" w:hAnsi="Arial" w:cs="Arial"/>
          <w:b w:val="0"/>
        </w:rPr>
        <w:t>características construtivas, resistência, durabilidade e aderência</w:t>
      </w:r>
      <w:r w:rsidRPr="003F5814">
        <w:rPr>
          <w:rFonts w:ascii="Arial" w:hAnsi="Arial" w:cs="Arial"/>
        </w:rPr>
        <w:t xml:space="preserve">, elementos diretamente relacionados à </w:t>
      </w:r>
      <w:r w:rsidRPr="003F5814">
        <w:rPr>
          <w:rStyle w:val="Forte"/>
          <w:rFonts w:ascii="Arial" w:hAnsi="Arial" w:cs="Arial"/>
          <w:b w:val="0"/>
        </w:rPr>
        <w:t>segurança veicular, economia operacional e interesse público</w:t>
      </w:r>
      <w:r w:rsidRPr="003F5814">
        <w:rPr>
          <w:rFonts w:ascii="Arial" w:hAnsi="Arial" w:cs="Arial"/>
        </w:rPr>
        <w:t>.</w:t>
      </w:r>
    </w:p>
    <w:p w14:paraId="5588298D" w14:textId="77777777" w:rsidR="003F5814" w:rsidRDefault="003F5814" w:rsidP="00E7314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51B29F1" w14:textId="5502551D" w:rsidR="00E73146" w:rsidRPr="00E73146" w:rsidRDefault="00E73146" w:rsidP="00E7314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3F5814">
        <w:rPr>
          <w:rFonts w:ascii="Arial" w:hAnsi="Arial" w:cs="Arial"/>
        </w:rPr>
        <w:t xml:space="preserve">De acordo com a </w:t>
      </w:r>
      <w:r w:rsidRPr="003F5814">
        <w:rPr>
          <w:rStyle w:val="Forte"/>
          <w:rFonts w:ascii="Arial" w:hAnsi="Arial" w:cs="Arial"/>
          <w:b w:val="0"/>
        </w:rPr>
        <w:t>jurisprudência consolidada do Tribunal de Contas da União</w:t>
      </w:r>
      <w:r w:rsidRPr="003F5814">
        <w:rPr>
          <w:rFonts w:ascii="Arial" w:hAnsi="Arial" w:cs="Arial"/>
        </w:rPr>
        <w:t>, é</w:t>
      </w:r>
      <w:r w:rsidRPr="00E73146">
        <w:rPr>
          <w:rFonts w:ascii="Arial" w:hAnsi="Arial" w:cs="Arial"/>
        </w:rPr>
        <w:t xml:space="preserve"> plenamente legítima a exigência de amostras e certificações técnicas quando o objeto requer verificação física ou comprovação de padrões mínimos de qualidade, especialmente em aquisições de pneus:</w:t>
      </w:r>
    </w:p>
    <w:p w14:paraId="4A0412E3" w14:textId="77777777" w:rsidR="003F5814" w:rsidRDefault="003F5814" w:rsidP="00E73146">
      <w:pPr>
        <w:pStyle w:val="NormalWeb"/>
        <w:spacing w:before="0" w:beforeAutospacing="0" w:after="0" w:afterAutospacing="0" w:line="360" w:lineRule="auto"/>
        <w:jc w:val="both"/>
        <w:rPr>
          <w:rFonts w:ascii="Segoe UI Symbol" w:hAnsi="Segoe UI Symbol" w:cs="Segoe UI Symbol"/>
        </w:rPr>
      </w:pPr>
    </w:p>
    <w:p w14:paraId="7A04C9B2" w14:textId="77777777" w:rsidR="003F5814" w:rsidRDefault="00E73146" w:rsidP="00E7314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73146">
        <w:rPr>
          <w:rFonts w:ascii="Segoe UI Symbol" w:hAnsi="Segoe UI Symbol" w:cs="Segoe UI Symbol"/>
        </w:rPr>
        <w:t>📘</w:t>
      </w:r>
      <w:r w:rsidRPr="00E73146">
        <w:rPr>
          <w:rFonts w:ascii="Arial" w:hAnsi="Arial" w:cs="Arial"/>
        </w:rPr>
        <w:t xml:space="preserve"> </w:t>
      </w:r>
      <w:r w:rsidRPr="00E73146">
        <w:rPr>
          <w:rStyle w:val="Forte"/>
          <w:rFonts w:ascii="Arial" w:hAnsi="Arial" w:cs="Arial"/>
        </w:rPr>
        <w:t>TCU – Acórdão nº 1.495/2016 – Plenário:</w:t>
      </w:r>
      <w:r w:rsidRPr="00E73146">
        <w:rPr>
          <w:rFonts w:ascii="Arial" w:hAnsi="Arial" w:cs="Arial"/>
        </w:rPr>
        <w:t xml:space="preserve"> “Nas aquisições de pneus, câmaras e protetores, é recomendável a exigência de amostras, visto que a variação entre marcas e composições pode comprometer a durabilidade, segurança e desempe</w:t>
      </w:r>
      <w:r w:rsidR="003F5814">
        <w:rPr>
          <w:rFonts w:ascii="Arial" w:hAnsi="Arial" w:cs="Arial"/>
        </w:rPr>
        <w:t>nho do produto.”</w:t>
      </w:r>
    </w:p>
    <w:p w14:paraId="3E24D1D3" w14:textId="76F3976B" w:rsidR="00E73146" w:rsidRPr="003F5814" w:rsidRDefault="00E73146" w:rsidP="00E73146">
      <w:pPr>
        <w:pStyle w:val="NormalWeb"/>
        <w:spacing w:before="0" w:beforeAutospacing="0" w:after="0" w:afterAutospacing="0" w:line="360" w:lineRule="auto"/>
        <w:jc w:val="both"/>
        <w:rPr>
          <w:rFonts w:ascii="Segoe UI Symbol" w:hAnsi="Segoe UI Symbol" w:cs="Segoe UI Symbol"/>
        </w:rPr>
      </w:pPr>
      <w:r w:rsidRPr="00E73146">
        <w:rPr>
          <w:rFonts w:ascii="Segoe UI Symbol" w:hAnsi="Segoe UI Symbol" w:cs="Segoe UI Symbol"/>
        </w:rPr>
        <w:t>📘</w:t>
      </w:r>
      <w:r w:rsidRPr="00E73146">
        <w:rPr>
          <w:rFonts w:ascii="Arial" w:hAnsi="Arial" w:cs="Arial"/>
        </w:rPr>
        <w:t xml:space="preserve"> </w:t>
      </w:r>
      <w:r w:rsidRPr="00E73146">
        <w:rPr>
          <w:rStyle w:val="Forte"/>
          <w:rFonts w:ascii="Arial" w:hAnsi="Arial" w:cs="Arial"/>
        </w:rPr>
        <w:t>TCU – Acórdão nº 113/2016 – Plenário:</w:t>
      </w:r>
      <w:r w:rsidRPr="00E73146">
        <w:rPr>
          <w:rFonts w:ascii="Arial" w:hAnsi="Arial" w:cs="Arial"/>
        </w:rPr>
        <w:t xml:space="preserve"> “É legítima a indicação de marca de referência, como Pirelli ou Goodyear, para definição de padrão mínimo de qualidade, desde que admitidos produtos de qualidade equivalente ou superior.”</w:t>
      </w:r>
    </w:p>
    <w:p w14:paraId="286BED3A" w14:textId="77777777" w:rsidR="003F5814" w:rsidRDefault="003F5814" w:rsidP="00E7314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E60BF6A" w14:textId="77777777" w:rsidR="003F5814" w:rsidRDefault="003F5814" w:rsidP="00E7314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25926C3D" w14:textId="4F788A5C" w:rsidR="00E73146" w:rsidRPr="003F5814" w:rsidRDefault="00E73146" w:rsidP="00E7314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</w:rPr>
      </w:pPr>
      <w:r w:rsidRPr="00E73146">
        <w:rPr>
          <w:rFonts w:ascii="Arial" w:hAnsi="Arial" w:cs="Arial"/>
        </w:rPr>
        <w:lastRenderedPageBreak/>
        <w:t xml:space="preserve">Dessa forma, para fins de </w:t>
      </w:r>
      <w:r w:rsidRPr="003F5814">
        <w:rPr>
          <w:rStyle w:val="Forte"/>
          <w:rFonts w:ascii="Arial" w:hAnsi="Arial" w:cs="Arial"/>
          <w:b w:val="0"/>
        </w:rPr>
        <w:t>verificação técnica, comprovação de conformidade e controle de qualidade</w:t>
      </w:r>
      <w:r w:rsidRPr="00E73146">
        <w:rPr>
          <w:rFonts w:ascii="Arial" w:hAnsi="Arial" w:cs="Arial"/>
        </w:rPr>
        <w:t xml:space="preserve">, as licitantes classificadas deverão apresentar as respectivas </w:t>
      </w:r>
      <w:r w:rsidRPr="003F5814">
        <w:rPr>
          <w:rStyle w:val="Forte"/>
          <w:rFonts w:ascii="Arial" w:hAnsi="Arial" w:cs="Arial"/>
          <w:b w:val="0"/>
        </w:rPr>
        <w:t>amostras físicas dos pneus ofertados</w:t>
      </w:r>
      <w:r w:rsidRPr="00E73146">
        <w:rPr>
          <w:rFonts w:ascii="Arial" w:hAnsi="Arial" w:cs="Arial"/>
        </w:rPr>
        <w:t xml:space="preserve">, no prazo máximo de </w:t>
      </w:r>
      <w:r w:rsidRPr="003F5814">
        <w:rPr>
          <w:rStyle w:val="Forte"/>
          <w:rFonts w:ascii="Arial" w:hAnsi="Arial" w:cs="Arial"/>
          <w:b w:val="0"/>
        </w:rPr>
        <w:t>2 (dois) dias úteis</w:t>
      </w:r>
      <w:r w:rsidRPr="003F5814">
        <w:rPr>
          <w:rFonts w:ascii="Arial" w:hAnsi="Arial" w:cs="Arial"/>
          <w:b/>
        </w:rPr>
        <w:t>,</w:t>
      </w:r>
      <w:r w:rsidRPr="00E73146">
        <w:rPr>
          <w:rFonts w:ascii="Arial" w:hAnsi="Arial" w:cs="Arial"/>
        </w:rPr>
        <w:t xml:space="preserve"> contados da solicitação formal da Administração, sob pena de </w:t>
      </w:r>
      <w:r w:rsidRPr="003F5814">
        <w:rPr>
          <w:rStyle w:val="Forte"/>
          <w:rFonts w:ascii="Arial" w:hAnsi="Arial" w:cs="Arial"/>
          <w:b w:val="0"/>
        </w:rPr>
        <w:t>desclassificação da proposta</w:t>
      </w:r>
      <w:r w:rsidRPr="003F5814">
        <w:rPr>
          <w:rFonts w:ascii="Arial" w:hAnsi="Arial" w:cs="Arial"/>
          <w:b/>
        </w:rPr>
        <w:t>.</w:t>
      </w:r>
    </w:p>
    <w:p w14:paraId="43FAA202" w14:textId="77777777" w:rsidR="003F5814" w:rsidRDefault="003F5814" w:rsidP="00E7314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D4F18CD" w14:textId="409C3719" w:rsidR="00E73146" w:rsidRPr="003F5814" w:rsidRDefault="00E73146" w:rsidP="00E7314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</w:rPr>
      </w:pPr>
      <w:r w:rsidRPr="00E73146">
        <w:rPr>
          <w:rFonts w:ascii="Arial" w:hAnsi="Arial" w:cs="Arial"/>
        </w:rPr>
        <w:t xml:space="preserve">As amostras deverão corresponder </w:t>
      </w:r>
      <w:r w:rsidRPr="00E73146">
        <w:rPr>
          <w:rStyle w:val="Forte"/>
          <w:rFonts w:ascii="Arial" w:hAnsi="Arial" w:cs="Arial"/>
        </w:rPr>
        <w:t>e</w:t>
      </w:r>
      <w:r w:rsidRPr="003F5814">
        <w:rPr>
          <w:rStyle w:val="Forte"/>
          <w:rFonts w:ascii="Arial" w:hAnsi="Arial" w:cs="Arial"/>
          <w:b w:val="0"/>
        </w:rPr>
        <w:t>xatamente ao produto ofertado na proposta comercial</w:t>
      </w:r>
      <w:r w:rsidRPr="003F5814">
        <w:rPr>
          <w:rFonts w:ascii="Arial" w:hAnsi="Arial" w:cs="Arial"/>
          <w:b/>
        </w:rPr>
        <w:t xml:space="preserve"> </w:t>
      </w:r>
      <w:r w:rsidRPr="00E73146">
        <w:rPr>
          <w:rFonts w:ascii="Arial" w:hAnsi="Arial" w:cs="Arial"/>
        </w:rPr>
        <w:t xml:space="preserve">e serão submetidas à avaliação técnica quanto aos seguintes aspectos: </w:t>
      </w:r>
      <w:r w:rsidRPr="003F5814">
        <w:rPr>
          <w:rStyle w:val="Forte"/>
          <w:rFonts w:ascii="Arial" w:hAnsi="Arial" w:cs="Arial"/>
          <w:b w:val="0"/>
        </w:rPr>
        <w:t>estrutura interna (lonas e carcaça), dimensões, índice de carga e velocidade, padrão de banda de rodagem, composição da borracha, aderência, acabamento e presença de certificações obrigatórias</w:t>
      </w:r>
      <w:r w:rsidRPr="003F5814">
        <w:rPr>
          <w:rFonts w:ascii="Arial" w:hAnsi="Arial" w:cs="Arial"/>
          <w:b/>
        </w:rPr>
        <w:t>.</w:t>
      </w:r>
    </w:p>
    <w:p w14:paraId="2991B09E" w14:textId="77777777" w:rsidR="003F5814" w:rsidRDefault="003F5814" w:rsidP="00E73146">
      <w:pPr>
        <w:pStyle w:val="Ttulo4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sz w:val="24"/>
          <w:szCs w:val="24"/>
        </w:rPr>
      </w:pPr>
    </w:p>
    <w:p w14:paraId="5E777CF6" w14:textId="0125FE19" w:rsidR="00E73146" w:rsidRPr="003F5814" w:rsidRDefault="00E73146" w:rsidP="00E73146">
      <w:pPr>
        <w:pStyle w:val="Ttulo4"/>
        <w:spacing w:before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3F5814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3.4.1 – Requisitos Técnicos e Certificações Obrigatórias</w:t>
      </w:r>
    </w:p>
    <w:p w14:paraId="63093B3E" w14:textId="77777777" w:rsidR="003F5814" w:rsidRDefault="003F5814" w:rsidP="00E7314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2901D963" w14:textId="55316554" w:rsidR="00E73146" w:rsidRPr="00E73146" w:rsidRDefault="00E73146" w:rsidP="00E7314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73146">
        <w:rPr>
          <w:rFonts w:ascii="Arial" w:hAnsi="Arial" w:cs="Arial"/>
        </w:rPr>
        <w:t>Os pneus ofertados deverão atender, obrigatoriamente, aos seguintes parâmetros técnicos e certificações oficiais:</w:t>
      </w:r>
    </w:p>
    <w:p w14:paraId="46FD73A5" w14:textId="77777777" w:rsidR="00E73146" w:rsidRPr="00E73146" w:rsidRDefault="00E73146" w:rsidP="003F5814">
      <w:pPr>
        <w:pStyle w:val="NormalWeb"/>
        <w:widowControl/>
        <w:numPr>
          <w:ilvl w:val="0"/>
          <w:numId w:val="35"/>
        </w:numPr>
        <w:autoSpaceDE/>
        <w:autoSpaceDN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</w:rPr>
      </w:pPr>
      <w:r w:rsidRPr="00E73146">
        <w:rPr>
          <w:rStyle w:val="Forte"/>
          <w:rFonts w:ascii="Arial" w:hAnsi="Arial" w:cs="Arial"/>
        </w:rPr>
        <w:t>Certificações e Regularizações:</w:t>
      </w:r>
    </w:p>
    <w:p w14:paraId="044A6221" w14:textId="77777777" w:rsidR="00E73146" w:rsidRPr="00E73146" w:rsidRDefault="00E73146" w:rsidP="003F5814">
      <w:pPr>
        <w:pStyle w:val="NormalWeb"/>
        <w:widowControl/>
        <w:numPr>
          <w:ilvl w:val="1"/>
          <w:numId w:val="35"/>
        </w:numPr>
        <w:autoSpaceDE/>
        <w:autoSpaceDN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</w:rPr>
      </w:pPr>
      <w:r w:rsidRPr="00E73146">
        <w:rPr>
          <w:rFonts w:ascii="Arial" w:hAnsi="Arial" w:cs="Arial"/>
        </w:rPr>
        <w:t xml:space="preserve">Registro e homologação junto ao </w:t>
      </w:r>
      <w:r w:rsidRPr="00E73146">
        <w:rPr>
          <w:rStyle w:val="Forte"/>
          <w:rFonts w:ascii="Arial" w:hAnsi="Arial" w:cs="Arial"/>
        </w:rPr>
        <w:t>INMETRO</w:t>
      </w:r>
      <w:r w:rsidRPr="00E73146">
        <w:rPr>
          <w:rFonts w:ascii="Arial" w:hAnsi="Arial" w:cs="Arial"/>
        </w:rPr>
        <w:t>, conforme Regulamento Técnico da Qualidade (RTQ) aplicável a pneus novos;</w:t>
      </w:r>
    </w:p>
    <w:p w14:paraId="34A32FA8" w14:textId="77777777" w:rsidR="00E73146" w:rsidRPr="00E73146" w:rsidRDefault="00E73146" w:rsidP="003F5814">
      <w:pPr>
        <w:pStyle w:val="NormalWeb"/>
        <w:widowControl/>
        <w:numPr>
          <w:ilvl w:val="1"/>
          <w:numId w:val="35"/>
        </w:numPr>
        <w:autoSpaceDE/>
        <w:autoSpaceDN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</w:rPr>
      </w:pPr>
      <w:r w:rsidRPr="00E73146">
        <w:rPr>
          <w:rFonts w:ascii="Arial" w:hAnsi="Arial" w:cs="Arial"/>
        </w:rPr>
        <w:t xml:space="preserve">Regularidade ambiental do fabricante junto ao </w:t>
      </w:r>
      <w:r w:rsidRPr="00E73146">
        <w:rPr>
          <w:rStyle w:val="Forte"/>
          <w:rFonts w:ascii="Arial" w:hAnsi="Arial" w:cs="Arial"/>
        </w:rPr>
        <w:t>IBAMA</w:t>
      </w:r>
      <w:r w:rsidRPr="00E73146">
        <w:rPr>
          <w:rFonts w:ascii="Arial" w:hAnsi="Arial" w:cs="Arial"/>
        </w:rPr>
        <w:t>, comprovando conformidade com a legislação ambiental vigente;</w:t>
      </w:r>
    </w:p>
    <w:p w14:paraId="73680530" w14:textId="77777777" w:rsidR="00E73146" w:rsidRPr="00E73146" w:rsidRDefault="00E73146" w:rsidP="003F5814">
      <w:pPr>
        <w:pStyle w:val="NormalWeb"/>
        <w:widowControl/>
        <w:numPr>
          <w:ilvl w:val="1"/>
          <w:numId w:val="35"/>
        </w:numPr>
        <w:autoSpaceDE/>
        <w:autoSpaceDN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</w:rPr>
      </w:pPr>
      <w:r w:rsidRPr="00E73146">
        <w:rPr>
          <w:rFonts w:ascii="Arial" w:hAnsi="Arial" w:cs="Arial"/>
        </w:rPr>
        <w:t xml:space="preserve">Exibição do </w:t>
      </w:r>
      <w:r w:rsidRPr="00E73146">
        <w:rPr>
          <w:rStyle w:val="Forte"/>
          <w:rFonts w:ascii="Arial" w:hAnsi="Arial" w:cs="Arial"/>
        </w:rPr>
        <w:t>Selo de Eficiência Energética CONPET</w:t>
      </w:r>
      <w:r w:rsidRPr="00E73146">
        <w:rPr>
          <w:rFonts w:ascii="Arial" w:hAnsi="Arial" w:cs="Arial"/>
        </w:rPr>
        <w:t>, assegurando menor resistência ao rolamento e maior eficiência energética;</w:t>
      </w:r>
    </w:p>
    <w:p w14:paraId="789BF560" w14:textId="77777777" w:rsidR="00E73146" w:rsidRPr="00E73146" w:rsidRDefault="00E73146" w:rsidP="003F5814">
      <w:pPr>
        <w:pStyle w:val="NormalWeb"/>
        <w:widowControl/>
        <w:numPr>
          <w:ilvl w:val="1"/>
          <w:numId w:val="35"/>
        </w:numPr>
        <w:autoSpaceDE/>
        <w:autoSpaceDN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</w:rPr>
      </w:pPr>
      <w:r w:rsidRPr="00E73146">
        <w:rPr>
          <w:rFonts w:ascii="Arial" w:hAnsi="Arial" w:cs="Arial"/>
        </w:rPr>
        <w:t xml:space="preserve">Certificação de sistema de gestão da qualidade </w:t>
      </w:r>
      <w:r w:rsidRPr="00E73146">
        <w:rPr>
          <w:rStyle w:val="Forte"/>
          <w:rFonts w:ascii="Arial" w:hAnsi="Arial" w:cs="Arial"/>
        </w:rPr>
        <w:t>ISO 9001:2015</w:t>
      </w:r>
      <w:r w:rsidRPr="00E73146">
        <w:rPr>
          <w:rFonts w:ascii="Arial" w:hAnsi="Arial" w:cs="Arial"/>
        </w:rPr>
        <w:t>, emitida por organismo de certificação reconhecido pelo INMETRO;</w:t>
      </w:r>
    </w:p>
    <w:p w14:paraId="1ACBF479" w14:textId="77777777" w:rsidR="003F5814" w:rsidRPr="003F5814" w:rsidRDefault="003F5814" w:rsidP="003F5814">
      <w:pPr>
        <w:pStyle w:val="NormalWeb"/>
        <w:widowControl/>
        <w:autoSpaceDE/>
        <w:autoSpaceDN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u w:val="single"/>
        </w:rPr>
      </w:pPr>
    </w:p>
    <w:p w14:paraId="33439CD7" w14:textId="41AE2C3B" w:rsidR="003F5814" w:rsidRPr="003F5814" w:rsidRDefault="00E73146" w:rsidP="003F5814">
      <w:pPr>
        <w:pStyle w:val="NormalWeb"/>
        <w:widowControl/>
        <w:numPr>
          <w:ilvl w:val="0"/>
          <w:numId w:val="35"/>
        </w:numPr>
        <w:autoSpaceDE/>
        <w:autoSpaceDN/>
        <w:spacing w:before="0" w:beforeAutospacing="0" w:after="0" w:afterAutospacing="0" w:line="360" w:lineRule="auto"/>
        <w:ind w:left="0" w:firstLine="0"/>
        <w:jc w:val="both"/>
        <w:rPr>
          <w:rStyle w:val="Forte"/>
          <w:rFonts w:ascii="Arial" w:hAnsi="Arial" w:cs="Arial"/>
          <w:b w:val="0"/>
          <w:bCs w:val="0"/>
          <w:u w:val="single"/>
        </w:rPr>
      </w:pPr>
      <w:r w:rsidRPr="003F5814">
        <w:rPr>
          <w:rStyle w:val="Forte"/>
          <w:rFonts w:ascii="Arial" w:hAnsi="Arial" w:cs="Arial"/>
          <w:u w:val="single"/>
        </w:rPr>
        <w:t>Requisitos de Desempenho e Garantia:</w:t>
      </w:r>
    </w:p>
    <w:p w14:paraId="0541A892" w14:textId="77777777" w:rsidR="00E73146" w:rsidRPr="00E73146" w:rsidRDefault="00E73146" w:rsidP="003F5814">
      <w:pPr>
        <w:pStyle w:val="NormalWeb"/>
        <w:widowControl/>
        <w:numPr>
          <w:ilvl w:val="1"/>
          <w:numId w:val="35"/>
        </w:numPr>
        <w:autoSpaceDE/>
        <w:autoSpaceDN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</w:rPr>
      </w:pPr>
      <w:r w:rsidRPr="00E73146">
        <w:rPr>
          <w:rStyle w:val="Forte"/>
          <w:rFonts w:ascii="Arial" w:hAnsi="Arial" w:cs="Arial"/>
        </w:rPr>
        <w:t>Garantia mínima de 05 (cinco) anos</w:t>
      </w:r>
      <w:r w:rsidRPr="00E73146">
        <w:rPr>
          <w:rFonts w:ascii="Arial" w:hAnsi="Arial" w:cs="Arial"/>
        </w:rPr>
        <w:t xml:space="preserve"> concedida pelo fabricante, comprovada </w:t>
      </w:r>
      <w:r w:rsidRPr="00E73146">
        <w:rPr>
          <w:rStyle w:val="Forte"/>
          <w:rFonts w:ascii="Arial" w:hAnsi="Arial" w:cs="Arial"/>
        </w:rPr>
        <w:t>no ato da entrega</w:t>
      </w:r>
      <w:r w:rsidRPr="00E73146">
        <w:rPr>
          <w:rFonts w:ascii="Arial" w:hAnsi="Arial" w:cs="Arial"/>
        </w:rPr>
        <w:t xml:space="preserve"> dos produtos;</w:t>
      </w:r>
    </w:p>
    <w:p w14:paraId="42EC9493" w14:textId="77777777" w:rsidR="00E73146" w:rsidRPr="00E73146" w:rsidRDefault="00E73146" w:rsidP="003F5814">
      <w:pPr>
        <w:pStyle w:val="NormalWeb"/>
        <w:widowControl/>
        <w:numPr>
          <w:ilvl w:val="1"/>
          <w:numId w:val="35"/>
        </w:numPr>
        <w:autoSpaceDE/>
        <w:autoSpaceDN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</w:rPr>
      </w:pPr>
      <w:r w:rsidRPr="00E73146">
        <w:rPr>
          <w:rStyle w:val="Forte"/>
          <w:rFonts w:ascii="Arial" w:hAnsi="Arial" w:cs="Arial"/>
        </w:rPr>
        <w:lastRenderedPageBreak/>
        <w:t>Índice de carga mínima de 3.000 kg</w:t>
      </w:r>
      <w:r w:rsidRPr="00E73146">
        <w:rPr>
          <w:rFonts w:ascii="Arial" w:hAnsi="Arial" w:cs="Arial"/>
        </w:rPr>
        <w:t xml:space="preserve"> e </w:t>
      </w:r>
      <w:r w:rsidRPr="00E73146">
        <w:rPr>
          <w:rStyle w:val="Forte"/>
          <w:rFonts w:ascii="Arial" w:hAnsi="Arial" w:cs="Arial"/>
        </w:rPr>
        <w:t>índice de velocidade mínima de 90 km/h</w:t>
      </w:r>
      <w:r w:rsidRPr="00E73146">
        <w:rPr>
          <w:rFonts w:ascii="Arial" w:hAnsi="Arial" w:cs="Arial"/>
        </w:rPr>
        <w:t>, em conformidade com os padrões técnicos exigidos para a frota municipal;</w:t>
      </w:r>
    </w:p>
    <w:p w14:paraId="090C9356" w14:textId="77777777" w:rsidR="00E73146" w:rsidRPr="003F5814" w:rsidRDefault="00E73146" w:rsidP="003F5814">
      <w:pPr>
        <w:pStyle w:val="NormalWeb"/>
        <w:widowControl/>
        <w:numPr>
          <w:ilvl w:val="1"/>
          <w:numId w:val="35"/>
        </w:numPr>
        <w:autoSpaceDE/>
        <w:autoSpaceDN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  <w:b/>
        </w:rPr>
      </w:pPr>
      <w:r w:rsidRPr="00E73146">
        <w:rPr>
          <w:rFonts w:ascii="Arial" w:hAnsi="Arial" w:cs="Arial"/>
        </w:rPr>
        <w:t xml:space="preserve">Pneu de </w:t>
      </w:r>
      <w:r w:rsidRPr="003F5814">
        <w:rPr>
          <w:rStyle w:val="Forte"/>
          <w:rFonts w:ascii="Arial" w:hAnsi="Arial" w:cs="Arial"/>
          <w:b w:val="0"/>
        </w:rPr>
        <w:t>qualidade equivalente ou superior às marcas Pirelli ou Goodyear</w:t>
      </w:r>
      <w:r w:rsidRPr="003F5814">
        <w:rPr>
          <w:rFonts w:ascii="Arial" w:hAnsi="Arial" w:cs="Arial"/>
          <w:b/>
        </w:rPr>
        <w:t>,</w:t>
      </w:r>
      <w:r w:rsidRPr="00E73146">
        <w:rPr>
          <w:rFonts w:ascii="Arial" w:hAnsi="Arial" w:cs="Arial"/>
        </w:rPr>
        <w:t xml:space="preserve"> conforme entendimento do </w:t>
      </w:r>
      <w:r w:rsidRPr="003F5814">
        <w:rPr>
          <w:rStyle w:val="Forte"/>
          <w:rFonts w:ascii="Arial" w:hAnsi="Arial" w:cs="Arial"/>
          <w:u w:val="single"/>
        </w:rPr>
        <w:t>TCU (Acórdão nº 113/2016 – Plenário)</w:t>
      </w:r>
      <w:r w:rsidRPr="003F5814">
        <w:rPr>
          <w:rFonts w:ascii="Arial" w:hAnsi="Arial" w:cs="Arial"/>
          <w:u w:val="single"/>
        </w:rPr>
        <w:t>,</w:t>
      </w:r>
      <w:r w:rsidRPr="00E73146">
        <w:rPr>
          <w:rFonts w:ascii="Arial" w:hAnsi="Arial" w:cs="Arial"/>
        </w:rPr>
        <w:t xml:space="preserve"> utilizado como </w:t>
      </w:r>
      <w:r w:rsidRPr="003F5814">
        <w:rPr>
          <w:rStyle w:val="Forte"/>
          <w:rFonts w:ascii="Arial" w:hAnsi="Arial" w:cs="Arial"/>
          <w:b w:val="0"/>
        </w:rPr>
        <w:t>referência técnica de desempenho e durabilidade</w:t>
      </w:r>
      <w:r w:rsidRPr="003F5814">
        <w:rPr>
          <w:rFonts w:ascii="Arial" w:hAnsi="Arial" w:cs="Arial"/>
          <w:b/>
        </w:rPr>
        <w:t>.</w:t>
      </w:r>
    </w:p>
    <w:p w14:paraId="78C5F33B" w14:textId="77777777" w:rsidR="003F5814" w:rsidRDefault="003F5814" w:rsidP="00E7314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27D0C1B" w14:textId="0AC3133E" w:rsidR="00E73146" w:rsidRPr="00E73146" w:rsidRDefault="00E73146" w:rsidP="00E7314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73146">
        <w:rPr>
          <w:rFonts w:ascii="Arial" w:hAnsi="Arial" w:cs="Arial"/>
        </w:rPr>
        <w:t xml:space="preserve">A equipe técnica responsável elaborará </w:t>
      </w:r>
      <w:r w:rsidRPr="003F5814">
        <w:rPr>
          <w:rStyle w:val="Forte"/>
          <w:rFonts w:ascii="Arial" w:hAnsi="Arial" w:cs="Arial"/>
          <w:b w:val="0"/>
        </w:rPr>
        <w:t>parecer conclusivo</w:t>
      </w:r>
      <w:r w:rsidRPr="00E73146">
        <w:rPr>
          <w:rFonts w:ascii="Arial" w:hAnsi="Arial" w:cs="Arial"/>
        </w:rPr>
        <w:t xml:space="preserve">, registrando a conformidade ou não conformidade das amostras apresentadas com as especificações deste Termo de Referência, podendo fundamentar eventual </w:t>
      </w:r>
      <w:r w:rsidRPr="003F5814">
        <w:rPr>
          <w:rStyle w:val="Forte"/>
          <w:rFonts w:ascii="Arial" w:hAnsi="Arial" w:cs="Arial"/>
          <w:b w:val="0"/>
        </w:rPr>
        <w:t>desclassificação</w:t>
      </w:r>
      <w:r w:rsidRPr="003F5814">
        <w:rPr>
          <w:rFonts w:ascii="Arial" w:hAnsi="Arial" w:cs="Arial"/>
          <w:b/>
        </w:rPr>
        <w:t xml:space="preserve"> </w:t>
      </w:r>
      <w:r w:rsidRPr="003F5814">
        <w:rPr>
          <w:rFonts w:ascii="Arial" w:hAnsi="Arial" w:cs="Arial"/>
        </w:rPr>
        <w:t>das</w:t>
      </w:r>
      <w:r w:rsidRPr="00E73146">
        <w:rPr>
          <w:rFonts w:ascii="Arial" w:hAnsi="Arial" w:cs="Arial"/>
        </w:rPr>
        <w:t xml:space="preserve"> propostas que não atendam aos critérios técnicos e normativos aqui estabelecidos.</w:t>
      </w:r>
    </w:p>
    <w:p w14:paraId="7688F119" w14:textId="77777777" w:rsidR="003F5814" w:rsidRDefault="003F5814" w:rsidP="00E7314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1E385608" w14:textId="77777777" w:rsidR="003F5814" w:rsidRDefault="00E73146" w:rsidP="003F581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</w:rPr>
      </w:pPr>
      <w:r w:rsidRPr="00E73146">
        <w:rPr>
          <w:rFonts w:ascii="Arial" w:hAnsi="Arial" w:cs="Arial"/>
        </w:rPr>
        <w:t xml:space="preserve">Por fim, a exigência de amostras e certificações técnicas representa instrumento essencial de </w:t>
      </w:r>
      <w:r w:rsidRPr="003F5814">
        <w:rPr>
          <w:rStyle w:val="Forte"/>
          <w:rFonts w:ascii="Arial" w:hAnsi="Arial" w:cs="Arial"/>
          <w:b w:val="0"/>
        </w:rPr>
        <w:t>governança, controle de qualidade e proteção do erário</w:t>
      </w:r>
      <w:r w:rsidRPr="003F5814">
        <w:rPr>
          <w:rFonts w:ascii="Arial" w:hAnsi="Arial" w:cs="Arial"/>
          <w:b/>
        </w:rPr>
        <w:t>,</w:t>
      </w:r>
      <w:r w:rsidRPr="00E73146">
        <w:rPr>
          <w:rFonts w:ascii="Arial" w:hAnsi="Arial" w:cs="Arial"/>
        </w:rPr>
        <w:t xml:space="preserve"> garantindo que a contratação pública ocorra em </w:t>
      </w:r>
      <w:r w:rsidRPr="003F5814">
        <w:rPr>
          <w:rStyle w:val="Forte"/>
          <w:rFonts w:ascii="Arial" w:hAnsi="Arial" w:cs="Arial"/>
          <w:b w:val="0"/>
        </w:rPr>
        <w:t>bases técnicas seguras, vantajosas e sustentáveis</w:t>
      </w:r>
      <w:r w:rsidRPr="003F5814">
        <w:rPr>
          <w:rFonts w:ascii="Arial" w:hAnsi="Arial" w:cs="Arial"/>
          <w:b/>
        </w:rPr>
        <w:t>,</w:t>
      </w:r>
      <w:r w:rsidRPr="00E73146">
        <w:rPr>
          <w:rFonts w:ascii="Arial" w:hAnsi="Arial" w:cs="Arial"/>
        </w:rPr>
        <w:t xml:space="preserve"> em total consonância com os ditames da </w:t>
      </w:r>
      <w:r w:rsidRPr="00E73146">
        <w:rPr>
          <w:rStyle w:val="Forte"/>
          <w:rFonts w:ascii="Arial" w:hAnsi="Arial" w:cs="Arial"/>
        </w:rPr>
        <w:t>Lei Federal nº 14.133/2021</w:t>
      </w:r>
      <w:r w:rsidRPr="00E73146">
        <w:rPr>
          <w:rFonts w:ascii="Arial" w:hAnsi="Arial" w:cs="Arial"/>
        </w:rPr>
        <w:t xml:space="preserve">, do </w:t>
      </w:r>
      <w:r w:rsidRPr="003F5814">
        <w:rPr>
          <w:rStyle w:val="Forte"/>
          <w:rFonts w:ascii="Arial" w:hAnsi="Arial" w:cs="Arial"/>
          <w:b w:val="0"/>
        </w:rPr>
        <w:t>Decreto Federal nº 10.024/2019</w:t>
      </w:r>
      <w:r w:rsidRPr="003F5814">
        <w:rPr>
          <w:rFonts w:ascii="Arial" w:hAnsi="Arial" w:cs="Arial"/>
          <w:b/>
        </w:rPr>
        <w:t xml:space="preserve">, </w:t>
      </w:r>
      <w:r w:rsidRPr="003F5814">
        <w:rPr>
          <w:rFonts w:ascii="Arial" w:hAnsi="Arial" w:cs="Arial"/>
        </w:rPr>
        <w:t>e da</w:t>
      </w:r>
      <w:r w:rsidRPr="003F5814">
        <w:rPr>
          <w:rFonts w:ascii="Arial" w:hAnsi="Arial" w:cs="Arial"/>
          <w:b/>
        </w:rPr>
        <w:t xml:space="preserve"> </w:t>
      </w:r>
      <w:r w:rsidRPr="003F5814">
        <w:rPr>
          <w:rStyle w:val="Forte"/>
          <w:rFonts w:ascii="Arial" w:hAnsi="Arial" w:cs="Arial"/>
          <w:b w:val="0"/>
        </w:rPr>
        <w:t>jurisprudência do Tribunal de Contas da União.</w:t>
      </w:r>
    </w:p>
    <w:p w14:paraId="7B2253FA" w14:textId="77777777" w:rsidR="003F5814" w:rsidRDefault="003F5814" w:rsidP="003F581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</w:rPr>
      </w:pPr>
    </w:p>
    <w:p w14:paraId="01D65154" w14:textId="77777777" w:rsidR="003F5814" w:rsidRDefault="00324BEE" w:rsidP="003F581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u w:val="single"/>
        </w:rPr>
      </w:pPr>
      <w:r w:rsidRPr="006E0EF1">
        <w:rPr>
          <w:rStyle w:val="Forte"/>
          <w:rFonts w:ascii="Arial" w:hAnsi="Arial" w:cs="Arial"/>
          <w:bCs w:val="0"/>
          <w:color w:val="000000" w:themeColor="text1"/>
          <w:u w:val="single"/>
        </w:rPr>
        <w:t>7. DA FASE DE HABILITAÇÃO</w:t>
      </w:r>
    </w:p>
    <w:p w14:paraId="4EC3BA84" w14:textId="77777777" w:rsidR="003F5814" w:rsidRDefault="003F5814" w:rsidP="003F581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u w:val="single"/>
        </w:rPr>
      </w:pPr>
    </w:p>
    <w:p w14:paraId="12CE903F" w14:textId="77777777" w:rsidR="003F5814" w:rsidRDefault="00324BEE" w:rsidP="003F581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>7.1. Como condição prévia ao exame da documentação de habilitação da licitante detentora da proposta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>classificada em primeiro lugar, o Pregoeiro verificará o eventual descumprimento das condições de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>participação, especialmente quanto à existência de sanção que impeça a participação no certame ou a futura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>contratação, mediante a consulta aos seguintes cadastros:</w:t>
      </w:r>
    </w:p>
    <w:p w14:paraId="732780FC" w14:textId="77777777" w:rsidR="003F5814" w:rsidRDefault="003F5814" w:rsidP="003F581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</w:p>
    <w:p w14:paraId="0D71A5B5" w14:textId="174F82AD" w:rsidR="006E0EF1" w:rsidRPr="003F5814" w:rsidRDefault="00324BEE" w:rsidP="003F581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Cs w:val="0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>7.1.1. Consulta consolidada de pessoa jurídica do Tribunal de Contas da União (</w:t>
      </w:r>
      <w:hyperlink r:id="rId11" w:history="1">
        <w:r w:rsidR="006E0EF1" w:rsidRPr="006E0EF1">
          <w:rPr>
            <w:rStyle w:val="Hyperlink"/>
            <w:rFonts w:ascii="Arial" w:hAnsi="Arial" w:cs="Arial"/>
          </w:rPr>
          <w:t>https://certidoes-</w:t>
        </w:r>
      </w:hyperlink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</w:rPr>
        <w:t>apf.apps.tcu.gov.br/).</w:t>
      </w:r>
    </w:p>
    <w:p w14:paraId="657784D9" w14:textId="7144931A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7.1.2. A consulta aos cadastros referidos no subitem 7.1 será realizada em nome da empresa licitante e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também de seu sócio majoritário, por força do artigo 12 da Lei Federal nº 8.429, de 2 de junho de 1992, que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prevê, dentre as sanções impostas ao responsável pela prática de ato de improbidade administrativa, a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proibição de contratar com o Poder Público, inclusive por intermédio de pessoa jurídica da qual seja sócio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majoritário.</w:t>
      </w:r>
    </w:p>
    <w:p w14:paraId="2A1C024D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B02B519" w14:textId="3B74853E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7.1.3. Constatada a existência de sanção, o Pregoeiro reputará a licitante inabilitada por falta de condição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participação.</w:t>
      </w:r>
    </w:p>
    <w:p w14:paraId="28934055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50F33CB" w14:textId="71DFB633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7.1.4. Caso o pregoeiro identifique que uma pessoa física ou jurídica atua em substituição a outra, com o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intuito de burlar a efetividade da sanção a ela aplicada, inclusive a sua controladora, controlada ou coligada,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deverá observar o procedimento previsto em regulamento próprio sobre sanções administrativas a ser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editado pelo Poder Executivo.</w:t>
      </w:r>
    </w:p>
    <w:p w14:paraId="4DE04349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342AAA5" w14:textId="003D61DE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6E0EF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Das regras gerais da fase de habilitação</w:t>
      </w:r>
    </w:p>
    <w:p w14:paraId="2B335A8E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D509502" w14:textId="062F8539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7.2. Superada a consulta de que trata o subitem 7.1 deste Edital, o licitante provisoriamente classificado em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primeiro lugar deverá encaminhar OS DOCUMENTOS DE HABILITAÇÃO PREVISTOS CONFORME ITEM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 DO TERMO DE REFERÊNCIA, via sistema eletrônico, no prazo de 02 (duas) horas, prorrogável por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igual período, contado da solicitação do Pregoeiro.</w:t>
      </w:r>
    </w:p>
    <w:p w14:paraId="43B3B8EE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9C8DCEC" w14:textId="3D1F61DF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7.3. Os documentos exigidos para fins de habilitação poderão ser apresentados em original, por cópia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autenticada em cartório, observado o disposto no subitem 13.2 deste Edital.</w:t>
      </w:r>
    </w:p>
    <w:p w14:paraId="5F06E8DE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56F5C6B" w14:textId="520244A7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7.4. A verificação pelo Pregoeiro, em sítios eletrônicos oficiais de órgãos e entidades emissores de certidões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constitui meio legal de prova, para fins de habilitação.</w:t>
      </w:r>
    </w:p>
    <w:p w14:paraId="62E7735B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EB58079" w14:textId="58EDDED2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7.5. As exigências de habilitação das empresas estrangeiras que não funcionem no País serão atendidas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mediante documentos equivalentes, inicialmente apresentados em tradução livre.</w:t>
      </w:r>
    </w:p>
    <w:p w14:paraId="65F6A487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B1066DD" w14:textId="77A9811B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.5.1. Para fins de assinatura da ata de registro de preço, os documentos exigidos para a habilitação das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empresas estrangeiras que não funcionem no País serão traduzidos por tradutor juramentado no País e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apostilados nos termos do disposto no Decreto nº 8.660, de 29 de janeiro de 2016, ou de outro que ven</w:t>
      </w:r>
      <w:r w:rsidRPr="006E0EF1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ha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a substituí-lo, ou consularizados pelos respectivos consulados ou embaixadas.</w:t>
      </w:r>
    </w:p>
    <w:p w14:paraId="4CEFE591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D254A10" w14:textId="66D2FD55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7.6. Se o licitante for a matriz, todos os documentos deverão estar em nome da matriz, e se o licitante for a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filial, todos os documentos deverão estar em nome da filial, exceto para atestados de capacidade técnica, e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no caso daqueles documentos que, pela própria natureza, comprovadamente, forem emitidos somente em</w:t>
      </w:r>
    </w:p>
    <w:p w14:paraId="0A971884" w14:textId="77777777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nome da matriz.</w:t>
      </w:r>
    </w:p>
    <w:p w14:paraId="06E0FCB6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BB22320" w14:textId="1785D9BB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7.6.1. Serão aceitos registros de CNPJ de licitante matriz e filial com diferenças de números de documentos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pertinentes ao CND e ao CRF/FGTS, quando for comprovada a centralização do recolhimento dessas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contribuições.</w:t>
      </w:r>
    </w:p>
    <w:p w14:paraId="3ABE5B82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7CC6EB5" w14:textId="7F19AAC4" w:rsidR="00324BEE" w:rsidRPr="006E0EF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7.7. Após a entrega dos documentos para habilitação, não será permitida a substituição ou a apresentação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novos documentos, salvo em sede de diligência de que trata o art. 64 da Lei Federal nº 14.133, de 2021,</w:t>
      </w:r>
      <w:r w:rsidR="006E0EF1"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para:</w:t>
      </w:r>
    </w:p>
    <w:p w14:paraId="556919F1" w14:textId="77777777" w:rsidR="006E0EF1" w:rsidRPr="006E0EF1" w:rsidRDefault="006E0EF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B4832FC" w14:textId="17CDAA2E" w:rsidR="00324BEE" w:rsidRPr="00D34855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I - complementação de informações acerca dos documentos já apresentados pelos licitantes e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desde</w:t>
      </w:r>
      <w:r w:rsidRPr="00D34855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que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necessária para apurar fatos existentes à época da abertura do certame;</w:t>
      </w:r>
    </w:p>
    <w:p w14:paraId="3B3C8161" w14:textId="77777777" w:rsidR="00D34855" w:rsidRDefault="00D34855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</w:p>
    <w:p w14:paraId="5A59CD72" w14:textId="48067828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6E0EF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 xml:space="preserve">II - atualização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documentos cuja validade tenha expirado após a data de recebimento das propostas.</w:t>
      </w:r>
    </w:p>
    <w:p w14:paraId="1A30E16A" w14:textId="13F8872E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7.7.1. Para os fins previstos no subitem 7.7 deste Edital, não caracteriza como substituição ou a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apresentação de novo documento a diligência realizada para:</w:t>
      </w:r>
    </w:p>
    <w:p w14:paraId="3BC6032A" w14:textId="77777777" w:rsidR="00D34855" w:rsidRDefault="00D34855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AEDBFAA" w14:textId="2DCCF50F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 - sanar o desatendimento de exigências meramente formais que não comprometam a aferição da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qualificação do licitante;</w:t>
      </w:r>
    </w:p>
    <w:p w14:paraId="3AB36D1F" w14:textId="77777777" w:rsidR="00D34855" w:rsidRDefault="00D34855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44CB879" w14:textId="7EA80E8A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 - a juntada extemporânea de documento não entregue, porém preexistente e passível de comprovar o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atendimento de condição pelo licitante, mas que, por equívoco ou falha, não foi apresentado em momento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oportuno.</w:t>
      </w:r>
    </w:p>
    <w:p w14:paraId="6C19CCEC" w14:textId="77777777" w:rsidR="00D34855" w:rsidRDefault="00D34855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2A1E86A" w14:textId="3C20DE36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7.7.2. O Pregoeiro poderá determina a realização das diligências de que tratam os subitens 7.7 e 7.7.1 deste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Edital, mediante despacho fundamentado registrado em ata.</w:t>
      </w:r>
    </w:p>
    <w:p w14:paraId="58BED655" w14:textId="77777777" w:rsidR="00C02BA9" w:rsidRDefault="00C02BA9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87AEBC8" w14:textId="186794A9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7.7.3. Os documentos exigidos em sede de diligência deverão ser apresentados no prazo e na forma fixados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pelo Pregoeiro, sob pena de inabilitação.</w:t>
      </w:r>
    </w:p>
    <w:p w14:paraId="3809003D" w14:textId="77777777" w:rsidR="00D34855" w:rsidRDefault="00D34855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FCF0757" w14:textId="1ADDAF10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7.7.4. Na hipótese de necessidade de suspensão da sessão pública para a realização das diligências,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somente poderá ser reiniciada mediante aviso prévio no sistema com, no mínimo, vinte e quatro horas de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antecedência, e a ocorrência será registrada em ata.</w:t>
      </w:r>
    </w:p>
    <w:p w14:paraId="7FF30B68" w14:textId="77777777" w:rsidR="00D34855" w:rsidRDefault="00D34855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6E33219" w14:textId="4787268E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7.8. Compete ao Pregoeiro verificar e julgar as condições de habilitação do licitante provisoriamente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classificado em primeiro lugar, oportunidade em que deverá promover:</w:t>
      </w:r>
    </w:p>
    <w:p w14:paraId="522F3349" w14:textId="77777777" w:rsidR="00D34855" w:rsidRDefault="00D34855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2821510" w14:textId="50B80FC3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 – a conferência de documentos cuja autenticidade das informações possa ser verificada eletronicamente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por meio de consulta ao site do órgão emissor;</w:t>
      </w:r>
    </w:p>
    <w:p w14:paraId="2CAF5603" w14:textId="77777777" w:rsidR="00D34855" w:rsidRDefault="00D34855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58FD539" w14:textId="0383F034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II – a emissão na sessão pública de certidão atualizada nos sítios eletrônicos oficiais de órgãos e de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entidades, que comprove a manutenção da regularidade fiscal e trabalhista no momento da avaliação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dessas condições de habilitação, independentemente da apresentação de certidão ainda válida pelo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licitante.</w:t>
      </w:r>
    </w:p>
    <w:p w14:paraId="349B39C1" w14:textId="77777777" w:rsidR="00D34855" w:rsidRDefault="00D34855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9885FCB" w14:textId="3116BBA9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7.8.1. A emissão de que trata o inciso II do subitem 7.8 deste Edital fica dispensada na hipótese de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indisponibilidade temporária dos sítios eletrônicos emissores no momento da sessão pública,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impossibilidade de emissão de documento por meio eletrônico ou quando a sua emissão depender do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pagamento de taxa pela Administração Pública.</w:t>
      </w:r>
    </w:p>
    <w:p w14:paraId="7AB51987" w14:textId="77777777" w:rsidR="00D34855" w:rsidRDefault="00D34855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46290BB" w14:textId="2CFE1E38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7.8.2 Quaisquer das circunstâncias a que se referem o subitem 7.8.1 deverão ser registradas na ata de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sessão pública e comprovadas no processo administrativo por meio de documentos.</w:t>
      </w:r>
    </w:p>
    <w:p w14:paraId="6843CC6B" w14:textId="77777777" w:rsidR="00D34855" w:rsidRDefault="00D34855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16E6C3E" w14:textId="397057CD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7.8.3. Caso a emissão de novo documento de que trata o inciso II do subitem 7.8 indique a irregularidade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fiscal e trabalhista do licitante na data da realização da sessão pública, será declarada a sua inabilitação,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salvo na hipótese de licitante caracterizado como Microempresas – ME, Empresas de Pequeno Porte – EPP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ou equiparadas, ao qual será ofertado o prazo de 5 (cinco) dias úteis para comprovar a regularização,</w:t>
      </w:r>
    </w:p>
    <w:p w14:paraId="043B2938" w14:textId="77777777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conforme determina o art. 43 da Lei Complementar nº 123, de 2006.</w:t>
      </w:r>
    </w:p>
    <w:p w14:paraId="62395C8E" w14:textId="77777777" w:rsidR="00D34855" w:rsidRDefault="00D34855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A8A7ADD" w14:textId="6C820A9A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7.8.4. Havendo necessidade de analisar minuciosamente os documentos exigidos, o Pregoeiro suspenderá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 sessão, informando no “chat” a nova data e horário para a continuidade da mesma.</w:t>
      </w:r>
    </w:p>
    <w:p w14:paraId="76889C43" w14:textId="77777777" w:rsidR="00D34855" w:rsidRDefault="00D34855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97B5521" w14:textId="766DAC79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7.9. Na hipótese de o licitante não atender às exigências para habilitação, o(a) Pregoeiro(a) examinará a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proposta ou lance subsequente, e, assim sucessivamente, na ordem de classificação.</w:t>
      </w:r>
    </w:p>
    <w:p w14:paraId="5A1698C7" w14:textId="77777777" w:rsidR="00D34855" w:rsidRDefault="00D34855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E4C5CBD" w14:textId="33DFF283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7.9.1. Nos itens não exclusivos para a participação de microempresas, empresas de pequeno porte e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microempreendedores individuais, sempre que a proposta do provisoriamente vencedor for inabilitada, e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antes de o(a) Pregoeiro(a) passar à subsequente, haverá nova verificação, pelo sistema, da eventual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ocorrência do empate ficto, na forma do subitem 6.14.</w:t>
      </w:r>
    </w:p>
    <w:p w14:paraId="65241038" w14:textId="77777777" w:rsidR="00D34855" w:rsidRDefault="00D34855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28E8012" w14:textId="31675B3D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7.10. Constatado o atendimento às exigências estabelecidas no edital, o licitante será declarado vencedor.</w:t>
      </w:r>
    </w:p>
    <w:p w14:paraId="158F8B2D" w14:textId="77777777" w:rsidR="00D34855" w:rsidRDefault="00D34855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86C13FF" w14:textId="7F92D47D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7.11. Após o encerramento da fase de habilitação, o Pregoeiro disponibilizará no sistema, os documentos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da habilitação apresentados pelo licitante declarado vencedor e aqueles oriundos das diligências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promovidas em cumprimento aos subitens 7.4, 7.6 e 7.7 deste Edital.</w:t>
      </w:r>
    </w:p>
    <w:p w14:paraId="6850BABF" w14:textId="77777777" w:rsidR="00D34855" w:rsidRDefault="00D34855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5BE1A44" w14:textId="7B05D006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7.12. Qualquer licitante poderá, de forma imediata, após a declaração do vencedor do certame (subitem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7.10), manifestar sua intenção de recorrer em face das decisões proferidas na fase de habilitação,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sob pena de preclusão.</w:t>
      </w:r>
    </w:p>
    <w:p w14:paraId="1097A8EC" w14:textId="77777777" w:rsidR="00D34855" w:rsidRDefault="00D34855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2853F90" w14:textId="7A6DB938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7.12.1. Após a declaração do vencedor do certame, será concedido na sessão pública o prazo de 30 (trinta)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minutos para que qualquer licitante manifeste, de forma imediata, em campo próprio do sistema, a intenção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recorrer de que trata o subitem 7.12, de forma motivada, indicando contra qual(is) decisão(ões) pretende</w:t>
      </w:r>
    </w:p>
    <w:p w14:paraId="1CE4423E" w14:textId="77777777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recorrer e por quais motivos.</w:t>
      </w:r>
    </w:p>
    <w:p w14:paraId="44DF7F9C" w14:textId="77777777" w:rsidR="00D34855" w:rsidRDefault="00D34855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CDBF129" w14:textId="37B4E3C2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7.12.2. O prazo e a forma de apresentação das razões recursais deverão observar o disposto no item 8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deste Edital.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Declarações a serem apresentadas pelos licitantes na fase de habilitação:</w:t>
      </w:r>
    </w:p>
    <w:p w14:paraId="545B55BD" w14:textId="77777777" w:rsidR="00D34855" w:rsidRDefault="00D34855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CE48BA8" w14:textId="531E1602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7.13. Para fins de habilitação, os licitantes deverão encaminhar as seguintes declarações ou gerá-las em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campo próprio do Sistema BNC:</w:t>
      </w:r>
    </w:p>
    <w:p w14:paraId="54DDFA24" w14:textId="3675F615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I - declaração de que cumpre as exigências de reserva de cargos para pessoa com deficiência e para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reabilitado da Previdência Social, previstas em lei e em outras normas específicas (art. 63, IV, da Lei nº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14.133/2021);</w:t>
      </w:r>
    </w:p>
    <w:p w14:paraId="32581E07" w14:textId="77777777" w:rsidR="00D34855" w:rsidRDefault="00D34855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8AD5407" w14:textId="023DEF99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 - Declaração de que não possui, em seu quadro de funcionários, empregados menores de 18 (dezoito)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anos de idade em trabalho noturno, perigoso ou insalubre e menor de 16 (dezesseis) anos em qualquer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trabalho, salvo na condição de aprendiz, a partir de 14 (quatorze) anos (cumprimento do disposto no inciso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XXXIII do art. 7º da Constituição Federal).</w:t>
      </w:r>
    </w:p>
    <w:p w14:paraId="0D30FE2E" w14:textId="77777777" w:rsidR="00D34855" w:rsidRPr="00D34855" w:rsidRDefault="00D34855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</w:p>
    <w:p w14:paraId="1C7D4F8F" w14:textId="1D1D6ED1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D34855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8. DOS RECURSOS</w:t>
      </w:r>
    </w:p>
    <w:p w14:paraId="635DC1FF" w14:textId="77777777" w:rsidR="00D34855" w:rsidRDefault="00D34855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E7D58F6" w14:textId="7D00492D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8.1. Caberá recurso em face do julgamento das propostas e do ato de habilitação ou inabilitação de licitante,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observadas as seguintes disposições:</w:t>
      </w:r>
    </w:p>
    <w:p w14:paraId="32300381" w14:textId="77777777" w:rsidR="00D34855" w:rsidRDefault="00D34855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0D8689B" w14:textId="58D3908A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 - A intenção de recorrer deverá ser manifestada imediatamente, na forma e no prazo previsto nos subitens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6.24 e 7.12 deste Edital, sob pena de preclusão;</w:t>
      </w:r>
    </w:p>
    <w:p w14:paraId="4F1B6589" w14:textId="77777777" w:rsidR="00D34855" w:rsidRDefault="00D34855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8675486" w14:textId="62CF20FF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 – O prazo para apresentação das razões recursais, é de 03 (três) dias úteis, será iniciado na sessão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pública em que o licitante for declarado vencedor do certame (subitem 7.10 deste Edital);</w:t>
      </w:r>
    </w:p>
    <w:p w14:paraId="7376A585" w14:textId="77777777" w:rsidR="00D34855" w:rsidRDefault="00D34855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2D6006F" w14:textId="3F56963A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III – A apreciação e julgamento dos recursos interpostos em face do julgamento das propostas e do ato de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habilitação ou inabilitação de licitante se dará em fase única</w:t>
      </w:r>
    </w:p>
    <w:p w14:paraId="369A5FEC" w14:textId="77777777" w:rsidR="00D34855" w:rsidRDefault="00D34855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7FCEE5A" w14:textId="77777777" w:rsid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8.2. A não apresentação das razões mencionadas no prazo descrito no item II do subitem 8.1 acarretará,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como consequência, a análise do recurso pela síntese dos motivos apresentadas em sede da manifestação</w:t>
      </w:r>
      <w:r w:rsid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de recorrer de que tratam os subitens </w:t>
      </w:r>
    </w:p>
    <w:p w14:paraId="61105F05" w14:textId="7EDEC23B" w:rsidR="00567D07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6.24 e 7.12 deste Edital.</w:t>
      </w:r>
    </w:p>
    <w:p w14:paraId="20B8EB7B" w14:textId="77777777" w:rsidR="00567D07" w:rsidRDefault="00567D07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4AD92C9" w14:textId="2726F221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8.2.1. Na hipótese de que trata o subitem 8.2, o recurso não será conhecido caso não seja possível</w:t>
      </w:r>
      <w:r w:rsidR="00567D07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compreender as razões indicadas pelo licitante, tenha caráter meramente protelatório, ou seja baseado em</w:t>
      </w:r>
      <w:r w:rsidR="00567D07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fatos genéricos.</w:t>
      </w:r>
    </w:p>
    <w:p w14:paraId="2106378F" w14:textId="77777777" w:rsidR="00567D07" w:rsidRDefault="00567D07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42B02F7" w14:textId="19F5B8F2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8.3. Os demais licitantes, desde logo, ficam intimados para, se desejarem, apresentarem suascontrarrazões, no prazo 03 (três) dias úteis, contados do término do prazo do licitante recorrente.</w:t>
      </w:r>
    </w:p>
    <w:p w14:paraId="56713D2D" w14:textId="77777777" w:rsidR="00567D07" w:rsidRDefault="00567D07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32BC436" w14:textId="01385F4B" w:rsidR="00567D07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8.4. A apresentação das razões e das contrarrazões dos recursos deverá ser realizada, única e</w:t>
      </w:r>
      <w:r w:rsidR="00567D07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exclusivamente, em campo próprio do sistema eletrônico, observados os prazos estabelecidos nos itens</w:t>
      </w:r>
      <w:r w:rsidR="00567D07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anteriores.</w:t>
      </w:r>
    </w:p>
    <w:p w14:paraId="30A417D4" w14:textId="4A187C0A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8.5. Fica assegurada vista imediata dos autos do pregão, com a finalidade de subsidiar a preparação de</w:t>
      </w:r>
      <w:r w:rsidR="00567D07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recursos e de contrarrazões.</w:t>
      </w:r>
    </w:p>
    <w:p w14:paraId="55C67F53" w14:textId="77777777" w:rsidR="00567D07" w:rsidRDefault="00567D07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D15BE93" w14:textId="3183112F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8.6. O recurso de que trata o subitem 8.1 deste Edital será dirigido ao Pregoeiro que tiver editado o ato ou</w:t>
      </w:r>
      <w:r w:rsidR="00567D07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proferido a decisão recorrida, que, se não reconsiderar o ato ou a decisão no prazo de 03 (três) dias úteis,</w:t>
      </w:r>
      <w:r w:rsidR="00567D07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encaminhará o recurso com a sua motivação à autoridade superior, a qual deverá proferir sua decisão no</w:t>
      </w:r>
      <w:r w:rsidR="00567D07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prazo máximo de 10 (dez) dias úteis, contado do recebimento dos autos.</w:t>
      </w:r>
    </w:p>
    <w:p w14:paraId="402DD285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7F3590B" w14:textId="01FA4F5E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8.6.1. A autoridade competente poderá solicitar auxílio do órgão de assessoramento jurídico, que deverá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dirimir dúvidas jurídicas e subsidiá-la com as informações necessárias.</w:t>
      </w:r>
    </w:p>
    <w:p w14:paraId="39237134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2FCF3D5" w14:textId="758D5192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8.6.2. O prazo para proferir a decisão ficará suspenso caso a autoridade competente solicite o auxílio de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que trata o subitem 8.6.1.</w:t>
      </w:r>
    </w:p>
    <w:p w14:paraId="3550C208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0938051" w14:textId="4D074A84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8.7. O recurso terá efeito suspensivo do ato ou da decisão recorrida até que sobrevenha decisão final da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autoridade competente.</w:t>
      </w:r>
    </w:p>
    <w:p w14:paraId="55AE67FC" w14:textId="77777777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8.8. O acolhimento do recurso invalida tão somente os atos insuscetíveis de aproveitamento.</w:t>
      </w:r>
    </w:p>
    <w:p w14:paraId="5E72497F" w14:textId="77777777" w:rsidR="00CC52FD" w:rsidRP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</w:p>
    <w:p w14:paraId="1ED8101B" w14:textId="2BC27795" w:rsidR="00324BEE" w:rsidRPr="00CC52FD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CC52FD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9. DO ENCERRAMENTO DA LICITAÇÃO</w:t>
      </w:r>
    </w:p>
    <w:p w14:paraId="32AA5584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840026C" w14:textId="6A5F054E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9.1. Encerradas as fases de julgamento e habilitação e exauridos os recursos administrativos, o Pregoeiro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deverá elaborar um breve relatório contendo os fatos ocorridos no procedimento e a proposta de adoção de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uma das condutas do art. 71 da Lei Federal nº 14.133, de 2021:</w:t>
      </w:r>
    </w:p>
    <w:p w14:paraId="7E3899D8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AA9A387" w14:textId="5A5B5E2C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 - determinar o retorno dos autos para saneamento de irregularidades;</w:t>
      </w:r>
    </w:p>
    <w:p w14:paraId="3F34B3AA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A8499D2" w14:textId="31BED606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 - revogar a licitação por motivo de conveniência e oportunidade, resultante de fato superveniente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devidamente comprovado;</w:t>
      </w:r>
    </w:p>
    <w:p w14:paraId="12FC3E8C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FC707F0" w14:textId="10BF5E88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III - proceder à anulação da licitação, de ofício ou mediante provocação de terceiros, sempre que presente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ilegalidade insanável;</w:t>
      </w:r>
    </w:p>
    <w:p w14:paraId="72640428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18859DB" w14:textId="189A4C0B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IV - adjudicar o objeto e homologar a licitação.</w:t>
      </w:r>
    </w:p>
    <w:p w14:paraId="35BF6464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F32F074" w14:textId="457D3646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9.2. O processo licitatório, acompanhado do relatório de que trata o subitem 9.1, será encaminhado à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autoridade máxima do órgão ou entidade demandante, a qual deverá adotar uma das condutas descritas no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item anterior.</w:t>
      </w:r>
    </w:p>
    <w:p w14:paraId="33D167EE" w14:textId="77777777" w:rsidR="00CC52FD" w:rsidRP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</w:p>
    <w:p w14:paraId="275B84B1" w14:textId="7EFE1631" w:rsidR="00324BEE" w:rsidRPr="00CC52FD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CC52FD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10. DA ATA DE REGISTRO DE PREÇO</w:t>
      </w:r>
      <w:r w:rsidR="00CC52FD" w:rsidRPr="00CC52FD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 xml:space="preserve"> </w:t>
      </w:r>
      <w:r w:rsidRPr="00CC52FD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DA FORMALIZAÇÃO DA ATA DE REGISTRO DE PREÇO</w:t>
      </w:r>
    </w:p>
    <w:p w14:paraId="2CED8E26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19A700B" w14:textId="0EAC418B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10.1. Homologado o resultado da licitação, o licitante mais bem classificado terá o prazo de 05 (cinco) dias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úteis, contados a partir da data de sua convocação, para assinar a Ata d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e Registro de Preços, cujo praz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validade encontra-se nela fixado, sob pena de decadência do direito à contratação, sem prejuízo das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sanções previstas na Lei nº 14.133, de 2021.</w:t>
      </w:r>
    </w:p>
    <w:p w14:paraId="22EDBBE1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00016AC" w14:textId="1E81B10A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10.2. O prazo de convocação poderá ser prorrogado uma vez, por igual período, mediante solicitação do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licitante mais bem classificado ou do fornecedor convocado, desde que:</w:t>
      </w:r>
    </w:p>
    <w:p w14:paraId="50D5FB1B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E72BADE" w14:textId="707197B5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a) a solicitação seja devidamente justificada e apresentada dentro do prazo; e</w:t>
      </w:r>
    </w:p>
    <w:p w14:paraId="18ACC2A9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277D68E" w14:textId="5F3894AE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b) a justificativa apresentada seja aceita pela Administração.</w:t>
      </w:r>
    </w:p>
    <w:p w14:paraId="2A782BE4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0F6D50E" w14:textId="72D2498B" w:rsidR="00CC52FD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10.3. A ata de registro de preços será assinada por meio de assinatura digital e disponibilizada no sistema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registro de preços.</w:t>
      </w:r>
    </w:p>
    <w:p w14:paraId="3F49C092" w14:textId="1EF1F6CA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10.4. Serão formalizadas tantas Atas de Registro de Preços quantas forem necessárias para o registro de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todos os itens constantes no Termo de Referência, com a indicação do licitante vencedor, a descrição do(s)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item(ns), as respectivas quantidades, preços registrados e demais condições.</w:t>
      </w:r>
    </w:p>
    <w:p w14:paraId="56DDFD4E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0A15BDE" w14:textId="4425D5F8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10.5. O preço registrado, com a indicação dos fornecedores, será divulgado no PNCP e disponibilizado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durante a vigência da ata de registro de preços.</w:t>
      </w:r>
    </w:p>
    <w:p w14:paraId="43CE75FB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704C734" w14:textId="4298B947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10.6. A existência de preços registrados implicará compromisso de fornecimento nas condições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estabelecidas, mas não obrigará a Administração a contratar, facultada a realização de licitação específica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para a aquisição pretendida, desde que devidamente justificada.</w:t>
      </w:r>
    </w:p>
    <w:p w14:paraId="019438B3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519A01D" w14:textId="0062F674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10.7. Na hipótese de o convocado não assinar a ata de registro de preços no prazo e nas condições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estabelecidas, fica facultado à Administração convocar os licitantes remanescentes do cadastro de reserva,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na ordem de classificação, para fazê-lo em igual prazo e nas condições propostas pelo primeiro classificado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.</w:t>
      </w:r>
    </w:p>
    <w:p w14:paraId="432BBF9E" w14:textId="77777777" w:rsidR="00CC52FD" w:rsidRPr="00E73146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  <w:u w:val="single"/>
        </w:rPr>
      </w:pPr>
    </w:p>
    <w:p w14:paraId="632051B3" w14:textId="6765B05D" w:rsidR="00324BEE" w:rsidRPr="00E73146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E73146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DOS CONTRATOS DECORRENTES DA ATA DE REGISTRO DE PREÇO</w:t>
      </w:r>
    </w:p>
    <w:p w14:paraId="55C5EBF2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D9B05A6" w14:textId="43F10BDF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10.8. Depois de assinada a Ata de Registro de Preço, as contratações eventualmente formalizadas pelo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órgão ou entidade participante deverão observar o disposto naquele instrumento jurídico, bem como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respeitar as condições e requisitos constantes no Termo de Referência.</w:t>
      </w:r>
    </w:p>
    <w:p w14:paraId="5A38A217" w14:textId="77777777" w:rsidR="00CC52FD" w:rsidRP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</w:p>
    <w:p w14:paraId="4F349CD4" w14:textId="11613B9D" w:rsidR="00324BEE" w:rsidRPr="00CC52FD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CC52FD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DA ADESÃO À ATA DE REGISTRO DE PREÇO POR “NÃO PARTICIPANTES”</w:t>
      </w:r>
    </w:p>
    <w:p w14:paraId="63F9688D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F531F1B" w14:textId="59997D65" w:rsidR="00CC52FD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10.9. A Ata de Registro de Preços, durante sua validade, poderá ser utilizada por órgão ou entidade que não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tenha participado do procedimento, desde que cumpridos os requisitos descritos no §§ 2º, 3º, 4º e 5º do art.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86 da Lei Federal nº 14.133, de 2021.</w:t>
      </w:r>
    </w:p>
    <w:p w14:paraId="799C55FD" w14:textId="42DD2C8B" w:rsidR="00324BEE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</w:t>
      </w:r>
      <w:r w:rsidRPr="00CC52FD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. DAS INFRAÇÕES ADMINISTRATIVAS E SANÇÕES</w:t>
      </w:r>
    </w:p>
    <w:p w14:paraId="02A9076A" w14:textId="77777777" w:rsidR="00CC52FD" w:rsidRDefault="00CC52FD" w:rsidP="00D34855">
      <w:pPr>
        <w:pStyle w:val="Ttulo2"/>
        <w:spacing w:before="0" w:line="360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7D9BB72E" w14:textId="60930162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11.1. As sanções são aquelas previstas no item 10 do Termo de Referência.</w:t>
      </w:r>
    </w:p>
    <w:p w14:paraId="4AE7E87E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3D0BE52" w14:textId="298E15D2" w:rsidR="00324BEE" w:rsidRPr="00CC52FD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CC52FD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Da Aplicação da Sanção</w:t>
      </w:r>
    </w:p>
    <w:p w14:paraId="47748A9B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451AB7C" w14:textId="783B701F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11.2. A aplicação das sanções previstas neste edital não exclui, em hipótese alguma, a obrigação de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reparação integral dos danos causados.</w:t>
      </w:r>
    </w:p>
    <w:p w14:paraId="63B1B265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C2C6893" w14:textId="1B493CE4" w:rsidR="00324BEE" w:rsidRPr="00CC52FD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CC52FD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12. DA IMPUGNAÇÃO AO EDITAL E DO PEDIDO DE ESCLARECIMENTO</w:t>
      </w:r>
    </w:p>
    <w:p w14:paraId="62F5864E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D8A5421" w14:textId="1DCD2B77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12.1. Qualquer pessoa poderá, até 03 (três) dias úteis antes da data da abertura do certame, impugnar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edital de licitação por irregularidade na aplicação da Lei nº 14.133, de 2021 ou para solicitar esclarecimento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sobre os seus termos.</w:t>
      </w:r>
    </w:p>
    <w:p w14:paraId="75B48957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57046A4" w14:textId="2D13DB39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12.2. A impugnação ao edital e o pedido de esclarecimento deverão ser enviadas exclusivamente em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campo próprio do Sistema BNC – Bolsa Nacional de Compras.</w:t>
      </w:r>
    </w:p>
    <w:p w14:paraId="0E0875EF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80351B1" w14:textId="16D5AFFF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12.3. Compete ao Pregoeiro receber, examinar e responder os pedidos de esclarecimentos e decidir as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impugnações.</w:t>
      </w:r>
    </w:p>
    <w:p w14:paraId="4B8ABB9D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BA05FEB" w14:textId="2EB76F64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12.3.1. A resposta à impugnação ou ao pedido de esclarecimento será divulgado em sítio eletrônico oficial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no prazo de até 03 (três) dias úteis, limitado ao último dia útil anterior à data da abertura do certame.</w:t>
      </w:r>
    </w:p>
    <w:p w14:paraId="7F580609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2C613D5" w14:textId="4AF098E1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12.3.2. A concessão de efeito suspensivo à impugnação é medida excepcional e deverá ser motivada pelo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Pregoeiro nos autos do processo de licitação.</w:t>
      </w:r>
    </w:p>
    <w:p w14:paraId="45201F7A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062F43B" w14:textId="0D2F336A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12.4. As respostas aos pedidos de esclarecimento e impugnações vincularão os participantes e a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Administração.</w:t>
      </w:r>
    </w:p>
    <w:p w14:paraId="749947FF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202F0E0" w14:textId="352D6963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12.5. Na hipótese de alteração do instrumento convocatório em decorrência do acolhimento da impugnação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ou do esclarecimento feito, aplica-se o disposto no §1º do art. 55 da Lei Federal nº 14.133, de 2021.</w:t>
      </w:r>
    </w:p>
    <w:p w14:paraId="2DD0FAFA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5DFB37E" w14:textId="2A30D10F" w:rsidR="00324BEE" w:rsidRPr="00CC52FD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CC52FD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13. DAS DISPOSIÇÕES FINAIS</w:t>
      </w:r>
    </w:p>
    <w:p w14:paraId="3844A97C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A240AA3" w14:textId="2477A8A4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13.1. Todas as referências de tempo estabelecidas no Edital, no aviso e durante a sessão pública observarão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 horário de Brasília.</w:t>
      </w:r>
    </w:p>
    <w:p w14:paraId="55C78816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3B8BD5E" w14:textId="1D8D6E27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13.2. Toda a documentação exigida para o certame deverá ser anexada no sistema eletrônico e/ou</w:t>
      </w:r>
    </w:p>
    <w:p w14:paraId="71AC72BB" w14:textId="77777777" w:rsidR="00CC52FD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apresentado em formato legível.</w:t>
      </w:r>
    </w:p>
    <w:p w14:paraId="2CFCD104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ECB26E5" w14:textId="4B935AA9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13.2.1. É permitida a utilização de processo de certificação disponibilizada pela ICP-Brasil, nos termos da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Medida Provisória nº 2.200-2, de 24 de agosto de 2001, cujos documentos serão recebidos e presumidos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verdadeiros em relação aos signatários.</w:t>
      </w:r>
    </w:p>
    <w:p w14:paraId="50A9E518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4BA124C" w14:textId="22451E58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13.2.2. Ao participar da presente licitação, os licitantes assumem integralmente a responsabilidade pela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autenticidade e veracidade de todos os documentos e informações prestadas, respondendo, na forma da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lei, por qualquer irregularidade constatada.</w:t>
      </w:r>
    </w:p>
    <w:p w14:paraId="58CBECB7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7637446" w14:textId="30D4D5A6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13.2.3. Caso o Pregoeiro julgue necessário, a autenticidade dos documentos apresentados por meio do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sistema eletrônico poderá ser verificada:</w:t>
      </w:r>
    </w:p>
    <w:p w14:paraId="73607BE3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5927C38" w14:textId="3D65644D" w:rsidR="00CC52FD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 - mediante apresentação de original perante o Pregoeiro ou os servidores que compõem a sua equipe de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apoio;</w:t>
      </w:r>
    </w:p>
    <w:p w14:paraId="5BC80973" w14:textId="77777777" w:rsidR="00CC52FD" w:rsidRDefault="00CC52FD" w:rsidP="00CC52FD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658D3CA" w14:textId="6EDAD270" w:rsidR="00CC52FD" w:rsidRPr="00CC52FD" w:rsidRDefault="00324BEE" w:rsidP="00CC52FD">
      <w:pPr>
        <w:pStyle w:val="Ttulo2"/>
        <w:spacing w:before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 – por meio de autenticação por cartório competente;</w:t>
      </w:r>
    </w:p>
    <w:p w14:paraId="61547789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402E74B" w14:textId="241F56DF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III – por meio de declaração de autenticidade por advogado, sob sua responsabilidade pessoal;</w:t>
      </w:r>
    </w:p>
    <w:p w14:paraId="7CE7C68B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E6FE649" w14:textId="007AAA66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IV – perante publicação em Diário Oficial e/ou documento disponível na Internet, no site oficial do órgão</w:t>
      </w:r>
    </w:p>
    <w:p w14:paraId="55E267A5" w14:textId="77777777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emissor.</w:t>
      </w:r>
    </w:p>
    <w:p w14:paraId="7822EC94" w14:textId="77777777" w:rsidR="00CC52FD" w:rsidRDefault="00CC52FD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B8B28A8" w14:textId="7AF9DA3F" w:rsidR="00324BEE" w:rsidRPr="00D34855" w:rsidRDefault="00324BEE" w:rsidP="00D34855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13.3. As declarações da empresa licitante solicitadas no edital deverão ser assinadas e identificadas (nome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completo, RG e CPF) pelo representante legal ou pelo procurador por ele constituído, não havendo a</w:t>
      </w:r>
      <w:r w:rsidR="00CC52F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855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necessidade de autenticação do documento.</w:t>
      </w:r>
    </w:p>
    <w:p w14:paraId="0A857850" w14:textId="77777777" w:rsidR="00C02BA9" w:rsidRDefault="00C02BA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7A4AD9F" w14:textId="706C6C5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13.3.1. No caso de documentação assinada por procurador, o Pregoeiro solicitará na sessão o envio da</w:t>
      </w:r>
      <w:r w:rsid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procuração outorgada pelo representante legal da licitante, devidamente autenticado por cartório</w:t>
      </w:r>
      <w:r w:rsid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competente, ou assinada digitalmente por meio de certificação disponibilizada pela ICP-Brasil, no</w:t>
      </w:r>
      <w:r w:rsid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s termo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da Medida Provisória nº 2.200-2, de 24 de agosto de 2001, sob pena de desclassificação ou inabilitação.</w:t>
      </w:r>
    </w:p>
    <w:p w14:paraId="1A142547" w14:textId="77777777" w:rsidR="0025157E" w:rsidRDefault="002515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3640A1B" w14:textId="4E71B9A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13.4. As normas disciplinadoras da licitação serão sempre interpretadas em favor da ampliação da disputa</w:t>
      </w:r>
      <w:r w:rsid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entre os interessados, desde que não comprometam o interesse da Administração, o princípio da isonomia,</w:t>
      </w:r>
      <w:r w:rsid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 finalidade e a segurança da contratação.</w:t>
      </w:r>
    </w:p>
    <w:p w14:paraId="2A0AB906" w14:textId="77777777" w:rsidR="0025157E" w:rsidRDefault="002515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654866C" w14:textId="77777777" w:rsid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13.5. Os licitantes assumem todos os custos de preparação e ap</w:t>
      </w:r>
      <w:r w:rsid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resentação de suas propostas e 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Administração não será, em nenhum caso, responsável por esses custos, independentemente da condução</w:t>
      </w:r>
      <w:r w:rsid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ou do resultado do processo licitatório.</w:t>
      </w:r>
    </w:p>
    <w:p w14:paraId="1CEC329D" w14:textId="77777777" w:rsidR="0025157E" w:rsidRDefault="002515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514E511" w14:textId="66FC4AAA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13.6. Na contagem dos prazos estabelecidos neste Edital e seus Anexos, deverão ser observadas as regras</w:t>
      </w:r>
      <w:r w:rsid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previstas no art. 183 da Lei Federal nº 14.133, de 2021.</w:t>
      </w:r>
    </w:p>
    <w:p w14:paraId="7F16C95C" w14:textId="77777777" w:rsidR="0025157E" w:rsidRDefault="002515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1CE56D7" w14:textId="72D8D993" w:rsid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13.7. Em caso de divergência entre disposições deste Edital e de seus Anexos ou demais peças que</w:t>
      </w:r>
      <w:r w:rsid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compõem o processo, prevalecerão as deste Edital.</w:t>
      </w:r>
    </w:p>
    <w:p w14:paraId="6CC529EC" w14:textId="125AFDC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13.8. As informações inerentes a este pregão poderão ser obtidas, pelos interessados, na Sala de Licitação,</w:t>
      </w:r>
      <w:r w:rsid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situada na Rua Antônio Gomes de  Moura, 50, centro Salgadinho-PE, ou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pelo e-mail:</w:t>
      </w:r>
      <w:r w:rsid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hyperlink r:id="rId12" w:history="1">
        <w:r w:rsidR="0025157E" w:rsidRPr="00C23B9A">
          <w:rPr>
            <w:rStyle w:val="Hyperlink"/>
            <w:rFonts w:ascii="Arial" w:hAnsi="Arial" w:cs="Arial"/>
            <w:sz w:val="24"/>
            <w:szCs w:val="24"/>
          </w:rPr>
          <w:t>licita.salgadinho@gmail.com</w:t>
        </w:r>
      </w:hyperlink>
      <w:r w:rsid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;</w:t>
      </w:r>
    </w:p>
    <w:p w14:paraId="1DC28263" w14:textId="77777777" w:rsidR="0025157E" w:rsidRDefault="002515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D5F27A1" w14:textId="6411E5EC" w:rsidR="0025157E" w:rsidRPr="0025157E" w:rsidRDefault="00324BEE" w:rsidP="0025157E">
      <w:pPr>
        <w:pStyle w:val="Ttulo2"/>
        <w:spacing w:before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13.9. O Edital e seus anexos estão disponíveis, na íntegra, no Portal Nacional de Contratações Públicas</w:t>
      </w:r>
      <w:r w:rsid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(PNCP). </w:t>
      </w:r>
    </w:p>
    <w:p w14:paraId="498C62F1" w14:textId="77777777" w:rsidR="0025157E" w:rsidRDefault="002515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8E8A22B" w14:textId="23F611D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13.10. Fica eleito o foro da cidade de </w:t>
      </w:r>
      <w:r w:rsid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João Alfredo -PE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, renunciando-se a qualquer outro, por</w:t>
      </w:r>
      <w:r w:rsid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mais privilegiado que seja, para processar as questões resultantes desta licitação e que não possam ser</w:t>
      </w:r>
      <w:r w:rsid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dirimidas administrativamente.</w:t>
      </w:r>
    </w:p>
    <w:p w14:paraId="206FC5EB" w14:textId="77777777" w:rsid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13.11. Integram o presente edital, independenteme</w:t>
      </w:r>
      <w:r w:rsid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nte de qualquer transcrição, os </w:t>
      </w:r>
    </w:p>
    <w:p w14:paraId="5FA2053D" w14:textId="73B5CC6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anexos:</w:t>
      </w:r>
    </w:p>
    <w:p w14:paraId="45776D45" w14:textId="77777777" w:rsidR="0025157E" w:rsidRDefault="002515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2F2D946" w14:textId="565BECAC" w:rsidR="0025157E" w:rsidRDefault="002515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ANEXO I- ETP em apartado</w:t>
      </w:r>
    </w:p>
    <w:p w14:paraId="09C4F71B" w14:textId="77689E5C" w:rsid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Anexo I</w:t>
      </w:r>
      <w:r w:rsid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– TERMO DE REFERÊNCIA;</w:t>
      </w:r>
    </w:p>
    <w:p w14:paraId="4CEC8428" w14:textId="4AFEDBA3" w:rsid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Anexo II</w:t>
      </w:r>
      <w:r w:rsid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– ATA DE REGISTRO DE PREÇO;</w:t>
      </w:r>
    </w:p>
    <w:p w14:paraId="3A42802B" w14:textId="6E994C81" w:rsidR="0025157E" w:rsidRDefault="002515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Anexo IV</w:t>
      </w:r>
      <w:r w:rsidR="00324BEE"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- MINUTA DO CONTRATO;</w:t>
      </w:r>
    </w:p>
    <w:p w14:paraId="7C67160D" w14:textId="7A7D43FD" w:rsidR="00634E30" w:rsidRDefault="002515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Anexo V</w:t>
      </w:r>
      <w:r w:rsidR="00324BEE"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- MAPA DE GERENCIAMENTO DE RISCOS;</w:t>
      </w:r>
    </w:p>
    <w:p w14:paraId="0D75E725" w14:textId="30CED3D4" w:rsid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ANEXO V</w:t>
      </w:r>
      <w:r w:rsid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- MODELO DE PROPOSTA DE PREÇOS.</w:t>
      </w:r>
    </w:p>
    <w:p w14:paraId="65E951DE" w14:textId="56989E80" w:rsidR="00324BEE" w:rsidRPr="0025157E" w:rsidRDefault="002515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Salgadinho, 30 de agosto de 2025.</w:t>
      </w:r>
    </w:p>
    <w:p w14:paraId="67AD7CF0" w14:textId="77777777" w:rsidR="0025157E" w:rsidRDefault="002515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4AD253A" w14:textId="64BD8E7D" w:rsidR="0025157E" w:rsidRDefault="0025157E" w:rsidP="0025157E">
      <w:pPr>
        <w:pStyle w:val="Ttulo2"/>
        <w:spacing w:before="0" w:line="360" w:lineRule="auto"/>
        <w:jc w:val="center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 xml:space="preserve">JOSÉ MAURICIO DE LIMA JÚNIOR </w:t>
      </w:r>
    </w:p>
    <w:p w14:paraId="5710343D" w14:textId="211DDB16" w:rsidR="0025157E" w:rsidRDefault="0025157E" w:rsidP="0025157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SECRETÁRIO DE ADMINISTRAÇÃO</w:t>
      </w:r>
    </w:p>
    <w:p w14:paraId="116AA5C6" w14:textId="43665B0C" w:rsidR="0025157E" w:rsidRDefault="0025157E" w:rsidP="0025157E">
      <w:pPr>
        <w:jc w:val="center"/>
        <w:rPr>
          <w:rFonts w:ascii="Arial" w:hAnsi="Arial" w:cs="Arial"/>
          <w:sz w:val="24"/>
          <w:szCs w:val="24"/>
        </w:rPr>
      </w:pPr>
    </w:p>
    <w:p w14:paraId="48BFA517" w14:textId="7B2D3300" w:rsidR="0025157E" w:rsidRDefault="0025157E" w:rsidP="0025157E">
      <w:pPr>
        <w:jc w:val="center"/>
        <w:rPr>
          <w:rFonts w:ascii="Arial" w:hAnsi="Arial" w:cs="Arial"/>
          <w:sz w:val="24"/>
          <w:szCs w:val="24"/>
        </w:rPr>
      </w:pPr>
    </w:p>
    <w:p w14:paraId="100A8A6D" w14:textId="7F6D4226" w:rsidR="0025157E" w:rsidRDefault="0025157E" w:rsidP="0025157E">
      <w:pPr>
        <w:jc w:val="center"/>
        <w:rPr>
          <w:rFonts w:ascii="Arial" w:hAnsi="Arial" w:cs="Arial"/>
          <w:sz w:val="24"/>
          <w:szCs w:val="24"/>
        </w:rPr>
      </w:pPr>
    </w:p>
    <w:p w14:paraId="1D8FA1BF" w14:textId="0E9C1EED" w:rsidR="0025157E" w:rsidRPr="0025157E" w:rsidRDefault="0025157E" w:rsidP="0025157E">
      <w:pPr>
        <w:jc w:val="center"/>
        <w:rPr>
          <w:rFonts w:ascii="Arial" w:hAnsi="Arial" w:cs="Arial"/>
          <w:b/>
          <w:sz w:val="24"/>
          <w:szCs w:val="24"/>
        </w:rPr>
      </w:pPr>
      <w:r w:rsidRPr="0025157E">
        <w:rPr>
          <w:rFonts w:ascii="Arial" w:hAnsi="Arial" w:cs="Arial"/>
          <w:b/>
          <w:sz w:val="24"/>
          <w:szCs w:val="24"/>
        </w:rPr>
        <w:t xml:space="preserve">MESAQUE BARBOSA SALGADO </w:t>
      </w:r>
    </w:p>
    <w:p w14:paraId="165B35DA" w14:textId="2A1B2D12" w:rsidR="0025157E" w:rsidRDefault="0025157E" w:rsidP="0025157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=SECRETÁRIO DE TRANSPORTE=</w:t>
      </w:r>
    </w:p>
    <w:p w14:paraId="6F9CD4D1" w14:textId="77777777" w:rsidR="0025157E" w:rsidRPr="0025157E" w:rsidRDefault="0025157E" w:rsidP="0025157E">
      <w:pPr>
        <w:jc w:val="center"/>
        <w:rPr>
          <w:rFonts w:ascii="Arial" w:hAnsi="Arial" w:cs="Arial"/>
          <w:sz w:val="24"/>
          <w:szCs w:val="24"/>
        </w:rPr>
      </w:pPr>
    </w:p>
    <w:p w14:paraId="038C28D7" w14:textId="77777777" w:rsidR="0025157E" w:rsidRPr="0025157E" w:rsidRDefault="0025157E" w:rsidP="0025157E">
      <w:pPr>
        <w:jc w:val="center"/>
        <w:rPr>
          <w:sz w:val="24"/>
          <w:szCs w:val="24"/>
        </w:rPr>
      </w:pPr>
    </w:p>
    <w:p w14:paraId="10856287" w14:textId="77777777" w:rsidR="0025157E" w:rsidRDefault="002515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1F8705C" w14:textId="13315617" w:rsidR="00634E30" w:rsidRDefault="00634E3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6C0754A" w14:textId="006075EC" w:rsidR="00634E30" w:rsidRDefault="00634E30" w:rsidP="00634E30"/>
    <w:p w14:paraId="0F9890A4" w14:textId="6AF19601" w:rsidR="00634E30" w:rsidRDefault="00634E30" w:rsidP="00634E30"/>
    <w:p w14:paraId="511495EF" w14:textId="1DC8E1B2" w:rsidR="00634E30" w:rsidRDefault="00634E30" w:rsidP="00634E30"/>
    <w:p w14:paraId="3E872469" w14:textId="618C9334" w:rsidR="00634E30" w:rsidRPr="00C02BA9" w:rsidRDefault="00634E30" w:rsidP="00634E30">
      <w:pPr>
        <w:rPr>
          <w:rFonts w:ascii="Arial" w:hAnsi="Arial" w:cs="Arial"/>
          <w:sz w:val="56"/>
          <w:szCs w:val="56"/>
        </w:rPr>
      </w:pPr>
    </w:p>
    <w:p w14:paraId="45F5A757" w14:textId="60AA9B2A" w:rsidR="00634E30" w:rsidRPr="00C02BA9" w:rsidRDefault="00634E3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56"/>
          <w:szCs w:val="56"/>
        </w:rPr>
      </w:pPr>
    </w:p>
    <w:p w14:paraId="4C3193E9" w14:textId="4118549D" w:rsidR="00634E30" w:rsidRPr="00C02BA9" w:rsidRDefault="00324BEE" w:rsidP="00C02BA9">
      <w:pPr>
        <w:pStyle w:val="Ttulo2"/>
        <w:spacing w:before="0" w:line="360" w:lineRule="auto"/>
        <w:jc w:val="both"/>
        <w:rPr>
          <w:rFonts w:ascii="Arial" w:hAnsi="Arial" w:cs="Arial"/>
          <w:b/>
          <w:color w:val="000000" w:themeColor="text1"/>
          <w:sz w:val="56"/>
          <w:szCs w:val="56"/>
        </w:rPr>
      </w:pPr>
      <w:r w:rsidRPr="00C02BA9">
        <w:rPr>
          <w:rStyle w:val="Forte"/>
          <w:rFonts w:ascii="Arial" w:hAnsi="Arial" w:cs="Arial"/>
          <w:bCs w:val="0"/>
          <w:color w:val="000000" w:themeColor="text1"/>
          <w:sz w:val="56"/>
          <w:szCs w:val="56"/>
        </w:rPr>
        <w:t>ANEXO I</w:t>
      </w:r>
      <w:r w:rsidR="00634E30" w:rsidRPr="00C02BA9">
        <w:rPr>
          <w:rStyle w:val="Forte"/>
          <w:rFonts w:ascii="Arial" w:hAnsi="Arial" w:cs="Arial"/>
          <w:bCs w:val="0"/>
          <w:color w:val="000000" w:themeColor="text1"/>
          <w:sz w:val="56"/>
          <w:szCs w:val="56"/>
        </w:rPr>
        <w:t xml:space="preserve">- ETP – </w:t>
      </w:r>
      <w:r w:rsidR="00C02BA9">
        <w:rPr>
          <w:rStyle w:val="Forte"/>
          <w:rFonts w:ascii="Arial" w:hAnsi="Arial" w:cs="Arial"/>
          <w:bCs w:val="0"/>
          <w:color w:val="000000" w:themeColor="text1"/>
          <w:sz w:val="56"/>
          <w:szCs w:val="56"/>
        </w:rPr>
        <w:t>(</w:t>
      </w:r>
      <w:r w:rsidR="00634E30" w:rsidRPr="00C02BA9">
        <w:rPr>
          <w:rStyle w:val="Forte"/>
          <w:rFonts w:ascii="Arial" w:hAnsi="Arial" w:cs="Arial"/>
          <w:bCs w:val="0"/>
          <w:color w:val="000000" w:themeColor="text1"/>
          <w:sz w:val="56"/>
          <w:szCs w:val="56"/>
        </w:rPr>
        <w:t>ESTUDO TÉCNICO PRELIMINAR</w:t>
      </w:r>
      <w:r w:rsidR="00C02BA9">
        <w:rPr>
          <w:rStyle w:val="Forte"/>
          <w:rFonts w:ascii="Arial" w:hAnsi="Arial" w:cs="Arial"/>
          <w:bCs w:val="0"/>
          <w:color w:val="000000" w:themeColor="text1"/>
          <w:sz w:val="56"/>
          <w:szCs w:val="56"/>
        </w:rPr>
        <w:t>)</w:t>
      </w:r>
      <w:r w:rsidR="00634E30" w:rsidRPr="00C02BA9">
        <w:rPr>
          <w:rStyle w:val="Forte"/>
          <w:rFonts w:ascii="Arial" w:hAnsi="Arial" w:cs="Arial"/>
          <w:bCs w:val="0"/>
          <w:color w:val="000000" w:themeColor="text1"/>
          <w:sz w:val="56"/>
          <w:szCs w:val="56"/>
        </w:rPr>
        <w:t xml:space="preserve"> </w:t>
      </w:r>
    </w:p>
    <w:p w14:paraId="2C8EFF83" w14:textId="2585CE33" w:rsidR="00634E30" w:rsidRPr="00C02BA9" w:rsidRDefault="00634E30" w:rsidP="00634E30">
      <w:pPr>
        <w:spacing w:line="360" w:lineRule="auto"/>
        <w:jc w:val="both"/>
        <w:rPr>
          <w:rFonts w:ascii="Arial" w:hAnsi="Arial" w:cs="Arial"/>
          <w:sz w:val="56"/>
          <w:szCs w:val="56"/>
        </w:rPr>
      </w:pPr>
    </w:p>
    <w:p w14:paraId="1944515F" w14:textId="6CF270FE" w:rsidR="00634E30" w:rsidRPr="00C02BA9" w:rsidRDefault="00634E30" w:rsidP="00634E30">
      <w:pPr>
        <w:spacing w:line="360" w:lineRule="auto"/>
        <w:jc w:val="both"/>
        <w:rPr>
          <w:rFonts w:ascii="Arial" w:hAnsi="Arial" w:cs="Arial"/>
          <w:sz w:val="56"/>
          <w:szCs w:val="56"/>
        </w:rPr>
      </w:pPr>
    </w:p>
    <w:p w14:paraId="2BE5A50E" w14:textId="77777777" w:rsidR="00634E30" w:rsidRPr="00C02BA9" w:rsidRDefault="00634E30" w:rsidP="00634E30">
      <w:pPr>
        <w:spacing w:line="360" w:lineRule="auto"/>
        <w:jc w:val="both"/>
        <w:rPr>
          <w:rFonts w:ascii="Arial" w:hAnsi="Arial" w:cs="Arial"/>
          <w:sz w:val="56"/>
          <w:szCs w:val="56"/>
        </w:rPr>
      </w:pPr>
    </w:p>
    <w:p w14:paraId="59A36EE3" w14:textId="673E6B63" w:rsidR="00634E30" w:rsidRPr="00C02BA9" w:rsidRDefault="00634E30" w:rsidP="00634E30">
      <w:pPr>
        <w:spacing w:line="360" w:lineRule="auto"/>
        <w:jc w:val="both"/>
        <w:rPr>
          <w:rFonts w:ascii="Arial" w:hAnsi="Arial" w:cs="Arial"/>
          <w:sz w:val="56"/>
          <w:szCs w:val="56"/>
        </w:rPr>
      </w:pPr>
    </w:p>
    <w:p w14:paraId="0B83870C" w14:textId="4FE08524" w:rsidR="00634E30" w:rsidRPr="00C02BA9" w:rsidRDefault="00634E30" w:rsidP="00634E30">
      <w:pPr>
        <w:spacing w:line="360" w:lineRule="auto"/>
        <w:jc w:val="both"/>
        <w:rPr>
          <w:rFonts w:ascii="Arial" w:hAnsi="Arial" w:cs="Arial"/>
          <w:sz w:val="56"/>
          <w:szCs w:val="56"/>
        </w:rPr>
      </w:pPr>
    </w:p>
    <w:p w14:paraId="73608F3D" w14:textId="5C2D12C9" w:rsidR="00634E30" w:rsidRPr="00C02BA9" w:rsidRDefault="00634E30" w:rsidP="00634E30">
      <w:pPr>
        <w:spacing w:line="360" w:lineRule="auto"/>
        <w:jc w:val="center"/>
        <w:rPr>
          <w:rFonts w:ascii="Arial" w:hAnsi="Arial" w:cs="Arial"/>
          <w:b/>
          <w:sz w:val="56"/>
          <w:szCs w:val="56"/>
        </w:rPr>
      </w:pPr>
      <w:r w:rsidRPr="00C02BA9">
        <w:rPr>
          <w:rFonts w:ascii="Arial" w:hAnsi="Arial" w:cs="Arial"/>
          <w:b/>
          <w:sz w:val="56"/>
          <w:szCs w:val="56"/>
        </w:rPr>
        <w:t>(EM APARTADO)</w:t>
      </w:r>
    </w:p>
    <w:p w14:paraId="0FC4A06A" w14:textId="054AC127" w:rsidR="00634E30" w:rsidRPr="00C02BA9" w:rsidRDefault="00634E30" w:rsidP="00634E30">
      <w:pPr>
        <w:rPr>
          <w:rFonts w:ascii="Arial" w:hAnsi="Arial" w:cs="Arial"/>
          <w:sz w:val="56"/>
          <w:szCs w:val="56"/>
        </w:rPr>
      </w:pPr>
    </w:p>
    <w:p w14:paraId="0AA8C6B3" w14:textId="03DA2392" w:rsidR="00634E30" w:rsidRDefault="00634E30" w:rsidP="00E374EF">
      <w:pPr>
        <w:pStyle w:val="Ttulo2"/>
        <w:spacing w:before="0" w:line="360" w:lineRule="auto"/>
        <w:jc w:val="both"/>
        <w:rPr>
          <w:rFonts w:ascii="Arial" w:eastAsia="Times New Roman" w:hAnsi="Arial" w:cs="Arial"/>
          <w:color w:val="auto"/>
          <w:sz w:val="56"/>
          <w:szCs w:val="56"/>
        </w:rPr>
      </w:pPr>
    </w:p>
    <w:p w14:paraId="629359AD" w14:textId="77777777" w:rsidR="00BB248F" w:rsidRPr="00BB248F" w:rsidRDefault="00BB248F" w:rsidP="00BB248F"/>
    <w:p w14:paraId="2D57FBFF" w14:textId="06A5332C" w:rsidR="00324BEE" w:rsidRPr="00634E30" w:rsidRDefault="00634E3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634E30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 xml:space="preserve">ANEXO II- </w:t>
      </w:r>
      <w:r w:rsidR="00324BEE" w:rsidRPr="00634E30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TERMO DE REFERÊNCIA</w:t>
      </w:r>
    </w:p>
    <w:p w14:paraId="1EAB994B" w14:textId="77777777" w:rsidR="00634E30" w:rsidRDefault="00634E3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36B2999" w14:textId="5C32A9DE" w:rsidR="00324BEE" w:rsidRPr="00634E30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634E30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1. DO OBJETO</w:t>
      </w:r>
    </w:p>
    <w:p w14:paraId="6FDF7133" w14:textId="77777777" w:rsidR="00634E30" w:rsidRDefault="00634E3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56B79A9" w14:textId="77777777" w:rsidR="00BB248F" w:rsidRPr="00BB248F" w:rsidRDefault="00BB248F" w:rsidP="00BB248F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A presente contratação tem por objeto a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contratação de empresa especializada para a eventual e futura aquisição de pneus, câmaras de ar e protetores novos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destinados à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manutenção preventiva e corretiva da frota de veículos e máquinas pertencentes aos órgãos da Administração Pública Direta do Município de Salgadinho–PE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por meio do Sistema de Registro de Preços (SRP)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durante o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exercício de 2025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conforme especificações técnicas, quantidades estimadas e condições estabelecidas neste Termo de Referência, no Edital e em seus anexos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>.</w:t>
      </w:r>
    </w:p>
    <w:p w14:paraId="47271559" w14:textId="77777777" w:rsidR="00BB248F" w:rsidRDefault="00BB248F" w:rsidP="00BB248F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</w:p>
    <w:p w14:paraId="416ABFB7" w14:textId="77777777" w:rsidR="00BB248F" w:rsidRPr="00BB248F" w:rsidRDefault="00BB248F" w:rsidP="00BB248F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O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Sistema de Registro de Preços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 será formalizado mediante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Ata de Registro de Preços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que servirá de base para futuras e eventuais contratações, observadas as necessidades das secretarias municipais e a disponibilidade orçamentária, garantindo-se o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atendimento contínuo, eficiente e economicamente vantajoso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 às demandas da Administração Pública.</w:t>
      </w:r>
    </w:p>
    <w:p w14:paraId="374994CA" w14:textId="77777777" w:rsidR="00BB248F" w:rsidRDefault="00BB248F" w:rsidP="00BB248F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</w:p>
    <w:p w14:paraId="1CDDE3E6" w14:textId="77777777" w:rsidR="00BB248F" w:rsidRPr="00BB248F" w:rsidRDefault="00BB248F" w:rsidP="00BB248F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A presente contratação tem como fundamento os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arts. 82 a 86 da Lei Federal nº 14.133/2021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que disciplinam o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procedimento para registro de preços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 como instrumento de planejamento, racionalização e eficiência nas aquisições públicas, em 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lastRenderedPageBreak/>
        <w:t xml:space="preserve">conformidade com os princípios da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governança, economicidade, transparência e vantajosidade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 previstos no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art. 11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 da referida Lei.</w:t>
      </w:r>
    </w:p>
    <w:p w14:paraId="599A028A" w14:textId="0F2E518F" w:rsidR="00DA5761" w:rsidRDefault="00DA5761" w:rsidP="00DA5761">
      <w:pPr>
        <w:widowControl/>
        <w:autoSpaceDE/>
        <w:autoSpaceDN/>
        <w:spacing w:line="360" w:lineRule="auto"/>
        <w:jc w:val="both"/>
        <w:rPr>
          <w:rFonts w:ascii="Arial" w:hAnsi="Arial" w:cs="Arial"/>
          <w:sz w:val="24"/>
          <w:szCs w:val="24"/>
          <w:lang w:val="pt-BR" w:eastAsia="pt-BR"/>
        </w:rPr>
      </w:pPr>
    </w:p>
    <w:p w14:paraId="0005C5A4" w14:textId="4CE621B4" w:rsidR="00DA5761" w:rsidRPr="00DA5761" w:rsidRDefault="00324BEE" w:rsidP="00DA5761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634E30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2. DA JUSTIFICATIVA E BASE LEGAL</w:t>
      </w:r>
    </w:p>
    <w:p w14:paraId="003F74D2" w14:textId="77777777" w:rsidR="00DA5761" w:rsidRDefault="00DA5761" w:rsidP="00DA576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1DDD3196" w14:textId="12744A35" w:rsidR="00DA5761" w:rsidRPr="00BB248F" w:rsidRDefault="00DA5761" w:rsidP="00DA576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DA5761">
        <w:rPr>
          <w:rFonts w:ascii="Arial" w:hAnsi="Arial" w:cs="Arial"/>
        </w:rPr>
        <w:t xml:space="preserve">2.1. A contratação justifica-se pela necessidade de </w:t>
      </w:r>
      <w:r w:rsidRPr="00DA5761">
        <w:rPr>
          <w:rStyle w:val="Forte"/>
          <w:rFonts w:ascii="Arial" w:hAnsi="Arial" w:cs="Arial"/>
        </w:rPr>
        <w:t>a</w:t>
      </w:r>
      <w:r w:rsidRPr="00DA5761">
        <w:rPr>
          <w:rStyle w:val="Forte"/>
          <w:rFonts w:ascii="Arial" w:hAnsi="Arial" w:cs="Arial"/>
          <w:b w:val="0"/>
        </w:rPr>
        <w:t>ssegurar a operacionalidade e a segurança dos veículos oficiais</w:t>
      </w:r>
      <w:r w:rsidRPr="00DA5761">
        <w:rPr>
          <w:rFonts w:ascii="Arial" w:hAnsi="Arial" w:cs="Arial"/>
          <w:b/>
        </w:rPr>
        <w:t xml:space="preserve"> </w:t>
      </w:r>
      <w:r w:rsidRPr="00DA5761">
        <w:rPr>
          <w:rFonts w:ascii="Arial" w:hAnsi="Arial" w:cs="Arial"/>
        </w:rPr>
        <w:t>do Município de Salgadinho-PE, garantindo que a frota permaneça em condições adequadas de uso para o desempenho das atividades públicas essenciais.</w:t>
      </w:r>
    </w:p>
    <w:p w14:paraId="2806F0BC" w14:textId="77777777" w:rsidR="00DA5761" w:rsidRPr="00DA5761" w:rsidRDefault="00DA5761" w:rsidP="00DA576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DA5761">
        <w:rPr>
          <w:rFonts w:ascii="Arial" w:hAnsi="Arial" w:cs="Arial"/>
        </w:rPr>
        <w:t xml:space="preserve">2.2. A </w:t>
      </w:r>
      <w:r w:rsidRPr="00DA5761">
        <w:rPr>
          <w:rStyle w:val="Forte"/>
          <w:rFonts w:ascii="Arial" w:hAnsi="Arial" w:cs="Arial"/>
          <w:b w:val="0"/>
        </w:rPr>
        <w:t>Secretaria Municipal de Administração</w:t>
      </w:r>
      <w:r w:rsidRPr="00DA5761">
        <w:rPr>
          <w:rFonts w:ascii="Arial" w:hAnsi="Arial" w:cs="Arial"/>
        </w:rPr>
        <w:t xml:space="preserve"> é o órgão responsável pela gestão, manutenção e controle da frota pública, devendo zelar pelo cumprimento dos cronogramas de manutenção preventiva e substituição periódica de pneus e componentes correlatos, evitando a paralisação de veículos, o comprometimento de serviços públicos e o aumento de custos decorrentes de manutenções emergenciais.</w:t>
      </w:r>
    </w:p>
    <w:p w14:paraId="2D4E2654" w14:textId="49C417BD" w:rsidR="00DA5761" w:rsidRDefault="00DA5761" w:rsidP="00DA576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DA5761">
        <w:rPr>
          <w:rFonts w:ascii="Arial" w:hAnsi="Arial" w:cs="Arial"/>
        </w:rPr>
        <w:t xml:space="preserve">2.3. O fornecimento dos produtos por meio de </w:t>
      </w:r>
      <w:r w:rsidRPr="00DA5761">
        <w:rPr>
          <w:rStyle w:val="Forte"/>
          <w:rFonts w:ascii="Arial" w:hAnsi="Arial" w:cs="Arial"/>
          <w:b w:val="0"/>
        </w:rPr>
        <w:t>empresa especializada</w:t>
      </w:r>
      <w:r w:rsidRPr="00DA5761">
        <w:rPr>
          <w:rStyle w:val="Forte"/>
          <w:rFonts w:ascii="Arial" w:hAnsi="Arial" w:cs="Arial"/>
        </w:rPr>
        <w:t xml:space="preserve"> </w:t>
      </w:r>
      <w:r w:rsidRPr="00DA5761">
        <w:rPr>
          <w:rStyle w:val="Forte"/>
          <w:rFonts w:ascii="Arial" w:hAnsi="Arial" w:cs="Arial"/>
          <w:b w:val="0"/>
        </w:rPr>
        <w:t>e</w:t>
      </w:r>
      <w:r w:rsidRPr="00DA5761">
        <w:rPr>
          <w:rStyle w:val="Forte"/>
          <w:rFonts w:ascii="Arial" w:hAnsi="Arial" w:cs="Arial"/>
        </w:rPr>
        <w:t xml:space="preserve"> </w:t>
      </w:r>
      <w:r w:rsidRPr="00DA5761">
        <w:rPr>
          <w:rStyle w:val="Forte"/>
          <w:rFonts w:ascii="Arial" w:hAnsi="Arial" w:cs="Arial"/>
          <w:b w:val="0"/>
        </w:rPr>
        <w:t>devidamente registrada</w:t>
      </w:r>
      <w:r w:rsidRPr="00DA5761">
        <w:rPr>
          <w:rFonts w:ascii="Arial" w:hAnsi="Arial" w:cs="Arial"/>
        </w:rPr>
        <w:t xml:space="preserve"> no ramo de comercialização de pneus e acessórios automotivos assegura a </w:t>
      </w:r>
      <w:r w:rsidRPr="00DA5761">
        <w:rPr>
          <w:rStyle w:val="Forte"/>
          <w:rFonts w:ascii="Arial" w:hAnsi="Arial" w:cs="Arial"/>
          <w:b w:val="0"/>
        </w:rPr>
        <w:t>aquisição de materiais com qualidade certificada</w:t>
      </w:r>
      <w:r w:rsidRPr="00DA5761">
        <w:rPr>
          <w:rFonts w:ascii="Arial" w:hAnsi="Arial" w:cs="Arial"/>
        </w:rPr>
        <w:t xml:space="preserve">, observância das normas técnicas da </w:t>
      </w:r>
      <w:r w:rsidRPr="00DA5761">
        <w:rPr>
          <w:rStyle w:val="Forte"/>
          <w:rFonts w:ascii="Arial" w:hAnsi="Arial" w:cs="Arial"/>
        </w:rPr>
        <w:t>ABNT</w:t>
      </w:r>
      <w:r w:rsidRPr="00DA5761">
        <w:rPr>
          <w:rFonts w:ascii="Arial" w:hAnsi="Arial" w:cs="Arial"/>
        </w:rPr>
        <w:t xml:space="preserve"> e demais órgãos competentes, garantindo </w:t>
      </w:r>
      <w:r w:rsidRPr="00CB578F">
        <w:rPr>
          <w:rStyle w:val="Forte"/>
          <w:rFonts w:ascii="Arial" w:hAnsi="Arial" w:cs="Arial"/>
          <w:b w:val="0"/>
        </w:rPr>
        <w:t>durabilidade</w:t>
      </w:r>
      <w:r w:rsidRPr="00DA5761">
        <w:rPr>
          <w:rStyle w:val="Forte"/>
          <w:rFonts w:ascii="Arial" w:hAnsi="Arial" w:cs="Arial"/>
          <w:b w:val="0"/>
        </w:rPr>
        <w:t>, desempenho e segurança</w:t>
      </w:r>
      <w:r w:rsidRPr="00DA5761">
        <w:rPr>
          <w:rFonts w:ascii="Arial" w:hAnsi="Arial" w:cs="Arial"/>
        </w:rPr>
        <w:t xml:space="preserve"> nos serviços de transporte e operação de máquinas públicas.</w:t>
      </w:r>
    </w:p>
    <w:p w14:paraId="02CF9C1C" w14:textId="77777777" w:rsidR="00DA5761" w:rsidRPr="00DA5761" w:rsidRDefault="00DA5761" w:rsidP="00DA576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2A2129AD" w14:textId="71A4879B" w:rsidR="00DA5761" w:rsidRDefault="00DA5761" w:rsidP="00DA576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DA5761">
        <w:rPr>
          <w:rFonts w:ascii="Arial" w:hAnsi="Arial" w:cs="Arial"/>
        </w:rPr>
        <w:t xml:space="preserve">2.4. A presente contratação está amparada nos </w:t>
      </w:r>
      <w:r w:rsidRPr="00DA5761">
        <w:rPr>
          <w:rStyle w:val="Forte"/>
          <w:rFonts w:ascii="Arial" w:hAnsi="Arial" w:cs="Arial"/>
        </w:rPr>
        <w:t>arts. 5º, 18, 40 e 41 da Lei Federal nº 14.133/2021</w:t>
      </w:r>
      <w:r w:rsidRPr="00DA5761">
        <w:rPr>
          <w:rFonts w:ascii="Arial" w:hAnsi="Arial" w:cs="Arial"/>
        </w:rPr>
        <w:t>, que dispõem sobre o planejamento das contratações públicas, a elaboração do Estudo Técnico Preliminar (ETP) e do Termo de Referência (TR) como instrumentos obrigatórios para a definição do objeto e justificativa da contratação.</w:t>
      </w:r>
    </w:p>
    <w:p w14:paraId="4FF3304F" w14:textId="77777777" w:rsidR="00DA5761" w:rsidRPr="00DA5761" w:rsidRDefault="00DA5761" w:rsidP="00DA576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5489E6C" w14:textId="3F911FF0" w:rsidR="00DA5761" w:rsidRPr="00DA5761" w:rsidRDefault="00DA5761" w:rsidP="00DA576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</w:rPr>
      </w:pPr>
      <w:r w:rsidRPr="00DA5761">
        <w:rPr>
          <w:rFonts w:ascii="Arial" w:hAnsi="Arial" w:cs="Arial"/>
        </w:rPr>
        <w:t xml:space="preserve">2.5. Ressalte-se que, conforme o </w:t>
      </w:r>
      <w:r w:rsidRPr="00DA5761">
        <w:rPr>
          <w:rStyle w:val="Forte"/>
          <w:rFonts w:ascii="Arial" w:hAnsi="Arial" w:cs="Arial"/>
          <w:b w:val="0"/>
        </w:rPr>
        <w:t>art. 11 da Lei nº 14.133/2021</w:t>
      </w:r>
      <w:r w:rsidRPr="00DA5761">
        <w:rPr>
          <w:rFonts w:ascii="Arial" w:hAnsi="Arial" w:cs="Arial"/>
        </w:rPr>
        <w:t xml:space="preserve">, a atuação administrativa deve ser orientada pelos princípios da </w:t>
      </w:r>
      <w:r w:rsidRPr="00DA5761">
        <w:rPr>
          <w:rStyle w:val="Forte"/>
          <w:rFonts w:ascii="Arial" w:hAnsi="Arial" w:cs="Arial"/>
          <w:b w:val="0"/>
        </w:rPr>
        <w:t>planejamento, transparência, eficiência, efetividade e responsabilidade fiscal</w:t>
      </w:r>
      <w:r w:rsidRPr="00DA5761">
        <w:rPr>
          <w:rFonts w:ascii="Arial" w:hAnsi="Arial" w:cs="Arial"/>
          <w:b/>
        </w:rPr>
        <w:t>,</w:t>
      </w:r>
      <w:r w:rsidRPr="00DA5761">
        <w:rPr>
          <w:rFonts w:ascii="Arial" w:hAnsi="Arial" w:cs="Arial"/>
        </w:rPr>
        <w:t xml:space="preserve"> de modo a garantir que as contratações públicas atendam ao </w:t>
      </w:r>
      <w:r w:rsidRPr="00DA5761">
        <w:rPr>
          <w:rStyle w:val="Forte"/>
          <w:rFonts w:ascii="Arial" w:hAnsi="Arial" w:cs="Arial"/>
          <w:b w:val="0"/>
        </w:rPr>
        <w:t>interesse público</w:t>
      </w:r>
      <w:r w:rsidRPr="00DA5761">
        <w:rPr>
          <w:rFonts w:ascii="Arial" w:hAnsi="Arial" w:cs="Arial"/>
        </w:rPr>
        <w:t xml:space="preserve">, observando-se a </w:t>
      </w:r>
      <w:r w:rsidRPr="00DA5761">
        <w:rPr>
          <w:rStyle w:val="Forte"/>
          <w:rFonts w:ascii="Arial" w:hAnsi="Arial" w:cs="Arial"/>
          <w:b w:val="0"/>
        </w:rPr>
        <w:t>legalidade, a moralidade, a impessoalidade e a economicidade</w:t>
      </w:r>
      <w:r w:rsidRPr="00DA5761">
        <w:rPr>
          <w:rFonts w:ascii="Arial" w:hAnsi="Arial" w:cs="Arial"/>
          <w:b/>
        </w:rPr>
        <w:t>.</w:t>
      </w:r>
    </w:p>
    <w:p w14:paraId="3D8320D7" w14:textId="77777777" w:rsidR="00DA5761" w:rsidRPr="00DA5761" w:rsidRDefault="00DA5761" w:rsidP="00DA576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DF28780" w14:textId="77777777" w:rsidR="00DA5761" w:rsidRPr="00DA5761" w:rsidRDefault="00DA5761" w:rsidP="00DA576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DA5761">
        <w:rPr>
          <w:rFonts w:ascii="Arial" w:hAnsi="Arial" w:cs="Arial"/>
        </w:rPr>
        <w:lastRenderedPageBreak/>
        <w:t xml:space="preserve">2.6. A licitação correspondente observará o modo de disputa </w:t>
      </w:r>
      <w:r w:rsidRPr="00DA5761">
        <w:rPr>
          <w:rStyle w:val="Forte"/>
          <w:rFonts w:ascii="Arial" w:hAnsi="Arial" w:cs="Arial"/>
        </w:rPr>
        <w:t>“Aberto”</w:t>
      </w:r>
      <w:r w:rsidRPr="00DA5761">
        <w:rPr>
          <w:rFonts w:ascii="Arial" w:hAnsi="Arial" w:cs="Arial"/>
        </w:rPr>
        <w:t xml:space="preserve">, nos termos do </w:t>
      </w:r>
      <w:r w:rsidRPr="00DA5761">
        <w:rPr>
          <w:rStyle w:val="Forte"/>
          <w:rFonts w:ascii="Arial" w:hAnsi="Arial" w:cs="Arial"/>
        </w:rPr>
        <w:t>art. 56 da Lei nº 14.133/2021</w:t>
      </w:r>
      <w:r w:rsidRPr="00DA5761">
        <w:rPr>
          <w:rFonts w:ascii="Arial" w:hAnsi="Arial" w:cs="Arial"/>
        </w:rPr>
        <w:t xml:space="preserve">, e poderá ser realizada sob a forma de </w:t>
      </w:r>
      <w:r w:rsidRPr="00DA5761">
        <w:rPr>
          <w:rStyle w:val="Forte"/>
          <w:rFonts w:ascii="Arial" w:hAnsi="Arial" w:cs="Arial"/>
        </w:rPr>
        <w:t>Sistema de Registro de Preços (SRP)</w:t>
      </w:r>
      <w:r w:rsidRPr="00DA5761">
        <w:rPr>
          <w:rFonts w:ascii="Arial" w:hAnsi="Arial" w:cs="Arial"/>
        </w:rPr>
        <w:t xml:space="preserve">, nos moldes do </w:t>
      </w:r>
      <w:r w:rsidRPr="00DA5761">
        <w:rPr>
          <w:rStyle w:val="Forte"/>
          <w:rFonts w:ascii="Arial" w:hAnsi="Arial" w:cs="Arial"/>
        </w:rPr>
        <w:t>art. 82 e seguintes</w:t>
      </w:r>
      <w:r w:rsidRPr="00DA5761">
        <w:rPr>
          <w:rFonts w:ascii="Arial" w:hAnsi="Arial" w:cs="Arial"/>
        </w:rPr>
        <w:t xml:space="preserve"> da referida lei, uma vez que se trata de </w:t>
      </w:r>
      <w:r w:rsidRPr="00DA5761">
        <w:rPr>
          <w:rStyle w:val="Forte"/>
          <w:rFonts w:ascii="Arial" w:hAnsi="Arial" w:cs="Arial"/>
        </w:rPr>
        <w:t>contratação de natureza eventual e de fornecimento sob demanda</w:t>
      </w:r>
      <w:r w:rsidRPr="00DA5761">
        <w:rPr>
          <w:rFonts w:ascii="Arial" w:hAnsi="Arial" w:cs="Arial"/>
        </w:rPr>
        <w:t>, atendendo às necessidades periódicas das diversas secretarias municipais.</w:t>
      </w:r>
    </w:p>
    <w:p w14:paraId="3C45136A" w14:textId="6A8FAC19" w:rsidR="00DA5761" w:rsidRPr="00DA5761" w:rsidRDefault="00DA5761" w:rsidP="00DA5761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14:paraId="4106A226" w14:textId="527564A9" w:rsidR="00DA5761" w:rsidRDefault="00DA5761" w:rsidP="00DA5761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DA576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3. DOS OBJETIVOS DA CONTRATAÇÃO</w:t>
      </w:r>
    </w:p>
    <w:p w14:paraId="7CA38820" w14:textId="77777777" w:rsidR="00DA5761" w:rsidRPr="00DA5761" w:rsidRDefault="00DA5761" w:rsidP="00DA5761"/>
    <w:p w14:paraId="36876113" w14:textId="77777777" w:rsidR="00DA5761" w:rsidRPr="00DA5761" w:rsidRDefault="00DA5761" w:rsidP="00DA576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DA5761">
        <w:rPr>
          <w:rFonts w:ascii="Arial" w:hAnsi="Arial" w:cs="Arial"/>
        </w:rPr>
        <w:t>3.1. O presente Termo de Referência tem como objetivos específicos:</w:t>
      </w:r>
    </w:p>
    <w:p w14:paraId="07BFC2B4" w14:textId="77777777" w:rsidR="00DA5761" w:rsidRDefault="00DA5761" w:rsidP="00DA576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316B6BE" w14:textId="77777777" w:rsidR="00DA5761" w:rsidRDefault="00DA5761" w:rsidP="00DA576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DA5761">
        <w:rPr>
          <w:rFonts w:ascii="Arial" w:hAnsi="Arial" w:cs="Arial"/>
        </w:rPr>
        <w:t xml:space="preserve">a) </w:t>
      </w:r>
      <w:r w:rsidRPr="00DA5761">
        <w:rPr>
          <w:rStyle w:val="Forte"/>
          <w:rFonts w:ascii="Arial" w:hAnsi="Arial" w:cs="Arial"/>
        </w:rPr>
        <w:t>Garantir o pleno funcionamento da frota municipal</w:t>
      </w:r>
      <w:r w:rsidRPr="00DA5761">
        <w:rPr>
          <w:rFonts w:ascii="Arial" w:hAnsi="Arial" w:cs="Arial"/>
        </w:rPr>
        <w:t>, assegurando a disponibilidade de veículos e máquinas em condições seguras e eficientes de operação;</w:t>
      </w:r>
      <w:r w:rsidRPr="00DA5761">
        <w:rPr>
          <w:rFonts w:ascii="Arial" w:hAnsi="Arial" w:cs="Arial"/>
        </w:rPr>
        <w:br/>
      </w:r>
    </w:p>
    <w:p w14:paraId="5862EDCF" w14:textId="77777777" w:rsidR="00CB578F" w:rsidRDefault="00DA5761" w:rsidP="00DA576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DA5761">
        <w:rPr>
          <w:rFonts w:ascii="Arial" w:hAnsi="Arial" w:cs="Arial"/>
        </w:rPr>
        <w:t xml:space="preserve">b) </w:t>
      </w:r>
      <w:r w:rsidRPr="00DA5761">
        <w:rPr>
          <w:rStyle w:val="Forte"/>
          <w:rFonts w:ascii="Arial" w:hAnsi="Arial" w:cs="Arial"/>
        </w:rPr>
        <w:t>Evitar a interrupção de serviços essenciais</w:t>
      </w:r>
      <w:r w:rsidRPr="00DA5761">
        <w:rPr>
          <w:rFonts w:ascii="Arial" w:hAnsi="Arial" w:cs="Arial"/>
        </w:rPr>
        <w:t xml:space="preserve"> decorrente de avarias em </w:t>
      </w:r>
      <w:r w:rsidR="00CB578F">
        <w:rPr>
          <w:rFonts w:ascii="Arial" w:hAnsi="Arial" w:cs="Arial"/>
        </w:rPr>
        <w:t>pneus e componentes correlatos;</w:t>
      </w:r>
    </w:p>
    <w:p w14:paraId="405596F1" w14:textId="77777777" w:rsidR="00CB578F" w:rsidRDefault="00CB578F" w:rsidP="00DA576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95BCD11" w14:textId="77777777" w:rsidR="00CB578F" w:rsidRDefault="00DA5761" w:rsidP="00DA576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DA5761">
        <w:rPr>
          <w:rFonts w:ascii="Arial" w:hAnsi="Arial" w:cs="Arial"/>
        </w:rPr>
        <w:t xml:space="preserve">c) </w:t>
      </w:r>
      <w:r w:rsidRPr="00DA5761">
        <w:rPr>
          <w:rStyle w:val="Forte"/>
          <w:rFonts w:ascii="Arial" w:hAnsi="Arial" w:cs="Arial"/>
        </w:rPr>
        <w:t>Racionalizar e padronizar as aquisições</w:t>
      </w:r>
      <w:r w:rsidRPr="00DA5761">
        <w:rPr>
          <w:rFonts w:ascii="Arial" w:hAnsi="Arial" w:cs="Arial"/>
        </w:rPr>
        <w:t xml:space="preserve"> de insumos automotivos, otimizando custos e procedimentos admini</w:t>
      </w:r>
      <w:r w:rsidR="00CB578F">
        <w:rPr>
          <w:rFonts w:ascii="Arial" w:hAnsi="Arial" w:cs="Arial"/>
        </w:rPr>
        <w:t>strativos;</w:t>
      </w:r>
    </w:p>
    <w:p w14:paraId="1BEE65DA" w14:textId="77777777" w:rsidR="00CB578F" w:rsidRDefault="00CB578F" w:rsidP="00DA576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F5815B8" w14:textId="77777777" w:rsidR="00CB578F" w:rsidRDefault="00DA5761" w:rsidP="00DA576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DA5761">
        <w:rPr>
          <w:rFonts w:ascii="Arial" w:hAnsi="Arial" w:cs="Arial"/>
        </w:rPr>
        <w:t xml:space="preserve">d) </w:t>
      </w:r>
      <w:r w:rsidRPr="00DA5761">
        <w:rPr>
          <w:rStyle w:val="Forte"/>
          <w:rFonts w:ascii="Arial" w:hAnsi="Arial" w:cs="Arial"/>
        </w:rPr>
        <w:t>Assegurar o atendimento tempestivo das demandas</w:t>
      </w:r>
      <w:r w:rsidRPr="00DA5761">
        <w:rPr>
          <w:rFonts w:ascii="Arial" w:hAnsi="Arial" w:cs="Arial"/>
        </w:rPr>
        <w:t xml:space="preserve"> das secretarias municipais mediante forne</w:t>
      </w:r>
      <w:r w:rsidR="00CB578F">
        <w:rPr>
          <w:rFonts w:ascii="Arial" w:hAnsi="Arial" w:cs="Arial"/>
        </w:rPr>
        <w:t>cimento contínuo e sob demanda;</w:t>
      </w:r>
    </w:p>
    <w:p w14:paraId="2B072C13" w14:textId="77777777" w:rsidR="00CB578F" w:rsidRDefault="00CB578F" w:rsidP="00DA576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6369103" w14:textId="37C63ED6" w:rsidR="009F3B03" w:rsidRDefault="00DA5761" w:rsidP="00CB578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DA5761">
        <w:rPr>
          <w:rFonts w:ascii="Arial" w:hAnsi="Arial" w:cs="Arial"/>
        </w:rPr>
        <w:t xml:space="preserve">e) </w:t>
      </w:r>
      <w:r w:rsidRPr="00DA5761">
        <w:rPr>
          <w:rStyle w:val="Forte"/>
          <w:rFonts w:ascii="Arial" w:hAnsi="Arial" w:cs="Arial"/>
        </w:rPr>
        <w:t>Atender aos princípios da gestão eficiente de recursos públicos</w:t>
      </w:r>
      <w:r w:rsidRPr="00DA5761">
        <w:rPr>
          <w:rFonts w:ascii="Arial" w:hAnsi="Arial" w:cs="Arial"/>
        </w:rPr>
        <w:t>, mediante processo licitatório que garanta ampla competitividade e vantajosidade econômica.</w:t>
      </w:r>
    </w:p>
    <w:p w14:paraId="4B656A8A" w14:textId="0CB4FEF6" w:rsidR="00CB578F" w:rsidRPr="00CB578F" w:rsidRDefault="00CB578F" w:rsidP="00CB578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000000" w:themeColor="text1"/>
        </w:rPr>
      </w:pPr>
    </w:p>
    <w:p w14:paraId="10664219" w14:textId="3CA94E23" w:rsidR="00CB578F" w:rsidRDefault="00CB578F" w:rsidP="00CB578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sz w:val="24"/>
          <w:szCs w:val="24"/>
        </w:rPr>
      </w:pPr>
      <w:r w:rsidRPr="00CB578F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4. DA FUNDAMENTAÇÃO TÉCNICA E ECONÔMICA</w:t>
      </w:r>
    </w:p>
    <w:p w14:paraId="46277BE5" w14:textId="77777777" w:rsidR="00CB578F" w:rsidRPr="00CB578F" w:rsidRDefault="00CB578F" w:rsidP="00CB578F"/>
    <w:p w14:paraId="3E02721A" w14:textId="73C8CF3D" w:rsidR="00CB578F" w:rsidRDefault="00CB578F" w:rsidP="00CB578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CB578F">
        <w:rPr>
          <w:rFonts w:ascii="Arial" w:hAnsi="Arial" w:cs="Arial"/>
        </w:rPr>
        <w:t xml:space="preserve">4.1. A contratação foi precedida de </w:t>
      </w:r>
      <w:r w:rsidRPr="00CB578F">
        <w:rPr>
          <w:rStyle w:val="Forte"/>
          <w:rFonts w:ascii="Arial" w:hAnsi="Arial" w:cs="Arial"/>
          <w:b w:val="0"/>
        </w:rPr>
        <w:t>Estudo Técnico Preliminar (ETP)</w:t>
      </w:r>
      <w:r w:rsidRPr="00CB578F">
        <w:rPr>
          <w:rFonts w:ascii="Arial" w:hAnsi="Arial" w:cs="Arial"/>
        </w:rPr>
        <w:t xml:space="preserve">, elaborado pela equipe de planejamento, no qual foram avaliadas a </w:t>
      </w:r>
      <w:r w:rsidRPr="00CB578F">
        <w:rPr>
          <w:rStyle w:val="Forte"/>
          <w:rFonts w:ascii="Arial" w:hAnsi="Arial" w:cs="Arial"/>
          <w:b w:val="0"/>
        </w:rPr>
        <w:t>necessidade da aquisição</w:t>
      </w:r>
      <w:r w:rsidRPr="00CB578F">
        <w:rPr>
          <w:rFonts w:ascii="Arial" w:hAnsi="Arial" w:cs="Arial"/>
        </w:rPr>
        <w:t xml:space="preserve">, a </w:t>
      </w:r>
      <w:r w:rsidRPr="00CB578F">
        <w:rPr>
          <w:rStyle w:val="Forte"/>
          <w:rFonts w:ascii="Arial" w:hAnsi="Arial" w:cs="Arial"/>
          <w:b w:val="0"/>
        </w:rPr>
        <w:t>viabilidade técnica</w:t>
      </w:r>
      <w:r w:rsidRPr="00CB578F">
        <w:rPr>
          <w:rFonts w:ascii="Arial" w:hAnsi="Arial" w:cs="Arial"/>
        </w:rPr>
        <w:t xml:space="preserve"> do objeto, a </w:t>
      </w:r>
      <w:r w:rsidRPr="00CB578F">
        <w:rPr>
          <w:rStyle w:val="Forte"/>
          <w:rFonts w:ascii="Arial" w:hAnsi="Arial" w:cs="Arial"/>
          <w:b w:val="0"/>
        </w:rPr>
        <w:t>pesquisa de preços de mercado</w:t>
      </w:r>
      <w:r w:rsidRPr="00CB578F">
        <w:rPr>
          <w:rFonts w:ascii="Arial" w:hAnsi="Arial" w:cs="Arial"/>
        </w:rPr>
        <w:t xml:space="preserve"> e os </w:t>
      </w:r>
      <w:r w:rsidRPr="00CB578F">
        <w:rPr>
          <w:rStyle w:val="Forte"/>
          <w:rFonts w:ascii="Arial" w:hAnsi="Arial" w:cs="Arial"/>
          <w:b w:val="0"/>
        </w:rPr>
        <w:t xml:space="preserve">critérios de </w:t>
      </w:r>
      <w:r w:rsidRPr="00CB578F">
        <w:rPr>
          <w:rStyle w:val="Forte"/>
          <w:rFonts w:ascii="Arial" w:hAnsi="Arial" w:cs="Arial"/>
          <w:b w:val="0"/>
        </w:rPr>
        <w:lastRenderedPageBreak/>
        <w:t>sustentabilidade, eficiência e economicidade</w:t>
      </w:r>
      <w:r w:rsidRPr="00CB578F">
        <w:rPr>
          <w:rFonts w:ascii="Arial" w:hAnsi="Arial" w:cs="Arial"/>
        </w:rPr>
        <w:t>.</w:t>
      </w:r>
    </w:p>
    <w:p w14:paraId="79C34933" w14:textId="77777777" w:rsidR="00CB578F" w:rsidRPr="00CB578F" w:rsidRDefault="00CB578F" w:rsidP="00CB578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EE0320C" w14:textId="53DC150C" w:rsidR="00CB578F" w:rsidRDefault="00CB578F" w:rsidP="00CB578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CB578F">
        <w:rPr>
          <w:rFonts w:ascii="Arial" w:hAnsi="Arial" w:cs="Arial"/>
        </w:rPr>
        <w:t xml:space="preserve">4.2. A pesquisa de preços foi realizada com base em </w:t>
      </w:r>
      <w:r w:rsidRPr="00CB578F">
        <w:rPr>
          <w:rStyle w:val="Forte"/>
          <w:rFonts w:ascii="Arial" w:hAnsi="Arial" w:cs="Arial"/>
          <w:b w:val="0"/>
        </w:rPr>
        <w:t>bancos de dados oficiais, fornecedores locais e regionais e plataformas públicas</w:t>
      </w:r>
      <w:r w:rsidRPr="00CB578F">
        <w:rPr>
          <w:rFonts w:ascii="Arial" w:hAnsi="Arial" w:cs="Arial"/>
        </w:rPr>
        <w:t xml:space="preserve">, em conformidade com o </w:t>
      </w:r>
      <w:r w:rsidRPr="00CB578F">
        <w:rPr>
          <w:rStyle w:val="Forte"/>
          <w:rFonts w:ascii="Arial" w:hAnsi="Arial" w:cs="Arial"/>
          <w:b w:val="0"/>
        </w:rPr>
        <w:t>art. 23, §1º da Lei nº 14.133/2021</w:t>
      </w:r>
      <w:r w:rsidRPr="00CB578F">
        <w:rPr>
          <w:rFonts w:ascii="Arial" w:hAnsi="Arial" w:cs="Arial"/>
        </w:rPr>
        <w:t xml:space="preserve"> e com as orientações da </w:t>
      </w:r>
      <w:r w:rsidRPr="00CB578F">
        <w:rPr>
          <w:rStyle w:val="Forte"/>
          <w:rFonts w:ascii="Arial" w:hAnsi="Arial" w:cs="Arial"/>
          <w:b w:val="0"/>
        </w:rPr>
        <w:t>Instrução Normativa SEGES nº 65/2021</w:t>
      </w:r>
      <w:r w:rsidRPr="00CB578F">
        <w:rPr>
          <w:rFonts w:ascii="Arial" w:hAnsi="Arial" w:cs="Arial"/>
        </w:rPr>
        <w:t>.</w:t>
      </w:r>
    </w:p>
    <w:p w14:paraId="3D206060" w14:textId="77777777" w:rsidR="00CB578F" w:rsidRPr="00CB578F" w:rsidRDefault="00CB578F" w:rsidP="00CB578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9ECF80F" w14:textId="77777777" w:rsidR="00CB578F" w:rsidRPr="00CB578F" w:rsidRDefault="00CB578F" w:rsidP="00CB578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CB578F">
        <w:rPr>
          <w:rFonts w:ascii="Arial" w:hAnsi="Arial" w:cs="Arial"/>
        </w:rPr>
        <w:t xml:space="preserve">4.3. O valor estimado da contratação encontra-se compatível com os preços médios praticados no mercado, observadas as quantidades e peculiaridades do Município de Salgadinho-PE, atendendo ao princípio da </w:t>
      </w:r>
      <w:r w:rsidRPr="00CB578F">
        <w:rPr>
          <w:rStyle w:val="Forte"/>
          <w:rFonts w:ascii="Arial" w:hAnsi="Arial" w:cs="Arial"/>
          <w:b w:val="0"/>
        </w:rPr>
        <w:t>vantajosidade e razoabilidade econômica</w:t>
      </w:r>
      <w:r w:rsidRPr="00CB578F">
        <w:rPr>
          <w:rFonts w:ascii="Arial" w:hAnsi="Arial" w:cs="Arial"/>
        </w:rPr>
        <w:t>.</w:t>
      </w:r>
    </w:p>
    <w:p w14:paraId="12F5417A" w14:textId="1E1E15C0" w:rsidR="00CB578F" w:rsidRPr="00CB578F" w:rsidRDefault="00CB578F" w:rsidP="00CB578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5DD99B1" w14:textId="0335162F" w:rsidR="00CB578F" w:rsidRDefault="00CB578F" w:rsidP="00CB578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CB578F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5. DO AMPARO LEGAL</w:t>
      </w:r>
    </w:p>
    <w:p w14:paraId="26A0BBBA" w14:textId="77777777" w:rsidR="00CB578F" w:rsidRPr="00CB578F" w:rsidRDefault="00CB578F" w:rsidP="00CB578F"/>
    <w:p w14:paraId="015E1A3C" w14:textId="77777777" w:rsidR="00CB578F" w:rsidRPr="00CB578F" w:rsidRDefault="00CB578F" w:rsidP="00CB578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CB578F">
        <w:rPr>
          <w:rFonts w:ascii="Arial" w:hAnsi="Arial" w:cs="Arial"/>
        </w:rPr>
        <w:t>5.1. A contratação observará, no que couber, os seguintes diplomas legais e normativos:</w:t>
      </w:r>
    </w:p>
    <w:p w14:paraId="1A985A06" w14:textId="1FEB5979" w:rsidR="00CB578F" w:rsidRPr="00CB578F" w:rsidRDefault="00CB578F" w:rsidP="00CB578F">
      <w:pPr>
        <w:pStyle w:val="NormalWeb"/>
        <w:widowControl/>
        <w:numPr>
          <w:ilvl w:val="0"/>
          <w:numId w:val="30"/>
        </w:numPr>
        <w:autoSpaceDE/>
        <w:autoSpaceDN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</w:rPr>
      </w:pPr>
      <w:r w:rsidRPr="00CB578F">
        <w:rPr>
          <w:rStyle w:val="Forte"/>
          <w:rFonts w:ascii="Arial" w:hAnsi="Arial" w:cs="Arial"/>
          <w:b w:val="0"/>
        </w:rPr>
        <w:t>Lei Federal nº 14.133/2021</w:t>
      </w:r>
      <w:r w:rsidRPr="00CB578F">
        <w:rPr>
          <w:rFonts w:ascii="Arial" w:hAnsi="Arial" w:cs="Arial"/>
        </w:rPr>
        <w:t xml:space="preserve"> – Lei de Licitações e Contratos Administrativos;</w:t>
      </w:r>
    </w:p>
    <w:p w14:paraId="61C2452C" w14:textId="77777777" w:rsidR="00CB578F" w:rsidRPr="00CB578F" w:rsidRDefault="00CB578F" w:rsidP="00CB578F">
      <w:pPr>
        <w:pStyle w:val="NormalWeb"/>
        <w:widowControl/>
        <w:numPr>
          <w:ilvl w:val="0"/>
          <w:numId w:val="30"/>
        </w:numPr>
        <w:autoSpaceDE/>
        <w:autoSpaceDN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</w:rPr>
      </w:pPr>
      <w:r w:rsidRPr="00CB578F">
        <w:rPr>
          <w:rStyle w:val="Forte"/>
          <w:rFonts w:ascii="Arial" w:hAnsi="Arial" w:cs="Arial"/>
          <w:b w:val="0"/>
        </w:rPr>
        <w:t>Instrução Normativa SEGES/ME nº 40/2020</w:t>
      </w:r>
      <w:r w:rsidRPr="00CB578F">
        <w:rPr>
          <w:rFonts w:ascii="Arial" w:hAnsi="Arial" w:cs="Arial"/>
        </w:rPr>
        <w:t xml:space="preserve"> – Fase de Planejamento das Contratações;</w:t>
      </w:r>
    </w:p>
    <w:p w14:paraId="74E498E3" w14:textId="77777777" w:rsidR="00CB578F" w:rsidRPr="00CB578F" w:rsidRDefault="00CB578F" w:rsidP="00CB578F">
      <w:pPr>
        <w:pStyle w:val="NormalWeb"/>
        <w:widowControl/>
        <w:numPr>
          <w:ilvl w:val="0"/>
          <w:numId w:val="30"/>
        </w:numPr>
        <w:autoSpaceDE/>
        <w:autoSpaceDN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</w:rPr>
      </w:pPr>
      <w:r w:rsidRPr="00CB578F">
        <w:rPr>
          <w:rStyle w:val="Forte"/>
          <w:rFonts w:ascii="Arial" w:hAnsi="Arial" w:cs="Arial"/>
          <w:b w:val="0"/>
        </w:rPr>
        <w:t>Instrução Normativa SEGES/ME nº 65/2021</w:t>
      </w:r>
      <w:r w:rsidRPr="00CB578F">
        <w:rPr>
          <w:rFonts w:ascii="Arial" w:hAnsi="Arial" w:cs="Arial"/>
        </w:rPr>
        <w:t xml:space="preserve"> – Pesquisa de Preços e Orçamento Estimativo;</w:t>
      </w:r>
    </w:p>
    <w:p w14:paraId="00CA3434" w14:textId="77777777" w:rsidR="00CB578F" w:rsidRPr="00CB578F" w:rsidRDefault="00CB578F" w:rsidP="00CB578F">
      <w:pPr>
        <w:pStyle w:val="NormalWeb"/>
        <w:widowControl/>
        <w:numPr>
          <w:ilvl w:val="0"/>
          <w:numId w:val="30"/>
        </w:numPr>
        <w:autoSpaceDE/>
        <w:autoSpaceDN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</w:rPr>
      </w:pPr>
      <w:r w:rsidRPr="00CB578F">
        <w:rPr>
          <w:rStyle w:val="Forte"/>
          <w:rFonts w:ascii="Arial" w:hAnsi="Arial" w:cs="Arial"/>
          <w:b w:val="0"/>
        </w:rPr>
        <w:t>Constituição Federal, art. 37</w:t>
      </w:r>
      <w:r w:rsidRPr="00CB578F">
        <w:rPr>
          <w:rFonts w:ascii="Arial" w:hAnsi="Arial" w:cs="Arial"/>
        </w:rPr>
        <w:t xml:space="preserve"> – Princípios da Administração Pública;</w:t>
      </w:r>
    </w:p>
    <w:p w14:paraId="68416C8E" w14:textId="77777777" w:rsidR="00CB578F" w:rsidRPr="00CB578F" w:rsidRDefault="00CB578F" w:rsidP="00CB578F">
      <w:pPr>
        <w:pStyle w:val="NormalWeb"/>
        <w:widowControl/>
        <w:numPr>
          <w:ilvl w:val="0"/>
          <w:numId w:val="30"/>
        </w:numPr>
        <w:autoSpaceDE/>
        <w:autoSpaceDN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</w:rPr>
      </w:pPr>
      <w:r w:rsidRPr="00CB578F">
        <w:rPr>
          <w:rStyle w:val="Forte"/>
          <w:rFonts w:ascii="Arial" w:hAnsi="Arial" w:cs="Arial"/>
          <w:b w:val="0"/>
        </w:rPr>
        <w:t>Demais legislações correlatas e normas técnicas aplicáveis.</w:t>
      </w:r>
    </w:p>
    <w:p w14:paraId="04E9A4F1" w14:textId="77777777" w:rsidR="00CB578F" w:rsidRPr="00CB578F" w:rsidRDefault="00CB578F" w:rsidP="00CB578F"/>
    <w:p w14:paraId="3209FF3A" w14:textId="43C11373" w:rsidR="00CB578F" w:rsidRDefault="00D34294" w:rsidP="00CB578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5.2</w:t>
      </w:r>
      <w:r w:rsidR="00CB578F" w:rsidRPr="00CB578F">
        <w:rPr>
          <w:rFonts w:ascii="Arial" w:hAnsi="Arial" w:cs="Arial"/>
        </w:rPr>
        <w:t xml:space="preserve">. Diante do exposto, a contratação proposta mostra-se </w:t>
      </w:r>
      <w:r w:rsidR="00CB578F" w:rsidRPr="00CB578F">
        <w:rPr>
          <w:rStyle w:val="Forte"/>
          <w:rFonts w:ascii="Arial" w:hAnsi="Arial" w:cs="Arial"/>
          <w:b w:val="0"/>
        </w:rPr>
        <w:t>necessária, oportuna e vantajosa</w:t>
      </w:r>
      <w:r w:rsidR="00CB578F" w:rsidRPr="00CB578F">
        <w:rPr>
          <w:rFonts w:ascii="Arial" w:hAnsi="Arial" w:cs="Arial"/>
        </w:rPr>
        <w:t xml:space="preserve"> para o Município de Salgadinho-PE, atendendo às exigências legais e técnicas aplicáveis, contribuindo para a </w:t>
      </w:r>
      <w:r w:rsidR="00CB578F" w:rsidRPr="00CB578F">
        <w:rPr>
          <w:rStyle w:val="Forte"/>
          <w:rFonts w:ascii="Arial" w:hAnsi="Arial" w:cs="Arial"/>
          <w:b w:val="0"/>
        </w:rPr>
        <w:t>gestão eficiente da frota pública</w:t>
      </w:r>
      <w:r w:rsidR="00CB578F" w:rsidRPr="00CB578F">
        <w:rPr>
          <w:rFonts w:ascii="Arial" w:hAnsi="Arial" w:cs="Arial"/>
        </w:rPr>
        <w:t xml:space="preserve"> e a </w:t>
      </w:r>
      <w:r w:rsidR="00CB578F" w:rsidRPr="00CB578F">
        <w:rPr>
          <w:rStyle w:val="Forte"/>
          <w:rFonts w:ascii="Arial" w:hAnsi="Arial" w:cs="Arial"/>
          <w:b w:val="0"/>
        </w:rPr>
        <w:t>continuidade dos serviços essenciais</w:t>
      </w:r>
      <w:r w:rsidR="00CB578F" w:rsidRPr="00CB578F">
        <w:rPr>
          <w:rFonts w:ascii="Arial" w:hAnsi="Arial" w:cs="Arial"/>
        </w:rPr>
        <w:t>.</w:t>
      </w:r>
    </w:p>
    <w:p w14:paraId="6F9D977D" w14:textId="77777777" w:rsidR="00CB578F" w:rsidRPr="00CB578F" w:rsidRDefault="00CB578F" w:rsidP="00CB578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1F802BE9" w14:textId="77777777" w:rsidR="00D34294" w:rsidRDefault="00D34294" w:rsidP="00D3429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5.3</w:t>
      </w:r>
      <w:r w:rsidR="00CB578F" w:rsidRPr="00CB578F">
        <w:rPr>
          <w:rFonts w:ascii="Arial" w:hAnsi="Arial" w:cs="Arial"/>
        </w:rPr>
        <w:t xml:space="preserve">. Assim, a Administração justifica plenamente a abertura do processo licitatório, fundamentado na legislação vigente e nas boas práticas de gestão pública, visando garantir </w:t>
      </w:r>
      <w:r w:rsidR="00CB578F" w:rsidRPr="00CB578F">
        <w:rPr>
          <w:rStyle w:val="Forte"/>
          <w:rFonts w:ascii="Arial" w:hAnsi="Arial" w:cs="Arial"/>
          <w:b w:val="0"/>
        </w:rPr>
        <w:t>regularidade, transparência e eficiência</w:t>
      </w:r>
      <w:r>
        <w:rPr>
          <w:rFonts w:ascii="Arial" w:hAnsi="Arial" w:cs="Arial"/>
        </w:rPr>
        <w:t xml:space="preserve"> na execução do objeto.</w:t>
      </w:r>
    </w:p>
    <w:p w14:paraId="7EDC0CCA" w14:textId="77777777" w:rsidR="00D34294" w:rsidRDefault="00D34294" w:rsidP="00D3429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19036D8" w14:textId="77777777" w:rsidR="00D34294" w:rsidRDefault="00324BEE" w:rsidP="00E374EF">
      <w:pPr>
        <w:pStyle w:val="NormalWeb"/>
        <w:numPr>
          <w:ilvl w:val="0"/>
          <w:numId w:val="26"/>
        </w:numPr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u w:val="single"/>
        </w:rPr>
      </w:pPr>
      <w:r w:rsidRPr="009F3B03">
        <w:rPr>
          <w:rStyle w:val="Forte"/>
          <w:rFonts w:ascii="Arial" w:hAnsi="Arial" w:cs="Arial"/>
          <w:bCs w:val="0"/>
          <w:color w:val="000000" w:themeColor="text1"/>
          <w:u w:val="single"/>
        </w:rPr>
        <w:lastRenderedPageBreak/>
        <w:t>DA DOTAÇÃO ORÇAMENTÁRIA</w:t>
      </w:r>
    </w:p>
    <w:p w14:paraId="5D9ADE9C" w14:textId="77777777" w:rsidR="00D34294" w:rsidRDefault="00D34294" w:rsidP="00D34294">
      <w:pPr>
        <w:pStyle w:val="NormalWeb"/>
        <w:spacing w:before="0" w:beforeAutospacing="0" w:after="0" w:afterAutospacing="0" w:line="360" w:lineRule="auto"/>
        <w:ind w:left="510"/>
        <w:jc w:val="both"/>
        <w:rPr>
          <w:rStyle w:val="Forte"/>
          <w:rFonts w:ascii="Arial" w:hAnsi="Arial" w:cs="Arial"/>
          <w:bCs w:val="0"/>
          <w:color w:val="000000" w:themeColor="text1"/>
          <w:u w:val="single"/>
        </w:rPr>
      </w:pPr>
    </w:p>
    <w:p w14:paraId="299AE5FC" w14:textId="3CD74719" w:rsidR="00D34294" w:rsidRDefault="00324BEE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D34294">
        <w:rPr>
          <w:rStyle w:val="Forte"/>
          <w:rFonts w:ascii="Arial" w:hAnsi="Arial" w:cs="Arial"/>
          <w:b w:val="0"/>
          <w:bCs w:val="0"/>
          <w:color w:val="000000" w:themeColor="text1"/>
        </w:rPr>
        <w:t>3.1. As despesas decorrentes do fornecimento correrão à conta da seguinte dotação orçamentaria:</w:t>
      </w:r>
    </w:p>
    <w:p w14:paraId="44B15DE5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Cs w:val="0"/>
          <w:color w:val="000000" w:themeColor="text1"/>
        </w:rPr>
        <w:t>PREFEITURA</w:t>
      </w:r>
    </w:p>
    <w:p w14:paraId="56AD127D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t>02 - PODER EXECUTIVO</w:t>
      </w:r>
    </w:p>
    <w:p w14:paraId="0E70BC77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t>0207 - SECRETARIA MUNICIPAL DE TRANSPORTES</w:t>
      </w:r>
    </w:p>
    <w:p w14:paraId="1FF1A509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t>26.122.0005.2045.0000 MANUTENÇÃO DA FROTA DE VEÍCULOS</w:t>
      </w:r>
    </w:p>
    <w:p w14:paraId="62A26A5E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t>3.3.90.30 - MATERIAL DE CONSUMO</w:t>
      </w:r>
    </w:p>
    <w:p w14:paraId="6450BC2A" w14:textId="77777777" w:rsidR="00D34294" w:rsidRDefault="00D34294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</w:p>
    <w:p w14:paraId="68D55F52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Cs w:val="0"/>
          <w:color w:val="000000" w:themeColor="text1"/>
        </w:rPr>
        <w:t>FUNDO MUNICIPAL DE SAÚDE</w:t>
      </w:r>
    </w:p>
    <w:p w14:paraId="16F80A6D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t>02 - PODER EXECUTIVO</w:t>
      </w:r>
    </w:p>
    <w:p w14:paraId="40C57FBE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t>0214 - FUNDO MUNICIPAL DE SAÚDE</w:t>
      </w:r>
    </w:p>
    <w:p w14:paraId="5354F699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t>10.122.0012.2201.0000 - GESTÃO TÉCNICA E ADMIMISTRATIVA DO FUNDO MUNICIPAL DE SAÚDE</w:t>
      </w:r>
    </w:p>
    <w:p w14:paraId="18C0105C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t>10.301.0012.2205.0000 - MANUT</w:t>
      </w:r>
      <w:r w:rsidR="00D34294">
        <w:rPr>
          <w:rStyle w:val="Forte"/>
          <w:rFonts w:ascii="Arial" w:hAnsi="Arial" w:cs="Arial"/>
          <w:b w:val="0"/>
          <w:bCs w:val="0"/>
          <w:color w:val="000000" w:themeColor="text1"/>
        </w:rPr>
        <w:t>ENÇÃO DAS ATIVIDADES DE ATENÇÃO PRIMÁRIA EM SAÚDE</w:t>
      </w:r>
    </w:p>
    <w:p w14:paraId="64441D8C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t>10.302.0012.2214.0000 - ATENÇÃO DE MÉDIA E ALTA COMPLEXIDADE AMBULATORIAL E HOSPITALAR</w:t>
      </w:r>
    </w:p>
    <w:p w14:paraId="1C334DB8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t>3.3.90.30 - MATERIAL DE CONSUMO</w:t>
      </w:r>
    </w:p>
    <w:p w14:paraId="69A9852F" w14:textId="77777777" w:rsidR="00D34294" w:rsidRDefault="00D34294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</w:p>
    <w:p w14:paraId="756AD530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Cs w:val="0"/>
          <w:color w:val="000000" w:themeColor="text1"/>
        </w:rPr>
        <w:t>FUNDO MUNICIPAL DE EDUCAÇÃO</w:t>
      </w:r>
    </w:p>
    <w:p w14:paraId="16712ABC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t>02 - PODER EXECUTIVO</w:t>
      </w:r>
    </w:p>
    <w:p w14:paraId="7B00223C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t>0217 - FUNDO MUNICIPAL DE EDUCAÇÃO</w:t>
      </w:r>
    </w:p>
    <w:p w14:paraId="43479E7E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t>12.122.0013.2501.0000 - GESTÃO TÉCNICA E ADMINISTRATIVA DO FUNDO MUNICIPAL DE EDUCAÇÃO</w:t>
      </w:r>
    </w:p>
    <w:p w14:paraId="7DB0C879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t>12.122.0013.2508.0000 - DESPESAS CUSTEADAS COM A QUOTA SALÁRIO EDUCAÇÃO (QSE)</w:t>
      </w:r>
    </w:p>
    <w:p w14:paraId="49D2C14A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t>12.122.0013.2509.0000 - MANUTENÇÃO DO TRANSPORTE ESCOLAR (RECURSOS PRÓPRIOS)</w:t>
      </w:r>
    </w:p>
    <w:p w14:paraId="06685C86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12.361.0013.2510.0000 - MANUTENÇÃO DO TRANSPORTE ESCOLAR </w:t>
      </w: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lastRenderedPageBreak/>
        <w:t>(RECURSOS DO ESTADO)</w:t>
      </w:r>
    </w:p>
    <w:p w14:paraId="017D6FA6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t>12.361.0013.2511.0000 - PROGRAMA NACIONAL DE APOIO AO TRANSPORTE ESCOLAR (PNATE)</w:t>
      </w:r>
    </w:p>
    <w:p w14:paraId="2795D50A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t>3.3.90.30 - MATERIAL DE CONSUMO</w:t>
      </w:r>
    </w:p>
    <w:p w14:paraId="5209EA57" w14:textId="1E68A514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0220 </w:t>
      </w:r>
      <w:r w:rsidR="00D34294">
        <w:rPr>
          <w:rStyle w:val="Forte"/>
          <w:rFonts w:ascii="Arial" w:hAnsi="Arial" w:cs="Arial"/>
          <w:b w:val="0"/>
          <w:bCs w:val="0"/>
          <w:color w:val="000000" w:themeColor="text1"/>
        </w:rPr>
        <w:t>–</w:t>
      </w: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 FUNDEB</w:t>
      </w:r>
    </w:p>
    <w:p w14:paraId="36A782CB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t>12.361.0013.2801.0000 - OUTRAS DESPESAS DE MANUTENÇÃO E DESENVOLVIMENTO DO ENSINO - MDE (FUNDEB 30%)</w:t>
      </w:r>
    </w:p>
    <w:p w14:paraId="111DA58D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t>3.3.90.30 - MATERIAL DE CONSUMO</w:t>
      </w:r>
    </w:p>
    <w:p w14:paraId="6DC14A80" w14:textId="77777777" w:rsidR="00D34294" w:rsidRDefault="00D34294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</w:p>
    <w:p w14:paraId="3732245D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Cs w:val="0"/>
          <w:color w:val="000000" w:themeColor="text1"/>
        </w:rPr>
        <w:t>FUNDO MUNICIPAL DE ASSISTÊNCIA SOCIAL</w:t>
      </w:r>
    </w:p>
    <w:p w14:paraId="6D7FAC04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t>02 - PODER EXECUTIVO</w:t>
      </w:r>
    </w:p>
    <w:p w14:paraId="0BA67C25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t>0215 - FUNDO MUNICIPAL DE ASSISTÊNCIA SOCIAL</w:t>
      </w:r>
    </w:p>
    <w:p w14:paraId="7FB129D1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t>08.122.0008.2301.0000 - GESTÃO TÉCNICA E ADMINISTRATIVA DO FUNDO MUNICIPAL DE ASSISTÊNCIA</w:t>
      </w:r>
    </w:p>
    <w:p w14:paraId="6081A194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t>08.244.0008.2308.0000 - ÍNDICE DE GESTÃO DESCENTRALIZADA (IGD BOLSA FAMÍLIA)</w:t>
      </w:r>
    </w:p>
    <w:p w14:paraId="0F486C20" w14:textId="77777777" w:rsidR="00D34294" w:rsidRDefault="009F3B03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 w:val="0"/>
          <w:bCs w:val="0"/>
          <w:color w:val="000000" w:themeColor="text1"/>
        </w:rPr>
        <w:t>3.3.90.30 - MATERIAL DE CONSUMO</w:t>
      </w:r>
    </w:p>
    <w:p w14:paraId="177C67FD" w14:textId="77777777" w:rsidR="00D34294" w:rsidRDefault="00D34294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</w:p>
    <w:p w14:paraId="687751C5" w14:textId="77777777" w:rsidR="00D34294" w:rsidRDefault="00324BEE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</w:rPr>
        <w:t>3.2. A dotação relativa aos exercícios financeiros subsequentes será indicada após aprovação da Lei</w:t>
      </w:r>
      <w:r w:rsidR="009F3B03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</w:rPr>
        <w:t>Orçamentária respectiva e liberação dos créditos correspondentes, mediante apostilamento.</w:t>
      </w:r>
    </w:p>
    <w:p w14:paraId="545D86AB" w14:textId="77777777" w:rsidR="00D34294" w:rsidRDefault="00D34294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</w:p>
    <w:p w14:paraId="0D6726DF" w14:textId="77777777" w:rsidR="00D34294" w:rsidRDefault="00324BEE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</w:rPr>
      </w:pPr>
      <w:r w:rsidRPr="009F3B03">
        <w:rPr>
          <w:rStyle w:val="Forte"/>
          <w:rFonts w:ascii="Arial" w:hAnsi="Arial" w:cs="Arial"/>
          <w:bCs w:val="0"/>
          <w:color w:val="000000" w:themeColor="text1"/>
        </w:rPr>
        <w:t>4. DO CRITÉRIO DE JULGAMENTO ADOTADO</w:t>
      </w:r>
    </w:p>
    <w:p w14:paraId="0BD321A8" w14:textId="77777777" w:rsidR="00D34294" w:rsidRDefault="00D34294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</w:rPr>
      </w:pPr>
    </w:p>
    <w:p w14:paraId="0DF9CD65" w14:textId="77777777" w:rsidR="00D34294" w:rsidRDefault="00324BEE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</w:rPr>
        <w:t>4.1. No caso específico, a licitação será por menor preço por lote, conforme tabela constante neste</w:t>
      </w:r>
      <w:r w:rsidR="009F3B03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</w:rPr>
        <w:t>Termo de Referência.</w:t>
      </w:r>
    </w:p>
    <w:p w14:paraId="711DF762" w14:textId="77777777" w:rsidR="00D34294" w:rsidRDefault="00D34294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</w:p>
    <w:p w14:paraId="1C05185D" w14:textId="77777777" w:rsidR="00D34294" w:rsidRDefault="00324BEE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</w:rPr>
        <w:t>4.2. Será utilizado o SISTEMA DE REGISTRO DE PREÇOS, em virtude de se tratar de objeto cuja</w:t>
      </w:r>
      <w:r w:rsidR="009F3B03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</w:rPr>
        <w:t>aquisição apresenta a necessidade de entrega parcelada e visa ao atendimento a mais de um</w:t>
      </w:r>
      <w:r w:rsidR="009F3B03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</w:rPr>
        <w:t>órgão/entidade, com execução de acordo com as quantidades previstas durante a validade da Ata</w:t>
      </w:r>
      <w:r w:rsidR="009F3B03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de Registro de Preço, conforme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</w:rPr>
        <w:lastRenderedPageBreak/>
        <w:t>disponibilidade orçamentária e a necessidade da Administração;</w:t>
      </w:r>
    </w:p>
    <w:p w14:paraId="139F6027" w14:textId="77777777" w:rsidR="00D34294" w:rsidRDefault="00D34294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</w:p>
    <w:p w14:paraId="6D846EE9" w14:textId="77777777" w:rsidR="00D34294" w:rsidRDefault="00324BEE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u w:val="single"/>
        </w:rPr>
      </w:pPr>
      <w:r w:rsidRPr="009F3B03">
        <w:rPr>
          <w:rStyle w:val="Forte"/>
          <w:rFonts w:ascii="Arial" w:hAnsi="Arial" w:cs="Arial"/>
          <w:bCs w:val="0"/>
          <w:color w:val="000000" w:themeColor="text1"/>
          <w:u w:val="single"/>
        </w:rPr>
        <w:t>5. SUSTENTABILIDADE</w:t>
      </w:r>
    </w:p>
    <w:p w14:paraId="6A9BEC82" w14:textId="77777777" w:rsidR="00D34294" w:rsidRDefault="00D34294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u w:val="single"/>
        </w:rPr>
      </w:pPr>
    </w:p>
    <w:p w14:paraId="493D6309" w14:textId="77777777" w:rsidR="00D34294" w:rsidRDefault="00324BEE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</w:rPr>
        <w:t>5.1. Além dos critérios de sustentabilidade eventualmente inseridos na descrição do objeto, devem</w:t>
      </w:r>
      <w:r w:rsidR="009F3B03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</w:rPr>
        <w:t>ser atendidos os seguintes requisitos, que se baseiam no Guia Nacional de Contratações</w:t>
      </w:r>
      <w:r w:rsidR="009F3B03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</w:rPr>
        <w:t>Sustentáveis:</w:t>
      </w:r>
    </w:p>
    <w:p w14:paraId="3E2BC248" w14:textId="77777777" w:rsidR="00D34294" w:rsidRDefault="00D34294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</w:p>
    <w:p w14:paraId="62294F74" w14:textId="77777777" w:rsidR="00D34294" w:rsidRDefault="00324BEE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</w:rPr>
        <w:t>5.2. Visando a efetiva aplicação de critérios, ações ambientais e socioambientais quanto à inserção de</w:t>
      </w:r>
      <w:r w:rsidR="009F3B03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</w:rPr>
        <w:t>requisitos de sustentabilidade ambiental nos editais de licitação promovidos pela Administração</w:t>
      </w:r>
      <w:r w:rsidR="009F3B03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</w:rPr>
        <w:t>Pública, e em atendimento ao artigo 5º e seus incisos da Instrução Normativa nº 1/2010 da</w:t>
      </w:r>
      <w:r w:rsidR="009F3B03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</w:rPr>
        <w:t>SLTI/MPOG, quando da aquisição de bens, recomenda-se que o licitante fabricante e/ou fornecedor</w:t>
      </w:r>
      <w:r w:rsidR="009F3B03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</w:rPr>
        <w:t>atenda aos seguintes critérios de sustentabilidade ambiental:</w:t>
      </w:r>
    </w:p>
    <w:p w14:paraId="595E3784" w14:textId="77777777" w:rsidR="00D34294" w:rsidRDefault="00D34294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</w:p>
    <w:p w14:paraId="3B6FAF4A" w14:textId="58C6A324" w:rsidR="009F3B03" w:rsidRDefault="00324BEE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</w:rPr>
        <w:t>a) Que os bens sejam constituídos, no todo ou em parte, por material reciclado, atóxico, biodegradável,</w:t>
      </w:r>
      <w:r w:rsidR="009F3B03">
        <w:rPr>
          <w:rStyle w:val="Forte"/>
          <w:rFonts w:ascii="Arial" w:hAnsi="Arial" w:cs="Arial"/>
          <w:b w:val="0"/>
          <w:bCs w:val="0"/>
          <w:color w:val="000000" w:themeColor="text1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</w:rPr>
        <w:t>conforme ABNT NBR – 15448-1 e 15448-2;</w:t>
      </w:r>
    </w:p>
    <w:p w14:paraId="576D88DF" w14:textId="77777777" w:rsidR="00D34294" w:rsidRPr="00D34294" w:rsidRDefault="00D34294" w:rsidP="00D34294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u w:val="single"/>
        </w:rPr>
      </w:pPr>
    </w:p>
    <w:p w14:paraId="216C6F6E" w14:textId="337488C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b) Que sejam observados os requisitos ambientais para a obtenção de certificação do Instituto</w:t>
      </w:r>
      <w:r w:rsidR="009F3B03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Nacional de Metrologia, Normalização e Qualidade Industrial – INMETRO como produtos sustentáveis</w:t>
      </w:r>
      <w:r w:rsidR="009F3B03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ou de menor impacto ambiental em relação aos seus similares;</w:t>
      </w:r>
    </w:p>
    <w:p w14:paraId="59F02A1D" w14:textId="77777777" w:rsidR="009F3B03" w:rsidRDefault="009F3B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C842A31" w14:textId="7732F4AE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c) Que os bens devam ser, preferencialmente, acondicionados em embalagem individual adequada,</w:t>
      </w:r>
      <w:r w:rsidR="009F3B03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com o menor volume possível, que utilize materiais recicláveis e/ou sejam recicláveis, de forma a</w:t>
      </w:r>
      <w:r w:rsidR="009F3B03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garantir a máxima proteção durante o transporte e o armazenamento; e</w:t>
      </w:r>
    </w:p>
    <w:p w14:paraId="071525F2" w14:textId="77777777" w:rsidR="009F3B03" w:rsidRDefault="009F3B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E3073AD" w14:textId="6A080554" w:rsidR="009F3B03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5.3. Os bens devem ser preferencialmente, acondicionados em embalagem individual adequada, com</w:t>
      </w:r>
      <w:r w:rsidR="009F3B03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 menor volume possível, que utilize materiais recicláveis, de forma a garantir a máxima proteção</w:t>
      </w:r>
      <w:r w:rsidR="009F3B03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durante o transporte e o armazenamento.</w:t>
      </w:r>
    </w:p>
    <w:p w14:paraId="788C453B" w14:textId="77777777" w:rsidR="009F3B03" w:rsidRPr="009F3B03" w:rsidRDefault="009F3B03" w:rsidP="009F3B03"/>
    <w:p w14:paraId="519B5470" w14:textId="1FD0DC22" w:rsidR="009F3B03" w:rsidRPr="00D34294" w:rsidRDefault="00324BEE" w:rsidP="00D34294">
      <w:pPr>
        <w:pStyle w:val="Ttulo2"/>
        <w:spacing w:before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9F3B03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6. A METAFISICA DA CONTRATAÇÃO</w:t>
      </w:r>
    </w:p>
    <w:p w14:paraId="46152449" w14:textId="77777777" w:rsidR="009F3B03" w:rsidRPr="009F3B03" w:rsidRDefault="009F3B03" w:rsidP="009F3B03"/>
    <w:tbl>
      <w:tblPr>
        <w:tblW w:w="10912" w:type="dxa"/>
        <w:tblInd w:w="-13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7"/>
        <w:gridCol w:w="4542"/>
        <w:gridCol w:w="1021"/>
        <w:gridCol w:w="1077"/>
        <w:gridCol w:w="876"/>
        <w:gridCol w:w="1273"/>
        <w:gridCol w:w="1406"/>
      </w:tblGrid>
      <w:tr w:rsidR="009F3B03" w:rsidRPr="00DC3836" w14:paraId="66F3D544" w14:textId="77777777" w:rsidTr="004A39A4">
        <w:trPr>
          <w:trHeight w:val="516"/>
        </w:trPr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F3113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C3836">
              <w:rPr>
                <w:rFonts w:ascii="Cambria" w:hAnsi="Cambria" w:cs="Calibri"/>
                <w:b/>
                <w:bCs/>
                <w:color w:val="000000"/>
                <w:sz w:val="24"/>
                <w:szCs w:val="24"/>
                <w:lang w:eastAsia="pt-BR"/>
              </w:rPr>
              <w:t>TERMO DE REFERÊNCIA - PNEUS - 2025</w:t>
            </w:r>
          </w:p>
        </w:tc>
        <w:tc>
          <w:tcPr>
            <w:tcW w:w="2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A68D0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b/>
                <w:bCs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b/>
                <w:bCs/>
                <w:color w:val="000000"/>
                <w:lang w:eastAsia="pt-BR"/>
              </w:rPr>
              <w:t>PREÇOS MÁXIMO ADMITIDO</w:t>
            </w:r>
          </w:p>
        </w:tc>
      </w:tr>
      <w:tr w:rsidR="009F3B03" w:rsidRPr="00DC3836" w14:paraId="42971AF9" w14:textId="77777777" w:rsidTr="004A39A4">
        <w:trPr>
          <w:trHeight w:val="51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98C83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b/>
                <w:bCs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04C44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b/>
                <w:bCs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b/>
                <w:bCs/>
                <w:color w:val="000000"/>
                <w:lang w:eastAsia="pt-BR"/>
              </w:rPr>
              <w:t>DESCRIÇÃO DOS ITENS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A9BE7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b/>
                <w:bCs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b/>
                <w:bCs/>
                <w:color w:val="000000"/>
                <w:lang w:eastAsia="pt-BR"/>
              </w:rPr>
              <w:t>CATMAT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BC689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b/>
                <w:bCs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b/>
                <w:bCs/>
                <w:color w:val="000000"/>
                <w:lang w:eastAsia="pt-BR"/>
              </w:rPr>
              <w:t>UND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C328A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b/>
                <w:bCs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b/>
                <w:bCs/>
                <w:color w:val="000000"/>
                <w:lang w:eastAsia="pt-BR"/>
              </w:rPr>
              <w:t>QUANT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B9786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b/>
                <w:bCs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b/>
                <w:bCs/>
                <w:color w:val="000000"/>
                <w:lang w:eastAsia="pt-BR"/>
              </w:rPr>
              <w:t>PREÇO UNIT.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0BCC9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b/>
                <w:bCs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b/>
                <w:bCs/>
                <w:color w:val="000000"/>
                <w:lang w:eastAsia="pt-BR"/>
              </w:rPr>
              <w:t>PREÇO TOTAL</w:t>
            </w:r>
          </w:p>
        </w:tc>
      </w:tr>
      <w:tr w:rsidR="009F3B03" w:rsidRPr="00DC3836" w14:paraId="52E8E9CC" w14:textId="77777777" w:rsidTr="004A39A4">
        <w:trPr>
          <w:trHeight w:val="21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2A5E3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1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2D0BB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PNEU 1000X20 - radial, novo, 1ª linha; misto; sem câmara de ar e protetor; ano de fabricação, mínimo 2022; garantia mínima 05 anos contra defeitos de fabricação; marcas de referência: GOODYEAR, FIRESTONE, PIRELLI igual ou similar. Com número de registro e etiqueta do INMETRO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E9E528D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337564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1C30B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42BFA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7EB63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R$ 2.118,53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E1F70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R$ 25.422,36</w:t>
            </w:r>
          </w:p>
        </w:tc>
      </w:tr>
      <w:tr w:rsidR="009F3B03" w:rsidRPr="00DC3836" w14:paraId="25CB30CE" w14:textId="77777777" w:rsidTr="004A39A4">
        <w:trPr>
          <w:trHeight w:val="18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E1658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2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02A3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PNEU 185/70R14 - radial; 1ª linha; sem câmara de ar e protetor; ano de fabricação, mínimo 2022; garantia mínima 05 anos contra defeitos de fabricação; marcas de referência: GOODYEAR, FIRESTONE, PIRELLI igual ou similar. Com número de registro e etiqueta do INMETRO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64E0ACC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275934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0F6F3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E7CA8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80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D0EB3C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R$ 479,81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D2B19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R$ 38.384,80</w:t>
            </w:r>
          </w:p>
        </w:tc>
      </w:tr>
      <w:tr w:rsidR="009F3B03" w:rsidRPr="00DC3836" w14:paraId="3C08263C" w14:textId="77777777" w:rsidTr="004A39A4">
        <w:trPr>
          <w:trHeight w:val="18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C16B0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lastRenderedPageBreak/>
              <w:t>3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F658E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PNEU 225/65/17 - 1ª linha; sem câmara de ar e protetor; ano de fabricação, mínimo 2022; garantia mínima 05 anos contra defeitos de fabricação; marcas de referência: GOODYEAR, FIRESTONE, PIRELLI igual ou similar. Com número de registro e etiqueta do INMETRO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507F019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393617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2BE21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4EA08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2F9EA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R$ 836,80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A6B03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R$ 16.736,00</w:t>
            </w:r>
          </w:p>
        </w:tc>
      </w:tr>
      <w:tr w:rsidR="009F3B03" w:rsidRPr="00DC3836" w14:paraId="7068FC77" w14:textId="77777777" w:rsidTr="004A39A4">
        <w:trPr>
          <w:trHeight w:val="18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FA4F7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4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8510D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PNEU 205/75R16 - 1ª linha; sem câmara de ar e protetor; ano de fabricação, mínimo 2022; garantia mínima 05 anos contra defeitos de fabricação; marcas de referência: GOODYEAR, FIRESTONE, PIRELLI igual ou similar. Com número de registro e etiqueta do INMETRO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2A37D7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464150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CFDF6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78B74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CDA6C0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R$ 651,86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2E3C7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R$ 7.822,32</w:t>
            </w:r>
          </w:p>
        </w:tc>
      </w:tr>
      <w:tr w:rsidR="009F3B03" w:rsidRPr="00DC3836" w14:paraId="058ADD71" w14:textId="77777777" w:rsidTr="004A39A4">
        <w:trPr>
          <w:trHeight w:val="18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A63C2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5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1CD23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PNEU 750-16 - 1ª linha; sem câmara de ar e protetor; ano de fabricação, mínimo 2022; garantia mínima 05 anos contra defeitos de fabricação; marcas de referência: GOODYEAR, FIRESTONE, PIRELLI igual ou similar. Com número de registro e etiqueta do INMETRO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2E79262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265042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764D6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14382A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B759A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R$ 956,18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B86B0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R$ 11.474,16</w:t>
            </w:r>
          </w:p>
        </w:tc>
      </w:tr>
      <w:tr w:rsidR="009F3B03" w:rsidRPr="00DC3836" w14:paraId="2911907A" w14:textId="77777777" w:rsidTr="004A39A4">
        <w:trPr>
          <w:trHeight w:val="18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DE0D0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6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65E36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sz w:val="23"/>
                <w:szCs w:val="23"/>
                <w:lang w:eastAsia="pt-BR"/>
              </w:rPr>
              <w:t>PNEU 14.00X24 - 1ª linha; sem câmara de ar e protetor; ano de fabricação, mínimo 2022; garantia mínima 05 anos contra defeitos de fabricação; marcas de referência: GOODYEAR, FIRESTONE, PIRELLI igual ou similar. Com número de registro e etiqueta do INMETRO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CD8FE82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3370152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8803D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4C9B26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8C55D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R$ 3.836,78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86257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R$ 61.388,48</w:t>
            </w:r>
          </w:p>
        </w:tc>
      </w:tr>
      <w:tr w:rsidR="009F3B03" w:rsidRPr="00DC3836" w14:paraId="65C086B0" w14:textId="77777777" w:rsidTr="004A39A4">
        <w:trPr>
          <w:trHeight w:val="21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06F50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7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B257B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PNEU 275/80R 225 - radial; 1ª linha; sem câmara de ar e protetor; ano de fabricação, mínimo 2022; garantia mínima 05 anos contra defeitos de fabricação; marcas de referência: GOODYEAR, FIRESTONE, PIRELLI igual ou similar. Com número de registro e etiqueta do INMETRO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E79BC38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295376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3696B2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00926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ABD284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R$ 2.173,46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7F862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R$ 86.938,40</w:t>
            </w:r>
          </w:p>
        </w:tc>
      </w:tr>
      <w:tr w:rsidR="009F3B03" w:rsidRPr="00DC3836" w14:paraId="386D786E" w14:textId="77777777" w:rsidTr="004A39A4">
        <w:trPr>
          <w:trHeight w:val="18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C0BE5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8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110A1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PNEU 19. 5L-24 - radial; 1ª linha; sem câmara de ar e protetor; ano de fabricação, mínimo 2022; garantia mínima 05 anos contra defeitos de fabricação; marcas de referência: GOODYEAR, FIRESTONE, PIRELLI igual ou similar. Com número de registro e etiqueta do INMETRO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3C7D26C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337052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03C38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31904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3A536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R$ 5.366,86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60513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R$ 53.668,60</w:t>
            </w:r>
          </w:p>
        </w:tc>
      </w:tr>
      <w:tr w:rsidR="009F3B03" w:rsidRPr="00DC3836" w14:paraId="48F63AD0" w14:textId="77777777" w:rsidTr="004A39A4">
        <w:trPr>
          <w:trHeight w:val="18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1D539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lastRenderedPageBreak/>
              <w:t>9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DCD90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PNEU  12.4X24 - radial, 1ª linha;sem câmara de ar e protetor; ano de fabricação, mínimo 2022; garantia mínima 05 anos contra defeitos de fabricação; marcas de referência: GOODYEAR, FIRESTONE, PIRELLI igual ou similar. Com número de registro e etiqueta do INMETRO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AD3EFB2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337051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F462B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3DCE7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E585E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R$ 2.573,30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0EECE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R$ 25.733,00</w:t>
            </w:r>
          </w:p>
        </w:tc>
      </w:tr>
      <w:tr w:rsidR="009F3B03" w:rsidRPr="00DC3836" w14:paraId="202E827A" w14:textId="77777777" w:rsidTr="004A39A4">
        <w:trPr>
          <w:trHeight w:val="18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B1F92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10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6EDFE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PNEU 17.5L-25 - radial; 1ª linha;sem câmara de ar e protetor; ano de fabricação, mínimo 2022; garantia mínima 05 anos contra defeitos de fabricação; marcas de referência: GOODYEAR, FIRESTONE, PIRELLI igual ou similar. Com número de registro e etiqueta do INMETRO.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2550DD4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239440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04EB6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88E03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CC029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R$ 5.076,10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4D224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R$ 50.761,00</w:t>
            </w:r>
          </w:p>
        </w:tc>
      </w:tr>
      <w:tr w:rsidR="009F3B03" w:rsidRPr="00DC3836" w14:paraId="507ADCC6" w14:textId="77777777" w:rsidTr="004A39A4">
        <w:trPr>
          <w:trHeight w:val="18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03C2B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11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0F9CA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PNEU 18.4X34 - radial; 1ª linha;sem câmara de ar e protetor; ano de fabricação, mínimo 2022; garantia mínima 05 anos contra defeitos de fabricação; marcas de referência: GOODYEAR, FIRESTONE, PIRELLI igual ou similar. Com número de registro e etiqueta do INMETRO.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41B8EC1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292509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049D3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CD09C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BC9EA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R$ 4.889,42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DE4AF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R$ 48.894,20</w:t>
            </w:r>
          </w:p>
        </w:tc>
      </w:tr>
      <w:tr w:rsidR="009F3B03" w:rsidRPr="00DC3836" w14:paraId="04EA46CD" w14:textId="77777777" w:rsidTr="004A39A4">
        <w:trPr>
          <w:trHeight w:val="12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4718C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12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4C4A0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CAMARA 750/70R16 - produto novo, não reformado, conformidade: o item deverá atender as normas da ABNT/NBR, com o selo do INMETRO. Material de primeira linha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D6813E1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337564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F6BD7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68ED6D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692BAA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R$ 72,54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CF405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R$ 1.450,80</w:t>
            </w:r>
          </w:p>
        </w:tc>
      </w:tr>
      <w:tr w:rsidR="009F3B03" w:rsidRPr="00DC3836" w14:paraId="5EBF52B5" w14:textId="77777777" w:rsidTr="004A39A4">
        <w:trPr>
          <w:trHeight w:val="12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AD800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13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D544F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CAMARA 1000 X 20 -  produto novo, não reformado, conformidade: o item deverá atender as normas da ABNT/NBR, com o selo do INMETRO. Material de primeira linha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1085283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239293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23026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E035D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3CD4B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R$ 158,81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78D2B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R$ 3.176,20</w:t>
            </w:r>
          </w:p>
        </w:tc>
      </w:tr>
      <w:tr w:rsidR="009F3B03" w:rsidRPr="00DC3836" w14:paraId="0AB8DBC9" w14:textId="77777777" w:rsidTr="004A39A4">
        <w:trPr>
          <w:trHeight w:val="12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4CA69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14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6041F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CAMARA RET. ESCAVADORA 19.5L.24 -  produto novo, não reformado, conformidade: o item deverá atender as normas da ABNT/NBR, com o selo do INMETRO. Material de primeira linha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6B8FB57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477841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F2FE4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2D1E42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EC16A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R$ 488,15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EC784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R$ 4.881,50</w:t>
            </w:r>
          </w:p>
        </w:tc>
      </w:tr>
      <w:tr w:rsidR="009F3B03" w:rsidRPr="00DC3836" w14:paraId="006923B1" w14:textId="77777777" w:rsidTr="004A39A4">
        <w:trPr>
          <w:trHeight w:val="12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476C6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15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D7215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CAMARA 18.4X34 -  produto novo, não reformado, conformidade: o item deverá atender as normas da ABNT/NBR, com o selo do INMETRO. Material de primeira linha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6E55B0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468887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A1468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DC0F5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0557E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R$ 525,13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C7820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R$ 5.251,30</w:t>
            </w:r>
          </w:p>
        </w:tc>
      </w:tr>
      <w:tr w:rsidR="009F3B03" w:rsidRPr="00DC3836" w14:paraId="2FE2EB80" w14:textId="77777777" w:rsidTr="004A39A4">
        <w:trPr>
          <w:trHeight w:val="12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AFC64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16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15FEB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CAMARA 12.5/80 18 -  produto novo, não reformado, conformidade: o item deverá atender as normas da ABNT/NBR, com o selo do INMETRO. Material de primeira linha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EC9AF8F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239293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0DE15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4C35D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7AAD1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R$ 224,74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0DA49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R$ 2.247,40</w:t>
            </w:r>
          </w:p>
        </w:tc>
      </w:tr>
      <w:tr w:rsidR="009F3B03" w:rsidRPr="00DC3836" w14:paraId="070F21C7" w14:textId="77777777" w:rsidTr="004A39A4">
        <w:trPr>
          <w:trHeight w:val="12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16432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lastRenderedPageBreak/>
              <w:t>17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D8BB6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CAMARA 12.4X24 -  produto novo, não reformado, conformidade: o item deverá atender as normas da ABNT/NBR, com o selo do INMETRO. Material de primeira linha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4858BC7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239392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00FC9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A583B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78A7B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R$ 222,42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84941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R$ 2.224,20</w:t>
            </w:r>
          </w:p>
        </w:tc>
      </w:tr>
      <w:tr w:rsidR="009F3B03" w:rsidRPr="00DC3836" w14:paraId="3EEBAEEA" w14:textId="77777777" w:rsidTr="004A39A4">
        <w:trPr>
          <w:trHeight w:val="12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F76A1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18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6E631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CAMARA 14.00X24 -  produto novo, não reformado, conformidade: o item deverá atender as normas da ABNT/NBR, com o selo do INMETRO. Material de primeira linha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579A844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440726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8F099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730AC0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05A9D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R$ 325,48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12455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R$ 3.254,80</w:t>
            </w:r>
          </w:p>
        </w:tc>
      </w:tr>
      <w:tr w:rsidR="009F3B03" w:rsidRPr="00DC3836" w14:paraId="16FCE9BB" w14:textId="77777777" w:rsidTr="004A39A4">
        <w:trPr>
          <w:trHeight w:val="12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21F45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19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69938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PROTETOR  ARO 20 -  produto novo, não reformado, conformidade: o item deverá atender as normas da ABNT/NBR, com o selo do INMETRO. Material de primeira linha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C80DCA0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244318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CB374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D2E00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A8D12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R$ 60,87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2A191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R$ 1.217,40</w:t>
            </w:r>
          </w:p>
        </w:tc>
      </w:tr>
      <w:tr w:rsidR="009F3B03" w:rsidRPr="00DC3836" w14:paraId="56763431" w14:textId="77777777" w:rsidTr="004A39A4">
        <w:trPr>
          <w:trHeight w:val="12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F6B4C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20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43494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PROTETOR Aro 16 -  produto novo, não reformado, conformidade: o item deverá atender as normas da ABNT/NBR, com o selo do INMETRO. Material de primeira linha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AC1CFE1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244318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0DAD6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E7ED08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D029A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R$ 39,33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9BEB6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R$ 393,30</w:t>
            </w:r>
          </w:p>
        </w:tc>
      </w:tr>
      <w:tr w:rsidR="009F3B03" w:rsidRPr="00DC3836" w14:paraId="707EE917" w14:textId="77777777" w:rsidTr="004A39A4">
        <w:trPr>
          <w:trHeight w:val="21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D211B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21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BD276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sz w:val="23"/>
                <w:szCs w:val="23"/>
                <w:lang w:eastAsia="pt-BR"/>
              </w:rPr>
              <w:t>PNEU 285/75R16 - radial, novo, 1ª linha; misto; sem câmara de ar e protetor; ano de fabricação, mínimo 2022; garantia mínima 05 anos contra defeitos de fabricação; marcas de referência: GOODYEAR, FIRESTONE, PIRELLI igual ou similar. Com número de registro e etiqueta do INMETRO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BB5E7EA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275935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8EB6D3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8AD0B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E36A84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R$ 1.208,62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A3CE4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R$ 12.086,20</w:t>
            </w:r>
          </w:p>
        </w:tc>
      </w:tr>
      <w:tr w:rsidR="009F3B03" w:rsidRPr="00DC3836" w14:paraId="4FCC090B" w14:textId="77777777" w:rsidTr="004A39A4">
        <w:trPr>
          <w:trHeight w:val="300"/>
        </w:trPr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117A2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SOMA TOTAL DO PROCESSO</w:t>
            </w:r>
          </w:p>
        </w:tc>
        <w:tc>
          <w:tcPr>
            <w:tcW w:w="2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47A7E" w14:textId="77777777" w:rsidR="009F3B03" w:rsidRPr="00DC3836" w:rsidRDefault="009F3B03" w:rsidP="004A39A4">
            <w:pPr>
              <w:jc w:val="center"/>
              <w:rPr>
                <w:rFonts w:ascii="Cambria" w:hAnsi="Cambria" w:cs="Calibri"/>
                <w:b/>
                <w:bCs/>
                <w:lang w:eastAsia="pt-BR"/>
              </w:rPr>
            </w:pPr>
            <w:r w:rsidRPr="00DC3836">
              <w:rPr>
                <w:rFonts w:ascii="Cambria" w:hAnsi="Cambria" w:cs="Calibri"/>
                <w:b/>
                <w:bCs/>
                <w:lang w:eastAsia="pt-BR"/>
              </w:rPr>
              <w:t>R$ 463.406,42</w:t>
            </w:r>
          </w:p>
        </w:tc>
      </w:tr>
    </w:tbl>
    <w:p w14:paraId="6183B998" w14:textId="77777777" w:rsidR="009F3B03" w:rsidRDefault="009F3B03" w:rsidP="009F3B03">
      <w:pPr>
        <w:spacing w:line="360" w:lineRule="auto"/>
        <w:rPr>
          <w:rFonts w:ascii="Arial" w:hAnsi="Arial" w:cs="Arial"/>
          <w:b/>
          <w:sz w:val="24"/>
          <w:szCs w:val="24"/>
          <w:lang w:eastAsia="pt-BR"/>
        </w:rPr>
      </w:pPr>
    </w:p>
    <w:p w14:paraId="18BEA703" w14:textId="088C2F5E" w:rsidR="00324BEE" w:rsidRPr="0025157E" w:rsidRDefault="00324BEE" w:rsidP="009F3B03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6.1. Os produtos devem ser ofertados com validade mínima de um ano, a partir do seu recebimento.</w:t>
      </w:r>
    </w:p>
    <w:p w14:paraId="5CC46CFB" w14:textId="77777777" w:rsidR="009F3B03" w:rsidRDefault="009F3B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E3B2ECD" w14:textId="3E6CF0C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6.2. O preço proposto deverá contemplar todos os encargos e despesas como: obrigações sociais, impostos,</w:t>
      </w:r>
      <w:r w:rsidR="009F3B03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taxas, frete, com declaração expressa na proposta de preços.</w:t>
      </w:r>
    </w:p>
    <w:p w14:paraId="3624DDCB" w14:textId="77777777" w:rsidR="009F3B03" w:rsidRDefault="009F3B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F7F3AC0" w14:textId="745D30C5" w:rsidR="00324BEE" w:rsidRPr="009F3B03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9F3B03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7. DOS OBJETIVOS A SEREM ALCANÇADOS</w:t>
      </w:r>
    </w:p>
    <w:p w14:paraId="0145786A" w14:textId="77777777" w:rsidR="009F3B03" w:rsidRDefault="009F3B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C1ABD0D" w14:textId="5D9A3AA1" w:rsidR="00D34294" w:rsidRDefault="00D34294" w:rsidP="004E0A31">
      <w:pPr>
        <w:widowControl/>
        <w:autoSpaceDE/>
        <w:autoSpaceDN/>
        <w:spacing w:line="360" w:lineRule="auto"/>
        <w:jc w:val="both"/>
        <w:rPr>
          <w:rFonts w:ascii="Arial" w:hAnsi="Arial" w:cs="Arial"/>
          <w:sz w:val="24"/>
          <w:szCs w:val="24"/>
          <w:lang w:val="pt-BR" w:eastAsia="pt-BR"/>
        </w:rPr>
      </w:pPr>
      <w:r w:rsidRPr="00D34294">
        <w:rPr>
          <w:rFonts w:ascii="Arial" w:hAnsi="Arial" w:cs="Arial"/>
          <w:sz w:val="24"/>
          <w:szCs w:val="24"/>
          <w:lang w:val="pt-BR" w:eastAsia="pt-BR"/>
        </w:rPr>
        <w:t xml:space="preserve">7.1. O presente Termo de Referência tem por objetivo </w:t>
      </w:r>
      <w:r w:rsidRPr="004E0A31">
        <w:rPr>
          <w:rFonts w:ascii="Arial" w:hAnsi="Arial" w:cs="Arial"/>
          <w:bCs/>
          <w:sz w:val="24"/>
          <w:szCs w:val="24"/>
          <w:lang w:val="pt-BR" w:eastAsia="pt-BR"/>
        </w:rPr>
        <w:t>assegurar a regularidade, continuidade e eficiência das atividades operacionais e administrativas</w:t>
      </w:r>
      <w:r w:rsidRPr="00D34294">
        <w:rPr>
          <w:rFonts w:ascii="Arial" w:hAnsi="Arial" w:cs="Arial"/>
          <w:sz w:val="24"/>
          <w:szCs w:val="24"/>
          <w:lang w:val="pt-BR" w:eastAsia="pt-BR"/>
        </w:rPr>
        <w:t xml:space="preserve"> do Município de </w:t>
      </w:r>
      <w:r w:rsidRPr="004E0A31">
        <w:rPr>
          <w:rFonts w:ascii="Arial" w:hAnsi="Arial" w:cs="Arial"/>
          <w:bCs/>
          <w:sz w:val="24"/>
          <w:szCs w:val="24"/>
          <w:lang w:val="pt-BR" w:eastAsia="pt-BR"/>
        </w:rPr>
        <w:t>Salgadinho-PE</w:t>
      </w:r>
      <w:r w:rsidRPr="00D34294">
        <w:rPr>
          <w:rFonts w:ascii="Arial" w:hAnsi="Arial" w:cs="Arial"/>
          <w:sz w:val="24"/>
          <w:szCs w:val="24"/>
          <w:lang w:val="pt-BR" w:eastAsia="pt-BR"/>
        </w:rPr>
        <w:t xml:space="preserve">, especialmente no que se refere à manutenção da frota de veículos </w:t>
      </w:r>
      <w:r w:rsidRPr="00D34294">
        <w:rPr>
          <w:rFonts w:ascii="Arial" w:hAnsi="Arial" w:cs="Arial"/>
          <w:sz w:val="24"/>
          <w:szCs w:val="24"/>
          <w:lang w:val="pt-BR" w:eastAsia="pt-BR"/>
        </w:rPr>
        <w:lastRenderedPageBreak/>
        <w:t>e máquinas que servem às diversas Secretarias Municipais, garantindo o pleno funcionamento dos serviços públicos essenciais prestados à população.</w:t>
      </w:r>
    </w:p>
    <w:p w14:paraId="00C82D00" w14:textId="77777777" w:rsidR="004E0A31" w:rsidRPr="00D34294" w:rsidRDefault="004E0A31" w:rsidP="004E0A31">
      <w:pPr>
        <w:widowControl/>
        <w:autoSpaceDE/>
        <w:autoSpaceDN/>
        <w:spacing w:line="360" w:lineRule="auto"/>
        <w:jc w:val="both"/>
        <w:rPr>
          <w:rFonts w:ascii="Arial" w:hAnsi="Arial" w:cs="Arial"/>
          <w:sz w:val="24"/>
          <w:szCs w:val="24"/>
          <w:lang w:val="pt-BR" w:eastAsia="pt-BR"/>
        </w:rPr>
      </w:pPr>
    </w:p>
    <w:p w14:paraId="08D37BB6" w14:textId="77777777" w:rsidR="00D34294" w:rsidRPr="00D34294" w:rsidRDefault="00D34294" w:rsidP="004E0A31">
      <w:pPr>
        <w:widowControl/>
        <w:autoSpaceDE/>
        <w:autoSpaceDN/>
        <w:spacing w:line="360" w:lineRule="auto"/>
        <w:jc w:val="both"/>
        <w:rPr>
          <w:rFonts w:ascii="Arial" w:hAnsi="Arial" w:cs="Arial"/>
          <w:sz w:val="24"/>
          <w:szCs w:val="24"/>
          <w:lang w:val="pt-BR" w:eastAsia="pt-BR"/>
        </w:rPr>
      </w:pPr>
      <w:r w:rsidRPr="00D34294">
        <w:rPr>
          <w:rFonts w:ascii="Arial" w:hAnsi="Arial" w:cs="Arial"/>
          <w:sz w:val="24"/>
          <w:szCs w:val="24"/>
          <w:lang w:val="pt-BR" w:eastAsia="pt-BR"/>
        </w:rPr>
        <w:t>7.2. De forma específica, pretende-se alcançar os seguintes resultados:</w:t>
      </w:r>
    </w:p>
    <w:p w14:paraId="4A989728" w14:textId="77777777" w:rsidR="004E0A31" w:rsidRDefault="004E0A31" w:rsidP="004E0A31">
      <w:pPr>
        <w:widowControl/>
        <w:autoSpaceDE/>
        <w:autoSpaceDN/>
        <w:spacing w:line="360" w:lineRule="auto"/>
        <w:jc w:val="both"/>
        <w:rPr>
          <w:rFonts w:ascii="Arial" w:hAnsi="Arial" w:cs="Arial"/>
          <w:sz w:val="24"/>
          <w:szCs w:val="24"/>
          <w:lang w:val="pt-BR" w:eastAsia="pt-BR"/>
        </w:rPr>
      </w:pPr>
    </w:p>
    <w:p w14:paraId="343D9C61" w14:textId="1A730BCE" w:rsidR="00D34294" w:rsidRPr="00D34294" w:rsidRDefault="00D34294" w:rsidP="004E0A31">
      <w:pPr>
        <w:widowControl/>
        <w:autoSpaceDE/>
        <w:autoSpaceDN/>
        <w:spacing w:line="360" w:lineRule="auto"/>
        <w:jc w:val="both"/>
        <w:rPr>
          <w:rFonts w:ascii="Arial" w:hAnsi="Arial" w:cs="Arial"/>
          <w:sz w:val="24"/>
          <w:szCs w:val="24"/>
          <w:lang w:val="pt-BR" w:eastAsia="pt-BR"/>
        </w:rPr>
      </w:pPr>
      <w:r w:rsidRPr="00D34294">
        <w:rPr>
          <w:rFonts w:ascii="Arial" w:hAnsi="Arial" w:cs="Arial"/>
          <w:sz w:val="24"/>
          <w:szCs w:val="24"/>
          <w:lang w:val="pt-BR" w:eastAsia="pt-BR"/>
        </w:rPr>
        <w:t xml:space="preserve">a) </w:t>
      </w:r>
      <w:r w:rsidRPr="004E0A31">
        <w:rPr>
          <w:rFonts w:ascii="Arial" w:hAnsi="Arial" w:cs="Arial"/>
          <w:bCs/>
          <w:sz w:val="24"/>
          <w:szCs w:val="24"/>
          <w:lang w:val="pt-BR" w:eastAsia="pt-BR"/>
        </w:rPr>
        <w:t>Assegurar a disponibilidade permanente da frota municipal</w:t>
      </w:r>
      <w:r w:rsidRPr="00D34294">
        <w:rPr>
          <w:rFonts w:ascii="Arial" w:hAnsi="Arial" w:cs="Arial"/>
          <w:sz w:val="24"/>
          <w:szCs w:val="24"/>
          <w:lang w:val="pt-BR" w:eastAsia="pt-BR"/>
        </w:rPr>
        <w:t>, em condições adequadas de segurança e desempenho, evitando paralisações que comprometam a execução de políticas públicas e o atendimento à coletividade;</w:t>
      </w:r>
    </w:p>
    <w:p w14:paraId="20C43445" w14:textId="77777777" w:rsidR="004E0A31" w:rsidRDefault="004E0A31" w:rsidP="004E0A31">
      <w:pPr>
        <w:widowControl/>
        <w:autoSpaceDE/>
        <w:autoSpaceDN/>
        <w:spacing w:line="360" w:lineRule="auto"/>
        <w:jc w:val="both"/>
        <w:rPr>
          <w:rFonts w:ascii="Arial" w:hAnsi="Arial" w:cs="Arial"/>
          <w:sz w:val="24"/>
          <w:szCs w:val="24"/>
          <w:lang w:val="pt-BR" w:eastAsia="pt-BR"/>
        </w:rPr>
      </w:pPr>
    </w:p>
    <w:p w14:paraId="3AA515F9" w14:textId="5AEBBD26" w:rsidR="00D34294" w:rsidRPr="00D34294" w:rsidRDefault="00D34294" w:rsidP="004E0A31">
      <w:pPr>
        <w:widowControl/>
        <w:autoSpaceDE/>
        <w:autoSpaceDN/>
        <w:spacing w:line="360" w:lineRule="auto"/>
        <w:jc w:val="both"/>
        <w:rPr>
          <w:rFonts w:ascii="Arial" w:hAnsi="Arial" w:cs="Arial"/>
          <w:sz w:val="24"/>
          <w:szCs w:val="24"/>
          <w:lang w:val="pt-BR" w:eastAsia="pt-BR"/>
        </w:rPr>
      </w:pPr>
      <w:r w:rsidRPr="00D34294">
        <w:rPr>
          <w:rFonts w:ascii="Arial" w:hAnsi="Arial" w:cs="Arial"/>
          <w:sz w:val="24"/>
          <w:szCs w:val="24"/>
          <w:lang w:val="pt-BR" w:eastAsia="pt-BR"/>
        </w:rPr>
        <w:t xml:space="preserve">b) </w:t>
      </w:r>
      <w:r w:rsidRPr="004E0A31">
        <w:rPr>
          <w:rFonts w:ascii="Arial" w:hAnsi="Arial" w:cs="Arial"/>
          <w:bCs/>
          <w:sz w:val="24"/>
          <w:szCs w:val="24"/>
          <w:lang w:val="pt-BR" w:eastAsia="pt-BR"/>
        </w:rPr>
        <w:t>Padronizar o fornecimento de pneus, câmaras de ar e protetores</w:t>
      </w:r>
      <w:r w:rsidRPr="00D34294">
        <w:rPr>
          <w:rFonts w:ascii="Arial" w:hAnsi="Arial" w:cs="Arial"/>
          <w:sz w:val="24"/>
          <w:szCs w:val="24"/>
          <w:lang w:val="pt-BR" w:eastAsia="pt-BR"/>
        </w:rPr>
        <w:t>, promovendo maior controle de qualidade e uniformidade na reposição dos insumos automotivos;</w:t>
      </w:r>
    </w:p>
    <w:p w14:paraId="437AA1F9" w14:textId="77777777" w:rsidR="004E0A31" w:rsidRDefault="004E0A31" w:rsidP="004E0A31">
      <w:pPr>
        <w:widowControl/>
        <w:autoSpaceDE/>
        <w:autoSpaceDN/>
        <w:spacing w:line="360" w:lineRule="auto"/>
        <w:jc w:val="both"/>
        <w:rPr>
          <w:rFonts w:ascii="Arial" w:hAnsi="Arial" w:cs="Arial"/>
          <w:sz w:val="24"/>
          <w:szCs w:val="24"/>
          <w:lang w:val="pt-BR" w:eastAsia="pt-BR"/>
        </w:rPr>
      </w:pPr>
    </w:p>
    <w:p w14:paraId="6A48B80A" w14:textId="22161043" w:rsidR="00D34294" w:rsidRPr="00D34294" w:rsidRDefault="00D34294" w:rsidP="004E0A31">
      <w:pPr>
        <w:widowControl/>
        <w:autoSpaceDE/>
        <w:autoSpaceDN/>
        <w:spacing w:line="360" w:lineRule="auto"/>
        <w:jc w:val="both"/>
        <w:rPr>
          <w:rFonts w:ascii="Arial" w:hAnsi="Arial" w:cs="Arial"/>
          <w:sz w:val="24"/>
          <w:szCs w:val="24"/>
          <w:lang w:val="pt-BR" w:eastAsia="pt-BR"/>
        </w:rPr>
      </w:pPr>
      <w:r w:rsidRPr="00D34294">
        <w:rPr>
          <w:rFonts w:ascii="Arial" w:hAnsi="Arial" w:cs="Arial"/>
          <w:sz w:val="24"/>
          <w:szCs w:val="24"/>
          <w:lang w:val="pt-BR" w:eastAsia="pt-BR"/>
        </w:rPr>
        <w:t xml:space="preserve">c) </w:t>
      </w:r>
      <w:r w:rsidRPr="004E0A31">
        <w:rPr>
          <w:rFonts w:ascii="Arial" w:hAnsi="Arial" w:cs="Arial"/>
          <w:bCs/>
          <w:sz w:val="24"/>
          <w:szCs w:val="24"/>
          <w:lang w:val="pt-BR" w:eastAsia="pt-BR"/>
        </w:rPr>
        <w:t>Racionalizar os custos e otimizar os processos de aquisição e manutenção</w:t>
      </w:r>
      <w:r w:rsidRPr="00D34294">
        <w:rPr>
          <w:rFonts w:ascii="Arial" w:hAnsi="Arial" w:cs="Arial"/>
          <w:sz w:val="24"/>
          <w:szCs w:val="24"/>
          <w:lang w:val="pt-BR" w:eastAsia="pt-BR"/>
        </w:rPr>
        <w:t xml:space="preserve">, observando os princípios da economicidade, eficiência e sustentabilidade previstos na </w:t>
      </w:r>
      <w:r w:rsidRPr="004E0A31">
        <w:rPr>
          <w:rFonts w:ascii="Arial" w:hAnsi="Arial" w:cs="Arial"/>
          <w:bCs/>
          <w:sz w:val="24"/>
          <w:szCs w:val="24"/>
          <w:lang w:val="pt-BR" w:eastAsia="pt-BR"/>
        </w:rPr>
        <w:t>Lei Federal nº 14.133/2021</w:t>
      </w:r>
      <w:r w:rsidRPr="00D34294">
        <w:rPr>
          <w:rFonts w:ascii="Arial" w:hAnsi="Arial" w:cs="Arial"/>
          <w:sz w:val="24"/>
          <w:szCs w:val="24"/>
          <w:lang w:val="pt-BR" w:eastAsia="pt-BR"/>
        </w:rPr>
        <w:t>;</w:t>
      </w:r>
    </w:p>
    <w:p w14:paraId="0FAD7790" w14:textId="77777777" w:rsidR="004E0A31" w:rsidRDefault="004E0A31" w:rsidP="004E0A31">
      <w:pPr>
        <w:widowControl/>
        <w:autoSpaceDE/>
        <w:autoSpaceDN/>
        <w:spacing w:line="360" w:lineRule="auto"/>
        <w:jc w:val="both"/>
        <w:rPr>
          <w:rFonts w:ascii="Arial" w:hAnsi="Arial" w:cs="Arial"/>
          <w:sz w:val="24"/>
          <w:szCs w:val="24"/>
          <w:lang w:val="pt-BR" w:eastAsia="pt-BR"/>
        </w:rPr>
      </w:pPr>
    </w:p>
    <w:p w14:paraId="02C93586" w14:textId="52A499CF" w:rsidR="00D34294" w:rsidRPr="00D34294" w:rsidRDefault="00D34294" w:rsidP="004E0A31">
      <w:pPr>
        <w:widowControl/>
        <w:autoSpaceDE/>
        <w:autoSpaceDN/>
        <w:spacing w:line="360" w:lineRule="auto"/>
        <w:jc w:val="both"/>
        <w:rPr>
          <w:rFonts w:ascii="Arial" w:hAnsi="Arial" w:cs="Arial"/>
          <w:sz w:val="24"/>
          <w:szCs w:val="24"/>
          <w:lang w:val="pt-BR" w:eastAsia="pt-BR"/>
        </w:rPr>
      </w:pPr>
      <w:r w:rsidRPr="00D34294">
        <w:rPr>
          <w:rFonts w:ascii="Arial" w:hAnsi="Arial" w:cs="Arial"/>
          <w:sz w:val="24"/>
          <w:szCs w:val="24"/>
          <w:lang w:val="pt-BR" w:eastAsia="pt-BR"/>
        </w:rPr>
        <w:t xml:space="preserve">d) </w:t>
      </w:r>
      <w:r w:rsidRPr="004E0A31">
        <w:rPr>
          <w:rFonts w:ascii="Arial" w:hAnsi="Arial" w:cs="Arial"/>
          <w:bCs/>
          <w:sz w:val="24"/>
          <w:szCs w:val="24"/>
          <w:lang w:val="pt-BR" w:eastAsia="pt-BR"/>
        </w:rPr>
        <w:t>Minimizar riscos operacionais e administrativos</w:t>
      </w:r>
      <w:r w:rsidRPr="00D34294">
        <w:rPr>
          <w:rFonts w:ascii="Arial" w:hAnsi="Arial" w:cs="Arial"/>
          <w:sz w:val="24"/>
          <w:szCs w:val="24"/>
          <w:lang w:val="pt-BR" w:eastAsia="pt-BR"/>
        </w:rPr>
        <w:t>, mediante contratação de empresa especializada e devidamente qualificada, garantindo segurança técnica, confiabilidade e cumprimento dos prazos de entrega;</w:t>
      </w:r>
    </w:p>
    <w:p w14:paraId="38137B96" w14:textId="77777777" w:rsidR="004E0A31" w:rsidRDefault="004E0A31" w:rsidP="004E0A31">
      <w:pPr>
        <w:widowControl/>
        <w:autoSpaceDE/>
        <w:autoSpaceDN/>
        <w:spacing w:line="360" w:lineRule="auto"/>
        <w:jc w:val="both"/>
        <w:rPr>
          <w:rFonts w:ascii="Arial" w:hAnsi="Arial" w:cs="Arial"/>
          <w:sz w:val="24"/>
          <w:szCs w:val="24"/>
          <w:lang w:val="pt-BR" w:eastAsia="pt-BR"/>
        </w:rPr>
      </w:pPr>
    </w:p>
    <w:p w14:paraId="7C16F9A4" w14:textId="0CD08F3B" w:rsidR="00D34294" w:rsidRPr="00D34294" w:rsidRDefault="00D34294" w:rsidP="004E0A31">
      <w:pPr>
        <w:widowControl/>
        <w:autoSpaceDE/>
        <w:autoSpaceDN/>
        <w:spacing w:line="360" w:lineRule="auto"/>
        <w:jc w:val="both"/>
        <w:rPr>
          <w:rFonts w:ascii="Arial" w:hAnsi="Arial" w:cs="Arial"/>
          <w:sz w:val="24"/>
          <w:szCs w:val="24"/>
          <w:lang w:val="pt-BR" w:eastAsia="pt-BR"/>
        </w:rPr>
      </w:pPr>
      <w:r w:rsidRPr="00D34294">
        <w:rPr>
          <w:rFonts w:ascii="Arial" w:hAnsi="Arial" w:cs="Arial"/>
          <w:sz w:val="24"/>
          <w:szCs w:val="24"/>
          <w:lang w:val="pt-BR" w:eastAsia="pt-BR"/>
        </w:rPr>
        <w:t xml:space="preserve">e) </w:t>
      </w:r>
      <w:r w:rsidRPr="004E0A31">
        <w:rPr>
          <w:rFonts w:ascii="Arial" w:hAnsi="Arial" w:cs="Arial"/>
          <w:bCs/>
          <w:sz w:val="24"/>
          <w:szCs w:val="24"/>
          <w:lang w:val="pt-BR" w:eastAsia="pt-BR"/>
        </w:rPr>
        <w:t>Atender de forma tempestiva as demandas das Secretarias Municipais</w:t>
      </w:r>
      <w:r w:rsidRPr="00D34294">
        <w:rPr>
          <w:rFonts w:ascii="Arial" w:hAnsi="Arial" w:cs="Arial"/>
          <w:sz w:val="24"/>
          <w:szCs w:val="24"/>
          <w:lang w:val="pt-BR" w:eastAsia="pt-BR"/>
        </w:rPr>
        <w:t>, de modo a evitar interrupções em atividades de relevante interesse público, como transporte escolar, remoção de pacientes, coleta de resíduos, manutenção urbana e apoio à zona rural;</w:t>
      </w:r>
    </w:p>
    <w:p w14:paraId="64679B34" w14:textId="77777777" w:rsidR="004E0A31" w:rsidRDefault="004E0A31" w:rsidP="004E0A31">
      <w:pPr>
        <w:widowControl/>
        <w:autoSpaceDE/>
        <w:autoSpaceDN/>
        <w:spacing w:line="360" w:lineRule="auto"/>
        <w:jc w:val="both"/>
        <w:rPr>
          <w:rFonts w:ascii="Arial" w:hAnsi="Arial" w:cs="Arial"/>
          <w:sz w:val="24"/>
          <w:szCs w:val="24"/>
          <w:lang w:val="pt-BR" w:eastAsia="pt-BR"/>
        </w:rPr>
      </w:pPr>
    </w:p>
    <w:p w14:paraId="18740FFB" w14:textId="5E790953" w:rsidR="00D34294" w:rsidRPr="00D34294" w:rsidRDefault="00D34294" w:rsidP="004E0A31">
      <w:pPr>
        <w:widowControl/>
        <w:autoSpaceDE/>
        <w:autoSpaceDN/>
        <w:spacing w:line="360" w:lineRule="auto"/>
        <w:jc w:val="both"/>
        <w:rPr>
          <w:rFonts w:ascii="Arial" w:hAnsi="Arial" w:cs="Arial"/>
          <w:sz w:val="24"/>
          <w:szCs w:val="24"/>
          <w:lang w:val="pt-BR" w:eastAsia="pt-BR"/>
        </w:rPr>
      </w:pPr>
      <w:r w:rsidRPr="00D34294">
        <w:rPr>
          <w:rFonts w:ascii="Arial" w:hAnsi="Arial" w:cs="Arial"/>
          <w:sz w:val="24"/>
          <w:szCs w:val="24"/>
          <w:lang w:val="pt-BR" w:eastAsia="pt-BR"/>
        </w:rPr>
        <w:t xml:space="preserve">f) </w:t>
      </w:r>
      <w:r w:rsidRPr="004E0A31">
        <w:rPr>
          <w:rFonts w:ascii="Arial" w:hAnsi="Arial" w:cs="Arial"/>
          <w:bCs/>
          <w:sz w:val="24"/>
          <w:szCs w:val="24"/>
          <w:lang w:val="pt-BR" w:eastAsia="pt-BR"/>
        </w:rPr>
        <w:t>Fortalecer a gestão patrimonial e logística do Município</w:t>
      </w:r>
      <w:r w:rsidRPr="00D34294">
        <w:rPr>
          <w:rFonts w:ascii="Arial" w:hAnsi="Arial" w:cs="Arial"/>
          <w:sz w:val="24"/>
          <w:szCs w:val="24"/>
          <w:lang w:val="pt-BR" w:eastAsia="pt-BR"/>
        </w:rPr>
        <w:t>, permitindo melhor controle sobre a utilização, substituição e vida útil dos pneus e componentes adquiridos;</w:t>
      </w:r>
    </w:p>
    <w:p w14:paraId="7C0CC47A" w14:textId="77777777" w:rsidR="004E0A31" w:rsidRDefault="004E0A31" w:rsidP="004E0A31">
      <w:pPr>
        <w:widowControl/>
        <w:autoSpaceDE/>
        <w:autoSpaceDN/>
        <w:spacing w:line="360" w:lineRule="auto"/>
        <w:jc w:val="both"/>
        <w:rPr>
          <w:rFonts w:ascii="Arial" w:hAnsi="Arial" w:cs="Arial"/>
          <w:sz w:val="24"/>
          <w:szCs w:val="24"/>
          <w:lang w:val="pt-BR" w:eastAsia="pt-BR"/>
        </w:rPr>
      </w:pPr>
    </w:p>
    <w:p w14:paraId="3795BCEB" w14:textId="75BA02DD" w:rsidR="00D34294" w:rsidRPr="00D34294" w:rsidRDefault="00D34294" w:rsidP="004E0A31">
      <w:pPr>
        <w:widowControl/>
        <w:autoSpaceDE/>
        <w:autoSpaceDN/>
        <w:spacing w:line="360" w:lineRule="auto"/>
        <w:jc w:val="both"/>
        <w:rPr>
          <w:rFonts w:ascii="Arial" w:hAnsi="Arial" w:cs="Arial"/>
          <w:sz w:val="24"/>
          <w:szCs w:val="24"/>
          <w:lang w:val="pt-BR" w:eastAsia="pt-BR"/>
        </w:rPr>
      </w:pPr>
      <w:r w:rsidRPr="00D34294">
        <w:rPr>
          <w:rFonts w:ascii="Arial" w:hAnsi="Arial" w:cs="Arial"/>
          <w:sz w:val="24"/>
          <w:szCs w:val="24"/>
          <w:lang w:val="pt-BR" w:eastAsia="pt-BR"/>
        </w:rPr>
        <w:t xml:space="preserve">g) </w:t>
      </w:r>
      <w:r w:rsidRPr="004E0A31">
        <w:rPr>
          <w:rFonts w:ascii="Arial" w:hAnsi="Arial" w:cs="Arial"/>
          <w:bCs/>
          <w:sz w:val="24"/>
          <w:szCs w:val="24"/>
          <w:lang w:val="pt-BR" w:eastAsia="pt-BR"/>
        </w:rPr>
        <w:t>Promover a eficiência da gestão pública</w:t>
      </w:r>
      <w:r w:rsidRPr="00D34294">
        <w:rPr>
          <w:rFonts w:ascii="Arial" w:hAnsi="Arial" w:cs="Arial"/>
          <w:sz w:val="24"/>
          <w:szCs w:val="24"/>
          <w:lang w:val="pt-BR" w:eastAsia="pt-BR"/>
        </w:rPr>
        <w:t xml:space="preserve">, conforme os princípios do </w:t>
      </w:r>
      <w:r w:rsidRPr="004E0A31">
        <w:rPr>
          <w:rFonts w:ascii="Arial" w:hAnsi="Arial" w:cs="Arial"/>
          <w:bCs/>
          <w:sz w:val="24"/>
          <w:szCs w:val="24"/>
          <w:lang w:val="pt-BR" w:eastAsia="pt-BR"/>
        </w:rPr>
        <w:t>planejamento, transparência, controle e governança</w:t>
      </w:r>
      <w:r w:rsidRPr="00D34294">
        <w:rPr>
          <w:rFonts w:ascii="Arial" w:hAnsi="Arial" w:cs="Arial"/>
          <w:sz w:val="24"/>
          <w:szCs w:val="24"/>
          <w:lang w:val="pt-BR" w:eastAsia="pt-BR"/>
        </w:rPr>
        <w:t xml:space="preserve"> estabelecidos nos </w:t>
      </w:r>
      <w:r w:rsidRPr="004E0A31">
        <w:rPr>
          <w:rFonts w:ascii="Arial" w:hAnsi="Arial" w:cs="Arial"/>
          <w:bCs/>
          <w:sz w:val="24"/>
          <w:szCs w:val="24"/>
          <w:lang w:val="pt-BR" w:eastAsia="pt-BR"/>
        </w:rPr>
        <w:t>arts. 11 e 18 da Lei nº 14.133/2021</w:t>
      </w:r>
      <w:r w:rsidRPr="00D34294">
        <w:rPr>
          <w:rFonts w:ascii="Arial" w:hAnsi="Arial" w:cs="Arial"/>
          <w:sz w:val="24"/>
          <w:szCs w:val="24"/>
          <w:lang w:val="pt-BR" w:eastAsia="pt-BR"/>
        </w:rPr>
        <w:t xml:space="preserve"> e nas boas práticas de integridade administrativa.</w:t>
      </w:r>
    </w:p>
    <w:p w14:paraId="66FAA20B" w14:textId="77777777" w:rsidR="004E0A31" w:rsidRDefault="00D34294" w:rsidP="004E0A31">
      <w:pPr>
        <w:widowControl/>
        <w:autoSpaceDE/>
        <w:autoSpaceDN/>
        <w:spacing w:line="360" w:lineRule="auto"/>
        <w:jc w:val="both"/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</w:pPr>
      <w:r w:rsidRPr="00D34294">
        <w:rPr>
          <w:rFonts w:ascii="Arial" w:hAnsi="Arial" w:cs="Arial"/>
          <w:sz w:val="24"/>
          <w:szCs w:val="24"/>
          <w:lang w:val="pt-BR" w:eastAsia="pt-BR"/>
        </w:rPr>
        <w:lastRenderedPageBreak/>
        <w:t>7</w:t>
      </w:r>
      <w:r w:rsidRPr="00D34294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.3. O atendimento a tais objetivos refletirá diretamente na </w:t>
      </w:r>
      <w:r w:rsidRPr="004E0A31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qualidade e continuidade dos serviços públicos essenciais</w:t>
      </w:r>
      <w:r w:rsidRPr="00D34294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resultando em </w:t>
      </w:r>
      <w:r w:rsidRPr="004E0A31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benefícios diretos à população de Salgadinho-PE</w:t>
      </w:r>
      <w:r w:rsidRPr="00D34294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 e em </w:t>
      </w:r>
      <w:r w:rsidRPr="004E0A31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maior economicidade e previsibilidade na aplicação dos recursos públicos.</w:t>
      </w:r>
    </w:p>
    <w:p w14:paraId="5C3D6F6B" w14:textId="77777777" w:rsidR="004E0A31" w:rsidRDefault="004E0A31" w:rsidP="004E0A31">
      <w:pPr>
        <w:widowControl/>
        <w:autoSpaceDE/>
        <w:autoSpaceDN/>
        <w:spacing w:line="360" w:lineRule="auto"/>
        <w:jc w:val="both"/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</w:pPr>
    </w:p>
    <w:p w14:paraId="431DB83E" w14:textId="45F26E3D" w:rsidR="009269EC" w:rsidRDefault="00324BEE" w:rsidP="009269EC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9F3B03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8. DAS AMOSTRAS</w:t>
      </w:r>
    </w:p>
    <w:p w14:paraId="007BFDBE" w14:textId="77777777" w:rsidR="009269EC" w:rsidRPr="009269EC" w:rsidRDefault="009269EC" w:rsidP="009269EC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</w:p>
    <w:p w14:paraId="0329DEA0" w14:textId="77F9C575" w:rsidR="009269EC" w:rsidRDefault="009269EC" w:rsidP="009269EC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9269EC">
        <w:rPr>
          <w:rStyle w:val="Forte"/>
          <w:rFonts w:ascii="Arial" w:hAnsi="Arial" w:cs="Arial"/>
          <w:bCs w:val="0"/>
          <w:color w:val="000000" w:themeColor="text1"/>
        </w:rPr>
        <w:t>8.</w:t>
      </w:r>
      <w:r w:rsidRPr="009269EC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1 – DA SOLICITAÇÃO E AVALIAÇÃO DE AMOSTRAS</w:t>
      </w:r>
    </w:p>
    <w:p w14:paraId="44191CC7" w14:textId="77777777" w:rsidR="009269EC" w:rsidRPr="009269EC" w:rsidRDefault="009269EC" w:rsidP="009269EC">
      <w:pPr>
        <w:rPr>
          <w:lang w:val="pt-BR"/>
        </w:rPr>
      </w:pPr>
    </w:p>
    <w:p w14:paraId="5328ED58" w14:textId="70A849F3" w:rsidR="009269EC" w:rsidRPr="009269EC" w:rsidRDefault="009269EC" w:rsidP="009269E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9269EC">
        <w:rPr>
          <w:rFonts w:ascii="Arial" w:hAnsi="Arial" w:cs="Arial"/>
          <w:color w:val="000000" w:themeColor="text1"/>
        </w:rPr>
        <w:t xml:space="preserve">Considerando a natureza do objeto e a necessidade de garantir o fornecimento de produtos que atendam plenamente às </w:t>
      </w:r>
      <w:r w:rsidRPr="009269EC">
        <w:rPr>
          <w:rStyle w:val="Forte"/>
          <w:rFonts w:ascii="Arial" w:hAnsi="Arial" w:cs="Arial"/>
          <w:b w:val="0"/>
          <w:color w:val="000000" w:themeColor="text1"/>
        </w:rPr>
        <w:t>especificações técnicas, de segurança e de desempenho</w:t>
      </w:r>
      <w:r w:rsidRPr="009269EC">
        <w:rPr>
          <w:rFonts w:ascii="Arial" w:hAnsi="Arial" w:cs="Arial"/>
          <w:b/>
          <w:color w:val="000000" w:themeColor="text1"/>
        </w:rPr>
        <w:t xml:space="preserve"> </w:t>
      </w:r>
      <w:r w:rsidRPr="009269EC">
        <w:rPr>
          <w:rFonts w:ascii="Arial" w:hAnsi="Arial" w:cs="Arial"/>
          <w:color w:val="000000" w:themeColor="text1"/>
        </w:rPr>
        <w:t>exigidas, a</w:t>
      </w:r>
      <w:r w:rsidRPr="009269EC">
        <w:rPr>
          <w:rFonts w:ascii="Arial" w:hAnsi="Arial" w:cs="Arial"/>
          <w:b/>
          <w:color w:val="000000" w:themeColor="text1"/>
        </w:rPr>
        <w:t xml:space="preserve"> </w:t>
      </w:r>
      <w:r w:rsidRPr="009269EC">
        <w:rPr>
          <w:rStyle w:val="Forte"/>
          <w:rFonts w:ascii="Arial" w:hAnsi="Arial" w:cs="Arial"/>
          <w:b w:val="0"/>
          <w:color w:val="000000" w:themeColor="text1"/>
        </w:rPr>
        <w:t>Equipe Técnica da Secretaria Municipal de Administração</w:t>
      </w:r>
      <w:r w:rsidRPr="009269EC">
        <w:rPr>
          <w:rFonts w:ascii="Arial" w:hAnsi="Arial" w:cs="Arial"/>
          <w:b/>
          <w:color w:val="000000" w:themeColor="text1"/>
        </w:rPr>
        <w:t xml:space="preserve"> </w:t>
      </w:r>
      <w:r w:rsidRPr="009269EC">
        <w:rPr>
          <w:rFonts w:ascii="Arial" w:hAnsi="Arial" w:cs="Arial"/>
          <w:color w:val="000000" w:themeColor="text1"/>
        </w:rPr>
        <w:t xml:space="preserve">entende </w:t>
      </w:r>
      <w:r w:rsidRPr="009269EC">
        <w:rPr>
          <w:rStyle w:val="Forte"/>
          <w:rFonts w:ascii="Arial" w:hAnsi="Arial" w:cs="Arial"/>
          <w:b w:val="0"/>
          <w:color w:val="000000" w:themeColor="text1"/>
        </w:rPr>
        <w:t>ser necessária a solicitação de amostras</w:t>
      </w:r>
      <w:r w:rsidRPr="009269EC">
        <w:rPr>
          <w:rFonts w:ascii="Arial" w:hAnsi="Arial" w:cs="Arial"/>
          <w:color w:val="000000" w:themeColor="text1"/>
        </w:rPr>
        <w:t xml:space="preserve"> para a presente contratação, que tem por objeto a </w:t>
      </w:r>
      <w:r w:rsidRPr="009269EC">
        <w:rPr>
          <w:rStyle w:val="Forte"/>
          <w:rFonts w:ascii="Arial" w:hAnsi="Arial" w:cs="Arial"/>
          <w:b w:val="0"/>
          <w:color w:val="000000" w:themeColor="text1"/>
        </w:rPr>
        <w:t>aquisição de pneus, câmaras de ar e protetores novos</w:t>
      </w:r>
      <w:r w:rsidRPr="009269EC">
        <w:rPr>
          <w:rFonts w:ascii="Arial" w:hAnsi="Arial" w:cs="Arial"/>
          <w:b/>
          <w:color w:val="000000" w:themeColor="text1"/>
        </w:rPr>
        <w:t>,</w:t>
      </w:r>
      <w:r w:rsidRPr="009269EC">
        <w:rPr>
          <w:rFonts w:ascii="Arial" w:hAnsi="Arial" w:cs="Arial"/>
          <w:color w:val="000000" w:themeColor="text1"/>
        </w:rPr>
        <w:t xml:space="preserve"> destinados à frota de veículos e máquinas pertencentes aos órgãos da Administração Pública Direta do Município de Salgadinho-PE.</w:t>
      </w:r>
    </w:p>
    <w:p w14:paraId="35D65281" w14:textId="77777777" w:rsidR="009269EC" w:rsidRDefault="009269EC" w:rsidP="009269E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</w:p>
    <w:p w14:paraId="64261E16" w14:textId="1271E120" w:rsidR="009269EC" w:rsidRPr="009269EC" w:rsidRDefault="009269EC" w:rsidP="009269E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9269EC">
        <w:rPr>
          <w:rFonts w:ascii="Arial" w:hAnsi="Arial" w:cs="Arial"/>
          <w:color w:val="000000" w:themeColor="text1"/>
        </w:rPr>
        <w:t xml:space="preserve">A exigência de amostras fundamenta-se no </w:t>
      </w:r>
      <w:r w:rsidRPr="009269EC">
        <w:rPr>
          <w:rStyle w:val="Forte"/>
          <w:rFonts w:ascii="Arial" w:hAnsi="Arial" w:cs="Arial"/>
          <w:color w:val="000000" w:themeColor="text1"/>
        </w:rPr>
        <w:t>a</w:t>
      </w:r>
      <w:r w:rsidRPr="009269EC">
        <w:rPr>
          <w:rStyle w:val="Forte"/>
          <w:rFonts w:ascii="Arial" w:hAnsi="Arial" w:cs="Arial"/>
          <w:b w:val="0"/>
          <w:color w:val="000000" w:themeColor="text1"/>
        </w:rPr>
        <w:t>rt. 5º, incisos I e II, e art. 41 da Lei Federal nº 14.133/2021</w:t>
      </w:r>
      <w:r w:rsidRPr="009269EC">
        <w:rPr>
          <w:rFonts w:ascii="Arial" w:hAnsi="Arial" w:cs="Arial"/>
          <w:color w:val="000000" w:themeColor="text1"/>
        </w:rPr>
        <w:t xml:space="preserve">, os quais determinam que as contratações públicas observem os princípios da </w:t>
      </w:r>
      <w:r w:rsidRPr="009269EC">
        <w:rPr>
          <w:rStyle w:val="Forte"/>
          <w:rFonts w:ascii="Arial" w:hAnsi="Arial" w:cs="Arial"/>
          <w:b w:val="0"/>
          <w:color w:val="000000" w:themeColor="text1"/>
        </w:rPr>
        <w:t>planejamento, eficiência, economicidade e seleção da proposta mais vantajosa</w:t>
      </w:r>
      <w:r w:rsidRPr="009269EC">
        <w:rPr>
          <w:rFonts w:ascii="Arial" w:hAnsi="Arial" w:cs="Arial"/>
          <w:b/>
          <w:color w:val="000000" w:themeColor="text1"/>
        </w:rPr>
        <w:t>, p</w:t>
      </w:r>
      <w:r w:rsidRPr="009269EC">
        <w:rPr>
          <w:rFonts w:ascii="Arial" w:hAnsi="Arial" w:cs="Arial"/>
          <w:color w:val="000000" w:themeColor="text1"/>
        </w:rPr>
        <w:t xml:space="preserve">ermitindo à Administração adotar </w:t>
      </w:r>
      <w:r w:rsidRPr="009269EC">
        <w:rPr>
          <w:rStyle w:val="Forte"/>
          <w:rFonts w:ascii="Arial" w:hAnsi="Arial" w:cs="Arial"/>
          <w:b w:val="0"/>
          <w:color w:val="000000" w:themeColor="text1"/>
        </w:rPr>
        <w:t>diligências para confirmar a veracidade e a adequação técnica dos bens ofertados</w:t>
      </w:r>
      <w:r w:rsidRPr="009269EC">
        <w:rPr>
          <w:rFonts w:ascii="Arial" w:hAnsi="Arial" w:cs="Arial"/>
          <w:b/>
          <w:color w:val="000000" w:themeColor="text1"/>
        </w:rPr>
        <w:t>.</w:t>
      </w:r>
    </w:p>
    <w:p w14:paraId="6B0C9C98" w14:textId="77777777" w:rsidR="009269EC" w:rsidRDefault="009269EC" w:rsidP="009269E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</w:p>
    <w:p w14:paraId="255D1905" w14:textId="7A27FC72" w:rsidR="009269EC" w:rsidRPr="009269EC" w:rsidRDefault="009269EC" w:rsidP="009269E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9269EC">
        <w:rPr>
          <w:rFonts w:ascii="Arial" w:hAnsi="Arial" w:cs="Arial"/>
          <w:color w:val="000000" w:themeColor="text1"/>
        </w:rPr>
        <w:t xml:space="preserve">O </w:t>
      </w:r>
      <w:r w:rsidRPr="009269EC">
        <w:rPr>
          <w:rStyle w:val="Forte"/>
          <w:rFonts w:ascii="Arial" w:hAnsi="Arial" w:cs="Arial"/>
          <w:b w:val="0"/>
          <w:color w:val="000000" w:themeColor="text1"/>
        </w:rPr>
        <w:t>art. 67, inciso IV, da mesma lei</w:t>
      </w:r>
      <w:r w:rsidRPr="009269EC">
        <w:rPr>
          <w:rFonts w:ascii="Arial" w:hAnsi="Arial" w:cs="Arial"/>
          <w:color w:val="000000" w:themeColor="text1"/>
        </w:rPr>
        <w:t xml:space="preserve"> estabelece que o edital deve conter, quando aplicável, as condições de apresentação e julgamento de amostras, enquanto o </w:t>
      </w:r>
      <w:r w:rsidRPr="009269EC">
        <w:rPr>
          <w:rStyle w:val="Forte"/>
          <w:rFonts w:ascii="Arial" w:hAnsi="Arial" w:cs="Arial"/>
          <w:color w:val="000000" w:themeColor="text1"/>
        </w:rPr>
        <w:t>§1º do art. 17 do Decreto Federal nº 10.024/2019</w:t>
      </w:r>
      <w:r w:rsidRPr="009269EC">
        <w:rPr>
          <w:rFonts w:ascii="Arial" w:hAnsi="Arial" w:cs="Arial"/>
          <w:color w:val="000000" w:themeColor="text1"/>
        </w:rPr>
        <w:t xml:space="preserve"> reforça que, no âmbito do pregão eletrônico, </w:t>
      </w:r>
      <w:r w:rsidRPr="009269EC">
        <w:rPr>
          <w:rStyle w:val="Forte"/>
          <w:rFonts w:ascii="Arial" w:hAnsi="Arial" w:cs="Arial"/>
          <w:color w:val="000000" w:themeColor="text1"/>
        </w:rPr>
        <w:t xml:space="preserve">a </w:t>
      </w:r>
      <w:r w:rsidRPr="009269EC">
        <w:rPr>
          <w:rStyle w:val="Forte"/>
          <w:rFonts w:ascii="Arial" w:hAnsi="Arial" w:cs="Arial"/>
          <w:b w:val="0"/>
          <w:color w:val="000000" w:themeColor="text1"/>
        </w:rPr>
        <w:t>Administração poderá solicitar amostras dos bens ofertados, exclusivamente para verificação da conformidade com as especificações técnicas</w:t>
      </w:r>
      <w:r w:rsidRPr="009269EC">
        <w:rPr>
          <w:rFonts w:ascii="Arial" w:hAnsi="Arial" w:cs="Arial"/>
          <w:b/>
          <w:color w:val="000000" w:themeColor="text1"/>
        </w:rPr>
        <w:t>.</w:t>
      </w:r>
    </w:p>
    <w:p w14:paraId="04856155" w14:textId="77777777" w:rsidR="009269EC" w:rsidRDefault="009269EC" w:rsidP="009269E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</w:p>
    <w:p w14:paraId="7F95A549" w14:textId="5DE064BC" w:rsidR="009269EC" w:rsidRPr="009269EC" w:rsidRDefault="009269EC" w:rsidP="009269E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9269EC">
        <w:rPr>
          <w:rFonts w:ascii="Arial" w:hAnsi="Arial" w:cs="Arial"/>
          <w:color w:val="000000" w:themeColor="text1"/>
        </w:rPr>
        <w:t xml:space="preserve">A adoção desse procedimento atende, ainda, às </w:t>
      </w:r>
      <w:r w:rsidRPr="009269EC">
        <w:rPr>
          <w:rStyle w:val="Forte"/>
          <w:rFonts w:ascii="Arial" w:hAnsi="Arial" w:cs="Arial"/>
          <w:color w:val="000000" w:themeColor="text1"/>
        </w:rPr>
        <w:t>boas práticas de gestão pública e de controle externo</w:t>
      </w:r>
      <w:r w:rsidRPr="009269EC">
        <w:rPr>
          <w:rFonts w:ascii="Arial" w:hAnsi="Arial" w:cs="Arial"/>
          <w:color w:val="000000" w:themeColor="text1"/>
        </w:rPr>
        <w:t xml:space="preserve">, reconhecidas em diversos julgados do </w:t>
      </w:r>
      <w:r w:rsidRPr="009269EC">
        <w:rPr>
          <w:rStyle w:val="Forte"/>
          <w:rFonts w:ascii="Arial" w:hAnsi="Arial" w:cs="Arial"/>
          <w:color w:val="000000" w:themeColor="text1"/>
        </w:rPr>
        <w:t>Tribunal de Contas da União (TCU)</w:t>
      </w:r>
      <w:r w:rsidRPr="009269EC">
        <w:rPr>
          <w:rFonts w:ascii="Arial" w:hAnsi="Arial" w:cs="Arial"/>
          <w:color w:val="000000" w:themeColor="text1"/>
        </w:rPr>
        <w:t xml:space="preserve">, os quais destacam a legitimidade e conveniência da exigência de </w:t>
      </w:r>
      <w:r w:rsidRPr="009269EC">
        <w:rPr>
          <w:rFonts w:ascii="Arial" w:hAnsi="Arial" w:cs="Arial"/>
          <w:color w:val="000000" w:themeColor="text1"/>
        </w:rPr>
        <w:lastRenderedPageBreak/>
        <w:t>amostras quando indispensável à verificação da adequação e da qualidade do produto:</w:t>
      </w:r>
    </w:p>
    <w:p w14:paraId="2AF2E4DF" w14:textId="77777777" w:rsidR="009269EC" w:rsidRPr="009269EC" w:rsidRDefault="009269EC" w:rsidP="009269EC">
      <w:pPr>
        <w:pStyle w:val="NormalWeb"/>
        <w:widowControl/>
        <w:numPr>
          <w:ilvl w:val="0"/>
          <w:numId w:val="31"/>
        </w:numPr>
        <w:autoSpaceDE/>
        <w:autoSpaceDN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  <w:color w:val="000000" w:themeColor="text1"/>
        </w:rPr>
      </w:pPr>
      <w:r w:rsidRPr="009269EC">
        <w:rPr>
          <w:rStyle w:val="Forte"/>
          <w:rFonts w:ascii="Arial" w:hAnsi="Arial" w:cs="Arial"/>
          <w:color w:val="000000" w:themeColor="text1"/>
        </w:rPr>
        <w:t>Acórdão TCU nº 2.471/2017 – Plenário:</w:t>
      </w:r>
      <w:r w:rsidRPr="009269EC">
        <w:rPr>
          <w:rFonts w:ascii="Arial" w:hAnsi="Arial" w:cs="Arial"/>
          <w:color w:val="000000" w:themeColor="text1"/>
        </w:rPr>
        <w:t xml:space="preserve"> “A exigência de amostras é admissível quando indispensável à verificação da adequação e da qualidade do objeto, devendo o edital prever os critérios objetivos de avaliação e o momento de sua apresentação.”</w:t>
      </w:r>
    </w:p>
    <w:p w14:paraId="43430286" w14:textId="77777777" w:rsidR="009269EC" w:rsidRPr="009269EC" w:rsidRDefault="009269EC" w:rsidP="009269EC">
      <w:pPr>
        <w:pStyle w:val="NormalWeb"/>
        <w:widowControl/>
        <w:numPr>
          <w:ilvl w:val="0"/>
          <w:numId w:val="31"/>
        </w:numPr>
        <w:autoSpaceDE/>
        <w:autoSpaceDN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  <w:color w:val="000000" w:themeColor="text1"/>
        </w:rPr>
      </w:pPr>
      <w:r w:rsidRPr="009269EC">
        <w:rPr>
          <w:rStyle w:val="Forte"/>
          <w:rFonts w:ascii="Arial" w:hAnsi="Arial" w:cs="Arial"/>
          <w:color w:val="000000" w:themeColor="text1"/>
        </w:rPr>
        <w:t>Acórdão TCU nº 1.495/2016 – Plenário:</w:t>
      </w:r>
      <w:r w:rsidRPr="009269EC">
        <w:rPr>
          <w:rFonts w:ascii="Arial" w:hAnsi="Arial" w:cs="Arial"/>
          <w:color w:val="000000" w:themeColor="text1"/>
        </w:rPr>
        <w:t xml:space="preserve"> “Nas aquisições de pneus, câmaras e protetores, é recomendável a exigência de amostras, visto que a variação entre marcas e composições pode comprometer a durabilidade, segurança e desempenho do produto.”</w:t>
      </w:r>
    </w:p>
    <w:p w14:paraId="4CAFC81B" w14:textId="77777777" w:rsidR="00AD22FE" w:rsidRDefault="00AD22FE" w:rsidP="009269E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</w:p>
    <w:p w14:paraId="7CC49B67" w14:textId="1A3A6134" w:rsidR="009269EC" w:rsidRPr="009269EC" w:rsidRDefault="009269EC" w:rsidP="009269E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9269EC">
        <w:rPr>
          <w:rFonts w:ascii="Arial" w:hAnsi="Arial" w:cs="Arial"/>
          <w:color w:val="000000" w:themeColor="text1"/>
        </w:rPr>
        <w:t xml:space="preserve">No caso específico da aquisição de pneus, a apresentação de amostras </w:t>
      </w:r>
      <w:r w:rsidRPr="00AD22FE">
        <w:rPr>
          <w:rStyle w:val="Forte"/>
          <w:rFonts w:ascii="Arial" w:hAnsi="Arial" w:cs="Arial"/>
          <w:b w:val="0"/>
          <w:color w:val="000000" w:themeColor="text1"/>
        </w:rPr>
        <w:t>visa assegurar a conformidade quanto às dimensões, estrutura interna (lonas), índice de carga e velocidade, composição da borracha, resistência e padrão de rodagem</w:t>
      </w:r>
      <w:r w:rsidRPr="00AD22FE">
        <w:rPr>
          <w:rFonts w:ascii="Arial" w:hAnsi="Arial" w:cs="Arial"/>
          <w:b/>
          <w:color w:val="000000" w:themeColor="text1"/>
        </w:rPr>
        <w:t>,</w:t>
      </w:r>
      <w:r w:rsidRPr="009269EC">
        <w:rPr>
          <w:rFonts w:ascii="Arial" w:hAnsi="Arial" w:cs="Arial"/>
          <w:color w:val="000000" w:themeColor="text1"/>
        </w:rPr>
        <w:t xml:space="preserve"> evitando a aquisição de produtos que não atendam ao uso pretendido, o que poderia comprometer a segurança dos veículos oficiais e gerar prejuízos à Administração.</w:t>
      </w:r>
    </w:p>
    <w:p w14:paraId="25076118" w14:textId="77777777" w:rsidR="00AD22FE" w:rsidRDefault="00AD22FE" w:rsidP="009269E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</w:p>
    <w:p w14:paraId="1D8ABE9F" w14:textId="0E9C80D7" w:rsidR="009269EC" w:rsidRPr="009269EC" w:rsidRDefault="009269EC" w:rsidP="009269E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9269EC">
        <w:rPr>
          <w:rFonts w:ascii="Arial" w:hAnsi="Arial" w:cs="Arial"/>
          <w:color w:val="000000" w:themeColor="text1"/>
        </w:rPr>
        <w:t xml:space="preserve">Dessa forma, as licitantes classificadas deverão apresentar as amostras </w:t>
      </w:r>
      <w:r w:rsidRPr="00AD22FE">
        <w:rPr>
          <w:rStyle w:val="Forte"/>
          <w:rFonts w:ascii="Arial" w:hAnsi="Arial" w:cs="Arial"/>
          <w:b w:val="0"/>
          <w:color w:val="000000" w:themeColor="text1"/>
        </w:rPr>
        <w:t>no prazo máximo de 2 (dois) dias úteis</w:t>
      </w:r>
      <w:r w:rsidRPr="00AD22FE">
        <w:rPr>
          <w:rFonts w:ascii="Arial" w:hAnsi="Arial" w:cs="Arial"/>
          <w:b/>
          <w:color w:val="000000" w:themeColor="text1"/>
        </w:rPr>
        <w:t xml:space="preserve">, contados da </w:t>
      </w:r>
      <w:r w:rsidRPr="00AD22FE">
        <w:rPr>
          <w:rStyle w:val="Forte"/>
          <w:rFonts w:ascii="Arial" w:hAnsi="Arial" w:cs="Arial"/>
          <w:b w:val="0"/>
          <w:color w:val="000000" w:themeColor="text1"/>
        </w:rPr>
        <w:t>solicitação formal expedida pela</w:t>
      </w:r>
      <w:r w:rsidRPr="009269EC">
        <w:rPr>
          <w:rStyle w:val="Forte"/>
          <w:rFonts w:ascii="Arial" w:hAnsi="Arial" w:cs="Arial"/>
          <w:color w:val="000000" w:themeColor="text1"/>
        </w:rPr>
        <w:t xml:space="preserve"> </w:t>
      </w:r>
      <w:r w:rsidRPr="00AD22FE">
        <w:rPr>
          <w:rStyle w:val="Forte"/>
          <w:rFonts w:ascii="Arial" w:hAnsi="Arial" w:cs="Arial"/>
          <w:b w:val="0"/>
          <w:color w:val="000000" w:themeColor="text1"/>
        </w:rPr>
        <w:t>Administração</w:t>
      </w:r>
      <w:r w:rsidRPr="00AD22FE">
        <w:rPr>
          <w:rFonts w:ascii="Arial" w:hAnsi="Arial" w:cs="Arial"/>
          <w:b/>
          <w:color w:val="000000" w:themeColor="text1"/>
        </w:rPr>
        <w:t>,</w:t>
      </w:r>
      <w:r w:rsidRPr="009269EC">
        <w:rPr>
          <w:rFonts w:ascii="Arial" w:hAnsi="Arial" w:cs="Arial"/>
          <w:color w:val="000000" w:themeColor="text1"/>
        </w:rPr>
        <w:t xml:space="preserve"> sob pena de </w:t>
      </w:r>
      <w:r w:rsidRPr="00AD22FE">
        <w:rPr>
          <w:rStyle w:val="Forte"/>
          <w:rFonts w:ascii="Arial" w:hAnsi="Arial" w:cs="Arial"/>
          <w:b w:val="0"/>
          <w:color w:val="000000" w:themeColor="text1"/>
        </w:rPr>
        <w:t>desclassificação da proposta</w:t>
      </w:r>
      <w:r w:rsidRPr="009269EC">
        <w:rPr>
          <w:rFonts w:ascii="Arial" w:hAnsi="Arial" w:cs="Arial"/>
          <w:color w:val="000000" w:themeColor="text1"/>
        </w:rPr>
        <w:t xml:space="preserve">. As amostras deverão corresponder </w:t>
      </w:r>
      <w:r w:rsidRPr="00AD22FE">
        <w:rPr>
          <w:rStyle w:val="Forte"/>
          <w:rFonts w:ascii="Arial" w:hAnsi="Arial" w:cs="Arial"/>
          <w:b w:val="0"/>
          <w:color w:val="000000" w:themeColor="text1"/>
        </w:rPr>
        <w:t>exatamente ao item ofertado na proposta</w:t>
      </w:r>
      <w:r w:rsidRPr="009269EC">
        <w:rPr>
          <w:rStyle w:val="Forte"/>
          <w:rFonts w:ascii="Arial" w:hAnsi="Arial" w:cs="Arial"/>
          <w:color w:val="000000" w:themeColor="text1"/>
        </w:rPr>
        <w:t xml:space="preserve"> comercial</w:t>
      </w:r>
      <w:r w:rsidRPr="009269EC">
        <w:rPr>
          <w:rFonts w:ascii="Arial" w:hAnsi="Arial" w:cs="Arial"/>
          <w:color w:val="000000" w:themeColor="text1"/>
        </w:rPr>
        <w:t xml:space="preserve"> e serão avaliadas pela equipe técnica responsável, que emitirá </w:t>
      </w:r>
      <w:r w:rsidRPr="00AD22FE">
        <w:rPr>
          <w:rStyle w:val="Forte"/>
          <w:rFonts w:ascii="Arial" w:hAnsi="Arial" w:cs="Arial"/>
          <w:b w:val="0"/>
          <w:color w:val="000000" w:themeColor="text1"/>
        </w:rPr>
        <w:t>parecer conclusivo quanto</w:t>
      </w:r>
      <w:r w:rsidRPr="009269EC">
        <w:rPr>
          <w:rStyle w:val="Forte"/>
          <w:rFonts w:ascii="Arial" w:hAnsi="Arial" w:cs="Arial"/>
          <w:color w:val="000000" w:themeColor="text1"/>
        </w:rPr>
        <w:t xml:space="preserve"> </w:t>
      </w:r>
      <w:r w:rsidRPr="00AD22FE">
        <w:rPr>
          <w:rStyle w:val="Forte"/>
          <w:rFonts w:ascii="Arial" w:hAnsi="Arial" w:cs="Arial"/>
          <w:b w:val="0"/>
          <w:color w:val="000000" w:themeColor="text1"/>
        </w:rPr>
        <w:t>à conformidade e adequação técnica</w:t>
      </w:r>
      <w:r w:rsidRPr="009269EC">
        <w:rPr>
          <w:rFonts w:ascii="Arial" w:hAnsi="Arial" w:cs="Arial"/>
          <w:color w:val="000000" w:themeColor="text1"/>
        </w:rPr>
        <w:t xml:space="preserve"> ao Termo de Referência.</w:t>
      </w:r>
    </w:p>
    <w:p w14:paraId="41BE1D2B" w14:textId="77777777" w:rsidR="00AD22FE" w:rsidRDefault="00AD22FE" w:rsidP="009269E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</w:p>
    <w:p w14:paraId="6EBFAB82" w14:textId="272496E9" w:rsidR="009269EC" w:rsidRPr="00AD22FE" w:rsidRDefault="009269EC" w:rsidP="009269E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9269EC">
        <w:rPr>
          <w:rFonts w:ascii="Arial" w:hAnsi="Arial" w:cs="Arial"/>
          <w:color w:val="000000" w:themeColor="text1"/>
        </w:rPr>
        <w:t xml:space="preserve">A exigência de amostras constitui, portanto, </w:t>
      </w:r>
      <w:r w:rsidRPr="00AD22FE">
        <w:rPr>
          <w:rStyle w:val="Forte"/>
          <w:rFonts w:ascii="Arial" w:hAnsi="Arial" w:cs="Arial"/>
          <w:b w:val="0"/>
          <w:color w:val="000000" w:themeColor="text1"/>
        </w:rPr>
        <w:t>procedimento legítimo, proporcional e necessário</w:t>
      </w:r>
      <w:r w:rsidRPr="00AD22FE">
        <w:rPr>
          <w:rFonts w:ascii="Arial" w:hAnsi="Arial" w:cs="Arial"/>
          <w:b/>
          <w:color w:val="000000" w:themeColor="text1"/>
        </w:rPr>
        <w:t xml:space="preserve">, </w:t>
      </w:r>
      <w:r w:rsidRPr="00AD22FE">
        <w:rPr>
          <w:rFonts w:ascii="Arial" w:hAnsi="Arial" w:cs="Arial"/>
          <w:color w:val="000000" w:themeColor="text1"/>
        </w:rPr>
        <w:t>que assegura a</w:t>
      </w:r>
      <w:r w:rsidRPr="00AD22FE">
        <w:rPr>
          <w:rFonts w:ascii="Arial" w:hAnsi="Arial" w:cs="Arial"/>
          <w:b/>
          <w:color w:val="000000" w:themeColor="text1"/>
        </w:rPr>
        <w:t xml:space="preserve"> </w:t>
      </w:r>
      <w:r w:rsidRPr="00AD22FE">
        <w:rPr>
          <w:rStyle w:val="Forte"/>
          <w:rFonts w:ascii="Arial" w:hAnsi="Arial" w:cs="Arial"/>
          <w:b w:val="0"/>
          <w:color w:val="000000" w:themeColor="text1"/>
        </w:rPr>
        <w:t>vantajosidade da contratação pública</w:t>
      </w:r>
      <w:r w:rsidRPr="00AD22FE">
        <w:rPr>
          <w:rFonts w:ascii="Arial" w:hAnsi="Arial" w:cs="Arial"/>
          <w:b/>
          <w:color w:val="000000" w:themeColor="text1"/>
        </w:rPr>
        <w:t xml:space="preserve">, a </w:t>
      </w:r>
      <w:r w:rsidRPr="00AD22FE">
        <w:rPr>
          <w:rStyle w:val="Forte"/>
          <w:rFonts w:ascii="Arial" w:hAnsi="Arial" w:cs="Arial"/>
          <w:b w:val="0"/>
          <w:color w:val="000000" w:themeColor="text1"/>
        </w:rPr>
        <w:t>proteção do interesse público</w:t>
      </w:r>
      <w:r w:rsidRPr="00AD22FE">
        <w:rPr>
          <w:rFonts w:ascii="Arial" w:hAnsi="Arial" w:cs="Arial"/>
          <w:b/>
          <w:color w:val="000000" w:themeColor="text1"/>
        </w:rPr>
        <w:t xml:space="preserve"> e o </w:t>
      </w:r>
      <w:r w:rsidRPr="00AD22FE">
        <w:rPr>
          <w:rStyle w:val="Forte"/>
          <w:rFonts w:ascii="Arial" w:hAnsi="Arial" w:cs="Arial"/>
          <w:b w:val="0"/>
          <w:color w:val="000000" w:themeColor="text1"/>
        </w:rPr>
        <w:t>cumprimento do dever de diligência da Administração</w:t>
      </w:r>
      <w:r w:rsidRPr="00AD22FE">
        <w:rPr>
          <w:rFonts w:ascii="Arial" w:hAnsi="Arial" w:cs="Arial"/>
          <w:b/>
          <w:color w:val="000000" w:themeColor="text1"/>
        </w:rPr>
        <w:t xml:space="preserve">, nos termos dos arts. </w:t>
      </w:r>
      <w:r w:rsidRPr="00AD22FE">
        <w:rPr>
          <w:rStyle w:val="Forte"/>
          <w:rFonts w:ascii="Arial" w:hAnsi="Arial" w:cs="Arial"/>
          <w:b w:val="0"/>
          <w:color w:val="000000" w:themeColor="text1"/>
        </w:rPr>
        <w:t>5º, 11, 18, 41 e 67 da Lei Federal nº 14.133/2021</w:t>
      </w:r>
      <w:r w:rsidRPr="00AD22FE">
        <w:rPr>
          <w:rFonts w:ascii="Arial" w:hAnsi="Arial" w:cs="Arial"/>
          <w:b/>
          <w:color w:val="000000" w:themeColor="text1"/>
        </w:rPr>
        <w:t xml:space="preserve">, do </w:t>
      </w:r>
      <w:r w:rsidRPr="00AD22FE">
        <w:rPr>
          <w:rStyle w:val="Forte"/>
          <w:rFonts w:ascii="Arial" w:hAnsi="Arial" w:cs="Arial"/>
          <w:b w:val="0"/>
          <w:color w:val="000000" w:themeColor="text1"/>
        </w:rPr>
        <w:t>art. 17, §1º, do Decreto Federal nº 10.024/2019</w:t>
      </w:r>
      <w:r w:rsidRPr="00AD22FE">
        <w:rPr>
          <w:rFonts w:ascii="Arial" w:hAnsi="Arial" w:cs="Arial"/>
          <w:b/>
          <w:color w:val="000000" w:themeColor="text1"/>
        </w:rPr>
        <w:t xml:space="preserve">, e da </w:t>
      </w:r>
      <w:r w:rsidRPr="00AD22FE">
        <w:rPr>
          <w:rStyle w:val="Forte"/>
          <w:rFonts w:ascii="Arial" w:hAnsi="Arial" w:cs="Arial"/>
          <w:b w:val="0"/>
          <w:color w:val="000000" w:themeColor="text1"/>
        </w:rPr>
        <w:t>jurisprudência consolidada do TCU</w:t>
      </w:r>
      <w:r w:rsidRPr="00AD22FE">
        <w:rPr>
          <w:rFonts w:ascii="Arial" w:hAnsi="Arial" w:cs="Arial"/>
          <w:b/>
          <w:color w:val="000000" w:themeColor="text1"/>
        </w:rPr>
        <w:t>.</w:t>
      </w:r>
    </w:p>
    <w:p w14:paraId="3897DE6F" w14:textId="3571E120" w:rsidR="009269EC" w:rsidRDefault="009269EC" w:rsidP="004E0A31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D28823D" w14:textId="77777777" w:rsidR="004E0A31" w:rsidRDefault="00324BEE" w:rsidP="004E0A31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</w:t>
      </w:r>
      <w:r w:rsidRPr="009F3B03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. DAS CONDIÇÕES DE ENTREGA</w:t>
      </w:r>
    </w:p>
    <w:p w14:paraId="6B75C3FF" w14:textId="77777777" w:rsidR="004E0A31" w:rsidRDefault="004E0A31" w:rsidP="004E0A31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</w:p>
    <w:p w14:paraId="6AD39B10" w14:textId="77777777" w:rsidR="004E0A31" w:rsidRDefault="00324BEE" w:rsidP="004E0A31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9.1. O prazo máximo para a entrega dos produtos será de até 05 (cinco) dias corridos, contados a partir da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data do recebimento da Autorização de Fornecimento;</w:t>
      </w:r>
    </w:p>
    <w:p w14:paraId="7691154E" w14:textId="77777777" w:rsidR="004E0A31" w:rsidRDefault="004E0A31" w:rsidP="004E0A31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7590AD0" w14:textId="77777777" w:rsidR="004E0A31" w:rsidRDefault="00324BEE" w:rsidP="004E0A31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9.2. O objeto deste Termo de Referência deverá ser entregue em parcela única, conforme Autorização de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Fornecimento;</w:t>
      </w:r>
    </w:p>
    <w:p w14:paraId="702D6696" w14:textId="77777777" w:rsidR="004E0A31" w:rsidRDefault="004E0A31" w:rsidP="004E0A31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06C274F" w14:textId="77777777" w:rsidR="004E0A31" w:rsidRDefault="00324BEE" w:rsidP="004E0A31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9.3. O horário para o recebimento do bem é de 08:00hs às 12:00 hrs das 13:30 hrs às 17:00hs, horário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oficial de Brasília-DF, em dias úteis, no endereço indicado na Autorização de Fornecimento - AF. Correndo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por conta do fornecedor todas as despesas com o transporte dos produtos, sem ônus ao município;</w:t>
      </w:r>
    </w:p>
    <w:p w14:paraId="13CC905C" w14:textId="77777777" w:rsidR="004E0A31" w:rsidRDefault="004E0A31" w:rsidP="004E0A31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44D96DF" w14:textId="77777777" w:rsidR="004E0A31" w:rsidRDefault="00324BEE" w:rsidP="004E0A31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9.4. O bem recusado pelo Contratante deverá ser substituído, automaticamente no prazo máximo de 02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(dois) dias corridos, contados da data da notificação, correndo por conta do fornecedor as despesas de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devolução dos produtos recusados;</w:t>
      </w:r>
    </w:p>
    <w:p w14:paraId="081C80A5" w14:textId="77777777" w:rsidR="004E0A31" w:rsidRDefault="004E0A31" w:rsidP="004E0A31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19C589B" w14:textId="4FA1AAA6" w:rsidR="00324BEE" w:rsidRPr="004E0A31" w:rsidRDefault="00324BEE" w:rsidP="004E0A31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  <w:lang w:val="pt-BR" w:eastAsia="pt-BR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9.5. Não serão admitidos, para efeito de recebimento, bem que esteja em desacordo ou conflitante com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quaisquer especificações prescritas neste Termo de Referência;</w:t>
      </w:r>
    </w:p>
    <w:p w14:paraId="365593BA" w14:textId="487FE15A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9.6. Todo bem deverá estar em conformidade com a Nota de Empenho e Contrato ou instrumento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equivalente;</w:t>
      </w:r>
    </w:p>
    <w:p w14:paraId="7C85C5EA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48E966E" w14:textId="40EFB77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9.7. O recebimento se dará em observância com o artigo 140 da Lei Federal nº 14.133/2021, e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ainda:</w:t>
      </w:r>
    </w:p>
    <w:p w14:paraId="18324C5B" w14:textId="77777777" w:rsidR="004A39A4" w:rsidRPr="00D3429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AC585FC" w14:textId="483B424B" w:rsidR="00324BEE" w:rsidRPr="00D34294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29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9.7.1. PROVISORIAMENTE, para efeito de posterior verificação da conformidade dos produtos com a</w:t>
      </w:r>
      <w:r w:rsidR="004A39A4" w:rsidRPr="00D3429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29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especificação, bem como se a Nota Fiscal (NF) /Fatura encontra lavrada sem incorreções;</w:t>
      </w:r>
    </w:p>
    <w:p w14:paraId="3A27EE6A" w14:textId="77777777" w:rsidR="004A39A4" w:rsidRPr="00D3429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B7AA5C8" w14:textId="4DC77B1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3429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9.7.2. A CONTRATANTE terá o prazo máximo de até 05 (cinco) dias úteis, podendo ser prorrogado</w:t>
      </w:r>
      <w:r w:rsidR="004A39A4" w:rsidRPr="00D3429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29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por uma vez e por igual período, contados da data de recebimento, para verificar se os produtos</w:t>
      </w:r>
      <w:r w:rsidR="004A39A4" w:rsidRPr="00D3429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D3429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fornec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idos e a NF/Fatura estão em consonância com o Edital e com seus anexos;</w:t>
      </w:r>
    </w:p>
    <w:p w14:paraId="7BA49192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EFC708D" w14:textId="4074D39D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9.7.3. Após o recebimento provisório o preposto designado ou comissão designada atestará a Nota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Fiscal se constatado que o produto atende ao Termo de Referência;</w:t>
      </w:r>
    </w:p>
    <w:p w14:paraId="2490A049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33FE57C" w14:textId="32863D8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9.7.4. No ato da entrega dos produtos, o Contratado deverá apresentar a documentação fiscal, o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manual de operação e manutenção e outros documentos necessários;</w:t>
      </w:r>
    </w:p>
    <w:p w14:paraId="41BAF758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6BEBB64" w14:textId="162A8E0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9.7.5. Caso o produto esteja em desconformidade com o especificado no Termo de Referência será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rejeitado, com aplicações das sanções administrativas e/ou legais cabíveis;</w:t>
      </w:r>
    </w:p>
    <w:p w14:paraId="35AD8CFE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E27CFF6" w14:textId="79971FD8" w:rsidR="00324BEE" w:rsidRPr="004E0A3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4E0A3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9.8. Exigências Complementares</w:t>
      </w:r>
    </w:p>
    <w:p w14:paraId="191DA66F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9528AC3" w14:textId="405A7E5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9.8.1. Não serão recebidos materiais que apresentarem, nas embalagens, sinais de violação e/ou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variação na estrutura, umidade, inadequação em relação ao conteúdo.</w:t>
      </w:r>
    </w:p>
    <w:p w14:paraId="03F0B52B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B598BB5" w14:textId="0983507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9.8.2. Os materiais que se deteriorarem ou perderem suas características durante a validade ou vida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útil, desde que em condições normais de estocagem, uso e/ou manuseio, deverão ser trocados no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prazo determinado pela Secretaria Municipal de Administração.</w:t>
      </w:r>
    </w:p>
    <w:p w14:paraId="0BBDB1FF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3ADFC48" w14:textId="4D8D407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9.8.3. São de responsabilidade da Contratada as condições de conservação dos materiais entregues,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abrangendo inclusive resistência das embalagens, data de validade, temperaturas exigidas, presença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sujidade, material estranho e insetos.</w:t>
      </w:r>
    </w:p>
    <w:p w14:paraId="742E3811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EDBC4B0" w14:textId="1E3EF52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9.8.5. Deverá constar na embalagem do material: nome e CNPJ do fabricante ou distribuidor,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procedência, nº do lote, prazo de validade.</w:t>
      </w:r>
    </w:p>
    <w:p w14:paraId="6A78F7D8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5EFA0C1" w14:textId="22CFC88A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9.8.6. Os materiais adquiridos pela Contratante poderão ser acompanhados de laudos de análise do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f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abricante para cada lote entregue, a critério da unidade requisitante, que, conforme sua necessidade,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poderá solicitar detalhamentos sobre as especificações técnicas do produto, estabelecidas pelo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fabricante como padrão de qualidade.</w:t>
      </w:r>
    </w:p>
    <w:p w14:paraId="631C81CD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41A5C7E" w14:textId="0903BDA6" w:rsidR="004E0A31" w:rsidRPr="004E0A31" w:rsidRDefault="00324BEE" w:rsidP="004E0A31">
      <w:pPr>
        <w:pStyle w:val="Ttulo2"/>
        <w:spacing w:before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9.8.7. A fim de comprovar a qualidade do produto contratado, caso haja queixa técnica ou suspeita de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irregularidade da Contratada, a Contratante poderá solicitar, a qualquer momento, amostras para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análise.</w:t>
      </w:r>
    </w:p>
    <w:p w14:paraId="65C24ED3" w14:textId="77777777" w:rsidR="004E0A31" w:rsidRDefault="004E0A3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594B9CB" w14:textId="6F8F412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9.8.9. Caso o material ofertado apresente suspeita de irregularidade, a Contratada deverá arcar com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os custos da análise em laboratórios.</w:t>
      </w:r>
    </w:p>
    <w:p w14:paraId="41BB5B02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1D7091F" w14:textId="1252CAB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9.8.10. Os laudos emitidos serão considerados suficientes para exigir a substituição do produto quando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 resultado da análise for desfavorável, ou seja, diferente das especificações prometidas pelo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fabricante, sendo que todo produto considerado impróprio ao uso será encaminhado à Vigilância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Sanitária para a inutilização, nos termos legais.</w:t>
      </w:r>
    </w:p>
    <w:p w14:paraId="088EF315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185AEF8" w14:textId="0D36C0CB" w:rsidR="00324BEE" w:rsidRPr="004A39A4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4A39A4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lastRenderedPageBreak/>
        <w:t>10. DAS SANÇÕES</w:t>
      </w:r>
    </w:p>
    <w:p w14:paraId="583982A7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178121E" w14:textId="35B48EC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10.1.O licitante será responsabilizado administrativamente pelas infrações descritas neste Termo de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Referência.</w:t>
      </w:r>
    </w:p>
    <w:p w14:paraId="2286C372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65C06EE" w14:textId="6AD5AE2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10.2. Comete infração administrativa o licitante que, com dolo ou culpa:</w:t>
      </w:r>
    </w:p>
    <w:p w14:paraId="0C194175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26B7703" w14:textId="3D1C00CD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10.2.1. deixar de entregar a documentação exigida para o certame ou não entregar qualquer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documento que tenha sido solicitado pelo pregoeiro durante o certame (art. 155, IV, da Lei Federal nº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14.133, 2021).</w:t>
      </w:r>
    </w:p>
    <w:p w14:paraId="1A9A4175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A979487" w14:textId="7155343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10.2.2. salvo em decorrência de fato superveniente devidamente justificado, não mantiver a proposta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(art. 155, V, da Lei Federal nº 14.133, 2021), em especial quando:</w:t>
      </w:r>
    </w:p>
    <w:p w14:paraId="3CAA1C99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3DF3C86" w14:textId="5868EA7F" w:rsidR="004A39A4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a) não enviar a proposta adequada ao último lance ofertado ou após a negociação;</w:t>
      </w:r>
    </w:p>
    <w:p w14:paraId="5A10EE8D" w14:textId="298A9A3F" w:rsidR="004A39A4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b) recusar-se a enviar o detalhamento da proposta quando exigível;</w:t>
      </w:r>
    </w:p>
    <w:p w14:paraId="4DDA9FC1" w14:textId="190D39E2" w:rsidR="004A39A4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c) pedir para ser desclassificado quando encerrada a etapa competitiva;</w:t>
      </w:r>
    </w:p>
    <w:p w14:paraId="30E7D82E" w14:textId="569C865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d) deixar de apresentar amostra; ou</w:t>
      </w:r>
    </w:p>
    <w:p w14:paraId="495D3846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e) apresentar proposta ou amostra em desacordo com as especificações do edital;</w:t>
      </w:r>
    </w:p>
    <w:p w14:paraId="5B29E081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DD0FE12" w14:textId="26599A6D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10.2.3. não celebrar a Ata de Registro de Preço, quando convocado dentro do prazo de validade de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sua proposta (art. 155, VI, da Lei Federal nº 14.133, 2021);</w:t>
      </w:r>
    </w:p>
    <w:p w14:paraId="6EF3EC4C" w14:textId="7E372FDA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10.2.4. apresentar declaração ou documentação falsa exigida para o certame ou prestar declaração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falsa durante a licitação (art. 155, VIII, da Lei Federal nº 14.133, 2021);</w:t>
      </w:r>
    </w:p>
    <w:p w14:paraId="2C0A8A8F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EBD048A" w14:textId="2633CB4A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10.2.5. fraudar a licitação (art. 155, IX, da Lei Federal nº 14.133, 2021);</w:t>
      </w:r>
    </w:p>
    <w:p w14:paraId="5D8DF05B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8E366DC" w14:textId="1EE8DDA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10.2.6. comportar-se de modo inidôneo ou cometer fraude de qualquer natureza (art. 155, X, da Lei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Federal nº 14.133, 2021), em especial quando:</w:t>
      </w:r>
    </w:p>
    <w:p w14:paraId="522BA4B9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6EDBABF" w14:textId="668D34B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a) agir em conluio ou em desconformidade com a lei;</w:t>
      </w:r>
    </w:p>
    <w:p w14:paraId="49220D66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b) induzir deliberadamente a erro no julgamento;</w:t>
      </w:r>
    </w:p>
    <w:p w14:paraId="3A68DDFE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c) apresentar amostra falsificada ou deteriorada;</w:t>
      </w:r>
    </w:p>
    <w:p w14:paraId="46B620D9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50FD99D" w14:textId="51BBC3B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10.2.7. praticar atos ilícitos com vistas a frustrar os objetivos da licitação (art. 155, XI, da Lei Federal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nº 14.133, 2021);</w:t>
      </w:r>
    </w:p>
    <w:p w14:paraId="57A24080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59CCC1D" w14:textId="17A3A7F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10.2.8. praticar ato lesivo previsto no art. 5º da Lei nº 12.846, de 2013 (art. 155, XII, da Lei Federal nº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14.133, 2021).</w:t>
      </w:r>
    </w:p>
    <w:p w14:paraId="701EC82A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CD3E5B6" w14:textId="77777777" w:rsidR="004A39A4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10.3. Com fulcro na Lei Federal nº 14.133, de 2021, a Administração poderá, garantida a prévia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defesa, aplicar aos licitantes e/ou adjudicatários as sanções previstas nos incisos II, III e IV do art. 156.</w:t>
      </w:r>
    </w:p>
    <w:p w14:paraId="1F0495D1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D4FE691" w14:textId="224579F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11.3.1. As sanções de impedimento de licitar e contratar e declaração de inidoneidade para licitar ou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contratar poderão ser aplicadas, cumulativamente ou não, à penalidade de multa compensatória.</w:t>
      </w:r>
    </w:p>
    <w:p w14:paraId="08240B12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D4D54B7" w14:textId="5E65F2E4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10.4. Sanção de multa compensatória</w:t>
      </w:r>
    </w:p>
    <w:p w14:paraId="6C12F4B2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AB7DD0E" w14:textId="69C956C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10.4.1. A multa compensatória será aplicada nos seguintes percentuais:</w:t>
      </w:r>
    </w:p>
    <w:p w14:paraId="3DAFCE3A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AA81D35" w14:textId="2E4239CA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Infração (Subitens) Percentual da multa</w:t>
      </w:r>
    </w:p>
    <w:p w14:paraId="12162B61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236FBC9" w14:textId="30C6615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10.4.1.2 de 0,5% (cinco décimos por cento) a 1% (um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por cento) do valor estimado da contratação</w:t>
      </w:r>
    </w:p>
    <w:p w14:paraId="3DA75941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2661C19" w14:textId="34DA818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10.4.1.3 de 1% (um por cento) a 10% (dez por cento) do</w:t>
      </w:r>
    </w:p>
    <w:p w14:paraId="2250A8E6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valor estimado da contratação</w:t>
      </w:r>
    </w:p>
    <w:p w14:paraId="279ABE0A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5D6CA11" w14:textId="782DA28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10.4.1.4 de 20% (vinte por cento) a 30% (trinta por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cento) do valor estimado da contratação</w:t>
      </w:r>
    </w:p>
    <w:p w14:paraId="28310390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64602BA" w14:textId="5CDAFC44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10.4.2. Quaisquer multas aplicadas deverão ser recolhidas junto ao órgão competente, no prazo de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até 30 (trinta) dias úteis, contados de sua publicação no Diário Oficial do Município de 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Salgadinho-PE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, podendo, ainda, ser descontadas de qualquer fatura ou crédito existente, a critério da licitante.</w:t>
      </w:r>
    </w:p>
    <w:p w14:paraId="7A5EF178" w14:textId="77777777" w:rsidR="004A39A4" w:rsidRPr="004E0A31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</w:p>
    <w:p w14:paraId="26E38FCF" w14:textId="580CB3EA" w:rsidR="00324BEE" w:rsidRPr="004E0A3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4E0A3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10.5. Sanção de impedimento de licitar e contratar</w:t>
      </w:r>
    </w:p>
    <w:p w14:paraId="097493E1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AEC5AB4" w14:textId="77777777" w:rsidR="004A39A4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10.5.1. A sanção de impedimento de licitar e contratar será aplicada ao responsável em decorrência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das infrações administrativas relacionadas nos itens 11.2.1, 11.2.2 e </w:t>
      </w:r>
    </w:p>
    <w:p w14:paraId="36BF1E51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3E46F0D" w14:textId="0A532DC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11.2.3, quando não se justificar a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imposição de penalidade mais grave, e impedirá o responsável de licitar e contratar no âmbito da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Administração Pública direta e indireta com o Município de Lafaiete Coutinho - Ba, pelo prazo máximo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03 (três) anos, obedecida a seguinte gradação:</w:t>
      </w:r>
    </w:p>
    <w:p w14:paraId="64BBC55E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D851479" w14:textId="340FFF24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Infração (Subitens) Pena</w:t>
      </w:r>
    </w:p>
    <w:p w14:paraId="29ACD50B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56F3C20" w14:textId="128F975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10.5.1.2 impedimento pelo período de até três meses.</w:t>
      </w:r>
    </w:p>
    <w:p w14:paraId="531CC4F7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7626D1F" w14:textId="6675DFE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10.5.1.3 impedimento pelo período de até quatro meses</w:t>
      </w:r>
    </w:p>
    <w:p w14:paraId="0600FB68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10.6. Sanção de declaração de inidoneidade para licitar ou contratar</w:t>
      </w:r>
    </w:p>
    <w:p w14:paraId="1EF00D59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D8EFB58" w14:textId="1C34D4D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10.6.1. A sanção de declaração de inidoneidade para licitar ou contratar será aplicada ao responsável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em decorrência das infrações administrativas relacionadas nos itens 11.2.4, 11.2.5, 11.2.6, 11.2.7 e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11.2.8, pelo prazo mínimo de 03 (três) anos e máximo de 06 (seis) anos, obedecida a seguinte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gradação:</w:t>
      </w:r>
    </w:p>
    <w:p w14:paraId="061BCE9D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C84366D" w14:textId="31D6523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Infração (Subitens) Pena</w:t>
      </w:r>
    </w:p>
    <w:p w14:paraId="5AA29C59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728CE58" w14:textId="73D201F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10.6.1.1 declaração de inidoneidade de até cinco anos</w:t>
      </w:r>
    </w:p>
    <w:p w14:paraId="76521ED2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380A8CF" w14:textId="2B54FBF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10.6.1.2 declaração de inidoneidade de até seis anos</w:t>
      </w:r>
    </w:p>
    <w:p w14:paraId="7980BE81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D5A5DD1" w14:textId="57D833A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11.6.2. Será aplicada a sanção de que trata o subitem 11.6 deste Termo de Referência nas infrações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administrativas previstas nos itens 11.2.1, 11.2.2 e 11.2.3 que justifiquem a imposição de penalidade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mais grave que a sanção de impedimento de licitar e contratar.</w:t>
      </w:r>
    </w:p>
    <w:p w14:paraId="54826CC4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8DF3FCC" w14:textId="00772F7D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10.7. Se, durante o processo de aplicação de penalidade, houver indícios de prática de infração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administrativa tipificada pela Lei nº 12.846, de 1º de agosto de 2013, como ato lesivo à administração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pública nacional ou estrangeira, cópias do processo administrativo necessárias à apuração da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responsabilidade da empresa deverão ser remetidas à autoridade competente, com despacho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fundamentado, para ciência e decisão sobre a eventual instauração de investigação preliminar ou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Processo Administrativo Sancionador.</w:t>
      </w:r>
    </w:p>
    <w:p w14:paraId="0DEF5F3A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56C48FF" w14:textId="79CB27C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10.8. A apuração e o julgamento das demais infrações administrativas não consideradas como ato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lesivo à Administração Pública nacional ou estrangeira nos termos da Lei nº 12.846, de 1º de agosto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2013, seguirão seu rito normal na unidade administrativa.</w:t>
      </w:r>
    </w:p>
    <w:p w14:paraId="2426732E" w14:textId="28A315F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10.9. O processamento do PAR não interfere no seguimento regular dos processos administrativos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específicos para apuração da ocorrência de danos e prejuízos à Administração Pública resultantes de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ato lesivo cometido por pessoa jurídica, com ou sem a participação de agente público.</w:t>
      </w:r>
    </w:p>
    <w:p w14:paraId="4DFBE118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917FC8C" w14:textId="2397D745" w:rsidR="004A39A4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10.10. A aplicação de qualquer das penalidades previstas realizar-se-á em processo administrativo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que assegurará o contraditório e a ampla defesa ao fornecedor/adjudicatário, observando-se o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procedimento previsto na Lei Federal nº 14.133, de 2021, e subsidiariamente na Lei nº 9.784, de 1999.</w:t>
      </w:r>
    </w:p>
    <w:p w14:paraId="55D168AE" w14:textId="427E79EB" w:rsidR="00324BEE" w:rsidRPr="004A39A4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4A39A4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lastRenderedPageBreak/>
        <w:t>11. FORMA E CRITÉRIOS DE SELEÇÃO DO FORNECEDOR MEDIANTE</w:t>
      </w:r>
    </w:p>
    <w:p w14:paraId="5515EF60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605FDB1" w14:textId="6055A61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11.1. As exigências de habilitação jurídica, fiscal, social e trabalhista, qualificação econômico-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financeira e qualificação técnica são as usuais para a generalidade dos objetos.</w:t>
      </w:r>
    </w:p>
    <w:p w14:paraId="70ED36C1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2BB9F98" w14:textId="4943E1F4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11.2. Previamente à habilitação, a Administração verificará o eventual descumprimento das condições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para contratação, especialmente quanto à existência de sanção que a impeça, mediante a consulta a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cadastros informativos oficiais, tais como:</w:t>
      </w:r>
    </w:p>
    <w:p w14:paraId="5628C072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2E65A51" w14:textId="4C40347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a) Cadastro Nacional de Empresas Inidôneas e Suspensas - CEIS, mantido pela</w:t>
      </w:r>
    </w:p>
    <w:p w14:paraId="3A23B5EF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Controladoria-Geral da União (www.portaldatransparencia.gov.br/ceis );</w:t>
      </w:r>
    </w:p>
    <w:p w14:paraId="05773B3A" w14:textId="77777777" w:rsidR="004E0A31" w:rsidRDefault="004E0A3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2752D89" w14:textId="0D8A15E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b) Cadastro Nacional de Empresas Punidas – CNEP, mantido pela Controladoria-Geralda</w:t>
      </w:r>
      <w:r w:rsidR="004E0A31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União (https://www.portaltransparencia.gov.br/sancoes/cnep ).</w:t>
      </w:r>
    </w:p>
    <w:p w14:paraId="54B542BC" w14:textId="77777777" w:rsidR="004E0A31" w:rsidRDefault="004E0A3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04133A2" w14:textId="132A316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11.3. A consulta aos cadastros será realizada em nome da empresa licitante e também de seu sócio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majoritário, por força do artigo 12 da Lei n° 8.429, de 1992, que prevê, dentre as sanções impostas ao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responsável pela prática de ato de improbidade administrativa, a proibição de contratar com o Poder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Público, inclusive por intermédio de pessoa jurídica da qual seja sócio majoritário.</w:t>
      </w:r>
    </w:p>
    <w:p w14:paraId="76E27CE5" w14:textId="77777777" w:rsidR="004E0A31" w:rsidRDefault="004E0A3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E0B471F" w14:textId="4A27E0A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11.4. Caso conste na Consulta de Situação do Licitante a existência de Ocorrências Impeditivas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Indiretas, o gestor diligenciará para verificar se houve fraude por parte das empresas apontadas no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Relatório de Ocorrências Impeditivas Indiretas.</w:t>
      </w:r>
    </w:p>
    <w:p w14:paraId="3F735B6B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A18F54F" w14:textId="7BEDAE1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11.5. A tentativa de burla será verificada por meio dos vínculos societários, linhas de fornecimento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similares, dentre outros.</w:t>
      </w:r>
    </w:p>
    <w:p w14:paraId="73617516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508B1E8" w14:textId="60B9463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11.6. O licitante será convocado para manifestação previamente a uma eventual negativa de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contratação.</w:t>
      </w:r>
    </w:p>
    <w:p w14:paraId="20501BFD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846AD79" w14:textId="6F7ADCF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11.7. É dever do licitante manter atualizada a respectiva documentação, ou encaminhar, quando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solicitado pela Administração, a respectiva documentação atualizada.</w:t>
      </w:r>
    </w:p>
    <w:p w14:paraId="25015092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C3F064D" w14:textId="02070F5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11.8. Não serão aceitos documentos de habilitação com indicação de CNPJ diferentes, salvo aqueles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legalmente permitidos.</w:t>
      </w:r>
    </w:p>
    <w:p w14:paraId="5DD77EA1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8CE1806" w14:textId="7BDE1A8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11.9. Se o licitante for a matriz, todos os documentos deverão estar em nome da matriz, e se o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fornecedor for a filial, todos os documentos deverão estar em nome da filial, exceto para atestados de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capacidade técnica, e no caso daqueles documentos que, pela própria natureza, comprovadamente,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forem emitidos somente em nome da matriz.</w:t>
      </w:r>
    </w:p>
    <w:p w14:paraId="1CD72ED8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57C4B96" w14:textId="12AD490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11.10. Para fins de contratação, deverá o licitante comprovar os seguintes requisitos de habilitação:</w:t>
      </w:r>
    </w:p>
    <w:p w14:paraId="7F1EFF29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C6C962D" w14:textId="062CC8C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11.10.1. Habilitação Jurídica:</w:t>
      </w:r>
    </w:p>
    <w:p w14:paraId="39FFA58F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3B8B376" w14:textId="2B457094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11.10.1.1. Pessoa física: cédula de identidade (RG) ou documento equivalente que, por força de lei,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tenha validade para fins de identificação em todo o território nacional;</w:t>
      </w:r>
    </w:p>
    <w:p w14:paraId="5D3FC21D" w14:textId="420B6F1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11.10.1.2. Empresário individual: inscrição no Registro Público de Empresas Mercantis, a cargo da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Junta Comercial da respectiva sede;</w:t>
      </w:r>
    </w:p>
    <w:p w14:paraId="5A17ADB0" w14:textId="77777777" w:rsidR="004A39A4" w:rsidRDefault="004A39A4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C232988" w14:textId="186906B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11.10.1.3. Microempreendedor Individual - MEI: Certificado da Condição de Microempreendedor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Individual - CCMEI, cuja aceitação ficará condicionada à verificação da autenticidade no sítio:</w:t>
      </w:r>
      <w:r w:rsidR="004A39A4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www.portaldoempreendedor.gov.br ;</w:t>
      </w:r>
    </w:p>
    <w:p w14:paraId="3F1C9F12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F848710" w14:textId="2740737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11.10.1.4. Sociedade empresária, sociedade limitada unipessoal – SLU ou sociedade identificada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como empresa individual de responsabilidade limitada - EIRELI: inscrição do ato constitutivo, estatuto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ou contrato social no Registro Público de Empresas Mercantis, a cargo da Junta Comercial da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respectiva sede, acompanhada de documento comprobatório de seus administradores;</w:t>
      </w:r>
    </w:p>
    <w:p w14:paraId="4C08CC5D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09AD32B" w14:textId="33D5A3B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11.10.1.5. Sociedade empresária estrangeira com atuação permanente no País: decreto de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autorização para funcionamento no Brasil;</w:t>
      </w:r>
    </w:p>
    <w:p w14:paraId="27E8ECFF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6200201" w14:textId="1A27BC2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11.10.1.6. Sociedade simples: inscrição do ato constitutivo no Registro Civil de Pessoas Jurídicas do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local de sua sede, acompanhada de documento comprobatório de seus administradores;</w:t>
      </w:r>
    </w:p>
    <w:p w14:paraId="4CDFFE8E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7587EDD" w14:textId="752843C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11.10.1.7. Filial, sucursal ou agência de sociedade simples ou empresária - inscrição do ato constitutivo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da filial, sucursal ou agência da sociedade simples ou empresária, respectivamente, no Registro Civil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das Pessoas Jurídicas ou no Registro Público de Empresas Mercantis onde tem sede a matriz;</w:t>
      </w:r>
    </w:p>
    <w:p w14:paraId="6FF4B2EB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FCDE873" w14:textId="4A76E35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11.10.1.8. Os documentos apresentados deverão estar acompanhados de todas as alterações ou da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consolidação respectiva.</w:t>
      </w:r>
    </w:p>
    <w:p w14:paraId="438E1C07" w14:textId="77777777" w:rsidR="00344C4D" w:rsidRPr="004E0A31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</w:p>
    <w:p w14:paraId="382B1BF9" w14:textId="01519EE8" w:rsidR="004E0A31" w:rsidRPr="004E0A31" w:rsidRDefault="00324BEE" w:rsidP="004E0A31">
      <w:pPr>
        <w:pStyle w:val="Ttulo2"/>
        <w:spacing w:before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4E0A3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11.10.2. Habilitação Fiscal, Social e Trabalhista:</w:t>
      </w:r>
    </w:p>
    <w:p w14:paraId="5A087F67" w14:textId="602496F2" w:rsidR="004E0A3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11.10.2.1. prova de inscrição no Cadastro de Pessoas Físicas (CPF);</w:t>
      </w:r>
    </w:p>
    <w:p w14:paraId="7EA32D0F" w14:textId="52F83768" w:rsidR="004E0A3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11.10.2.2. prova de inscrição no Cadastro Nacional da Pessoa Jurídica (CNPJ);</w:t>
      </w:r>
    </w:p>
    <w:p w14:paraId="6DA5B10D" w14:textId="76CBAC7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11.10.2.3. prova de regularidade fiscal perante a Fazenda Nacional, mediante apresentação de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certidão expedida conjuntamente pela Secretaria da Receita Federal do Brasil (RFB) e pela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Procuradoria-Geral da Fazenda Nacional (PGFN), referente a todos os créditos tributários federais e à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Dívida Ativa da União (DAU) por elas administrados, inclusive aqueles relativos à Seguridade Social,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nos termos da Portaria Conjunta nº 1.751, de 02/10/2014, do Secretário da Receita Federal do Brasil</w:t>
      </w:r>
    </w:p>
    <w:p w14:paraId="5FAA980F" w14:textId="5B8ACC47" w:rsidR="00344C4D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 da Procuradora-Geral da Fazenda Nacional.</w:t>
      </w:r>
    </w:p>
    <w:p w14:paraId="24DAD0E7" w14:textId="1B9965A0" w:rsidR="00344C4D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11.10.2.4. prova de regularidade com o Fundo de Garantia do Tempo de Serviço (FGTS);</w:t>
      </w:r>
    </w:p>
    <w:p w14:paraId="5958B6EC" w14:textId="31EEEB8C" w:rsidR="00344C4D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11.10.2.5. declaração de que não emprega menor de 18 anos em trabalho noturno, perigoso ou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insalubre e não emprega menor de 16 anos, salvo menor, a partir de 14 anos, na condição de aprendiz,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nos termos do artigo 7°, XXXIII, da Constituição;</w:t>
      </w:r>
    </w:p>
    <w:p w14:paraId="2FA3AE63" w14:textId="653F16E4" w:rsidR="00344C4D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11.10.2.6. prova de inexistência de débitos inadimplidos perante a Justiça do Trabalho, mediante a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apresentação de certidão negativa ou positiva com efeito de negativa, nos termos do Título VII-A da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Consolidação das Leis do Trabalho, aprovada pelo Decreto-Lei nº5.452, de 1º de maio de 1943;</w:t>
      </w:r>
    </w:p>
    <w:p w14:paraId="6590CD62" w14:textId="7695725F" w:rsidR="00344C4D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11.10.2.7. prova de inscrição no cadastro de contribuintes estadual, se houver, relativo ao domicílio ou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sede do fornecedor, pertinente ao seu ramo de atividade e compatível com o objeto contratual;</w:t>
      </w:r>
    </w:p>
    <w:p w14:paraId="4A6938C7" w14:textId="2E018A7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11.10.2.7.1. O fornecedor enquadrado como microempreendedor individual que pretenda auferir os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benefícios do tratamento diferenciado previstos na Lei Complementar n. 123, de 2006, estará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dispensado da prova de inscrição nos cadastros de contribuintes estadual e municipal.</w:t>
      </w:r>
    </w:p>
    <w:p w14:paraId="7964FB0A" w14:textId="77777777" w:rsidR="004E0A31" w:rsidRDefault="004E0A3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1268880" w14:textId="5E518B9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11.10.2.8. prova de regularidade com a Fazenda Estadual ou Distrital do domicílio ou sede do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fornecedor, relativa à atividade em cujo exercício contrata ou concorre;</w:t>
      </w:r>
    </w:p>
    <w:p w14:paraId="394FE12E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CCD950F" w14:textId="6AB9CEA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11.10.2.8.1. caso o fornecedor seja considerado isento dos tributos estaduais ou distritais relacionados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ao objeto, deverá comprovar tal condição mediante a apresentação de certidão ou declaração da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Fazenda respectiva do seu domicílio ou sede, ou por meio de outro documento equivalente, na formada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respectiva legislação de regência.</w:t>
      </w:r>
    </w:p>
    <w:p w14:paraId="4811C63A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E054B6D" w14:textId="7C05BFA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11.10.2.9. prova de regularidade com a Fazenda Municipal do domicílio ou sede do fornecedor, relativa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à atividade em cujo exercício contrata ou concorre;</w:t>
      </w:r>
    </w:p>
    <w:p w14:paraId="3EF4E47A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417B770" w14:textId="72138A0D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11.10.2.9.1. caso o fornecedor seja considerado isento dos tributos municipais relacionados ao objeto,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deverá comprovar tal condição mediante a apresentação de certidão ou declaração da Fazenda do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seu domicílio ou sede, ou por meio de outro documento equivalente, na formada respectiva legislação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regência.</w:t>
      </w:r>
    </w:p>
    <w:p w14:paraId="17A1C970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CE5156F" w14:textId="72A3F959" w:rsidR="00324BEE" w:rsidRPr="00344C4D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344C4D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11.10.3. Da Qualificação Técnica:</w:t>
      </w:r>
    </w:p>
    <w:p w14:paraId="4FA7CB5F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BD8A440" w14:textId="559D782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a) Comprovação de aptidão de desempenho técnico, através de atestados ou certidões fornecidas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por pessoa jurídica de direito público ou privado, que comprove que a licitante forneceu ou está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fornecendo, de maneira satisfatória e a contento, os materiais de natureza e vulto similares ao objeto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da presente licitação. O(s) atestado(s) deve(m) ser emitido(s) em papel timbrado do órgão/empresa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origem, com assinatura e identificação do responsável, contendo no mínimo as seguintes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informações:</w:t>
      </w:r>
    </w:p>
    <w:p w14:paraId="5121FF8B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 Nome, CNPJ e endereço completo do emitente;</w:t>
      </w:r>
    </w:p>
    <w:p w14:paraId="20555E9A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 Descrição do produto fornecido ou serviço prestado;</w:t>
      </w:r>
    </w:p>
    <w:p w14:paraId="061AEB07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 Nome da empresa que prestou(s) o(s) serviço (s) ou fornecimento;</w:t>
      </w:r>
    </w:p>
    <w:p w14:paraId="51B71E0B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 Data de emissão;</w:t>
      </w:r>
    </w:p>
    <w:p w14:paraId="54AA3838" w14:textId="023784C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 Assinatura e identificação do signatário (nome e cargo ou função que exerce junto à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emitente).</w:t>
      </w:r>
    </w:p>
    <w:p w14:paraId="0944B4FD" w14:textId="608C5FC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a.1) Os atestados poderão ser diligenciados de acordo com o inciso I do art. 64, da Lei Federal nº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14.133/21.</w:t>
      </w:r>
    </w:p>
    <w:p w14:paraId="14F76154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BDFF2DA" w14:textId="0442E27C" w:rsidR="00324BEE" w:rsidRPr="00344C4D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344C4D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11.10.4. Habilitação econômico-financeira:</w:t>
      </w:r>
    </w:p>
    <w:p w14:paraId="2B6137D6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B66D332" w14:textId="4B24EBD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a) Certidão negativa de falência ou recuperação judicial expedida pelo distribuidor da sede do licitante,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com data de expedição ou revalidação dos últimos 30 (trinta) dias anteriores à data da realização da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licitação, caso o documento não consigne prazo de validade.</w:t>
      </w:r>
    </w:p>
    <w:p w14:paraId="484E77FD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C8BDCD2" w14:textId="4069691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a.1) Na hipótese em que a certidão encaminhada for positiva, deve o licitante apresentar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comprovante da homologação/deferimento pelo juízo competente do plano de recuperação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judicial/extrajudicial em vigor.</w:t>
      </w:r>
    </w:p>
    <w:p w14:paraId="430A6816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9E2AD28" w14:textId="5DD9A40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b) Certidão negativa de insolvência judicial expedida pelo distribuidor da sede do licitante, com data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expedição ou revalidação dos últimos 30 (trinta) dias anteriores à data da realização da licitação,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caso o documento não consigne prazo de validade. Apenas para pessoa física.</w:t>
      </w:r>
    </w:p>
    <w:p w14:paraId="4473B256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819A529" w14:textId="7CAA35CE" w:rsidR="00324BEE" w:rsidRPr="00344C4D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344C4D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12. DO CONTRATO</w:t>
      </w:r>
    </w:p>
    <w:p w14:paraId="112AE4D6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AE1D043" w14:textId="28DF14BA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12.1. A vigência do contrato será de 12 (doze) meses imediata após a sua assinatura do Contrato.</w:t>
      </w:r>
    </w:p>
    <w:p w14:paraId="61CB5D2D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3FF8749" w14:textId="3599A13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12.2. O Contrato poderá ser prorrogado nos termos do Art. 107 da Lei federal nº 14.133/2021.</w:t>
      </w:r>
    </w:p>
    <w:p w14:paraId="2BEE7F64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CF5D98E" w14:textId="51C2742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12.3. Não será admitida a subcontratação do objeto deste Termo de Referência.</w:t>
      </w:r>
    </w:p>
    <w:p w14:paraId="0C88AE04" w14:textId="5ABB7E2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12.4. Os preços contratados não poderão sofrer reajustes durante o período de 30 (trinta) dias. Após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 interregno de um ano, e independentemente de pedido do contratado, os preços iniciais serão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reajustados, mediante a aplicação, pelo contratante, do Índice Nacional de Preços ao Consumidor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Amplo – IPCA, exclusivamente para as obrigações iniciadas e concluídas após a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ocorrência da anualidade.</w:t>
      </w:r>
    </w:p>
    <w:p w14:paraId="68B82EC0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28886BF" w14:textId="65E3A184" w:rsidR="00324BEE" w:rsidRPr="00344C4D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344C4D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13. DAS OBRIGAÇÕES DA CONTRATADA</w:t>
      </w:r>
    </w:p>
    <w:p w14:paraId="2E2BB3F9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AA64F89" w14:textId="7CE667DE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13.1. Além das obrigações descritas neste Termo, são ainda obrigações da contratada:</w:t>
      </w:r>
    </w:p>
    <w:p w14:paraId="7DC210C3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946283D" w14:textId="5DA428E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a) Assegurar a boa qualidade dos fornecimentos e serviços;</w:t>
      </w:r>
    </w:p>
    <w:p w14:paraId="31267B73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3892694" w14:textId="0F9DD79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b) Assumir inteira responsabilidade Civil e Administrativa por danos e prejuízos causados por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descumprimento, omissões ou desvios na qualidade técnica do objeto deste Termo de Referência;</w:t>
      </w:r>
    </w:p>
    <w:p w14:paraId="53139EC5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5BE8D4E" w14:textId="7B0F299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c) Não transferir ou ceder o contrato a terceiros, no todo ou em parte, sem o prévio consentimento da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CONTRATANTE;</w:t>
      </w:r>
    </w:p>
    <w:p w14:paraId="2F8A491F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E0F45E9" w14:textId="548C3E5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d) Não caucionar ou utilizar o contrato a terceiros, no todo ou em partes, sem o prévio consentimento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da CONTRATANTE</w:t>
      </w:r>
    </w:p>
    <w:p w14:paraId="64C1766C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04E6764" w14:textId="7F22DA2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e) Manter durante toda a execução do contrato, em compatibilidade com as obrigações por ele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mantidas, todas as condições de habilitação e qualificação exigidas neste Termo;</w:t>
      </w:r>
    </w:p>
    <w:p w14:paraId="6423DCA6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99199B7" w14:textId="47AF3E3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f) Não utilizar este contrato, como garantia de qualquer operação financeira, a exemplo de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empréstimos bancários ou descontos de duplicatas.</w:t>
      </w:r>
    </w:p>
    <w:p w14:paraId="3998BF27" w14:textId="0DBC35DA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g) Realizar os fornecimentos e serviços desenvolvidos de forma regular, planejada e programada, nos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moldes da ordem de fornecimentos e serviços expedida pela Prefeitura Municipal.</w:t>
      </w:r>
    </w:p>
    <w:p w14:paraId="7C90A5C2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73773C3" w14:textId="319CC1B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h) Responsabilizar-se integralmente pelos fornecimentos e serviços contratados, em conformidade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com as especificações técnicas, nos termos da legislação vigente;</w:t>
      </w:r>
    </w:p>
    <w:p w14:paraId="3AFB2395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6AEFA8A" w14:textId="32FD1768" w:rsidR="00324BE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i) Reparar, corrigir, remover, reconstruir ou substituir, às suas expensas, no total ou em parte, o objeto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do contrato em que se verificarem vícios, defeitos ou incorreções resultantes da execução ou de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materiais empregados;</w:t>
      </w:r>
    </w:p>
    <w:p w14:paraId="5F53962C" w14:textId="77777777" w:rsidR="00344C4D" w:rsidRDefault="00344C4D" w:rsidP="00E374EF">
      <w:pPr>
        <w:pStyle w:val="Ttulo2"/>
        <w:spacing w:before="0" w:line="360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0F224FA7" w14:textId="6E8BCB4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j) Responsabilizar-se pelos danos causados diretamente ao Contratante ou a terceiros decorrentes de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sua culpa ou dolo na execução do contrato, não excluindo ou reduzindo dessa responsabilidade, o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responsável pela fiscalização do Contratante em seu acompanhamento;</w:t>
      </w:r>
    </w:p>
    <w:p w14:paraId="4C306586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8D41937" w14:textId="7881100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k) Prestar os esclarecimentos desejados, bem como comunicar imediatamente ao Contratante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quaisquer fatos ou anormalidades que porventura possam prejudicar o bom andamento ou o resultado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final dos fornecimentos e serviços.</w:t>
      </w:r>
    </w:p>
    <w:p w14:paraId="097CE800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BD7F932" w14:textId="0A5211AE" w:rsidR="00324BEE" w:rsidRPr="00344C4D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344C4D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14. DAS OBRIGAÇÕES DA CONTRATANTE</w:t>
      </w:r>
    </w:p>
    <w:p w14:paraId="16404B1F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77FBF11" w14:textId="17DD0CC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14.1. Além das obrigações descritas neste Termo, são ainda obrigações da contratante:</w:t>
      </w:r>
    </w:p>
    <w:p w14:paraId="695FD3D2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235BEE7" w14:textId="796BF0F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a) Verificar e aceitar as faturas emitidas pela contratada, recusando-as quando inexatas e incorretas,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ficando, nestes casos, o prazo suspenso, que somente voltará a fluir após a apresentação das novas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faturas corretas;</w:t>
      </w:r>
    </w:p>
    <w:p w14:paraId="52DE82C5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2E998E2" w14:textId="3D070F3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b) Notificar por escrito, à contratada, quando da aplicação de multas previstas neste contrato;</w:t>
      </w:r>
    </w:p>
    <w:p w14:paraId="169ADE56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c) Declarar os materiais efetivamente entregues;</w:t>
      </w:r>
    </w:p>
    <w:p w14:paraId="1C39EF10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E50409D" w14:textId="3D4BB3B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d) Indicar, formalmente, o gestor e/ou o fiscal para acompanhamento da execução contratual;</w:t>
      </w:r>
    </w:p>
    <w:p w14:paraId="6EDA71CD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3F287F9" w14:textId="3C746FCD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e) Exercer a fiscalização dos fornecimentos e serviços através de servidor(es) especialmente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designado(s), verificando se no desenvolvimento dos trabalhos estão sendo cumpridos os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fornecimentos e serviços e especificações previstos no edital, no Termo de Referência, na proposta e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no contrato, de forma satisfatória, e documentando as ocorrências;</w:t>
      </w:r>
    </w:p>
    <w:p w14:paraId="2E2B146E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44B15B8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219CE73" w14:textId="745B545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f) Comunicar a falta de cumprimento das obrigações ao encarregado da Contratada e, se necessário,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ao supervisor da área, para que as falhas possam ser corrigidas a tempo;</w:t>
      </w:r>
    </w:p>
    <w:p w14:paraId="4767DC16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0F9248A" w14:textId="0A8C7F3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g) Prestar à Contratada e a seus representantes e funcionários todas as informações e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esclarecimentos que eventualmente venham a ser solicitados;</w:t>
      </w:r>
    </w:p>
    <w:p w14:paraId="32DF943E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BEC9B8C" w14:textId="5237E23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h) Aplicar à contratada as penalidades depois de constatadas as irregularidades, garantido o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contraditório e ampla defesa.</w:t>
      </w:r>
    </w:p>
    <w:p w14:paraId="0E28BF23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9455805" w14:textId="47BD155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i) O ato que autoriza a contratação direta ou o extrato decorrente do contrato deverá ser divulgado e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mantido à disposição do público em sítio eletrônico oficial, conforme art.72, § único da Lei Federal nº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14.133/2021.</w:t>
      </w:r>
    </w:p>
    <w:p w14:paraId="79830E58" w14:textId="77777777" w:rsidR="00344C4D" w:rsidRPr="004E0A31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  <w:u w:val="single"/>
        </w:rPr>
      </w:pPr>
    </w:p>
    <w:p w14:paraId="444E6107" w14:textId="3BE92025" w:rsidR="00324BEE" w:rsidRPr="004E0A31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4E0A31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15. CONDIÇÕES DE PAGAMENTO</w:t>
      </w:r>
    </w:p>
    <w:p w14:paraId="7099E73F" w14:textId="77777777" w:rsidR="00344C4D" w:rsidRPr="004E0A31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  <w:u w:val="single"/>
        </w:rPr>
      </w:pPr>
    </w:p>
    <w:p w14:paraId="5CE37EBD" w14:textId="2E20684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15.1. As regras para pagamento serão as estipuladas a partir do art. 141 ao 146 da lei n. 14.133/2021,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desde que observados os seguintes requisitos:</w:t>
      </w:r>
    </w:p>
    <w:p w14:paraId="393675AA" w14:textId="77777777" w:rsidR="004E0A31" w:rsidRDefault="004E0A31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A008F41" w14:textId="50047C5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a) Apresentação de nota fiscal de acordo com a legislação vigente à época da emissão (nota fiscal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eletrônica, se for o caso), acompanhada da prova de regularidade para com as Fazendas Federal,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Estadual e Municipal do domicílio ou sede da Contratada;</w:t>
      </w:r>
    </w:p>
    <w:p w14:paraId="4A8AB06B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2849D7C" w14:textId="7F5A696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b) da prova de regularidade relava à Seguridade Social;</w:t>
      </w:r>
    </w:p>
    <w:p w14:paraId="7A0ED5E3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49A74F7" w14:textId="459ED99A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c) do Certificado de Regularidade do FGTS – CRF, comprovando regularidade com o FGTS; e</w:t>
      </w:r>
    </w:p>
    <w:p w14:paraId="2A545BE3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485F62E" w14:textId="263069B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d) da Certidão Negava de Débitos Trabalhistas – CNDT, emitida pela justiça do trabalho.</w:t>
      </w:r>
    </w:p>
    <w:p w14:paraId="54DD24C7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242235F" w14:textId="0155D51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15.1.2. Inexistência de fato impeditivo para o qual tenha concorrido a Contratada;</w:t>
      </w:r>
    </w:p>
    <w:p w14:paraId="1440A819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D16E764" w14:textId="6AECC55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15.1.3. A nota fiscal apresentada em desacordo com o estabelecido neste termo, na Nota de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Empenho ou com qualquer circunstância que desaconselhe o pagamento será devolvida à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Contratada e nesse caso o prazo para o pagamento será interrompido e reiniciado a para r da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respectiva regularização;</w:t>
      </w:r>
    </w:p>
    <w:p w14:paraId="6F98DF24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D1BB012" w14:textId="08A1408A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15.2. O pagamento somente será realizado após o recebimento definitivo do objeto pela Secretaria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Requisitante.</w:t>
      </w:r>
    </w:p>
    <w:p w14:paraId="7C0480AC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8D37B4D" w14:textId="0ED8BDED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15.3. Havendo erro no documento de cobrança, ou outra circunstância que impeça a liquidação da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despesa, esta ficará pendente e o pagamento será sustado até que a CONTRATADA providencie as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medidas saneadoras necessárias, não ocorrendo, neste caso, quaisquer ônus por parte do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CONTRATANTE.</w:t>
      </w:r>
    </w:p>
    <w:p w14:paraId="5144478F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42E227A" w14:textId="2BFAD82F" w:rsidR="00324BEE" w:rsidRPr="00344C4D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344C4D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16. DO MODELO DE EXECUÇÃO CONTRATUAL</w:t>
      </w:r>
    </w:p>
    <w:p w14:paraId="7BC47F83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C83940B" w14:textId="09853BAD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16.1. O contrato deverá ser executado fielmente pelas partes, de acordo com as cláusulas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avençadas e as normas da Lei nº 14.133, de 2021, e cada parte responderá pelas consequências de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sua inexecução total ou parcial.</w:t>
      </w:r>
    </w:p>
    <w:p w14:paraId="0E735BAF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59CBED8" w14:textId="56B48F7E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16.2. Em caso de impedimento, ordem de paralisação ou suspensão do contrato, o cronograma de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execução será prorrogado automaticamente pelo tempo correspondente, anotadas tais circunstâncias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mediante simples apostila.</w:t>
      </w:r>
    </w:p>
    <w:p w14:paraId="3E8805EA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D0BB4FC" w14:textId="56BE3CF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16.3. As comunicações entre o órgão ou entidade e a contratada devem ser realizadas por escrito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sempre que o ato exigir tal formalidade, admitindo-se o uso de mensagem eletrônica para esse fim.</w:t>
      </w:r>
    </w:p>
    <w:p w14:paraId="3560B015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BD01C6F" w14:textId="60AF1FAA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16.4. O órgão ou entidade poderá convocar representante da empresa para adoção de providências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que devam ser cumpridas de imediato.</w:t>
      </w:r>
    </w:p>
    <w:p w14:paraId="7C79809D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B76D289" w14:textId="3D5FA5D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16.5. Após a assinatura do contrato ou instrumento equivalente, o órgão ou entidade poderá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convocar o representante da empresa contratada para reunião inicial para apresentação do plano de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fiscalização, que conterá informações acerca das obrigações contratuais, dos mecanismos de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fiscalização, das estratégias para execução do objeto, do plano complementar de execução da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contratada, quando houver, do método de aferição dos resultados e das sanções aplicáveis, dentre</w:t>
      </w:r>
    </w:p>
    <w:p w14:paraId="1877DC51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outros.</w:t>
      </w:r>
    </w:p>
    <w:p w14:paraId="0B7FA5FB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94BBD5B" w14:textId="1969D0E5" w:rsidR="00324BEE" w:rsidRPr="00344C4D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344C4D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Preposto</w:t>
      </w:r>
    </w:p>
    <w:p w14:paraId="51E112E1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E338356" w14:textId="7F268AB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16.6. A Contratada designará formalmente o preposto da empresa, antes do início da prestação dos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serviços, indicando no instrumento os poderes e deveres em relação à execução do objeto contratado.</w:t>
      </w:r>
    </w:p>
    <w:p w14:paraId="1DED2DAC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07DFCDB" w14:textId="0FF2E66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16.7. A Contratada deverá manter preposto da empresa à disposição da Contratante durante todo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 período do contrato.</w:t>
      </w:r>
    </w:p>
    <w:p w14:paraId="7F4F2410" w14:textId="77777777" w:rsidR="00F65862" w:rsidRDefault="00F6586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7EA4552" w14:textId="5723465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16.8. A Contratante poderá recusar, desde que justificadamente, a indicação ou a manutenção do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preposto da empresa, hipótese em que a Contratada designará outro para o exercício da atividade.</w:t>
      </w:r>
    </w:p>
    <w:p w14:paraId="3C014787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1722DBC" w14:textId="6ACFABDE" w:rsidR="00324BEE" w:rsidRPr="00344C4D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344C4D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Fiscalização</w:t>
      </w:r>
    </w:p>
    <w:p w14:paraId="67546A3C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12BAE57" w14:textId="47C78A8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16.9. A execução do contrato deverá ser acompanhada e fiscalizada pelo(s) fiscal(is) do contrato,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ou pelos respectivos substitutos (Lei nº 14.133, de 2021, art. 117, caput).</w:t>
      </w:r>
    </w:p>
    <w:p w14:paraId="33CC382B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Fiscalização Técnica</w:t>
      </w:r>
    </w:p>
    <w:p w14:paraId="30CD0F83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47FA7DA" w14:textId="52C5B684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16.10. O fiscal técnico do contrato acompanhará a execução do contrato, para que sejam cumpridas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todas as condições estabelecidas no contrato, de modo a assegurar os melhores resultados para a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Administração. (Decreto nº 11.246, de 2022, art. 22, VI);</w:t>
      </w:r>
    </w:p>
    <w:p w14:paraId="1080A28A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12920E6" w14:textId="6DB80FF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16.11. O fiscal técnico do contrato anotará no histórico de gerenciamento do contrato todas as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ocorrências relacionadas à execução do contrato, com a descrição do que for necessário para a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regularização das faltas ou dos defeitos observados. (Lei nº 14.133, de 2021, art. 117, §1º e Decreto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nº 11.246, de 2022, art. 22, II);</w:t>
      </w:r>
    </w:p>
    <w:p w14:paraId="1F28A5D2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337E192" w14:textId="53E93684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16.12. Identificada qualquer inexatidão ou irregularidade, o fiscal técnico do contrato emitirá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notificações para a correção da execução do contrato, determinando prazo para a correção. (Decreto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nº 11.246, de 2022, art. 22, III);</w:t>
      </w:r>
    </w:p>
    <w:p w14:paraId="259D862A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DAAF1B6" w14:textId="0C2D7C3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16.13. O fiscal técnico do contrato informará ao gestor do contato, em tempo hábil, a situação que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demandar decisão ou adoção de medidas que ultrapassem sua competência, para que adote as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medidas necessárias e saneadoras, se for o caso. (Decreto nº 11.246, de 2022, art. 22, IV);</w:t>
      </w:r>
    </w:p>
    <w:p w14:paraId="64868888" w14:textId="77777777" w:rsidR="00344C4D" w:rsidRDefault="00344C4D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164DF75" w14:textId="51073C3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16.14. No caso de ocorrências que possam inviabilizar a execução do contrato nas datas aprazadas,</w:t>
      </w:r>
      <w:r w:rsidR="00344C4D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 fiscal técnico do contrato comunicará o fato imediatamente ao gestor do contrato. (Decreto nº 11.246,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2022, art. 22, V);</w:t>
      </w:r>
    </w:p>
    <w:p w14:paraId="45F034E5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C0B9DEA" w14:textId="4174488A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16.15. O fiscal técnico do contrato comunicará ao gestor do contrato, em tempo hábil, o término do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contrato sob sua responsabilidade, com vistas à tempestiva renovação ou à prorrogação contratual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(Decreto nº 11.246, de 2022, art. 22, VII).</w:t>
      </w:r>
    </w:p>
    <w:p w14:paraId="64C7E1AC" w14:textId="77777777" w:rsidR="00DC1716" w:rsidRP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</w:p>
    <w:p w14:paraId="34B5D5F4" w14:textId="250FA8B5" w:rsidR="00324BEE" w:rsidRPr="00DC1716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DC1716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Fiscalização Administrativa</w:t>
      </w:r>
    </w:p>
    <w:p w14:paraId="4746CFCC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BEDE7A1" w14:textId="5D2EDCBD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16.16. O fiscal administrativo do contrato verificará a manutenção das condições de habilitação da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contratada, acompanhará o empenho, o pagamento, as garantias, as glosas e a formalização de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apostilamento e termos aditivos, solicitando quaisquer documentos comprobatórios pertinentes, caso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necessário (Art. 23, I e II, do Decreto nº 11.246, de 2022).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16.17. Caso ocorra descumprimento das obrigações contratuais, o fiscal administrativo do contrato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atuará tempestivamente na solução do problema, reportando ao gestor do contrato para que tome as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providências cabíveis, quando ultrapassar a sua competência; (Decreto nº 11.246, de 2022, art. 23,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IV).</w:t>
      </w:r>
    </w:p>
    <w:p w14:paraId="00C75F25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0DBB154" w14:textId="69D7398A" w:rsidR="00324BEE" w:rsidRPr="00DC1716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DC1716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Gestor do Contrato</w:t>
      </w:r>
    </w:p>
    <w:p w14:paraId="527ADF85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EE9AAD6" w14:textId="77777777" w:rsidR="00DC1716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16.18. O gestor do contrato coordenará a atualização do processo de acompanhamento e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fiscalização do contrato contendo todos os registros formais da execução no histórico de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gerenciamento do contrato, a exemplo da ordem de serviço, do registro de ocorrências, das alterações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 das prorrogações contratuais, elaborando relatório com vistas à verificação da necessidade de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adequações do contrato para fins de atendimento da finalidade da administração. (Decreto nº 11.246,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2022, art. 21, IV).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</w:p>
    <w:p w14:paraId="052F0935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22FCC08" w14:textId="0B76199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16.19. O gestor do contrato acompanhará os registros realizados pelos fiscais do contrato, de todas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a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 ocorrências relacionadas à execução do contrato e as medidas adotadas, informando, se for o caso,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à autoridade superior àquelas que ultrapassarem a sua competência. (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Decreto nº 11.246, de 2022, art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21, II).</w:t>
      </w:r>
    </w:p>
    <w:p w14:paraId="06D8D5A4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502874F" w14:textId="0983839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16.20. O gestor do contrato acompanhará a manutenção das condições de habilitação da contratada,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para fins de empenho de despesa e pagamento, e anotará os problemas que obstem o fluxo normal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da liquidação e do pagamento da despesa no relatório de riscos eventuais. (Decreto nº 11.246, de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2022, art. 21, III).</w:t>
      </w:r>
    </w:p>
    <w:p w14:paraId="3D23A705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0570E55" w14:textId="4016F914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6.21. O gestor do contrato emitirá documento comprobatório da avaliação realizada pelos fiscais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técnico, administrativo e setorial quanto ao cumprimento de obrigações assumidas pelo contratado,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com menção ao seu desempenho na execução contratual, baseado nos indicadores objetivamente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definidos e aferidos, e a eventuais penalidades aplicadas, devendo constar do cadastro de atesto de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cumprimento de obrigações. (Decreto nº 11.246, de 2022, art. 21, VIII).</w:t>
      </w:r>
    </w:p>
    <w:p w14:paraId="5820DC67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8260494" w14:textId="57FC666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16.22. O gestor do contrato tomará providências para a formalização de processo administrativo de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responsabilização para fins de aplicação de sanções, a ser conduzido pela comissão de que trata o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art. 158 da Lei nº 14.133, de 2021, ou pelo agente ou pelo setor com competência para tal, conforme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 caso. (Decreto nº 11.246, de 2022, art. 21, X).</w:t>
      </w:r>
    </w:p>
    <w:p w14:paraId="0BEF7547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DC6D200" w14:textId="2EFAF1D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16.23. O gestor do contrato deverá elaborar relatório final com informações sobre a consecução dos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objetivos que tenham justificado a contratação e eventuais condutas a serem adotadas para o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aprimoramento das atividades da Administração. (Decreto nº 11.246, de 2022, art. 21, VI).</w:t>
      </w:r>
    </w:p>
    <w:p w14:paraId="1F0AD29C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4484544" w14:textId="431B3E5D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16.24. O gestor do contrato deverá enviar a documentação pertinente ao setor de contratos para a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formalização dos procedimentos de liquidação e pagamento, no valor dimensionado pela fiscalização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 gestão nos termos do contrato.</w:t>
      </w:r>
    </w:p>
    <w:p w14:paraId="79AE641C" w14:textId="77777777" w:rsidR="00F65862" w:rsidRDefault="00F6586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</w:p>
    <w:p w14:paraId="53960690" w14:textId="1A27888E" w:rsidR="00324BEE" w:rsidRPr="00DC1716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DC1716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17. DA FISCALIZAÇÃO</w:t>
      </w:r>
    </w:p>
    <w:p w14:paraId="7B10B39D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9670773" w14:textId="53325B3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17.1. A execução do contrato deverá ser acompanhada e fiscalizada pelo fiscal de contrato o 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senhor </w:t>
      </w:r>
      <w:r w:rsidR="00DC1716" w:rsidRPr="00F65862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JOSÉ MAURICIO DE LIMA JÚNIOR,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nos termos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do art. 117, e seus parágrafos, da Lei Federal nº 14.133/2021 e este deverá acompanhar e fiscalizar a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execução dos serviços, anotando em registro próprio todas as ocorrências relacionadas com a execução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determinando o que for necessário à regularização de falhas ou defeitos observados.</w:t>
      </w:r>
    </w:p>
    <w:p w14:paraId="5D9507E0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C282987" w14:textId="4A93808A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17.2. A fiscalização de que trata este item não exclui, nem reduz a responsabilidade da Contratada,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inclusive perante terceiros, por qualquer irregularidade, ainda que resultante de imperfeições técnicas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ou vícios redibitórios, e, na ocorrência desta, não implica em corresponsabilidade da Administração ou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seus agentes, de conformidade com o art. 120 da Lei Federal nº 14.133/2021.</w:t>
      </w:r>
    </w:p>
    <w:p w14:paraId="634C720B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A7D1D96" w14:textId="190C940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17.3. O representante da Administração anotará em registro próprio todas as ocorrências relacionadas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com a execução do contrato, indicando o que for necessário à regularização das falhas ou defeitos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observados e encaminhando os apontamentos à autoridade competente para as providências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cabíveis.</w:t>
      </w:r>
    </w:p>
    <w:p w14:paraId="4D1476B9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CE4D804" w14:textId="12972FE1" w:rsidR="00324BEE" w:rsidRPr="00DC1716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DC1716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18. DA VIGÊNCIA E PRORROGAÇÃO DA ATA DE REGISTRO DE PREÇO</w:t>
      </w:r>
    </w:p>
    <w:p w14:paraId="5FACEEE7" w14:textId="77777777" w:rsidR="00F65862" w:rsidRDefault="00F6586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F653934" w14:textId="32436CAD" w:rsidR="00DC1716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18.1. O prazo de vigência da ata de registro de preços será de 1 (um) ano, contados da data de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publicação de seu extrato 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no Diário Oficial do Município de Salgadinho-PE,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 poderá ser prorrogado,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por igual período, desde que comprovado o preço vantajoso.</w:t>
      </w:r>
    </w:p>
    <w:p w14:paraId="0B9A8095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8696A94" w14:textId="0BA8C6E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18.1.1. A prorrogação deverá estar acompanhada com a comprovação da vantagem do preço registrado,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na forma do IN nº 065/2021, permitida a negociação com o deten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tor da ata desde que observada 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Cláusula Quarta deste instrumento.</w:t>
      </w:r>
    </w:p>
    <w:p w14:paraId="67BCAC6F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ABD095F" w14:textId="7F9E625A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18.1.2. No ato de prorrogação da vigência da ata de registro de preços poderá haver a renovação dos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quantitativos registrados, até o limite do quantitativo original, desde que justificado pelo Órgão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Gerenciador.</w:t>
      </w:r>
    </w:p>
    <w:p w14:paraId="225E4221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11D5C07" w14:textId="7A3019E4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18.1.3. É vedado efetuar acréscimos nos quantitativos fixados pela ARP.</w:t>
      </w:r>
    </w:p>
    <w:p w14:paraId="64C92FF6" w14:textId="77777777" w:rsidR="00DC1716" w:rsidRP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</w:p>
    <w:p w14:paraId="7E603C33" w14:textId="151BC109" w:rsidR="00324BEE" w:rsidRPr="00DC1716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DC1716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19. REVISÃO DO PREÇO REGISTRADO</w:t>
      </w:r>
    </w:p>
    <w:p w14:paraId="1CEDABC4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CF2718E" w14:textId="1541EB54" w:rsidR="00324BEE" w:rsidRPr="00DC1716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DC1716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Revisão de Preço</w:t>
      </w:r>
    </w:p>
    <w:p w14:paraId="7DE11041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DF0CD43" w14:textId="347749ED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19.1. Durante a vigência da ARP o órgão gerenciador deverá proceder à atualização periódica dos preços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registrados, com o objetivo de verificar a oscilação de mercado e adotar uma das medidas previstas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nesta cláusula, se for o caso.</w:t>
      </w:r>
    </w:p>
    <w:p w14:paraId="6323A299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AF31035" w14:textId="4EA3E14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19.2. Nas hipóteses da alínea “d” do inciso II do caput do art. 124 da Lei Federal nº 14.133, de 2021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(caso de força maior, caso fortuito ou fato do príncipe ou em decorrência de fatos imprevisíveis ou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previsíveis de consequências incalculáveis, que inviabilizem a execução do contrato tal como pactuado),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os preços registrados poderão ser alterados, desde que observadas as disposições delineadas neste</w:t>
      </w:r>
    </w:p>
    <w:p w14:paraId="59C1ABA7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instrumento.</w:t>
      </w:r>
    </w:p>
    <w:p w14:paraId="17389270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5C94008" w14:textId="3407E76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19.3. Quando o preço registrado se tornar superior ao preço praticado no mercado, caberá ao órgão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gerenciador promover as negociações para viabilizar a redução dos preços aos valores praticados pelo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mercado, mediante as seguintes providências:</w:t>
      </w:r>
    </w:p>
    <w:p w14:paraId="43FAB2EE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2A2C055" w14:textId="48F760DE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 – convocar o detentor da ARP, a fim de estabelecer negociação para redução dos preços originalmente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registrados e a sua adequação ao praticado no mercado;</w:t>
      </w:r>
    </w:p>
    <w:p w14:paraId="61F2B61C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D67DC51" w14:textId="699FD06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 – liberar o detentor da ARP do compromisso assumido, sem aplicação de penalidade, se frustrada a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negociação com ele intentada;</w:t>
      </w:r>
    </w:p>
    <w:p w14:paraId="747BF2C7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III – convocar os aderentes de preço, na ordem de classificação, visando a promover igual negociação.</w:t>
      </w:r>
    </w:p>
    <w:p w14:paraId="441D950D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9006F74" w14:textId="75C5BA3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19.3.1. A ordem de classificação dos licitantes que aceitarem cotar o objeto com preço igual ao do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adjudicatário observará a classificação original.</w:t>
      </w:r>
    </w:p>
    <w:p w14:paraId="3A3B3990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1A05A47" w14:textId="0182BC1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19.4. Quando o preço do mercado se tornar superior aos preços registrados e o detentor da ARP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comunicar e comprovar, antes do pedido de fornecimento, a impossibilidade de cumprimento do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compromisso inicialmente assumido, o órgão gerenciador deverá:</w:t>
      </w:r>
    </w:p>
    <w:p w14:paraId="41D955B9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1FE0449" w14:textId="2DA1483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 – liberar o fornecedor do compromisso assumido e sem aplicação da penalidade, se confirmada a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veracidade dos motivos e se os comprovantes forem apresentados;</w:t>
      </w:r>
    </w:p>
    <w:p w14:paraId="4616DA7A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D54614C" w14:textId="779B501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 – promover negociação com os licitantes que aceitarem cotar o objeto com preço igual ao do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adjudicatário e os licitantes remanescentes, observado o procedimento descrito no subitem 4.6.</w:t>
      </w:r>
    </w:p>
    <w:p w14:paraId="170BAF67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19A2AD1" w14:textId="20A1FC9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19.4.1. Não existindo licitantes que aceitarem cotar o objeto com preço igual ao do adjudicatário e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licitantes remanescentes, ou não havendo êxito nas negociações de que trata o subitem 4.6, o Órgão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Gerenciador deverá proceder o cancelamento da ARP.</w:t>
      </w:r>
    </w:p>
    <w:p w14:paraId="501779D4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BB0D28C" w14:textId="64D7531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19.5. Na hipótese em que o detentor da ARP, antes do pedido de fornecimento, solicite a revisão do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preço registrado e comprove que a elevação seja decorrente de evento posterior à assinatura da ARP,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absolutamente independente da vontade das partes e proveniente de fatos imprevisíveis ou previsíveis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consequências incalculáveis que inviabilizem a manutenção dos preços registrados, o órgão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gerenciador deverá:</w:t>
      </w:r>
    </w:p>
    <w:p w14:paraId="0D772812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60FE503" w14:textId="6AA85AFD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 – proceder às negociações na forma do subitem 4.6, e no caso do seu êxito, liberar o detentor da ARP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do compromisso assumido e sem aplicação da penalidade;</w:t>
      </w:r>
    </w:p>
    <w:p w14:paraId="685A65ED" w14:textId="77777777" w:rsidR="00F65862" w:rsidRDefault="00F6586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0B97212" w14:textId="08560DC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 – promover a alteração do preço registrado em favor do solicitante quando frustrada a negociação de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que trata o inciso I.</w:t>
      </w:r>
    </w:p>
    <w:p w14:paraId="6706785A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FEA9C50" w14:textId="2D26A5EA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19.5.1. Diante da inexistência de aderentes de preço e licitantes remanescentes que impeçam a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realização das negociações mencionada no inciso I, a revisão do preço solicitada pelo detentor da ata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ficará condicionada a demonstração de que o valor pretendido está compatível com os valores praticados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pelo mercado.</w:t>
      </w:r>
    </w:p>
    <w:p w14:paraId="2A71F3EF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F44DC75" w14:textId="41F514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19.5.2. A fixação do novo preço a ser registrado deverá ser consignada em Termo Aditivo à ARP, com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as justificativas cabíveis, observada a anuência das partes.</w:t>
      </w:r>
    </w:p>
    <w:p w14:paraId="2654A2C0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C4998E0" w14:textId="244BE13D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19.5.3. O Órgão Gerenciador deverá decidir sobre a revisão de preços, no prazo definido no parágrafo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único do art. 123 da Lei Federal nº 14.133, de 2021.</w:t>
      </w:r>
    </w:p>
    <w:p w14:paraId="15F0C8E5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540FF36" w14:textId="0A9055F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19.5.4. A critério do órgão gerenciador, as utilizações e as adesões à ARP poderão ser suspensas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durante o período de análise do pedido de revisão.</w:t>
      </w:r>
    </w:p>
    <w:p w14:paraId="03CBDB37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CF92964" w14:textId="5B4935C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19.5.5. A alteração dos preços registrados não modifica automaticamente os preços dos contratos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decorrentes do SRP, cuja revisão deverá ser feita pelo órgão da Administração Direta, pela autarquia ou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pela fundação do Poder Executivo Municipal contratante, observadas as disposições legais incidentes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sobre os contratos.</w:t>
      </w:r>
    </w:p>
    <w:p w14:paraId="6C777B81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5644B89" w14:textId="229FEDEE" w:rsidR="00324BEE" w:rsidRPr="00F65862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F65862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Da negociação para fins de revisão de preço</w:t>
      </w:r>
    </w:p>
    <w:p w14:paraId="66475AB7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963467A" w14:textId="77777777" w:rsidR="00DC1716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19.6. As negociações de que tratam os subitens 19.4.1 e 19.5 deverão observar o seguinte procedimento:</w:t>
      </w:r>
    </w:p>
    <w:p w14:paraId="242E9330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7272C2E" w14:textId="5CE79D4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19.6.1. O Órgão Gerenciador deverá convocar os licitantes que aceitarem cotar o objeto com preço igual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ao do adjudicatário e os licitantes remanescentes, na ordem de classificação, para a formalização da ata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registro de preço nas condições propostas pelo detentor da ata.</w:t>
      </w:r>
    </w:p>
    <w:p w14:paraId="30CA36F9" w14:textId="77777777" w:rsidR="00F65862" w:rsidRDefault="00F6586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34C21D7" w14:textId="6F05138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19.6.2. Na hipótese de nenhum dos convocados aceitar a contratação nos termos do subitem 19.6.1, o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Órgão Gerenciador, poderá convocar os licitantes que aceitarem cotar o objeto com preço igual ao do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adjudicatário e os licitantes remanescentes para negociação, na ordem de classificação, com vistas à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obtenção de preço melhor, mesmo que acima do preço registrado em ata.</w:t>
      </w:r>
    </w:p>
    <w:p w14:paraId="24C8E769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1EEF17B" w14:textId="0BA3305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19.6.2.1. Na negociação a que se refere o subitem 19.6.2 caberá ao Órgão Gerenciador propor os preços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revisados da seguinte maneira:</w:t>
      </w:r>
    </w:p>
    <w:p w14:paraId="0A48C5A1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7386126" w14:textId="10D1093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 – Primeira rodada de negociações (c): será proposto aos convocados o valor resultante da média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entre o preço registrado em ata (a) e o preço revisional pretendido pelo detentor da ata ou o preço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ofertado pelo licitante classificado em segundo lugar no procedimento licitatório, o que for menor (b).</w:t>
      </w:r>
    </w:p>
    <w:p w14:paraId="513BF070" w14:textId="7565FC2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 + b = c</w:t>
      </w:r>
      <w:r w:rsidR="00DC171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</w:t>
      </w:r>
    </w:p>
    <w:p w14:paraId="412C85A9" w14:textId="77777777" w:rsidR="00DC1716" w:rsidRDefault="00DC171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383DE72" w14:textId="64879A04" w:rsidR="00324BEE" w:rsidRPr="00DC1716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DC1716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Onde:</w:t>
      </w:r>
    </w:p>
    <w:p w14:paraId="74F96226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a: corresponde ao preço registrado em ata</w:t>
      </w:r>
    </w:p>
    <w:p w14:paraId="49E4A07A" w14:textId="0087F4A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b: corresponde ao preço revisional pretendido pelo detentor da ata ou o preço ofertado pelo licitante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classificado em segundo lugar no procedimento licitatório, o que for menor</w:t>
      </w:r>
    </w:p>
    <w:p w14:paraId="62ED4395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c: corresponde à média de ‘a’ e ‘b’ e indica o preço ofertado na primeira rodada de negociações</w:t>
      </w:r>
    </w:p>
    <w:p w14:paraId="02214DC5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935CD2F" w14:textId="131DA3C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 – Segunda rodada de negociações (d): caso nenhum dos convocados aceite o preço ofertado, será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proposto, em uma segunda rodada de negociações, o valor resultante da média entre o preço da primeira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rodada de negociações (c) e o preço revisional pretendido pelo detentor da ata ou o preço ofertado pelo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licitante classificado em segundo lugar no procedimento licitatório, o que for menor (b).</w:t>
      </w:r>
    </w:p>
    <w:p w14:paraId="700D482E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b + c = d</w:t>
      </w:r>
    </w:p>
    <w:p w14:paraId="4897112F" w14:textId="77777777" w:rsidR="00324BEE" w:rsidRPr="00880F02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880F02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2</w:t>
      </w:r>
    </w:p>
    <w:p w14:paraId="667B174E" w14:textId="77777777" w:rsidR="00324BEE" w:rsidRPr="00880F02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880F02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Onde:</w:t>
      </w:r>
    </w:p>
    <w:p w14:paraId="1C1327BB" w14:textId="68CE22E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b: corresponde ao preço revisional pretendido pelo detentor da ata ou o preço ofertado pelo licitante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classificado em segundo lugar no procedimento licitatório, o que for menor</w:t>
      </w:r>
    </w:p>
    <w:p w14:paraId="25E7F3C6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c: corresponde ao preço ofertado na primeira rodada de negociações.</w:t>
      </w:r>
    </w:p>
    <w:p w14:paraId="476A757B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7C92D46" w14:textId="77777777" w:rsidR="00880F02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d: corresponde à média de ‘b’ e ‘c’ e indica o preço ofertado na segunda rodada de negociações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</w:p>
    <w:p w14:paraId="28BE6868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F7F0705" w14:textId="0710EA8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19.6.3. Encerrada, sem êxito, a segunda rodada de negociações, caso o preço revisional pretendido pelo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detentor da ata esteja acima do preço ofertado pelo licitante classificado em segundo lugar, este último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poderá ser convocado para formalizar a ata de registro de preço nas condições ofertadas por ele no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procedimento licitatório.</w:t>
      </w:r>
    </w:p>
    <w:p w14:paraId="5BB63B10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805EB2A" w14:textId="4B657DA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19.6.3.1. O licitante a que se refere o inciso 18.6.3 estará vinculado a proposta/lance apresentado, salvo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se decorrido prazo de validade indicado no edital (§3º do art. 90 da Lei Federal nº 14.133/2021).</w:t>
      </w:r>
    </w:p>
    <w:p w14:paraId="780709D2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8D78087" w14:textId="5A7E850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19.6.3.2. Decorrido o prazo de validade da proposta indicado no edital, e, caso o licitante a que se refere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 inciso 18.6.3 tenha declinado da formalização da ata de registro de preço nas suas condições ofertadas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no procedimento licitatório, o Órgão Gerenciador poderá dar seguimento à negociação, com as seguintes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condições:</w:t>
      </w:r>
    </w:p>
    <w:p w14:paraId="25F1EE15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2EB3510" w14:textId="77777777" w:rsidR="00880F02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III –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="00880F02" w:rsidRPr="00880F02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Terceira rodada de negociações</w:t>
      </w:r>
    </w:p>
    <w:p w14:paraId="20138A31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EAEA586" w14:textId="5FCE254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(f): será proposto aos convocados remanescentes, em uma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terceira rodada de negociações, o valor resultante da média entre o preço da segunda rodada de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negociações (d) e o preço revisional pretendido pelo detentor da ata ou o preço ofertado pelo licitante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classificado em terceiro lugar no procedimento licitatório, o que for menor (e).</w:t>
      </w:r>
    </w:p>
    <w:p w14:paraId="0D10FB8C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 + e = f</w:t>
      </w:r>
    </w:p>
    <w:p w14:paraId="5F8ED2B2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</w:t>
      </w:r>
    </w:p>
    <w:p w14:paraId="0535D048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Onde:</w:t>
      </w:r>
    </w:p>
    <w:p w14:paraId="109689EB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C8416EB" w14:textId="0279AAB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d: corresponde ao preço ofertado na segunda rodada de negociações</w:t>
      </w:r>
    </w:p>
    <w:p w14:paraId="7AB8E8B5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78D25A9" w14:textId="65F171C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e: corresponde ao preço revisional pretendido pelo detentor da ata ou o preço ofertado pelo licitante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classificado em terceiro lugar no procedimento licitatório, o que for menor</w:t>
      </w:r>
    </w:p>
    <w:p w14:paraId="5CEAA8B9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f: corresponde à média de ‘d’ e ‘f’ e indica o preço ofertado na terceira rodada de negociações</w:t>
      </w:r>
    </w:p>
    <w:p w14:paraId="552804B5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818EE50" w14:textId="77777777" w:rsidR="00F65862" w:rsidRPr="00F65862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  <w:u w:val="single"/>
        </w:rPr>
      </w:pPr>
      <w:r w:rsidRPr="00F6586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  <w:u w:val="single"/>
        </w:rPr>
        <w:t xml:space="preserve">IV - Quarta rodada de negociações </w:t>
      </w:r>
    </w:p>
    <w:p w14:paraId="033A4588" w14:textId="77777777" w:rsidR="00F65862" w:rsidRDefault="00F6586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882D946" w14:textId="77777777" w:rsidR="00F65862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(g): caso nenhum dos convocados aceite o preço ofertado, será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proposto aos convocados remanescentes o valor resultante da média entre o preço da terceira rodada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de negociações </w:t>
      </w:r>
    </w:p>
    <w:p w14:paraId="7B7E0CF0" w14:textId="77777777" w:rsidR="00F65862" w:rsidRDefault="00F6586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AB06613" w14:textId="77777777" w:rsidR="00F65862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(f) e o preço revisional pretendido pelo detentor da ata ou o preço ofertado pelo licitante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classificado em terceiro lugar no procedimento licitatório, o que for menor </w:t>
      </w:r>
    </w:p>
    <w:p w14:paraId="33D5319A" w14:textId="6F768F4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(e).e + f = g</w:t>
      </w:r>
      <w:r w:rsidR="00F04D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</w:t>
      </w:r>
    </w:p>
    <w:p w14:paraId="30BE90BB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</w:p>
    <w:p w14:paraId="4DF40287" w14:textId="6EB0C03F" w:rsidR="00F65862" w:rsidRPr="00F04D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880F02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Onde:</w:t>
      </w:r>
    </w:p>
    <w:p w14:paraId="5309E1E6" w14:textId="58ABB2B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e: corresponde ao preço revisional pretendido pelo detentor da ata ou o preço ofertado pelo licitante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classificado em terceiro lugar no procedimento licitatório, o que for menor</w:t>
      </w:r>
    </w:p>
    <w:p w14:paraId="36CD4AB0" w14:textId="77777777" w:rsidR="00F65862" w:rsidRDefault="00F6586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D2C154A" w14:textId="2511CC0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f: corresponde ao preço ofertado na terceira rodada de negociações.</w:t>
      </w:r>
    </w:p>
    <w:p w14:paraId="6D6FF1EE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C0E8909" w14:textId="0DCC3091" w:rsidR="00880F02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g: corresponde à média de ‘e’ e ‘f’ e indica o preço ofertado na quarta rodada de negociações</w:t>
      </w:r>
    </w:p>
    <w:p w14:paraId="7F15F87E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C1D7FE7" w14:textId="5AA9252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19.6.4. Encerrada, sem êxito, a quarta rodada de negociações, caso o preço revisional pretendido pelo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detentor da ata esteja acima do preço ofertado pelo licitante classificado em terceiro lugar, este último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poderá ser convocado para formalizar a ata de registro de preço nas condições ofertadas por ele no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procedimento licitatório.</w:t>
      </w:r>
    </w:p>
    <w:p w14:paraId="6EB3FC04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020AB9E" w14:textId="326254D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19.6.4.1. O licitante a que se refere o inciso 18.6.4 estará vinculado a proposta/lance apresentado, salvo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se decorrido prazo de validade indicado no edital (§3º do art. 90 da Lei Federal nº 14.133/2021).</w:t>
      </w:r>
    </w:p>
    <w:p w14:paraId="1462F7C8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E411632" w14:textId="7AA12DB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19.6.4.2. Decorrido o prazo de validade da proposta indicado no edital, e, caso o licitante a que se refere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 inciso 19.6.4 tenha declinado da formalização da ata de registro de preço nas suas condições ofertadas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no procedimento licitatório, o Órgão Gerenciador poderá dar seguimento à negociação, nos moldes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apresentados anteriormente.</w:t>
      </w:r>
    </w:p>
    <w:p w14:paraId="23FA5187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16DFCE0" w14:textId="4980119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19.6.5. Na adoção dos procedimentos descritos nos subitens 19.6.1, a 19.6.4, a Administração não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poderá aceitar valores superiores ao valor estimado da contratação, observado o índice de atualização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preços correspondente.</w:t>
      </w:r>
    </w:p>
    <w:p w14:paraId="3830BFDD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8B5999E" w14:textId="77777777" w:rsidR="00880F02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19.6.6. Na hipótese de êxito nas negociações a que se referem os subitens 19.6.1, a </w:t>
      </w:r>
    </w:p>
    <w:p w14:paraId="533CBE57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9203DEE" w14:textId="37219E7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19.6.4, deverá o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Órgão Gerenciador promover:</w:t>
      </w:r>
    </w:p>
    <w:p w14:paraId="7B439E5F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4F489DC" w14:textId="1FC8F3F4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 - a realização de pesquisa de preço a fim de confirmar a vantagem no preço negociado;</w:t>
      </w:r>
    </w:p>
    <w:p w14:paraId="11A43B68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45991D1" w14:textId="6C1F8E5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 - o cancelamento do preço registrado do detentor da ata; e</w:t>
      </w:r>
    </w:p>
    <w:p w14:paraId="47F373C8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0CF9633" w14:textId="552C8C6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III – a formalização de uma nova ata de registro de preço com o convocado que tenha aceitado as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condições negociais oferecidas.</w:t>
      </w:r>
    </w:p>
    <w:p w14:paraId="3D49C595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589528B" w14:textId="2BD83BF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19.6.6.1. A formalização do novo instrumento de que trata o inciso II do subitem 19.6.6 deverá ficar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restrita ao remanescente da ata de registro de preço alterada.</w:t>
      </w:r>
    </w:p>
    <w:p w14:paraId="153EC259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DD52F75" w14:textId="77777777" w:rsidR="00880F02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19.6.7. Na hipótese de as negociações a que se referem os subitens 19.6.1, a 19.6.4 não restarem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frutíferas, o Órgão Gerenciador deverá observar o disposto no subitem </w:t>
      </w:r>
    </w:p>
    <w:p w14:paraId="7A5410A9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55A6CC0" w14:textId="0CE973D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19.4.1 e no inciso II do subitem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19.5.</w:t>
      </w:r>
    </w:p>
    <w:p w14:paraId="69AC534E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C2996AB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90ACD6E" w14:textId="1304D9F0" w:rsidR="00324BEE" w:rsidRPr="00880F02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880F02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20. CANCELAMENTO DOS PREÇOS REGISTRADOS E DA ATA</w:t>
      </w:r>
    </w:p>
    <w:p w14:paraId="05F147CA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E77B9F8" w14:textId="2285E6B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20.1. O Órgão Gerenciador deverá cancelar o PREÇO REGISTRADO do detentor da ata quando este:</w:t>
      </w:r>
    </w:p>
    <w:p w14:paraId="1DB534C5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226441A" w14:textId="145BB82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 – for liberado nas hipóteses previstas no inciso II do subitem 4.3 e no inciso I do subitem 4.4.</w:t>
      </w:r>
    </w:p>
    <w:p w14:paraId="2DD82A9B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10F473B" w14:textId="33C87FB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 – descumprir as condições da ARP, sem justificativa aceitável;</w:t>
      </w:r>
    </w:p>
    <w:p w14:paraId="49CED57C" w14:textId="2A897BB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III – não aceitar reduzir o seu preço registrado, na hipótese deste se tornar superior àqueles praticados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no mercado (subitem 4.2);</w:t>
      </w:r>
    </w:p>
    <w:p w14:paraId="1EE0C519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IV – não aceitar o preço revisado pelo órgão gerenciador;</w:t>
      </w:r>
    </w:p>
    <w:p w14:paraId="2FF61BC3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V – sofrer a sanção prevista no inciso IV do art. 156 da Lei Federal nº 14.133, de 2021.</w:t>
      </w:r>
    </w:p>
    <w:p w14:paraId="4892D0A2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F93CCDA" w14:textId="775D124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20.2. A ATA DE REGISTRO DE PREÇO será cancelada, total ou parcialmente, pelo órgão gerenciador:</w:t>
      </w:r>
    </w:p>
    <w:p w14:paraId="342685D6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 – pelo decurso do prazo de vigência ou quando não restarem detentores da ARP e aderentes de preço;</w:t>
      </w:r>
    </w:p>
    <w:p w14:paraId="6D3F171F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4E936E3" w14:textId="19765F9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 – pelo cancelamento de todos os preços registrados;</w:t>
      </w:r>
    </w:p>
    <w:p w14:paraId="3C7691C6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1EB7BA1" w14:textId="58E74CB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III – em razão da utilização total dos itens da ARP, salvo na hipótese de sua prorrogação;</w:t>
      </w:r>
    </w:p>
    <w:p w14:paraId="0BE56932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D072595" w14:textId="77C220CA" w:rsidR="00880F02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IV – por fato superveniente, decorrente de caso de força maior, caso fo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rtuito ou fato do príncipe ou em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decorrência de fatos imprevisíveis ou previsíveis de consequências incalculáveis, que inviabilizem a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execução das obrigações previstas na ARP;</w:t>
      </w:r>
    </w:p>
    <w:p w14:paraId="75B0B10E" w14:textId="63D5681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V – por razões de interesse público, devidamente justificadas.</w:t>
      </w:r>
    </w:p>
    <w:p w14:paraId="456A48C4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FAA62C3" w14:textId="3BFAB96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20.2.1. Na hipótese em que o detentor da ata solicite o cancelamento em razão do disposto no inciso IV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do subitem 7.2, o Órgão Gerenciador poderá, como alternativa ao cancelamento:</w:t>
      </w:r>
    </w:p>
    <w:p w14:paraId="56DB232C" w14:textId="55264814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 - suspender temporariamente as utilizações e as adesões à ARP até a regularização do fornecimento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do produto registrado, desde que demonstrado o interesse público e a vantagem na manutenção do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preço registrado;</w:t>
      </w:r>
    </w:p>
    <w:p w14:paraId="1FB540B1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B8EDC55" w14:textId="74A6B10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 - proceder às negociações com os aderentes de preço e os licitantes remanescentes na forma do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subitem 4.6.</w:t>
      </w:r>
    </w:p>
    <w:p w14:paraId="38440C9E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CFF3343" w14:textId="4AAD5D3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20.3. Nas hipóteses dos incisos II e V do subitem 7.1 e dos incisos IV e V do subitem 7.2 deste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instrumento, o Órgão Gerenciador deverá motivar sua decisão nos autos do processo, assegurados o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contraditório e a ampla defesa do detentor da ARP e dos aderentes, se houver.</w:t>
      </w:r>
    </w:p>
    <w:p w14:paraId="1F1C2157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55E6E06" w14:textId="77DE1D6F" w:rsidR="00324BEE" w:rsidRPr="00F04D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F04D7E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21. DA ADESÃO À ATA DE REGISTRO DE PREÇOS</w:t>
      </w:r>
    </w:p>
    <w:p w14:paraId="1669039D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0FF2B34" w14:textId="1820A4B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21.1. A ata de registro de preços, durante sua validade, poderá ser utilizada por órgão ou entidade da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administração pública municipal, que não tenha participado do certame licitatório, mediante Anuência do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Órgão Gerenciador, respeitadas as condições e as regras estabelecidas na Lei Federal nº 14.133, de</w:t>
      </w:r>
    </w:p>
    <w:p w14:paraId="3829496D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2021.</w:t>
      </w:r>
    </w:p>
    <w:p w14:paraId="063ECDDA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34B795D" w14:textId="2049B00D" w:rsidR="00880F02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21.2. A manifestação do Órgão Gerenciador de que trata o subitem anterior, fica condicionada à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realização de estudo, pelos órgãos que não participaram do registro de preços, que demonstre a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vantagem da adesão, inclusive em situações de provável desabastecimento ou descontinuidade de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serviço público, e que os valores registrados estão compatíveis com os valores praticados pelo mercado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na forma do art. 23 da Lei nº. 14.133, de 2021.</w:t>
      </w:r>
    </w:p>
    <w:p w14:paraId="7DBB5DA9" w14:textId="0CB9F76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21.3. Caberá ao fornecedor beneficiário da Ata de Registro de Preços, observadas as condições nela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estabelecidas, optar pela aceitação ou não do fornecimento, desde que este fornecimento não prejudique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as obrigações anteriormente assumidas com o Órgão Gerenciador e Órgãos Participantes.</w:t>
      </w:r>
    </w:p>
    <w:p w14:paraId="2E1225FA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50FB23B" w14:textId="45F39E7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21.4. As aquisições ou contratações adicionais a que se refere este item não poderão exceder, por órgão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ou entidade, a 50% (cinquenta por cento) dos quantitativos dos itens do instrumento convocatório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registrados na Ata de Registro de Preços para o Órgão Gerenciador e Órgãos Participantes.</w:t>
      </w:r>
    </w:p>
    <w:p w14:paraId="11BE64FE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C18363F" w14:textId="2C7554B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21.5. As adesões à Ata de Registro de Preços não poderão exceder, na totalidade, ao dobro do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quantitativo de cada item registrado na Ata de Registro de Preços para o Órgão Gerenciador e Órgãos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Participantes, independentemente do número de órgãos não participantes que eventualmente aderirem.</w:t>
      </w:r>
    </w:p>
    <w:p w14:paraId="02029EEE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0576C58" w14:textId="2398F34E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21.6. Tratando-se de item exclusivo para microempresas e empresas de pequeno porte e cooperativas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enquadradas no art. 34 da Lei nº 11.488, de 15 de junho de 2007, o órgão gerenciador somente autorizará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 adesão caso o valor da contratação pretendida pelo aderente, somado aos valores das contratações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já previstas para o órgão gerenciador e participantes ou já destinadas à aderentes anteriores, não</w:t>
      </w:r>
    </w:p>
    <w:p w14:paraId="04E41914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ultrapasse o limite de R$ 80.000,00 (oitenta mil reais)1.</w:t>
      </w:r>
    </w:p>
    <w:p w14:paraId="3F14E9C4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D987AED" w14:textId="2875D8D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21.7. Ao órgão não participante que aderir à ata competem os atos relativos à cobrança do cumprimento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pelo fornecedor das obrigações contratualmente assumidas e a aplicação, observada a ampla defesa e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 Nota Explicativa: Este subitem está de acordo com o entendimento do TCU firmado no Acórdão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2957/2011 - Plenário.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 contraditório, de eventuais penalidades decorrentes do descumprimento de cláusulas contratuais, em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relação as suas próprias contratações, informando as ocorrências ao órgão gerenciador.</w:t>
      </w:r>
    </w:p>
    <w:p w14:paraId="2C5C3106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48474DC" w14:textId="6C00A7A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21.8. Após a autorização do Órgão Gerenciador, o órgão não participante deverá efetivar a contratação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solicitada em até 90 (noventa) dias, observado o prazo de validade da Ata de Registro de Preços.</w:t>
      </w:r>
    </w:p>
    <w:p w14:paraId="184197C7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14B5F4B" w14:textId="7D5F888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21.9. Caberá ao Órgão Gerenciador autorizar, excepcional e justificadamente, a prorrogação do prazo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para efetivação da contratação, respeitado o prazo de vigência da ata, desde que solicitada pelo órgão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não participante.</w:t>
      </w:r>
    </w:p>
    <w:p w14:paraId="03D39697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B9EB7F0" w14:textId="77777777" w:rsidR="00880F02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21.10. É vedado efetuar acréscimos nos quantitativos fixados na ata de registro de preços.</w:t>
      </w:r>
    </w:p>
    <w:p w14:paraId="075F0B76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A80953E" w14:textId="130379A9" w:rsidR="00324BEE" w:rsidRPr="00880F02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880F02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22. DAS DISPOSIÇÕES GERAIS</w:t>
      </w:r>
    </w:p>
    <w:p w14:paraId="1EF2FB39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3A73294" w14:textId="5A0E6AF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22.1. Em observância ao que estabelece a Instrução Normativa nº 65/2021 de 07/07/2021,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que dispõe sobre o procedimento administrativo para a realização de pesquisa de preços para a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aquisição de bens e contratação de serviços em geral, no âmbito da administração pública federal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direta, autárquica e fundacional, informamos que essa Secretaria priorizou a ordem dos parâmetros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para pesquisa de mercado, conforme legislação vigente e consta toda a justificativa no Mapa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Comparativo de Preços, anexo a este termo.</w:t>
      </w:r>
    </w:p>
    <w:p w14:paraId="59274A92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2562A61" w14:textId="41B79FF0" w:rsidR="00880F02" w:rsidRPr="00880F02" w:rsidRDefault="00324BEE" w:rsidP="00880F02">
      <w:pPr>
        <w:pStyle w:val="Ttulo2"/>
        <w:spacing w:before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22.2. Para fins de julgamento objetivo, serão desclassificadas as propostas que apresentarem preços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inexequíveis ou permanecerem acima do orçamento estimado para a contratação (artigo 59 da Lei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14.133/21), para tanto, será adotado como parâmetro o valor final que esteja compreendido na faixa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fixada na regra aritmética abaixo:</w:t>
      </w:r>
    </w:p>
    <w:p w14:paraId="0347FA46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DADE312" w14:textId="348E95D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22.3. Não é permitida a veiculação de publicidade acerca do contrato, salvo se houver prévia</w:t>
      </w:r>
      <w:r w:rsidR="00880F0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autorização da Administração da CONTRATANTE;</w:t>
      </w:r>
    </w:p>
    <w:p w14:paraId="77D4F685" w14:textId="77777777" w:rsidR="00880F02" w:rsidRDefault="00880F0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D036137" w14:textId="77777777" w:rsidR="00F04D7E" w:rsidRDefault="00F04D7E" w:rsidP="00F04D7E">
      <w:pPr>
        <w:pStyle w:val="Ttulo2"/>
        <w:spacing w:before="0" w:line="360" w:lineRule="auto"/>
        <w:jc w:val="center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373684A" w14:textId="77777777" w:rsidR="00F04D7E" w:rsidRDefault="00F04D7E" w:rsidP="00F04D7E">
      <w:pPr>
        <w:pStyle w:val="Ttulo2"/>
        <w:spacing w:before="0" w:line="360" w:lineRule="auto"/>
        <w:jc w:val="center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A87A7D2" w14:textId="25B53307" w:rsidR="00324BEE" w:rsidRPr="00F04D7E" w:rsidRDefault="00880F02" w:rsidP="00F04D7E">
      <w:pPr>
        <w:pStyle w:val="Ttulo2"/>
        <w:spacing w:before="0" w:line="360" w:lineRule="auto"/>
        <w:jc w:val="center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F04D7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JOSÉ MAURICIO DE LIMA JÚNIOR</w:t>
      </w:r>
    </w:p>
    <w:p w14:paraId="65E11817" w14:textId="597A7F11" w:rsidR="00880F02" w:rsidRPr="00880F02" w:rsidRDefault="00880F02" w:rsidP="00880F0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80F02">
        <w:rPr>
          <w:rFonts w:ascii="Arial" w:hAnsi="Arial" w:cs="Arial"/>
          <w:sz w:val="24"/>
          <w:szCs w:val="24"/>
        </w:rPr>
        <w:t>SECRETÁRIO DE ADMINISTRAÇÃO</w:t>
      </w:r>
    </w:p>
    <w:p w14:paraId="4B698365" w14:textId="29E299D3" w:rsidR="00880F02" w:rsidRPr="00880F02" w:rsidRDefault="00880F02" w:rsidP="00880F0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5340F36" w14:textId="69388978" w:rsidR="00880F02" w:rsidRPr="00880F02" w:rsidRDefault="00880F02" w:rsidP="00880F0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8FEAE5D" w14:textId="0AD5C93F" w:rsidR="00880F02" w:rsidRPr="00F04D7E" w:rsidRDefault="00880F02" w:rsidP="00880F02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04D7E">
        <w:rPr>
          <w:rFonts w:ascii="Arial" w:hAnsi="Arial" w:cs="Arial"/>
          <w:b/>
          <w:sz w:val="24"/>
          <w:szCs w:val="24"/>
        </w:rPr>
        <w:t>MESAQUE BARBOSA SALGADO</w:t>
      </w:r>
    </w:p>
    <w:p w14:paraId="0D9888A3" w14:textId="77777777" w:rsidR="00880F02" w:rsidRDefault="00880F02" w:rsidP="00880F0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80F02">
        <w:rPr>
          <w:rFonts w:ascii="Arial" w:hAnsi="Arial" w:cs="Arial"/>
          <w:sz w:val="24"/>
          <w:szCs w:val="24"/>
        </w:rPr>
        <w:t>SECRETÁRIO DE TRANSPORTES=</w:t>
      </w:r>
    </w:p>
    <w:p w14:paraId="3B0A85EC" w14:textId="77777777" w:rsidR="00880F02" w:rsidRDefault="00880F02" w:rsidP="00880F0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BF77821" w14:textId="2DCCD650" w:rsidR="00324BEE" w:rsidRPr="00BD5956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BD5956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lastRenderedPageBreak/>
        <w:t>A</w:t>
      </w:r>
      <w:r w:rsidR="00BD5956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 xml:space="preserve">NEXO III-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MINUTA ATA DE REGISTRO DE PREÇOS</w:t>
      </w:r>
    </w:p>
    <w:p w14:paraId="7A4190D0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EA0A841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407BA98" w14:textId="61B4A160" w:rsidR="00F04D7E" w:rsidRPr="00F04D7E" w:rsidRDefault="00F04D7E" w:rsidP="00F04D7E">
      <w:pPr>
        <w:pStyle w:val="Ttulo2"/>
        <w:spacing w:before="0" w:line="360" w:lineRule="auto"/>
        <w:ind w:left="2268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F04D7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SÚMULA:</w:t>
      </w:r>
      <w:r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ATA DE REGISTROO DE PREÇOS </w:t>
      </w:r>
    </w:p>
    <w:p w14:paraId="311D0236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87801AB" w14:textId="699FC38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O MUNICIPIO DE XXXXXXXX – 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PE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, pessoa jurídica de direito público interno, inscrita no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CNPJ sob o nº XXXXXXXXXXXX, com sede administrativa na XXXXXXXXXXXXXXXXX, XXXX – BA, CEP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XXXXXXXXX, neste ato representado por seu Prefeito Municipal, Sr. XXXXXXXXXXXXXX, inscrito no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Cadastro de Pessoa Física (CPF) sob o n° XXXXXXXXXXXXX e por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tador do RG n° XXXXXXXXXX-SSP/PE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,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residente e domiciliado neste Município de XXXXXXXXXXX, doravante denominado ÒRGÃO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GERENCIADOR, e do outro lado o fornecedor abaixo qualificado, doravante denominado DETENTOR DA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ATA, resolvem firmar a presente ATA DE REGISTRO DE PREÇOS DE ........................., decorrente da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licitação na modalidade Pregão Eletrônico nº ....../20....., Processo Administrativo nº ......./.............../20.....,de acordo com a classificação por ela(s) alcançada(s) e na(s) quantidade(s) cotada(s), atendendo às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condições previstas no edital, sujeitando-se as partes às normas constantes na Lei Federal nº 14.133, de 1º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abril de 2021, no Decreto Municipal nº XXX/202X, e em conformidade com as disposições a seguir:</w:t>
      </w:r>
    </w:p>
    <w:p w14:paraId="2D48BCC8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EE4E92B" w14:textId="341BE5B9" w:rsidR="00324BEE" w:rsidRPr="00BD5956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BD5956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CLÁUSULA PRIMEIRA – DAS PARTES</w:t>
      </w:r>
    </w:p>
    <w:p w14:paraId="171AEA58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0113633" w14:textId="42D2EEE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1.1. DETENTOR DA ATA: Empresa ............, pessoa jurídica de direito privado, inscrita no CNPJ/MF sob o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nº ............................, sediada na ..................................., neste ato representada pelo Sr(a)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.................................... (nome e função no detentor data), conforme atos constitutivos da empresa OU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procuração apresentada nos autos,</w:t>
      </w:r>
    </w:p>
    <w:p w14:paraId="0F592104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(....)</w:t>
      </w:r>
    </w:p>
    <w:p w14:paraId="3063A8AB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9544BCD" w14:textId="3123403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1.2. ÓRGÃO GERENCIADOR: xxxxxxxxxxxxxxxx</w:t>
      </w:r>
    </w:p>
    <w:p w14:paraId="1620DAC9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709A602" w14:textId="47927A7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1.3. ÓRGÃOS PARTICIPANTES: Este instrumento, formalizado pelo órgão gerenciador e o detentor da ata,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objetiva atender às demandas dos seguintes órgãos participantes do registro de preços:</w:t>
      </w:r>
    </w:p>
    <w:p w14:paraId="644207A9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8327252" w14:textId="5971226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Xxxxxxxxxxxxxxxxxxxxxxxxxxxxxxx</w:t>
      </w:r>
    </w:p>
    <w:p w14:paraId="53B5BB2F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66FB701" w14:textId="1226C7D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1.4. A listagem do cadastro de reserva referente ao presente registro de preços consta como anexo a esta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Ata.</w:t>
      </w:r>
    </w:p>
    <w:p w14:paraId="5C077EAB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6CC645A" w14:textId="74CC488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CLÁUSULA SEGUNDA – OBJETO</w:t>
      </w:r>
    </w:p>
    <w:p w14:paraId="7B964030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13E840D" w14:textId="79BE795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2.1. O preço registrado, as especificações do objeto, a quantidade, e as demais condições ofertadas na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proposta são as que seguem:</w:t>
      </w:r>
    </w:p>
    <w:p w14:paraId="465CB5C6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ITE</w:t>
      </w:r>
    </w:p>
    <w:p w14:paraId="6DB6389B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 DESCRIÇÃO LOTE 01 MARCA UND QTD</w:t>
      </w:r>
    </w:p>
    <w:p w14:paraId="02A67DAF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VALOR</w:t>
      </w:r>
    </w:p>
    <w:p w14:paraId="4830614A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MEDIO</w:t>
      </w:r>
    </w:p>
    <w:p w14:paraId="03112F01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UNITÁRI</w:t>
      </w:r>
    </w:p>
    <w:p w14:paraId="4544D8AF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</w:t>
      </w:r>
    </w:p>
    <w:p w14:paraId="7D398891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VALOR</w:t>
      </w:r>
    </w:p>
    <w:p w14:paraId="23390F19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MEDIO</w:t>
      </w:r>
    </w:p>
    <w:p w14:paraId="5F0505A0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TOTAL</w:t>
      </w:r>
    </w:p>
    <w:p w14:paraId="21F85360" w14:textId="1B414EB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0234D1C" w14:textId="3E75887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2.2. O presente instrumento caracteriza-se como um documento vinculativo e obrigacional, com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característica de compromisso para futura contratação dos itens indicados no subitem 2.1, nas condições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definidas no ato convocatório, seus anexos, propostas de preços e ata do Pregão Eletrônico nº ....../20.....,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que integram este instrumento independente de transcrição, pelo prazo de validade do registro.</w:t>
      </w:r>
    </w:p>
    <w:p w14:paraId="65C34979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21EB22B" w14:textId="6CCC66B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2.3. A existência de preços registrados implicará compromisso de fornecimento nas condições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estabelecidas, mas não obrigará os órgãos e entidades participantes a contratar, facultada a realização de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licitação específica para a aquisição pretendida, desde que devidamente motivada.</w:t>
      </w:r>
    </w:p>
    <w:p w14:paraId="60F41F04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AB9ED1E" w14:textId="77777777" w:rsidR="00BD5956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2.4. As condições gerais do fornecimento, tais como os prazos para entrega e recebimento do objeto, as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obrigações da Administração e do fornecedor registrado, penalidades e demais condições do ajuste,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encontram-se definidos no Termo de Referência, ANEXO AO EDITAL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.</w:t>
      </w:r>
    </w:p>
    <w:p w14:paraId="229D5DD2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38BE442" w14:textId="285CCE1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2.5. A presente Ata de Registro de preço será regida pela Lei Federal nº 14.133, de 1º de abril de 2021, e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pelo Decreto Municipal nº 028/2024.</w:t>
      </w:r>
    </w:p>
    <w:p w14:paraId="1C507E92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8C08467" w14:textId="0B5A252A" w:rsidR="00324BEE" w:rsidRPr="00F04D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F04D7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CLÁUSULA TERCEIRA – VIGÊNCIA E PRORROGAÇÃO</w:t>
      </w:r>
    </w:p>
    <w:p w14:paraId="4733F9D6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0C24863" w14:textId="69BC4C6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3.1. O prazo de vigência da ata de registro de preços será de 1 (um) ano, contados da data de publicação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de seu extrato no Diário Oficial do Município de 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SALGADINHO-PE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e poderá ser prorrogado, por igual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período, desde que comprovado o preço vantajoso.</w:t>
      </w:r>
    </w:p>
    <w:p w14:paraId="733B58F6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B2DBA01" w14:textId="62AC9FD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3.1.1. A prorrogação deverá estar acompanhada com a comprovação da vantagem do preço registrado, na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forma do IN nº 065/2021, permitida a negociação com o detentor da ata desde que observada a Cláusula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Quarta deste instrumento.</w:t>
      </w:r>
    </w:p>
    <w:p w14:paraId="1E5F7554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1E32322" w14:textId="3BB5BEB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3.1.2. No ato de prorrogação da vigência da ata de registro de preços poderá haver a renovação dos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quantitativos registrados, até o limite do quantitativo original, desde que justificado pelo Órgão Gerenciador.</w:t>
      </w:r>
    </w:p>
    <w:p w14:paraId="21EBA100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1C78680" w14:textId="4661685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3.1.3. É vedado efetuar acréscimos nos quantitativos fixados pela ARP.</w:t>
      </w:r>
    </w:p>
    <w:p w14:paraId="5097889E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E7FAA59" w14:textId="3CA993CA" w:rsidR="00324BEE" w:rsidRPr="00F04D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F04D7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CLÁUSULA QUARTA - REVISÃO DO PREÇO REGISTRADO</w:t>
      </w:r>
    </w:p>
    <w:p w14:paraId="0D317030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947148A" w14:textId="17575934" w:rsidR="00F04D7E" w:rsidRPr="00F04D7E" w:rsidRDefault="00324BEE" w:rsidP="00F04D7E">
      <w:pPr>
        <w:pStyle w:val="Ttulo2"/>
        <w:spacing w:before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Revisão de Preço</w:t>
      </w:r>
    </w:p>
    <w:p w14:paraId="33A8AB3D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F5B7C79" w14:textId="57AA19B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4.1. Durante a vigência da ARP o órgão gerenciador deverá proceder à atualização periódica dos preços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registrados, com o objetivo de verificar a oscilação de mercado e adotar uma das medidas previstas nesta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cláusula, se for o caso.</w:t>
      </w:r>
    </w:p>
    <w:p w14:paraId="345C6561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A9A5881" w14:textId="0D05D8D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4.2. Nas hipóteses da alínea “d” do inciso II do caput do art. 124 da Lei Federal nº 14.133, de 2021 (caso de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força maior, caso fortuito ou fato do príncipe ou em decorrência de fatos imprevisíveis ou previsíveis de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consequências incalculáveis, que inviabilizem a execução do contrato tal como pactuado), os preços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registrados poderão ser alterados, desde que observadas as disposições delineadas neste instrumento.</w:t>
      </w:r>
    </w:p>
    <w:p w14:paraId="344C5A32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A20475A" w14:textId="0EB3202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4.3. Quando o preço registrado se tornar superior ao preço praticado no mercado, caberá ao órgão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gerenciador promover as negociações para viabilizar a redução dos preços aos valores praticados pelo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mercado, mediante as seguintes providências:</w:t>
      </w:r>
    </w:p>
    <w:p w14:paraId="61D847A2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BB827C5" w14:textId="78B7495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 – convocar o detentor da ARP, a fim de estabelecer negociação para redução dos preços originalmente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registrados e a sua adequação ao praticado no mercado;</w:t>
      </w:r>
    </w:p>
    <w:p w14:paraId="6BD0EDB0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72FF01B" w14:textId="3AC111B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 – liberar o detentor da ARP do compromisso assumido, sem aplicação de penalidade, se frustrada a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negociação com ele intentada;</w:t>
      </w:r>
    </w:p>
    <w:p w14:paraId="6332A5C2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51B1319" w14:textId="1BD205B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III – convocar os aderentes de preço, na ordem de classificação, visando a promover igual negociação.</w:t>
      </w:r>
    </w:p>
    <w:p w14:paraId="146EB869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69409ED" w14:textId="46F6991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4.3.1. A ordem de classificação dos licitantes que aceitarem cotar o objeto com preço igual ao do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adjudicatário observará a classificação original.</w:t>
      </w:r>
    </w:p>
    <w:p w14:paraId="20A57BF4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A99C49C" w14:textId="661871D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4.4. Quando o preço do mercado se tornar superior aos preços registrados e o detentor da ARP comunicar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 comprovar, antes do pedido de fornecimento, a impossibilidade de cumprimento do compromisso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inicialmente assumido, o órgão gerenciador deverá:</w:t>
      </w:r>
    </w:p>
    <w:p w14:paraId="4611CE75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85AD70A" w14:textId="00ABA72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 – liberar o fornecedor do compromisso assumido e sem aplicação da penalidade, se confirmada a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veracidade dos motivos e se os comprovantes forem apresentados;</w:t>
      </w:r>
    </w:p>
    <w:p w14:paraId="0F6FD475" w14:textId="00501DB4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 – promover negociação com os licitantes que aceitarem cotar o objeto com preço igual ao do adjudicatário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 os licitantes remanescentes, observado o procedimento descrito no subitem 4.6.</w:t>
      </w:r>
    </w:p>
    <w:p w14:paraId="63C59371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EA9DC8F" w14:textId="47EC8C5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4.4.1. Não existindo licitantes que aceitarem cotar o objeto com preço igual ao do adjudicatário e licitantes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remanescentes, ou não havendo êxito nas negociações de que trata o subitem 4.6, o Órgão Gerenciador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deverá proceder o cancelamento da ARP.</w:t>
      </w:r>
    </w:p>
    <w:p w14:paraId="6517D950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EAA98F8" w14:textId="6E640D9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4.5. Na hipótese em que o detentor da ARP, antes do pedido de fornecimento, solicite a revisão do preço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registrado e comprove que a elevação seja decorrente de evento posterior à assinatura da ARP,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absolutamente independente da vontade das partes e proveniente de fatos imprevisíveis ou previsíveis de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consequências incalculáveis que inviabilizem a manutenção dos preços registrados, o órgão gerenciador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deverá:</w:t>
      </w:r>
    </w:p>
    <w:p w14:paraId="7A508E55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B8BDCCE" w14:textId="192A184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 – proceder às negociações na forma do subitem 4.6, e no caso do seu êxito, liberar o detentor da ARP do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compromisso assumido e sem aplicação da penalidade;</w:t>
      </w:r>
    </w:p>
    <w:p w14:paraId="3FDAA063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F8E3BC3" w14:textId="54113464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 – promover a alteração do preço registrado em favor do solicitante quando frustrada a negociação de que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trata o inciso I.</w:t>
      </w:r>
    </w:p>
    <w:p w14:paraId="15F3DFA4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39F3FA9" w14:textId="249BAE2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4.5.1. Diante da inexistência de aderentes de preço e licitantes remanescentes que impeçam a realização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das negociações mencionada no inciso I, a revisão do preço solicitada pelo detentor da ata ficará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condicionada a demonstração de que o valor pretendido está compatível com os valores praticados pelo</w:t>
      </w:r>
    </w:p>
    <w:p w14:paraId="1F5A151C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mercado.</w:t>
      </w:r>
    </w:p>
    <w:p w14:paraId="41F94788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C37A357" w14:textId="13B7D35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4.5.2. A fixação do novo preço a ser registrado deverá ser consignada em Termo Aditivo à ARP, com as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justificativas cabíveis, observada a anuência das partes.</w:t>
      </w:r>
    </w:p>
    <w:p w14:paraId="464DA7F7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1118A72" w14:textId="1CD15C0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4.5.3. O Órgão Gerenciador deverá decidir sobre a revisão de preços, no prazo definido no parágrafo único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do art. 123 da Lei Federal nº 14.133, de 2021.</w:t>
      </w:r>
    </w:p>
    <w:p w14:paraId="588A4961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F2A2C15" w14:textId="41C8F06A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4.5.4. A critério do órgão gerenciador, as utilizações e as adesões à ARP poderão ser suspensas durante o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período de análise do pedido de revisão.</w:t>
      </w:r>
    </w:p>
    <w:p w14:paraId="45F72011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B957FFE" w14:textId="492DC9D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4.5.5. A alteração dos preços registrados não modifica automaticamente os preços dos contratos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decorrentes do SRP, cuja revisão deverá ser feita pelo órgão da Administração Direta, pela autarquia ou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pela fundação do Poder Executivo Municipal contratante, observadas as disposições legais incidentes sobre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os contratos.</w:t>
      </w:r>
    </w:p>
    <w:p w14:paraId="48111A43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15C1B80" w14:textId="7CA459A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Da negociação para fins de revisão de preço</w:t>
      </w:r>
    </w:p>
    <w:p w14:paraId="75CA5E23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597CA61" w14:textId="5329631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4.6. As negociações de que tratam os subitens 4.4.1 e 4.5 deverão observar o seguinte procedimento:</w:t>
      </w:r>
    </w:p>
    <w:p w14:paraId="287FBD73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8833539" w14:textId="4420DDB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4.6.1. O Órgão Gerenciador deverá convocar os licitantes que aceitarem cotar o objeto com preço igual ao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do adjudicatário e os licitantes remanescentes, na ordem de classificação, para a formalização da ata de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registro de preço nas condições propostas pelo detentor da ata.</w:t>
      </w:r>
    </w:p>
    <w:p w14:paraId="0F55A7B3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BC0D4D8" w14:textId="0D30A95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4.6.2. Na hipótese de nenhum dos convocados aceitar a contratação nos termos do subitem 4.6.1, o Órgão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Gerenciador, poderá convocar os licitantes que aceitarem cotar o objeto com preço igual ao do adjudicatário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 os licitantes remanescentes para negociação, na ordem de classificação, com vistas à obtenção de preço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melhor, mesmo que acima do preço registrado em ata.</w:t>
      </w:r>
    </w:p>
    <w:p w14:paraId="3DA3AF18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691F3E9" w14:textId="2A936CD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4.6.2.1. Na negociação a que se refere o subitem 4.6.2 caberá ao Órgão Gerenciador propor os preços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revisados da seguinte maneira:</w:t>
      </w:r>
    </w:p>
    <w:p w14:paraId="2DE9C6E6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02E7DD0" w14:textId="6651CBA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 – Primeira rodada de negociações (c): será proposto aos convocados o valor resultante da média entre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 preço registrado em ata (a) e o preço revisional pretendido pelo detentor da ata ou o preço ofertado pelo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licitante classificado em segundo lugar no procedimento licitatório, o que for menor (b).</w:t>
      </w:r>
    </w:p>
    <w:p w14:paraId="529D67A8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 + b = c</w:t>
      </w:r>
    </w:p>
    <w:p w14:paraId="7B9E82BA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</w:t>
      </w:r>
    </w:p>
    <w:p w14:paraId="0B0A0C97" w14:textId="77777777" w:rsidR="00324BEE" w:rsidRPr="00BD5956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BD5956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Onde:</w:t>
      </w:r>
    </w:p>
    <w:p w14:paraId="1B91A971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a: corresponde ao preço registrado em ata</w:t>
      </w:r>
    </w:p>
    <w:p w14:paraId="2183B2AC" w14:textId="6BC3E82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b: corresponde ao preço revisional pretendido pelo detentor da ata ou o preço ofertado pelo licitante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classificado em segundo lugar no procedimento licitatório, o que for menor</w:t>
      </w:r>
    </w:p>
    <w:p w14:paraId="546A429B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c: corresponde à média de ‘a’ e ‘b’ e indica o preço ofertado na primeira rodada de negociações</w:t>
      </w:r>
    </w:p>
    <w:p w14:paraId="0BBF2EAF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02BBA74" w14:textId="75C7627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 – Segunda rodada de negociações (d): caso nenhum dos convocados aceite o preço ofertado, será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proposto, em uma segunda rodada de negociações, o valor resultante da média entre o preço da primeira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rodada de negociações (c) e o preço revisional pretendido pelo detentor da ata ou o preço ofertado pelo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licitante classificado em segundo lugar no procedimento licitatório, o que for menor (b).</w:t>
      </w:r>
    </w:p>
    <w:p w14:paraId="025D6A72" w14:textId="5656127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b + c = d</w:t>
      </w:r>
      <w:r w:rsidR="00F04D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</w:t>
      </w:r>
    </w:p>
    <w:p w14:paraId="59F92067" w14:textId="1F33C4C7" w:rsidR="00BD5956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Onde:</w:t>
      </w:r>
    </w:p>
    <w:p w14:paraId="3A2B13A7" w14:textId="29D92A7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b: corresponde ao preço revisional pretendido pelo detentor da ata ou o preço ofertado pelo licitante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classificado em segundo lugar no procedimento licitatório, o que for menor</w:t>
      </w:r>
    </w:p>
    <w:p w14:paraId="096401BC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19DD37F" w14:textId="42B0882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c: corresponde ao preço ofertado na primeira rodada de negociações.</w:t>
      </w:r>
    </w:p>
    <w:p w14:paraId="7D006DDE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EC78335" w14:textId="5CA33A4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d: corresponde à média de ‘b’ e ‘c’ e indica o preço ofertado na segunda rodada de negociações</w:t>
      </w:r>
    </w:p>
    <w:p w14:paraId="593789DB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736F163" w14:textId="5C1CD58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4.6.3. Encerrada, sem êxito, a segunda rodada de negociações, caso o preço revisional pretendido pelo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detentor da ata esteja acima do preço ofertado pelo licitante classificado em segundo lugar, este último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poderá ser convocado para formalizar a ata de registro de preço nas condições ofertadas por ele no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procedimento licitatório.</w:t>
      </w:r>
    </w:p>
    <w:p w14:paraId="40AD8AC4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93EBCC4" w14:textId="3D099D0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4.6.3.1. O licitante a que se refere o inciso 4.6.3 estará vinculado a proposta/lance apresentado, salvo se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decorrido prazo de validade indicado no edital (§3º do art. 90 da Lei Federal nº 14.133/2021).</w:t>
      </w:r>
    </w:p>
    <w:p w14:paraId="00801867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E022624" w14:textId="3E3A824D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4.6.3.2. Decorrido o prazo de validade da proposta indicado no edital, e, caso o licitante a que se refere o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inciso 4.6.3 tenha declinado da formalização da ata de registro de preço nas suas condições ofertadas no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procedimento licitatório, o Órgão Gerenciador poderá dar seguimento à negociação, com as seguintes</w:t>
      </w:r>
    </w:p>
    <w:p w14:paraId="437E01E7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condições:</w:t>
      </w:r>
    </w:p>
    <w:p w14:paraId="1AE0E60D" w14:textId="77777777" w:rsidR="00BD5956" w:rsidRDefault="00BD5956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DF3BC50" w14:textId="6F0A1BE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III – Terceira rodada de negociações (f): será proposto aos convocados remanescentes, em uma terceira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rodada de negociações, o valor resultante da média entre o preço da segunda rodada de negociações (d) e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 preço revisional pretendido pelo detentor da ata ou o preço ofertado pelo licitante classificado em terceiro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lugar no procedimento licitatório, o que for menor (e).</w:t>
      </w:r>
    </w:p>
    <w:p w14:paraId="7ACDE47C" w14:textId="7DE1D7B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 + e = f</w:t>
      </w:r>
      <w:r w:rsidR="00F04D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</w:t>
      </w:r>
    </w:p>
    <w:p w14:paraId="47C375FD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Onde:</w:t>
      </w:r>
    </w:p>
    <w:p w14:paraId="30923803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d: corresponde ao preço ofertado na segunda rodada de negociações</w:t>
      </w:r>
    </w:p>
    <w:p w14:paraId="62D76D9E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5EBF636" w14:textId="3F0FF93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e: corresponde ao preço revisional pretendido pelo detentor da ata ou o preço ofertado pelo licitante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classificado em terceiro lugar no procedimento licitatório, o que for menor</w:t>
      </w:r>
    </w:p>
    <w:p w14:paraId="6038B0D8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85150F5" w14:textId="7D9535AA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f: corresponde à média de ‘d’ e ‘f’ e indica o preço ofertado na terceira rodada de negociações</w:t>
      </w:r>
    </w:p>
    <w:p w14:paraId="68CF1EC8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75F1399" w14:textId="75D69F5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IV - Quarta rodada de negociações (g): caso nenhum dos convocados aceite o preço ofertado, será</w:t>
      </w:r>
      <w:r w:rsidR="00F04D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proposto aos convocados remanescentes o valor resultante da média entre o preço da terceira rodada de</w:t>
      </w:r>
      <w:r w:rsidR="00F04D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negociações (f) e o preço revisional pretendido pelo detentor da ata ou o preço ofertado pelo licitante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classificado em terceiro lugar no procedimento licitatório, o que for menor (e).</w:t>
      </w:r>
    </w:p>
    <w:p w14:paraId="2DBADDC3" w14:textId="6777F69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 + f = g</w:t>
      </w:r>
      <w:r w:rsidR="00F04D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</w:t>
      </w:r>
    </w:p>
    <w:p w14:paraId="0D35388E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0F29263" w14:textId="003BB25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Onde: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e: corresponde ao preço revisional pretendido pelo detentor da ata ou o preço ofertado pelo licitante</w:t>
      </w:r>
      <w:r w:rsidR="00BD5956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classificado em terceiro lugar no procedimento licitatório, o que for menor</w:t>
      </w:r>
    </w:p>
    <w:p w14:paraId="72B92DA2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4E6C4E4" w14:textId="4DC7529D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f: corresponde ao preço ofertado na terceira rodada de negociações.</w:t>
      </w:r>
    </w:p>
    <w:p w14:paraId="0B30647E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g: corresponde à média de ‘e’ e ‘f’ e indica o preço ofertado na quarta rodada de negociações</w:t>
      </w:r>
    </w:p>
    <w:p w14:paraId="7D1EC48B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38A9943" w14:textId="2BD7492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4.6.4. Encerrada, sem êxito, a quarta rodada de negociações, caso o preço revisional pretendido pelo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detentor da ata esteja acima do preço ofertado pelo licitante classificado em terceiro lugar, este último poderá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ser convocado para formalizar a ata de registro de preço nas condições ofertadas por ele no procedimento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licitatório.</w:t>
      </w:r>
    </w:p>
    <w:p w14:paraId="0A7B00B8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740C294" w14:textId="5D620397" w:rsidR="007F7220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4.6.4.1. O licitante a que se refere o inciso 4.6.4 estará vinculado a proposta/lance apresentado, salvo se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decorrido prazo de validade indicado no edital (§3º do art. 90 da Lei Federal nº 14.133/2021).</w:t>
      </w:r>
    </w:p>
    <w:p w14:paraId="1F35E419" w14:textId="49DC3467" w:rsidR="00F04D7E" w:rsidRPr="00F04D7E" w:rsidRDefault="00324BEE" w:rsidP="00F04D7E">
      <w:pPr>
        <w:pStyle w:val="Ttulo2"/>
        <w:spacing w:before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4.6.4.2. Decorrido o prazo de validade da proposta indicado no edital, e, caso o licitante a que se refere 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inciso 4.6.4 tenha declinado da formalização da ata de registro de preço nas suas condições ofertadas no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procedimento licitatório, o Órgão Gerenciador poderá dar seguimento à negociação, nos moldes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apresentados anteriormente.</w:t>
      </w:r>
    </w:p>
    <w:p w14:paraId="03BB4BCF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328A1B8" w14:textId="1E0451B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4.6.5. Na adoção dos procedimentos descritos nos subitens 4.6.1, a 4.6.4, a Administração não poderá</w:t>
      </w:r>
      <w:r w:rsidR="00F04D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aceitar valores superiores ao valor estimado da contratação, observado o índice de atualização de preços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correspondente.</w:t>
      </w:r>
    </w:p>
    <w:p w14:paraId="08FEA154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2B0D109" w14:textId="77777777" w:rsidR="007F7220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4.6.6. Na hipótese de êxito nas negociações a que se referem os subitens 4.6.1, a </w:t>
      </w:r>
    </w:p>
    <w:p w14:paraId="02BB6F07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8D0DCF3" w14:textId="34502C2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4.6.4, deverá o Órgão</w:t>
      </w:r>
    </w:p>
    <w:p w14:paraId="4EE62CCB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FB9063B" w14:textId="6B9F0741" w:rsidR="00324BEE" w:rsidRPr="007F7220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7F7220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Gerenciador promover:</w:t>
      </w:r>
    </w:p>
    <w:p w14:paraId="0B4A9718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830E8DE" w14:textId="26BF130D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 - a realização de pesquisa de preço a fim de confirmar a vantagem no preço negociado;</w:t>
      </w:r>
    </w:p>
    <w:p w14:paraId="5762418C" w14:textId="4F06569D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 - o cancelamento do preço registrado do detentor da ata; e</w:t>
      </w:r>
    </w:p>
    <w:p w14:paraId="6F797AD6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III – a formalização de uma nova ata de registro de preço com o convocado que tenha aceitado as condições</w:t>
      </w:r>
    </w:p>
    <w:p w14:paraId="226A61EC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negociais oferecidas.</w:t>
      </w:r>
    </w:p>
    <w:p w14:paraId="1DE8CB2A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14784D6" w14:textId="1F1E358D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4.6.6.1. A formalização do novo instrumento de que trata o inciso II do subitem 4.6.6 deverá ficar restrita ao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remanescente da ata de registro de preço alterada.</w:t>
      </w:r>
    </w:p>
    <w:p w14:paraId="430A2277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BAF8E4D" w14:textId="44FF132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4.6.7. Na hipótese de as negociações a que se referem os subitens 4.6.1, a 4.6.4 não restarem frutíferas, 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Órgão Gerenciador deverá observar o disposto no subitem 4.4.1 e no inciso II do subitem 4.5.</w:t>
      </w:r>
    </w:p>
    <w:p w14:paraId="4713CFF1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8F32593" w14:textId="088DE842" w:rsidR="00324BEE" w:rsidRPr="007F7220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7F7220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lastRenderedPageBreak/>
        <w:t>CLÁUSULA QUINTA - SUBSTITUIÇÃO DE MARCA OU MODELO DO PRODUTO REGISTRADO</w:t>
      </w:r>
    </w:p>
    <w:p w14:paraId="21040396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0E3FCF8" w14:textId="6E4A5C3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5.1. O Órgão Gerenciador poderá aceitar que o detentor da ARP substitua o produto por outro de marca ou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modelo diferente daquele registrado na ARP, por comprovado motivo ou por fato superveniente à licitação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 desde que o novo produto possua, comprovadamente, desempenho e qualidade iguais ou superiores, não</w:t>
      </w:r>
    </w:p>
    <w:p w14:paraId="056C9136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podendo haver majoração do preço registrado.</w:t>
      </w:r>
    </w:p>
    <w:p w14:paraId="42B216D0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F530AAB" w14:textId="4135A97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5.2. A aceitação de que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trata o subitem 5.1 poderá ser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precedida de parecer técnico que ateste as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informações prestadas pelo detentor da ata e deverá ser consignada em Termo Aditivo à ARP.</w:t>
      </w:r>
    </w:p>
    <w:p w14:paraId="62531827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FCD16B7" w14:textId="2CB2CC44" w:rsidR="00324BEE" w:rsidRPr="00F04D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F04D7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CLÁUSULA SEXTA - DOS DIREITOS E OBRIGAÇÕES DAS PARTES</w:t>
      </w:r>
    </w:p>
    <w:p w14:paraId="30780401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9ED4718" w14:textId="28D28D0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6.1. São obrigações do ÓRGÃO GERENCIADOR:</w:t>
      </w:r>
    </w:p>
    <w:p w14:paraId="00F72C56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6CD38DC" w14:textId="7A782BD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6.1.1. Publicar na Imprensa Oficial do Município o extrato da ARP, com a indicação do número da licitação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em referência, do objeto e do endereço do portal eletrônico da internet, onde poderão ser obtidas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informações mais detalhadas da ARP.</w:t>
      </w:r>
    </w:p>
    <w:p w14:paraId="2CB6F556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2A3A854" w14:textId="0B29BC2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6.1.2. Publicar nos moldes do subitem 6.1.1 eventuais mudanças na ARP, inclusive de detentores da ARP,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marca, de modelo ou de quantitativos dos itens ou de seus respectivos preços.</w:t>
      </w:r>
    </w:p>
    <w:p w14:paraId="1E982ED4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6095D8C" w14:textId="4F46A66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6.1.3. Divulgar, mediante publicação no seu portal oficial, o preço registrado com indicação dos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fornecedores, cuja informação ficará disponível durante a vigência da ARP.</w:t>
      </w:r>
    </w:p>
    <w:p w14:paraId="39395623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4252D40" w14:textId="44008291" w:rsidR="007F7220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6.1.4. Gerenciar a ata de registro de preços, com a prática, em especial, dos seguintes atos:</w:t>
      </w:r>
    </w:p>
    <w:p w14:paraId="5062D006" w14:textId="2344973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6.1.4.1. Indicar para os Órgãos Participantes os fornecedores e seus respectivos saldos, visando subsidiar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os pedidos de compras, respeitada a ordem de registro e os quantitativos a serem fornecidos;</w:t>
      </w:r>
    </w:p>
    <w:p w14:paraId="07A23B0A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9D349C7" w14:textId="1969B71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6.1.4.2. Emitir a autorização de compra;</w:t>
      </w:r>
    </w:p>
    <w:p w14:paraId="51735819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F27DA5E" w14:textId="7A3C8D8A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6.1.4.3. Proceder à atualização periódica dos preços registrados, com o objetivo de verificar a oscilação de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mercado e adotar uma das medidas previstas na Cláusula Quarta, se for o caso;</w:t>
      </w:r>
    </w:p>
    <w:p w14:paraId="54F914FE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6F1394A" w14:textId="000EDB2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6.1.4.4. Conduzir eventuais renegociações dos preços registrados;</w:t>
      </w:r>
    </w:p>
    <w:p w14:paraId="157DECDE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3936941" w14:textId="693C954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6.1.4.5. Promover o remanejamento ou redistribuição das quantidades entre os órgãos participantes do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processo licitatório;</w:t>
      </w:r>
    </w:p>
    <w:p w14:paraId="5DAEE8CE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939D061" w14:textId="5437045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6.1.4.6. Prorrogar a vigência da ARP, se for o caso;</w:t>
      </w:r>
    </w:p>
    <w:p w14:paraId="3FEED345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EB9298F" w14:textId="471762E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6.1.4.7. Aceitar, se for o caso, que o detentor da ARP substitua o produto por outro de marca ou de modelo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diferente daquele registrado nesta ata, por comprovado motivo ou por fato superveniente à licitação e desde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que o novo produto possua, comprovadamente, desempenho e qualidade iguais ou superiores, não podendo</w:t>
      </w:r>
    </w:p>
    <w:p w14:paraId="507C57A6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haver majoração do preço registrado;</w:t>
      </w:r>
    </w:p>
    <w:p w14:paraId="40F4DE82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67252CD" w14:textId="189B70D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6.1.4.8. Receber a “solicitação de adesão” e autorizar, se for o caso, o pedido de adesão à ARP formulado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pelos órgãos não participantes, por meio do “termo de adesão”.</w:t>
      </w:r>
    </w:p>
    <w:p w14:paraId="798206E3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CA7ACF5" w14:textId="5880740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6.1.5. Promover o cancelamento do preço registrado ou da própria ARP, total ou parcialmente, quando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presentes as situações previstas na Cláusula Sétima desta Ata.</w:t>
      </w:r>
    </w:p>
    <w:p w14:paraId="3A59A059" w14:textId="2C471B5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6.1.6. Explicitamente emitir decisão sobre todas as solicitações e reclamações feitas pelos detentores da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ARP, relacionadas ao gerenciamento da ata, ressalvados os requerimentos manifestamente impertinentes,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meramente protelatórios ou de nenhum interesse para a boa execução do ajuste;</w:t>
      </w:r>
    </w:p>
    <w:p w14:paraId="5C7AB319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7BB61F4" w14:textId="6FF361E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6.1.6.1. Com relação à obrigação delineada no subitem 6.1.6, o Órgão Gerenciador terá o prazo de 08 (oito)</w:t>
      </w:r>
      <w:r w:rsidR="00F04D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dias úteis, a contar da data do protocolo do requerimento, para decidir todas as solicitações e reclamações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relacionadas à execução dos contratos regidos pela Lei nº 14.133, de 2021, admitida a prorrogação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motivada, por igual período.</w:t>
      </w:r>
    </w:p>
    <w:p w14:paraId="6B574388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AA9A3E2" w14:textId="2ED2E2E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6.2. São obrigações dos ÓRGÃOS PARTICIPANTES da ata:</w:t>
      </w:r>
    </w:p>
    <w:p w14:paraId="16C8627F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44000B1" w14:textId="25E423B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6.2.1. Solicitar o uso da ARP ao Órgão Gerenciador, que indicará o fornecedor e os preços que serão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praticados, obedecida à ordem de classificação.</w:t>
      </w:r>
    </w:p>
    <w:p w14:paraId="15F9526A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DF02567" w14:textId="0F6C0A9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6.2.2. Realizar todos os atos voltados à execução financeira, inclusive os relacionados à prestação de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contas.</w:t>
      </w:r>
    </w:p>
    <w:p w14:paraId="11793D89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17B4BD8" w14:textId="6879A39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6.2.3. Requisitar a autorização e o empenho da despesa correspondente aos pedidos de fornecimento ou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contratação, dentro do prazo de vigência da ARP.</w:t>
      </w:r>
    </w:p>
    <w:p w14:paraId="5EB42ECF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A9A23FF" w14:textId="1D86FD6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6.2.4. Formalizar a contratação decorrente da ARP.</w:t>
      </w:r>
    </w:p>
    <w:p w14:paraId="3301B5BA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459C4B8" w14:textId="1E06C56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6.2.5. Controlar os atendimentos de suas demandas por ARP, abrir processo administrativo para juntada de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suas solicitações, ordens de utilização deferidas, notas de empenho e notas fiscais emitidas, faturas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recebidas e pagas.</w:t>
      </w:r>
    </w:p>
    <w:p w14:paraId="16C64347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2DC7767" w14:textId="04CF10D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6.2.6. Observar as atividades de gestão e de fiscalização de contratos administrativos.</w:t>
      </w:r>
    </w:p>
    <w:p w14:paraId="2BDBEDDB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D018E4C" w14:textId="31A6191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6.2.7. Instaurar, no âmbito de suas contratações, procedimento administrativo, em que seja assegurada a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ampla defesa e o contraditório, para fins de aplicação de penalidades decorrentes do descumprimento do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pactuado na ARP ou do descumprimento das obrigações contratuais, informando as ocorrências ao órgão</w:t>
      </w:r>
    </w:p>
    <w:p w14:paraId="4FBCD28C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gerenciador.</w:t>
      </w:r>
    </w:p>
    <w:p w14:paraId="06C8B9F8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E447269" w14:textId="775466F4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6.2.8. Não participar em mais de uma ata de registro de preços com o mesmo objeto no prazo de validade</w:t>
      </w:r>
      <w:r w:rsidR="00F04D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desta ata, salvo na ocorrência de registro de quantitativo inferior ao máximo pr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evisto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no edital (inciso VIII do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art. 82 da Lei Federal nº 14.133/2021).</w:t>
      </w:r>
    </w:p>
    <w:p w14:paraId="60D5C81D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2E61C28" w14:textId="29CE0D0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6.3. São obrigações do DETENTOR DA ARP:</w:t>
      </w:r>
    </w:p>
    <w:p w14:paraId="11E6AAF2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AD9FC7F" w14:textId="54109C8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6.3.1. Manter, durante a vigência do registro de preços, a compatibilidade de todas as obrigações assumidas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 as condições de habilitação e qualificação exigidas na licitação.</w:t>
      </w:r>
    </w:p>
    <w:p w14:paraId="06D1B63E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5215261" w14:textId="1583A4C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6.3.2. Responder no prazo de 05 (cinco) dias corridos as solicitações, pedidos, informações, etc., feitas pelo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Órgão Gerenciador e pelos Órgãos Participantes.</w:t>
      </w:r>
    </w:p>
    <w:p w14:paraId="1FE2F698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4E7AC52" w14:textId="65B511E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6.3.3. Na hipótese de o preço do mercado se tornar superior aos preços registrados, comunicar e comprovar,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antes do pedido de fornecimento realizado pelos órgãos participantes, a impossibilidade de cumprimento do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ompromisso inicialmente assumido.</w:t>
      </w:r>
    </w:p>
    <w:p w14:paraId="219AA845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995402C" w14:textId="10433F1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6.3.4. Na hipótese de solicitação de revisão de preço, comprovar que a elevação seja decorrente de evento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posterior à assinatura da ARP, absolutamente independente da vontade das partes e proveniente de fatos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imprevisíveis ou previsíveis de consequências incalculáveis que inviabilizem a manutenção dos preços.</w:t>
      </w:r>
    </w:p>
    <w:p w14:paraId="393ABCBC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362934C" w14:textId="285EA804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6.3.4. Na hipótese de solicitar a substituição do produto por outro de marca ou de modelo diferente daquele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registrado na ARP, comprovar o motivo ou o fato superveniente à licitação, e desde que o novo produto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possua, comprovadamente, desempenho e qualidade iguais ou superiores, não podendo haver majoração</w:t>
      </w:r>
    </w:p>
    <w:p w14:paraId="17B99E62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do preço registrado.</w:t>
      </w:r>
    </w:p>
    <w:p w14:paraId="58A65217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709B0B3" w14:textId="465E02E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6.3.5. Na hipótese de solicitar o cancelamento do item registrado, comprovar o fato superveniente à</w:t>
      </w:r>
      <w:r w:rsidR="00F04D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assinatura da ARP, decorrente de caso de força maior, caso fortuito ou fato do príncipe ou em decorrência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fatos imprevisíveis ou previsíveis de consequências incalculáveis, que inviabilizem a execução das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obrigações previstas na ARP.</w:t>
      </w:r>
    </w:p>
    <w:p w14:paraId="549B2D5F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A747111" w14:textId="48D6513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6.4. Celebrado o contrato em decorrência da ARP, os órgãos e entidades participantes passam a ser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designados como “Contratantes” e o detentor da ata como “Contratado”, observadas as obrigações fixadas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no Termo de Referência para cada um deles.</w:t>
      </w:r>
    </w:p>
    <w:p w14:paraId="56365C9A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F330745" w14:textId="1BE12B3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6.5. A existência de preços registrados implicará compromisso de fornecimento nas condições estabelecidas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no Termo de Referência, mas não obrigará os órgãos e entidades participantes a contratar, facultada a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realização de licitação específica para a aquisição pretendida, desde que devidamente motivada.</w:t>
      </w:r>
    </w:p>
    <w:p w14:paraId="7758AADD" w14:textId="2844DBF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5A84609" w14:textId="288A5D1F" w:rsidR="007F7220" w:rsidRPr="00F04D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7F7220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CLÁUSULA SÉTIMA – CANCELAMENTO DOS PREÇOS REGISTRADOS E DA ATA</w:t>
      </w:r>
    </w:p>
    <w:p w14:paraId="5490806D" w14:textId="74B66E0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7.1. O Órgão Gerenciador deverá cancelar o PREÇO REGISTRADO do detentor da ata quando este:</w:t>
      </w:r>
    </w:p>
    <w:p w14:paraId="1C188C2C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69BCAEF" w14:textId="41C776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 – for liberado nas hipóteses previstas no inciso II do subitem 4.3 e no inciso I do subitem 4.4.</w:t>
      </w:r>
    </w:p>
    <w:p w14:paraId="2BAD5A61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1C51DE5" w14:textId="2BCB273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 – descumprir as condições da ARP, sem justificativa aceitável;</w:t>
      </w:r>
    </w:p>
    <w:p w14:paraId="05524FAE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BFE2333" w14:textId="2F19A16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III – não aceitar reduzir o seu preço registrado, na hipótese deste se tornar superior àqueles praticados no</w:t>
      </w:r>
      <w:r w:rsidR="00F04D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mercado (subitem 4.2);</w:t>
      </w:r>
    </w:p>
    <w:p w14:paraId="6E5153D1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F99598F" w14:textId="3471017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IV – não aceitar o preço revisado pelo órgão gerenciador;</w:t>
      </w:r>
    </w:p>
    <w:p w14:paraId="243C2FF1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90D8A82" w14:textId="41097E3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V – sofrer a sanção prevista no inciso IV do art. 156 da Lei Federal nº 14.133, de 2021.</w:t>
      </w:r>
    </w:p>
    <w:p w14:paraId="7B490986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787629C" w14:textId="739376F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7.2. A ATA DE REGISTRO DE PREÇO será cancelada, total ou parcialmente, pelo órgão gerenciador:</w:t>
      </w:r>
    </w:p>
    <w:p w14:paraId="32BD18ED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F4DF18F" w14:textId="52CEDA86" w:rsidR="00F04D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 – pelo decurso do prazo de vigência ou quando não restarem detentores da ARP e aderentes de preço;</w:t>
      </w:r>
    </w:p>
    <w:p w14:paraId="33B0AA12" w14:textId="1B71FEF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 – pelo cancelamento de todos os preços registrados;</w:t>
      </w:r>
    </w:p>
    <w:p w14:paraId="53698204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B794F94" w14:textId="03C5B97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III – em razão da utilização total dos itens da ARP, salvo na hipótese de sua prorrogação;</w:t>
      </w:r>
    </w:p>
    <w:p w14:paraId="7123FB90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F7F8EBC" w14:textId="326F412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IV – por fato superveniente, decorrente de caso de força maior, caso fortuito ou fato do príncipe ou em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decorrência de fatos imprevisíveis ou previsíveis de consequências incalculáveis, que inviabilizem a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execução das obrigações previstas na ARP;</w:t>
      </w:r>
    </w:p>
    <w:p w14:paraId="43D2A9B7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B93C8CB" w14:textId="0C76C79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V – por razões de interesse público, devidamente justificadas.</w:t>
      </w:r>
    </w:p>
    <w:p w14:paraId="60D6FB30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00E6210" w14:textId="6C38F9E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7.2.1. Na hipótese em que o detentor da ata solicite o cancelamento em razão do disposto no inciso IV do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subitem 7.2, o Órgão Gerenciador poderá, como alternativa ao cancelamento:</w:t>
      </w:r>
    </w:p>
    <w:p w14:paraId="3C672D3D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32BD104" w14:textId="64A22B6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 - suspender temporariamente as utilizações e as adesões à ARP até a regularização do fornecimento do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produto registrado, desde que demonstrado o interesse público e a vantagem na manutenção do preço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registrado;</w:t>
      </w:r>
    </w:p>
    <w:p w14:paraId="524E1F9A" w14:textId="43DD10F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II - proceder às negociações com os aderentes de preço e os licitantes remanescentes na forma do subitem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4.6.</w:t>
      </w:r>
    </w:p>
    <w:p w14:paraId="5E983399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8A7A190" w14:textId="77777777" w:rsidR="00F04D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7.3. Nas hipóteses dos incisos II e V do subitem 7.1 e dos incisos IV e V do subitem </w:t>
      </w:r>
    </w:p>
    <w:p w14:paraId="36A6D551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A929254" w14:textId="51EE1BA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7.2 deste instrumento,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 Órgão Gerenciador deverá motivar sua decisão nos autos do processo, assegurados o contraditório e a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ampla defesa do detentor da ARP e dos aderentes, se houver.</w:t>
      </w:r>
    </w:p>
    <w:p w14:paraId="62322EE7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4047782" w14:textId="4947CA8C" w:rsidR="00324BEE" w:rsidRPr="007F7220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7F7220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CLÁUSULA OITAVA – DA ADESÃO À ATA DE REGISTRO DE PREÇOS</w:t>
      </w:r>
    </w:p>
    <w:p w14:paraId="0395A1CB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987CFAD" w14:textId="5943D80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8.1. A ata de registro de preços, durante sua validade, poderá ser utilizada por órgão ou entidade da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administração pública municipal, que não tenha participado do certame licitatório, mediante Anuência do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Órgão Gerenciador, respeitadas as condições e as regras estabelecidas na Lei Federal nº 14.133, de 2021.</w:t>
      </w:r>
    </w:p>
    <w:p w14:paraId="4F965A7C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CF44334" w14:textId="24A6EAA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8.2. A manifestação do Órgão Gerenciador de que trata o subitem anterior, fica condicionada à realização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estudo, pelos órgãos que não participaram do registro de preços, que demonstre a vantagem da adesão,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i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nclusive em situações de provável desabastecimento ou descontinuidade de serviço público, e que os</w:t>
      </w:r>
      <w:r w:rsidR="00F04D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valores registrados estão compatíveis com os valores praticados pelo mercado na forma do art. 23 da Lei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nº. 14.133, de 2021.</w:t>
      </w:r>
    </w:p>
    <w:p w14:paraId="4AB792F8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61FD38E" w14:textId="7740E7F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8.3. Caberá ao fornecedor beneficiário da Ata de Registro de Preços, observadas as condições nela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estabelecidas, optar pela aceitação ou não do fornecimento, desde que este fornecimento não prejudique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as obrigações anteriormente assumidas com o Órgão Gerenciador e Órgãos Participantes.</w:t>
      </w:r>
    </w:p>
    <w:p w14:paraId="387A13FB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507787A" w14:textId="508625A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8.4. As aquisições ou contratações adicionais a que se refere este item não poderão exceder, por órgão ou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entidade, a 50% (cinquenta por cento) dos quantitativos dos itens do instrumento convocatório registrados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na Ata de Registro de Preços para o Órgão Gerenciador e Órgãos Participantes.</w:t>
      </w:r>
    </w:p>
    <w:p w14:paraId="758D10F9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AC60A10" w14:textId="5064458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8.5. As adesões à Ata de Registro de Preços não poderão exceder, na totalidade, ao dobro do quantitativo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cada item registrado na Ata de Registro de Preços para o Órgão Gerenciador e Órgãos Participantes,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independentemente do número de órgãos não participantes que eventualmente aderirem.</w:t>
      </w:r>
    </w:p>
    <w:p w14:paraId="5A8BEE43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BA4AF14" w14:textId="5B31F88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8.6. Tratando-se de item exclusivo para microempresas e empresas de pequeno porte e cooperativas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enquadradas no art. 34 da Lei nº 11.488, de 15 de junho de 2007, o órgão gerenciador somente autorizará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 adesão caso o valor da contratação pretendida pelo aderente, somado aos valores das contratações já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revistas para o órgão gerenciador e participantes ou já destinadas à aderentes anteriores, não ultrapasse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 limite de R$ 80.000,00 (oitenta mil reais)2.</w:t>
      </w:r>
    </w:p>
    <w:p w14:paraId="6BBA03FF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877451F" w14:textId="08AA2FF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8.7. Ao órgão não participante que aderir à ata competem os atos relativos à cobrança do cumprimento pelo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fornecedor das obrigações contratualmente assumidas e a aplicação, observada a ampla defesa e 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contraditório, de eventuais penalidades decorrentes do descumprimento de cláusulas contratuais, em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relação as suas próprias contratações, informando as ocorrências ao órgão gerenciador.</w:t>
      </w:r>
    </w:p>
    <w:p w14:paraId="5C9FD8CD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9D8D03B" w14:textId="3286135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8.8. Após a autorização do Órgão Gerenciador, o órgão não participante deverá efetivar a contratação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solicitada em até 90 (noventa) dias, observado o prazo de validade da Ata de Registro de Preços.</w:t>
      </w:r>
    </w:p>
    <w:p w14:paraId="4180B495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124D000" w14:textId="6D64212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8.9. Caberá ao Órgão Gerenciador autorizar, excepcional e justificadamente, a prorrogação do prazo para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efetivação da contratação, respeitado o prazo de vigência da ata, desde que solicitada pelo órgão não</w:t>
      </w:r>
    </w:p>
    <w:p w14:paraId="1CAB517D" w14:textId="558BB0FE" w:rsidR="007F7220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participante.</w:t>
      </w:r>
    </w:p>
    <w:p w14:paraId="46FBB784" w14:textId="1169A35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8.10. É vedado efetuar acréscimos nos quantitativos fixados na ata de registro de preços.</w:t>
      </w:r>
    </w:p>
    <w:p w14:paraId="0FD81BA0" w14:textId="77777777" w:rsidR="007F7220" w:rsidRP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</w:p>
    <w:p w14:paraId="67AC74CC" w14:textId="26859F83" w:rsidR="00324BEE" w:rsidRPr="007F7220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7F7220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CLÁUSULA NONA – REMANEJAMENTO DAS QUANTIDADES REGISTRADAS NA ATA DE</w:t>
      </w:r>
      <w:r w:rsidR="007F7220" w:rsidRPr="007F7220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 xml:space="preserve"> </w:t>
      </w:r>
      <w:r w:rsidRPr="007F7220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REGISTRO DE PREÇOS</w:t>
      </w:r>
    </w:p>
    <w:p w14:paraId="4C2B8E25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3460FDA" w14:textId="672291AF" w:rsidR="007F7220" w:rsidRPr="007F7220" w:rsidRDefault="00324BEE" w:rsidP="007F7220">
      <w:pPr>
        <w:pStyle w:val="Ttulo2"/>
        <w:spacing w:before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9.1. As quantidades previstas para os itens com preços registrados nas atas de registro de preços poderão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ser remanejadas pelo órgão ou entidade gerenciadora entre os órgãos ou as entidades participantes e não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participantes do registro de preços.</w:t>
      </w:r>
    </w:p>
    <w:p w14:paraId="74AA64A8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77AB12D" w14:textId="343BC96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9.2. O remanejamento somente poderá ser feito:</w:t>
      </w:r>
    </w:p>
    <w:p w14:paraId="28144EC2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8EBBA7A" w14:textId="6B11E1E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9.2.1. De órgão ou entidade participante para órgão ou entidade participante; ou</w:t>
      </w:r>
    </w:p>
    <w:p w14:paraId="58DA7AFF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65DBDD3" w14:textId="2E1E3B6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9.2.2. De órgão ou entidade participante para órgão ou entidade não participante.</w:t>
      </w:r>
    </w:p>
    <w:p w14:paraId="25E9FC88" w14:textId="77777777" w:rsidR="00F04D7E" w:rsidRDefault="00F04D7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C7BA1F6" w14:textId="50AD5D8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9.3. O Órgão Gerenciador que tiver estimado as quantidades que pretende contratar será considerado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participante para efeito do remanejamento.</w:t>
      </w:r>
    </w:p>
    <w:p w14:paraId="76175555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EFD69C6" w14:textId="1DA05C8A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 Nota Explicativa: Este subitem está de acordo com o entendimento do TCU firmado no Acórdão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2957/2011 - Plenário.</w:t>
      </w:r>
    </w:p>
    <w:p w14:paraId="366A60BD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C1CAE06" w14:textId="074943F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9.4. Na hipótese de remanejamento de órgão ou entidade participante para órgão ou entidade não</w:t>
      </w:r>
      <w:r w:rsidR="00F04D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participante, serão observados os limites previstos no art. 32 do Decreto nº 11.462, de 2023.</w:t>
      </w:r>
    </w:p>
    <w:p w14:paraId="790AD045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5FB8AF0" w14:textId="12CD3BF8" w:rsidR="007F7220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9.5. Competirá ao órgão ou à entidade gerenciadora autorizar o remanejamento solicitado, com a redução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do quantitativo inicialmente informado pelo órgão ou pela entidade participante, desde que haja prévia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anuência do órgão ou da entidade que sofrer redução dos quantitativos informados.</w:t>
      </w:r>
    </w:p>
    <w:p w14:paraId="0A205B7E" w14:textId="3BBF896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9.6. Caso o remanejamento seja feito entre órgãos ou entidades dos Estados, do Distrito Federal ou de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Municípios distintos, caberá ao fornecedor beneficiário da ata de registro de preços, observadas as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condições nela estabelecidas, optar pela aceitação ou não do fornecimento decorrente do remanejamento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os itens.</w:t>
      </w:r>
    </w:p>
    <w:p w14:paraId="31BD5480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EB4A722" w14:textId="4CE0A00E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9.7. Na hipótese da compra centralizada, não havendo indicação pelo órgão ou pela entidade gerenciadora,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dos quantitativos dos participantes da compra centralizada, nos termos do item 9.3, a distribuição das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quantidades para a execução descentralizada será por meio do remanejamento.</w:t>
      </w:r>
    </w:p>
    <w:p w14:paraId="3B0D7400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37CA4C3" w14:textId="606919BE" w:rsidR="00324BEE" w:rsidRPr="007F7220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7F7220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CLÁUSULA DÉCIMA – DAS CONTRATAÇÕES DECORRENTES DA ARP</w:t>
      </w:r>
    </w:p>
    <w:p w14:paraId="307B44AF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06452F9" w14:textId="3A8262B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10.1. A contratação com o detentor da ARP será formalizada pelos órgãos e entidades participantes, por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intermédio de instrumento contratual, pela emissão de nota de empenho de despesa, carta-contrato,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autorização de compra ou ordem de execução de serviço, observado o disposto no Capítulo I do Título III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da Lei Federal nº 14.133, de 2021.</w:t>
      </w:r>
    </w:p>
    <w:p w14:paraId="1EA1680D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85B01A2" w14:textId="5C496ACA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10.1.1. Será admitida a forma eletrônica na celebração de contratos, mediante certificado digital emitido em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âmbito da Infraestrutura de Chaves Públicas Brasileira (ICP-Brasil).</w:t>
      </w:r>
    </w:p>
    <w:p w14:paraId="22CF1062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5C0618F" w14:textId="1EB28D4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10.2. O prazo para assinatura do contrato, retirada de nota de empenho ou instrumento equivalente, será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05 (cinco) dias úteis, após regular convocação.</w:t>
      </w:r>
    </w:p>
    <w:p w14:paraId="11B871AB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DE80508" w14:textId="29365B3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10.3. A formalização dos contratos, decorrentes do SRP, deverá ser providenciada dentro do prazo de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vigência da ARP.</w:t>
      </w:r>
    </w:p>
    <w:p w14:paraId="56E4D3FA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B387B3D" w14:textId="77777777" w:rsidR="007F7220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10.3.1. Na hipótese em que o instrumento de contrato seja substituído por outro instrumento hábil na forma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do art. 95 da Lei Federal nº 14.133, de 2021, a emissão dos referidos documentos e o seu envio ao detentor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da ARP deverá ocorrer dentro do prazo de vigência desta.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</w:p>
    <w:p w14:paraId="0693537C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26E54A3" w14:textId="60DC82D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7F7220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10.4. Na assinatura do contrato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:</w:t>
      </w:r>
    </w:p>
    <w:p w14:paraId="77D03A71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854AEEE" w14:textId="204D564A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 – será exigida a comprovação das condições de habilitação fiscal e trabalhista consignadas no edital de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licitação, observado o disposto no subitem 7.8 do Edital;</w:t>
      </w:r>
    </w:p>
    <w:p w14:paraId="23C7C53E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 – será realizada consulta nos cadastros a que se referem o subitem 7.1 do Edital;</w:t>
      </w:r>
    </w:p>
    <w:p w14:paraId="1B83F0FE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D9CC4B6" w14:textId="18EF7A6E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10.5. O prazo de duração dos contratos, decorrentes da ARP, não se confunde com o prazo de vigência da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própria ata (previsto no subitem 3.1), estando aquele primeiro submetido ao disposto no Capítulo V do Título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II da Lei Federal nº 14.133, de 2021.</w:t>
      </w:r>
    </w:p>
    <w:p w14:paraId="267FD2CC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9896051" w14:textId="17453E8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10.5.1. O contrato a que se refere o subitem 10.5 terá o prazo de vigência da contratação de 12 (doze)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meses contados do ato de sua assinatura, prorrogável por até 10 (dez) anos, na forma dos artigos 106 e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107 da Lei Federal n° 14.133, de 2021, observadas as condições previstas naquele instrumento.</w:t>
      </w:r>
    </w:p>
    <w:p w14:paraId="7DAFDDF8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B5C9D2A" w14:textId="4622AF6A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10.6. No caso de contratação com a utilização de recursos da União decorrentes de transferências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voluntárias, tais como convênios e contratos de repasse, a prioridade para o fornecimento deverá observar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 regra prevista no artigo 8º, §4°, do Decreto Federal nº 8.538/2015.</w:t>
      </w:r>
    </w:p>
    <w:p w14:paraId="29259EBB" w14:textId="6682527D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B0617FE" w14:textId="64A1AAE2" w:rsidR="00324BEE" w:rsidRPr="00F04D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F04D7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CLÁUSULA DÉCIMA PRIMEIRA – FORO</w:t>
      </w:r>
    </w:p>
    <w:p w14:paraId="0024506B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EFA3E45" w14:textId="240DCE6A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11.1. As partes comprometem-se a submeter eventuais controvérsias, decorrentes do presente instrumento,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à métodos alternativos de solução de conflito, que serão promovidos pela Procuradoria-Geral do Município</w:t>
      </w:r>
      <w:r w:rsidR="007F7220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de </w:t>
      </w:r>
      <w:r w:rsidR="008F242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Salgadinho-PE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.</w:t>
      </w:r>
    </w:p>
    <w:p w14:paraId="2E849C5A" w14:textId="77777777" w:rsidR="007F7220" w:rsidRDefault="007F7220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18C4FBB" w14:textId="51FA93E7" w:rsidR="008F242E" w:rsidRPr="008F242E" w:rsidRDefault="00324BEE" w:rsidP="008F242E">
      <w:pPr>
        <w:pStyle w:val="Ttulo2"/>
        <w:spacing w:before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11.1.1. Não logrando êxito o método alternativo de solução do conflito, fica eleito o foro da Comarca de</w:t>
      </w:r>
      <w:r w:rsidR="008F242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João Alfredo-PE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, para dirimir as questões oriundas do presente instrumento, sendo este o</w:t>
      </w:r>
      <w:r w:rsidR="008F242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competente para a propositura de qualquer medida judicial decorrente deste instrumento, com a exclusão</w:t>
      </w:r>
      <w:r w:rsidR="008F242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qualquer outro, por mais privilegiado que seja.</w:t>
      </w:r>
    </w:p>
    <w:p w14:paraId="1272F1D7" w14:textId="77777777" w:rsidR="008F242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E770BC9" w14:textId="1508ECD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[Local], [dia] de [mês] de [ano].</w:t>
      </w:r>
    </w:p>
    <w:p w14:paraId="480C0EA3" w14:textId="77777777" w:rsidR="00324BEE" w:rsidRPr="0025157E" w:rsidRDefault="00324BEE" w:rsidP="008F242E">
      <w:pPr>
        <w:pStyle w:val="Ttulo2"/>
        <w:spacing w:before="0" w:line="360" w:lineRule="auto"/>
        <w:jc w:val="center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_________________________</w:t>
      </w:r>
    </w:p>
    <w:p w14:paraId="119A5D48" w14:textId="77777777" w:rsidR="00324BEE" w:rsidRPr="0025157E" w:rsidRDefault="00324BEE" w:rsidP="008F242E">
      <w:pPr>
        <w:pStyle w:val="Ttulo2"/>
        <w:spacing w:before="0" w:line="360" w:lineRule="auto"/>
        <w:jc w:val="center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Representante legal do GERENCIDADOR DA ATA</w:t>
      </w:r>
    </w:p>
    <w:p w14:paraId="69F9535E" w14:textId="77777777" w:rsidR="00324BEE" w:rsidRPr="0025157E" w:rsidRDefault="00324BEE" w:rsidP="008F242E">
      <w:pPr>
        <w:pStyle w:val="Ttulo2"/>
        <w:spacing w:before="0" w:line="360" w:lineRule="auto"/>
        <w:jc w:val="center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_________________________</w:t>
      </w:r>
    </w:p>
    <w:p w14:paraId="1D00308A" w14:textId="77777777" w:rsidR="00324BEE" w:rsidRPr="0025157E" w:rsidRDefault="00324BEE" w:rsidP="008F242E">
      <w:pPr>
        <w:pStyle w:val="Ttulo2"/>
        <w:spacing w:before="0" w:line="360" w:lineRule="auto"/>
        <w:jc w:val="center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Representante legal do DETENTOR DA ATA</w:t>
      </w:r>
    </w:p>
    <w:p w14:paraId="4B520B82" w14:textId="77777777" w:rsidR="008F242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F1DC905" w14:textId="77777777" w:rsidR="008F242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2EB4EDD" w14:textId="77777777" w:rsidR="008F242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2F672C7" w14:textId="77777777" w:rsidR="008F242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5FFC2C8" w14:textId="77777777" w:rsidR="008F242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56E74AA" w14:textId="77777777" w:rsidR="008F242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F1EAF8A" w14:textId="77777777" w:rsidR="008F242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35F060D" w14:textId="77777777" w:rsidR="008F242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4C18E90" w14:textId="6358F08F" w:rsidR="008F242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6119442" w14:textId="4B71A0E9" w:rsidR="00F04D7E" w:rsidRDefault="00F04D7E" w:rsidP="00F04D7E"/>
    <w:p w14:paraId="6136EAED" w14:textId="77777777" w:rsidR="00F04D7E" w:rsidRPr="00F04D7E" w:rsidRDefault="00F04D7E" w:rsidP="00F04D7E"/>
    <w:p w14:paraId="5142625A" w14:textId="2B43CE95" w:rsidR="008F242E" w:rsidRDefault="008F242E" w:rsidP="008F242E">
      <w:pPr>
        <w:pStyle w:val="Ttulo2"/>
        <w:spacing w:before="0" w:line="360" w:lineRule="auto"/>
        <w:ind w:left="2268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4802854" w14:textId="143AC746" w:rsidR="00324BEE" w:rsidRPr="00F04D7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F04D7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 xml:space="preserve">ANEXO IV- </w:t>
      </w:r>
      <w:r w:rsidR="00324BEE" w:rsidRPr="00F04D7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MINUTA DO CONTRATO</w:t>
      </w:r>
    </w:p>
    <w:p w14:paraId="4E522CD0" w14:textId="77777777" w:rsidR="008F242E" w:rsidRDefault="008F242E" w:rsidP="008F242E">
      <w:pPr>
        <w:pStyle w:val="Ttulo2"/>
        <w:spacing w:before="0" w:line="360" w:lineRule="auto"/>
        <w:ind w:left="2410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16B79F0" w14:textId="2F042D7F" w:rsidR="00324BEE" w:rsidRPr="0025157E" w:rsidRDefault="008F242E" w:rsidP="008F242E">
      <w:pPr>
        <w:pStyle w:val="Ttulo2"/>
        <w:spacing w:before="0" w:line="360" w:lineRule="auto"/>
        <w:ind w:left="2410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SÚMULA </w:t>
      </w:r>
      <w:r w:rsidR="00324BEE"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Contrato n. </w:t>
      </w:r>
      <w:r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XXX/202X que entre si celebram  </w:t>
      </w:r>
      <w:r w:rsidR="00324BEE"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Município de ...................., por meio do Fundo</w:t>
      </w:r>
    </w:p>
    <w:p w14:paraId="5331CA99" w14:textId="77777777" w:rsidR="00324BEE" w:rsidRPr="0025157E" w:rsidRDefault="00324BEE" w:rsidP="008F242E">
      <w:pPr>
        <w:pStyle w:val="Ttulo2"/>
        <w:spacing w:before="0" w:line="360" w:lineRule="auto"/>
        <w:ind w:left="2410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Municipal de ....................... e a empresa</w:t>
      </w:r>
    </w:p>
    <w:p w14:paraId="02793FD5" w14:textId="77777777" w:rsidR="008F242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EB20A11" w14:textId="77777777" w:rsidR="008F242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8D8CC97" w14:textId="7B57928D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O MUNICIPIO DE XXXXXXXX – ESTADO </w:t>
      </w:r>
      <w:r w:rsidR="008F242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PERNAMBUCO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, pessoa jurídica de direito público interno, inscrita no</w:t>
      </w:r>
      <w:r w:rsidR="008F242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CNPJ sob o nº XXXXXXXXXXXX, com sede administrativa na XXXXXXXXXXXXXXXXX, XXXX –CEP</w:t>
      </w:r>
      <w:r w:rsidR="008F242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XXXXXXXXX, neste ato representado por seu Prefeito Municipal, Sr. XXXXXXXXXXXXXX, inscrito no</w:t>
      </w:r>
      <w:r w:rsidR="008F242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Cadastro de Pessoa Física (CPF) sob o n° XXXXXXXXXXXXX e portad</w:t>
      </w:r>
      <w:r w:rsidR="008F242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or do RG n° XXXXXXXXXX-SSP/PE,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residente e domiciliado neste Município de XXXXXXXXXXXXXX, doravante denominada CONTRATANTE,</w:t>
      </w:r>
      <w:r w:rsidR="008F242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 de outro lado a empresa .............................., inscrita no CNPJ/MF sob o nº ............................, sediada na</w:t>
      </w:r>
      <w:r w:rsidR="008F242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................................., doravante designada CONTRATADA, neste ato representada por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.................................. (nome e função no contratado), conforme atos constitutivos da empresa OU</w:t>
      </w:r>
      <w:r w:rsidR="008F242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procuração apresentada nos autos, tendo em vista o que consta no Processo Administrativo nº</w:t>
      </w:r>
      <w:r w:rsidR="008F242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.............................. e em observância às disposições da Lei Federal nº 14.133, de 1º de abril de 2021, e</w:t>
      </w:r>
      <w:r w:rsidR="008F242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d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emais legislação aplicável, resolvem celebrar o presente Termo de Contrato, decorrente do Pregão</w:t>
      </w:r>
      <w:r w:rsidR="008F242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Eletrônico n. .../..., mediante as cláusulas e condições a seguir enunciadas.</w:t>
      </w:r>
    </w:p>
    <w:p w14:paraId="1B679B31" w14:textId="77777777" w:rsidR="008F242E" w:rsidRPr="008F242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</w:p>
    <w:p w14:paraId="302DBD82" w14:textId="4FA23FF3" w:rsidR="00324BEE" w:rsidRPr="008F242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8F242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CLÁUSULA PRIMEIRA – OBJETO</w:t>
      </w:r>
    </w:p>
    <w:p w14:paraId="1B8280BF" w14:textId="77777777" w:rsidR="008F242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870841B" w14:textId="77777777" w:rsidR="00BB248F" w:rsidRPr="00BB248F" w:rsidRDefault="00324BEE" w:rsidP="00BB248F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1.1. </w:t>
      </w:r>
      <w:r w:rsidR="00BB248F"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A presente contratação tem por objeto a </w:t>
      </w:r>
      <w:r w:rsidR="00BB248F"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contratação de empresa especializada para a eventual e futura aquisição de pneus, câmaras de ar e protetores novos</w:t>
      </w:r>
      <w:r w:rsidR="00BB248F"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destinados à </w:t>
      </w:r>
      <w:r w:rsidR="00BB248F"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manutenção preventiva e corretiva da frota de veículos e máquinas pertencentes aos órgãos da Administração Pública Direta do Município de Salgadinho–PE</w:t>
      </w:r>
      <w:r w:rsidR="00BB248F"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</w:t>
      </w:r>
      <w:r w:rsidR="00BB248F"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por meio do Sistema de Registro de Preços (SRP)</w:t>
      </w:r>
      <w:r w:rsidR="00BB248F"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durante o </w:t>
      </w:r>
      <w:r w:rsidR="00BB248F"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lastRenderedPageBreak/>
        <w:t>exercício de 2025</w:t>
      </w:r>
      <w:r w:rsidR="00BB248F"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</w:t>
      </w:r>
      <w:r w:rsidR="00BB248F"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conforme especificações técnicas, quantidades estimadas e condições estabelecidas neste Termo de Referência, no Edital e em seus anexos</w:t>
      </w:r>
      <w:r w:rsidR="00BB248F"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>.</w:t>
      </w:r>
    </w:p>
    <w:p w14:paraId="5F88A7AB" w14:textId="77777777" w:rsidR="00BB248F" w:rsidRDefault="00BB248F" w:rsidP="00BB248F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</w:p>
    <w:p w14:paraId="18953D3D" w14:textId="77777777" w:rsidR="00BB248F" w:rsidRPr="00BB248F" w:rsidRDefault="00BB248F" w:rsidP="00BB248F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O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Sistema de Registro de Preços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 será formalizado mediante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Ata de Registro de Preços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que servirá de base para futuras e eventuais contratações, observadas as necessidades das secretarias municipais e a disponibilidade orçamentária, garantindo-se o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atendimento contínuo, eficiente e economicamente vantajoso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 às demandas da Administração Pública.</w:t>
      </w:r>
    </w:p>
    <w:p w14:paraId="305B1924" w14:textId="77777777" w:rsidR="00BB248F" w:rsidRDefault="00BB248F" w:rsidP="00BB248F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</w:p>
    <w:p w14:paraId="510DF463" w14:textId="77777777" w:rsidR="00BB248F" w:rsidRDefault="00BB248F" w:rsidP="00BB248F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A presente contratação tem como fundamento os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arts. 82 a 86 da Lei Federal nº 14.133/2021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, que disciplinam o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procedimento para registro de preços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 como instrumento de planejamento, racionalização e eficiência nas aquisições públicas, em conformidade com os princípios da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governança, economicidade, transparência e vantajosidade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 previstos no </w:t>
      </w:r>
      <w:r w:rsidRPr="00BB248F">
        <w:rPr>
          <w:rFonts w:ascii="Arial" w:hAnsi="Arial" w:cs="Arial"/>
          <w:bCs/>
          <w:color w:val="000000" w:themeColor="text1"/>
          <w:sz w:val="24"/>
          <w:szCs w:val="24"/>
          <w:lang w:val="pt-BR" w:eastAsia="pt-BR"/>
        </w:rPr>
        <w:t>art. 11</w:t>
      </w:r>
      <w:r w:rsidRPr="00BB248F">
        <w:rPr>
          <w:rFonts w:ascii="Arial" w:hAnsi="Arial" w:cs="Arial"/>
          <w:color w:val="000000" w:themeColor="text1"/>
          <w:sz w:val="24"/>
          <w:szCs w:val="24"/>
          <w:lang w:val="pt-BR" w:eastAsia="pt-BR"/>
        </w:rPr>
        <w:t xml:space="preserve"> da referida Lei.</w:t>
      </w:r>
    </w:p>
    <w:p w14:paraId="0BDFC7F0" w14:textId="77777777" w:rsidR="00BB248F" w:rsidRDefault="00BB248F" w:rsidP="00BB248F">
      <w:pPr>
        <w:widowControl/>
        <w:autoSpaceDE/>
        <w:autoSpaceDN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pt-BR" w:eastAsia="pt-BR"/>
        </w:rPr>
      </w:pPr>
    </w:p>
    <w:p w14:paraId="5A58B5F1" w14:textId="77777777" w:rsidR="00BB248F" w:rsidRDefault="00324BEE" w:rsidP="00BB248F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1.2. Vinculam esta contratação, i</w:t>
      </w:r>
      <w:r w:rsidR="00BB248F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ndependentemente de transcrição</w:t>
      </w:r>
    </w:p>
    <w:p w14:paraId="37F67017" w14:textId="77777777" w:rsidR="00BB248F" w:rsidRDefault="00BB248F" w:rsidP="00BB248F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C5FBDF7" w14:textId="77777777" w:rsidR="00BB248F" w:rsidRDefault="00324BEE" w:rsidP="00BB248F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1.2.1. O Termo de Referência;</w:t>
      </w:r>
    </w:p>
    <w:p w14:paraId="59D11715" w14:textId="77777777" w:rsidR="00BB248F" w:rsidRDefault="00BB248F" w:rsidP="00BB248F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EB9F1C7" w14:textId="77777777" w:rsidR="00BB248F" w:rsidRDefault="00324BEE" w:rsidP="00BB248F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1.2.2. O Edital da Licitação;</w:t>
      </w:r>
    </w:p>
    <w:p w14:paraId="6C4C4B4B" w14:textId="77777777" w:rsidR="00BB248F" w:rsidRDefault="00BB248F" w:rsidP="00BB248F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6A883F8" w14:textId="77777777" w:rsidR="00BB248F" w:rsidRDefault="00324BEE" w:rsidP="00BB248F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1.2.3. A Ata de Registro de Preço nº (...).</w:t>
      </w:r>
    </w:p>
    <w:p w14:paraId="64D44289" w14:textId="77777777" w:rsidR="00BB248F" w:rsidRDefault="00BB248F" w:rsidP="00BB248F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9772298" w14:textId="77777777" w:rsidR="00BB248F" w:rsidRDefault="00324BEE" w:rsidP="00BB248F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1.2.4. A Documentação de Habilitação e a Proposta de Preços do contratado;</w:t>
      </w:r>
    </w:p>
    <w:p w14:paraId="78C84CB4" w14:textId="77777777" w:rsidR="00BB248F" w:rsidRDefault="00BB248F" w:rsidP="00BB248F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21980D1" w14:textId="77777777" w:rsidR="00BB248F" w:rsidRDefault="00324BEE" w:rsidP="00BB248F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1.2.5. Eventuais anexos dos documentos supracitados.</w:t>
      </w:r>
    </w:p>
    <w:p w14:paraId="410C3C29" w14:textId="77777777" w:rsidR="00BB248F" w:rsidRDefault="00BB248F" w:rsidP="00BB248F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221146E" w14:textId="676FA4A5" w:rsidR="00324BEE" w:rsidRPr="00BB248F" w:rsidRDefault="00324BEE" w:rsidP="00BB248F">
      <w:pPr>
        <w:widowControl/>
        <w:autoSpaceDE/>
        <w:autoSpaceDN/>
        <w:spacing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  <w:lang w:val="pt-BR" w:eastAsia="pt-BR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1.3. Os documentos referidos no item anterior são considerados suficientes para, em complemento a este</w:t>
      </w:r>
      <w:r w:rsidR="008F242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contrato, definirem a sua extensão e, dessa forma, regerem a execução adequada do contrato ora</w:t>
      </w:r>
      <w:r w:rsidR="008F242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celebrado.</w:t>
      </w:r>
    </w:p>
    <w:p w14:paraId="0A198D24" w14:textId="0D6CD228" w:rsidR="00324BEE" w:rsidRPr="00244452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244452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lastRenderedPageBreak/>
        <w:t>CLÁUSULA SEGUNDA – LEGISLAÇÃO APLICÁVEL À EXECUÇÃO DO CONTRATO</w:t>
      </w:r>
    </w:p>
    <w:p w14:paraId="440DC49D" w14:textId="77777777" w:rsidR="008F242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EF1C050" w14:textId="51EBF09A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2.1. O presente Contrato será regido pela Lei Federal nº 14.133, de 1º de abril de 2021, pelo Decreto</w:t>
      </w:r>
      <w:r w:rsidR="008F242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Municipal nº 028/2024.</w:t>
      </w:r>
    </w:p>
    <w:p w14:paraId="617BDB2B" w14:textId="77777777" w:rsidR="008F242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ED5B89A" w14:textId="50441A3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2.2. Os casos omissos serão decididos pelo Contratante, segundo as dispos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ições contidas na Lei nº 14.133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2021, e demais normas federais aplicáveis, e, subsidiariamente, segundo as disposições contidas na Lei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nº 8.078, de 1990 – Código de Defesa do Consumidor – e normas e princípios gerais dos contratos.</w:t>
      </w:r>
    </w:p>
    <w:p w14:paraId="31D9C861" w14:textId="77777777" w:rsidR="008F242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E68094D" w14:textId="6793F2E2" w:rsidR="00324BEE" w:rsidRPr="008F242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8F242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CLÁUSULA TERCEIRA – FORMA DE FORNECIMENTO</w:t>
      </w:r>
    </w:p>
    <w:p w14:paraId="292CD202" w14:textId="77777777" w:rsidR="008F242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58CD691" w14:textId="2E7DF02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3.1. Os bens deverão ser fornecidos [ENTREGA ÚNICA OU PARCELADA, COM O APONTAMENTO DAS</w:t>
      </w:r>
      <w:r w:rsidR="008F242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DATAS, OU CONFORME DEMANDA], conforme descrito no item 00 Termo de Referência.</w:t>
      </w:r>
    </w:p>
    <w:p w14:paraId="15B03A9A" w14:textId="77777777" w:rsidR="008F242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7103AD6" w14:textId="3071B818" w:rsidR="00324BEE" w:rsidRPr="00244452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244452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CLÁUSULA QUARTA – VIGÊNCIA E PRORROGAÇÃO</w:t>
      </w:r>
    </w:p>
    <w:p w14:paraId="2F658F71" w14:textId="77777777" w:rsidR="008F242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4221511" w14:textId="4EC65C3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4.1. O prazo de vigência da contratação é de 12 (doze) meses contados da sua assinatura, prorrogável por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até 10 anos, na forma dos artigos 106 e 107 da Lei n° 14.133, de 2021.</w:t>
      </w:r>
    </w:p>
    <w:p w14:paraId="40CD84D9" w14:textId="77777777" w:rsidR="008F242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F8EB2C6" w14:textId="1EA39BF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4.1.1. A prorrogação de que trata este item é condicionada ao ateste, pela autoridade competente, de que</w:t>
      </w:r>
      <w:r w:rsidR="008F242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as condições e os preços permanecem vantajosos para a Administração, permitida a negociação com o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contratado.</w:t>
      </w:r>
    </w:p>
    <w:p w14:paraId="78E68E2D" w14:textId="77777777" w:rsidR="008F242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06D2655" w14:textId="11FB833E" w:rsidR="00324BEE" w:rsidRPr="00244452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244452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CLÁUSULA QUINTA – PREÇO E REAJUSTE</w:t>
      </w:r>
    </w:p>
    <w:p w14:paraId="76D8E5E5" w14:textId="77777777" w:rsidR="008F242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6643A89" w14:textId="3FE95E7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5.1. O valor total da contratação é de R$.......... (.....)</w:t>
      </w:r>
    </w:p>
    <w:p w14:paraId="1D913757" w14:textId="77777777" w:rsidR="008F242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26266FC" w14:textId="3707AAD0" w:rsidR="008F242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5.1.1. No valor acima estão incluídas todas as despesas ordinárias diretas e indiretas decorrentes da</w:t>
      </w:r>
      <w:r w:rsidR="008F242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execução do objeto, inclusive tributos e/ou impostos, encargos sociais, trabalhistas, previdenciários, fiscais</w:t>
      </w:r>
      <w:r w:rsidR="008F242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 comerciais incidentes, taxa de administração, frete, seguro e outros necessários ao cumprimento integral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do objeto da contratação.</w:t>
      </w:r>
      <w:r w:rsidR="008F242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</w:p>
    <w:p w14:paraId="184C8C7A" w14:textId="77777777" w:rsidR="008F242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0B23125" w14:textId="7EBD27C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5.2. As regras de reajuste são aquelas previstas no subitem xx do Termo de Referência, anexo a este</w:t>
      </w:r>
      <w:r w:rsidR="008F242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Contrato.</w:t>
      </w:r>
    </w:p>
    <w:p w14:paraId="209FCA5B" w14:textId="77777777" w:rsidR="008F242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674D356" w14:textId="64F8C07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5.3. Os preços inicialmente contratados são fixos e irreajustáveis no prazo de um ano contado da data do</w:t>
      </w:r>
      <w:r w:rsidR="008F242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orçamento estimado.</w:t>
      </w:r>
    </w:p>
    <w:p w14:paraId="7EEC764F" w14:textId="0CAA7273" w:rsidR="008F242E" w:rsidRDefault="008F242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0E4A152" w14:textId="12923F5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5.4. Após o interregno de um ano, e independentemente de pedido do contratado, os preços iniciais serão</w:t>
      </w:r>
      <w:r w:rsidR="00F7297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reajustados, mediante a aplicação, pelo Contratante, do índice IGPM, exclusivamente para as obrigações</w:t>
      </w:r>
      <w:r w:rsidR="00F7297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iniciadas e concluídas após a ocorrência da anualidade.</w:t>
      </w:r>
    </w:p>
    <w:p w14:paraId="350719C9" w14:textId="77777777" w:rsidR="00F72972" w:rsidRDefault="00F7297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BEC3142" w14:textId="32117C8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5.5. Nos reajustes subsequentes ao primeiro, o interregno mínimo de um ano será contado a partir dos</w:t>
      </w:r>
      <w:r w:rsidR="00F7297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efeitos financeiros do último reajuste.</w:t>
      </w:r>
    </w:p>
    <w:p w14:paraId="3350AF44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01B1CCC" w14:textId="3C30B30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5.6. No caso de atraso ou não divulgação do(s) índice(s) de reajustamento, o contratante pagará ao</w:t>
      </w:r>
      <w:r w:rsidR="00D90F59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contratado a importância calculada pela última variação conhecida, liquidando a diferença correspondente</w:t>
      </w:r>
      <w:r w:rsidR="00D90F59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tão logo seja(m) divulgado(s) o(s) índice(s) definitivo(s).</w:t>
      </w:r>
    </w:p>
    <w:p w14:paraId="4B6FCA97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B2C9A46" w14:textId="1DD6907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5.7. Nas aferições finais, o(s) índice(s) utilizado(s) para reajuste será(ão), obrigatoriamente, o(s) definitivo(s).</w:t>
      </w:r>
    </w:p>
    <w:p w14:paraId="33E62C26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C48C1A1" w14:textId="4498C11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5.8. Caso o(s) índice(s) estabelecido(s) para reajustamento venha(m) a ser extinto(s) ou de qualquer forma</w:t>
      </w:r>
      <w:r w:rsidR="00D90F59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não possa(m) mais ser utilizado(s), será(ão) adotado(s), em substituição, o(s) que vier(em) a ser</w:t>
      </w:r>
      <w:r w:rsidR="00D90F59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determinado(s) pela legislação então em vigor.</w:t>
      </w:r>
    </w:p>
    <w:p w14:paraId="740398EE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3C72F12" w14:textId="696906C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5.9. Na ausência de previsão legal quanto ao índice substituto, as partes elegerão novo índice oficial, para</w:t>
      </w:r>
      <w:r w:rsidR="00D90F59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reajustamento do preço do valor remanescente, por meio de termo aditivo.</w:t>
      </w:r>
    </w:p>
    <w:p w14:paraId="22F346C9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A59EA46" w14:textId="638B8680" w:rsidR="00D90F59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5.10. O reajuste será realizado por apostilamento.</w:t>
      </w:r>
    </w:p>
    <w:p w14:paraId="54D057DF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2E571D3" w14:textId="103ED078" w:rsidR="00324BEE" w:rsidRPr="00244452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244452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CLÁUSULA SEXTA – CONDIÇÕES DE PAGAMENTO</w:t>
      </w:r>
    </w:p>
    <w:p w14:paraId="5D6F41DE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C742CA4" w14:textId="47063A1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6.1. O prazo para pagamento ao contratado e demais condições a ele referentes encontram-se definidos no</w:t>
      </w:r>
      <w:r w:rsidR="00D90F59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subitem 7.1 do Termo de Referência, anexo a este Contrato.</w:t>
      </w:r>
    </w:p>
    <w:p w14:paraId="5CEC12B3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FE13CB9" w14:textId="54EE8188" w:rsidR="00324BEE" w:rsidRPr="00244452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244452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CLÁUSULA SÉTIMA – DOS RECURSOS ORÇAMENTÁRIOS</w:t>
      </w:r>
    </w:p>
    <w:p w14:paraId="4BB96176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EE36830" w14:textId="3960A57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7.1. As despesas decorrentes do fornecimento correrão à conta da seguinte dotação orçamentaria:</w:t>
      </w:r>
    </w:p>
    <w:p w14:paraId="2B4F1CCF" w14:textId="7C7898A7" w:rsidR="00244452" w:rsidRPr="00244452" w:rsidRDefault="00244452" w:rsidP="00244452">
      <w:pPr>
        <w:pStyle w:val="Ttulo2"/>
        <w:spacing w:before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X</w:t>
      </w:r>
      <w:r w:rsidR="00324BEE"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xxxxxxxxxxxxxxxxxx</w:t>
      </w:r>
    </w:p>
    <w:p w14:paraId="49117404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C21AF92" w14:textId="5CB4940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7.2. A dotação relativa aos exercícios financeiros subsequentes será indicada após aprovação da Lei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Orçamentária respectiva e liberação dos créditos correspondentes, mediante apostilamento.</w:t>
      </w:r>
    </w:p>
    <w:p w14:paraId="0AC07D6F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3595E83" w14:textId="6796442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CLÁUSULA OITAVA – MODELOS DE EXECUÇÃO E GESTÃO CONTRATUAIS</w:t>
      </w:r>
    </w:p>
    <w:p w14:paraId="1FB731D4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660A343" w14:textId="1F37784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8.1. O regime de execução contratual, os modelos de gestão e de execução, assim como os prazos e</w:t>
      </w:r>
      <w:r w:rsidR="00D90F59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condições de conclusão, entrega, observação e recebimento do objeto constam no Termo de Referência,</w:t>
      </w:r>
    </w:p>
    <w:p w14:paraId="04641603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anexo a este Contrato.</w:t>
      </w:r>
    </w:p>
    <w:p w14:paraId="4B500AF8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EAD2E4F" w14:textId="51FF544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CLÁUSULA NONA – OBRIGAÇÕES DO CONTRATANTE</w:t>
      </w:r>
    </w:p>
    <w:p w14:paraId="4FA50FFA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4D64F8A" w14:textId="2E0D4F3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9.1. As obrigações do Contratante são aquelas previstas no Termo de Referência.</w:t>
      </w:r>
    </w:p>
    <w:p w14:paraId="0C829ED8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CB61582" w14:textId="0A62D49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CLÁUSULA DÉCIMA – OBRIGAÇÕES DA CONTRATADA</w:t>
      </w:r>
    </w:p>
    <w:p w14:paraId="4CA0E3BA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063F4CC" w14:textId="0A146CD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10.1. As obrigações da contratante são aquelas previstas no Termo de Referência.</w:t>
      </w:r>
    </w:p>
    <w:p w14:paraId="52A04551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5B2DE0D" w14:textId="534D2C1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CLÁUSULA DÉCIMA PRIMEIRA – GARANTIA DE EXECUÇÃO</w:t>
      </w:r>
    </w:p>
    <w:p w14:paraId="57C209E4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9FD4516" w14:textId="699016A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11.1. Não haverá exigência de garantia contratual da execução, pelas razões abaixo justificadas:</w:t>
      </w:r>
    </w:p>
    <w:p w14:paraId="5491B9A3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E09EB82" w14:textId="78E3BE5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11.1.1. Por ser uma compra de materiais de consumo e comuns, conforme item XX do Termo de Referência,</w:t>
      </w:r>
      <w:r w:rsidR="00D90F59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não havendo a necessidade de garantia uma vez que o objeto será cumprido no momento da entrega do</w:t>
      </w:r>
    </w:p>
    <w:p w14:paraId="7D9C9DE2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material.</w:t>
      </w:r>
    </w:p>
    <w:p w14:paraId="14827A7B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C61E820" w14:textId="5409BC1D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CLÁUSULA DÉCIMA SEGUNDA – INFRAÇÕES E SANÇÕES ADMINISTRATIVAS</w:t>
      </w:r>
    </w:p>
    <w:p w14:paraId="0AE923F0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CB60BBB" w14:textId="2DBA46A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12.1. As sanções referentes à execução do contrato são aquelas previstas no item xx do Termo de</w:t>
      </w:r>
      <w:r w:rsidR="00D90F59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Referência.</w:t>
      </w:r>
    </w:p>
    <w:p w14:paraId="2515F9A7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EECD602" w14:textId="5E34A7C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CLÁUSULA DÉCIMA TERCEIRA – ALTERAÇÕES, ACRÉSCIMOS E SUPRESSÕES</w:t>
      </w:r>
    </w:p>
    <w:p w14:paraId="33DF3D6B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BD33F21" w14:textId="4ACFDEC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13.1. Eventuais alterações contratuais reger-se-ão pela disciplina dos arts. 124 e seguintes da Lei Federalnº 14.133, de 2021.</w:t>
      </w:r>
    </w:p>
    <w:p w14:paraId="0E7E0A93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C170642" w14:textId="7A2E832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13.2. O contratado é obrigado a aceitar, nas mesmas condições contratuais, os acréscimos ou supressões</w:t>
      </w:r>
      <w:r w:rsidR="00D90F59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que se fizerem necessários, até o limite de 25% (vinte e cinco por cento) do valor inicial atualizado do</w:t>
      </w:r>
      <w:r w:rsidR="00D90F59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contrato.</w:t>
      </w:r>
    </w:p>
    <w:p w14:paraId="3AD5B429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6F385A4" w14:textId="1C1674A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13.3. Registros que não caracterizem alteração do contrato podem ser realizados por simples apostila,</w:t>
      </w:r>
      <w:r w:rsidR="00D90F59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dispensada a celebração de termo aditivo, na forma do art. 136 da Lei Federal nº 14.133, de 2021.</w:t>
      </w:r>
    </w:p>
    <w:p w14:paraId="204E1B6A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75AE899" w14:textId="00D902D3" w:rsidR="00324BEE" w:rsidRPr="00244452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244452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CLÁUSULA DÉCIMA QUARTA – DA EXTINÇÃO CONTRATUAL</w:t>
      </w:r>
    </w:p>
    <w:p w14:paraId="63CBDCFB" w14:textId="77777777" w:rsidR="00D90F59" w:rsidRPr="00244452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</w:p>
    <w:p w14:paraId="4FA85F38" w14:textId="471C726E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14.1. O contrato se extingue quando vencido o prazo nele estipulado, independentemente de terem sido</w:t>
      </w:r>
      <w:r w:rsidR="00D90F59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cumpridas ou não as obrigações de ambas as partes contraentes.</w:t>
      </w:r>
    </w:p>
    <w:p w14:paraId="3358687D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4E18ACE" w14:textId="459A7D74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14.1.1. O contrato pode ser extinto antes do prazo nele fixado, sem ônus para o Contratante, quando este</w:t>
      </w:r>
      <w:r w:rsidR="00D90F59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não dispuser de créditos orçamentários para sua continuidade ou quando entender que o contrato não mais</w:t>
      </w:r>
      <w:r w:rsidR="00D90F59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lhe oferece vantagem.</w:t>
      </w:r>
    </w:p>
    <w:p w14:paraId="0D3606B8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D7C4507" w14:textId="6735D156" w:rsidR="00D90F59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14.1.2. A extinção, nesta hipótese, ocorrerá na próxima data de aniversário do contrato, desde que haja a</w:t>
      </w:r>
      <w:r w:rsidR="00D90F59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notificação do contratado pelo contratante nesse sentido, com pelo menos 02 (dois) meses de antecedência</w:t>
      </w:r>
      <w:r w:rsidR="00D90F59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desse dia.</w:t>
      </w:r>
    </w:p>
    <w:p w14:paraId="1CFDCB69" w14:textId="4BB07C5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14.1.3. Caso a notificação da não-continuidade do contrato de que trata este subitem ocorra com menos de</w:t>
      </w:r>
      <w:r w:rsidR="00D90F59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 (dois) meses da data de aniversário, a extinção contratual ocorrerá após 02 (dois) meses da data da</w:t>
      </w:r>
      <w:r w:rsidR="00D90F59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comunicação.</w:t>
      </w:r>
    </w:p>
    <w:p w14:paraId="4E28B2C4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9329401" w14:textId="74A09585" w:rsidR="00D90F59" w:rsidRPr="00D90F59" w:rsidRDefault="00324BEE" w:rsidP="00D90F59">
      <w:pPr>
        <w:pStyle w:val="Ttulo2"/>
        <w:spacing w:before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14.2. O contrato pode ser extinto antes de cumpridas as obrigações nele estipuladas, ou antes do prazo</w:t>
      </w:r>
      <w:r w:rsidR="00D90F59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nele fixado, por algum dos motivos previstos no artigo 137 da Lei nº 14.133/21, assegurados o contraditório</w:t>
      </w:r>
      <w:r w:rsidR="00D90F59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 a ampla defesa e observado o disposto nos artigos 138 e 139 da mesma Lei.</w:t>
      </w:r>
    </w:p>
    <w:p w14:paraId="22ACA812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08E7D26" w14:textId="04FB5C23" w:rsidR="00324BEE" w:rsidRPr="00244452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244452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CLÁUSULA DÉCIMA QUINTA – DA PROTEÇÃO DE DADOS PESSOAIS</w:t>
      </w:r>
    </w:p>
    <w:p w14:paraId="3BE0430F" w14:textId="77777777" w:rsidR="00D90F59" w:rsidRDefault="00D90F59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BE82524" w14:textId="0BD2AB94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15.1. As partes se comprometem a proteger os direitos fundamentais de liberdade e de privacidade e o livre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desenvolvimento da personalidade da pessoa natural, relativos ao tratamento de dados pessoais, inclusive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nos meios digitais, nos termos da Lei Geral de Proteção de Dados - LGPD (Lei n. 13.709, de 14 de agosto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 2018).</w:t>
      </w:r>
    </w:p>
    <w:p w14:paraId="0CE2B8C3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8D2D7E8" w14:textId="52BA73B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15.1.1. O tratamento de dados pessoais dar-se-á de acordo com as bases legais previstas nas hipóteses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dos artigos 7º, 11 e/ou 14 da Lei 13.709/2018, às quais se submeterão os serviços, e para propósitos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legítimos, específicos, explícitos e informados ao titular.</w:t>
      </w:r>
    </w:p>
    <w:p w14:paraId="60747A64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C290F15" w14:textId="4A062DE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15.2. A CONTRATADA obriga-se ao dever de proteção, confidencialidade e sigilo de toda informação, dados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pessoais e base de dados a que tiver acesso, nos termos da LGPD, suas alterações e regulamentações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posteriores, durante o cumprimento do objeto descrito no instrumento contratual.</w:t>
      </w:r>
    </w:p>
    <w:p w14:paraId="2C5FD3F9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B9FA836" w14:textId="13874BA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15.2.1. A CONTRATADA não poderá se utilizar de informação, dados pessoais ou base de dados a que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tenham acesso, para fins distintos da execução dos serviços especificados no instrumento contratual.</w:t>
      </w:r>
    </w:p>
    <w:p w14:paraId="21C716FB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9E5D555" w14:textId="517FDA5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15.2.2. Em caso de necessidade de coleta de dados pessoais dos titulares mediante consentimento,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indispensáveis à própria prestação do serviço, esta será realizada após prévia aprovação do Município de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Salgadinho-PE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, responsabilizando-se a CONTRATADA pela obtenção e gestão.</w:t>
      </w:r>
    </w:p>
    <w:p w14:paraId="71CE200A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8C79A3F" w14:textId="79D0B47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15.3. A CONTRATADA obriga-se a implementar medidas técnicas e administrativas aptas a promover a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segurança, a proteção, a confidencialidade e o sigilo de toda informação, dados pessoais e/ou base de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dados que tenha acesso, a fim de evitar acessos não autorizados, acidentes, vazamentos acidentais ou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ilícitos que causem destruição, perda, alteração, comunicação ou qualquer outra forma de tratamento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inadequado ou ilícito; tudo isso de forma a reduzir o risco ao qual o objeto do contrato ou o Município de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Salgadinho-PE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estará exposto.</w:t>
      </w:r>
    </w:p>
    <w:p w14:paraId="6A406CCE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F7B2EAF" w14:textId="5DF5835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15.4. A CONTRATADA deverá manter os registros de tratamento de dados pessoais que realizar, assim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como aqueles compartilhados, com condições de rastreabilidade e de prova eletrônica a qualquer tempo.</w:t>
      </w:r>
    </w:p>
    <w:p w14:paraId="065AA4B0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49B0011" w14:textId="471BFF4D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15.4.1. A CONTRATADA deverá permitir a realização de auditorias do Município de 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Salgadinho-PE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e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disponibilizar toda a informação necessária para demonstrar o cumprimento das obrigações relacionadas à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sistemática de proteção de dados.</w:t>
      </w:r>
    </w:p>
    <w:p w14:paraId="472DACB0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6E34225" w14:textId="3812978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15.4.2. A CONTRATADA deverá apresentar ao Município de Lafaiete Coutinho-BA, sempre que solicitado,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toda e qualquer informação e documentação que comprovem a implementação dos requisitos de segurança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especificados na contratação, de forma a assegurar a auditabilidade do objeto contratado, bem como os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demais dispositivos legais aplicáveis.</w:t>
      </w:r>
    </w:p>
    <w:p w14:paraId="666D2725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92A0034" w14:textId="08A75AC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15.5. A CONTRATADA se responsabilizará por assegurar que todos os seus colaboradores, consultores,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e/ou prestadores de serviços que, no exercício das suas atividades, tenham acesso e/ou conhecimento da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informação e/ou dos dados pessoais, respeitem o dever de proteção, confidencialidade e sigilo, devendo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estes assumir compromisso formal de preservar a confidencialidade e segurança de tais dados, documento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que estar disponível em caráter permanente para exibição ao Município de 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Salgadinho-PE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, mediante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solicitação.</w:t>
      </w:r>
    </w:p>
    <w:p w14:paraId="7732F4E1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921E278" w14:textId="3ECFF53D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15.5.1. A CONTRATADA deverá promover a revogação de todos os privilégios de acesso aos sistemas,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informações e recursos do Município de 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Salgadinho-PE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em caso de desligamento de funcionário das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atividades inerentes à execução do presente Contrato.</w:t>
      </w:r>
    </w:p>
    <w:p w14:paraId="1AB8A97B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A2F67E4" w14:textId="3187761A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15.6. A CONTRATADA não poderá disponibilizar ou transmitir a terceiros, sem prévia autorização por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escrito, informação, dados pessoais ou base de dados a que tenha acesso em razão do cumprimento do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objeto deste instrumento contratual.</w:t>
      </w:r>
    </w:p>
    <w:p w14:paraId="5909ED55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85D2561" w14:textId="226E47B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15.6.1. Caso autorizada transmissão de dados pela CONTRATADA a terceiros, as informações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fornecidas/compartilhadas devem se limitar ao estritamente necessário para o fiel desempenho da execução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do instrumento contratual.</w:t>
      </w:r>
    </w:p>
    <w:p w14:paraId="41A89BD0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5A4CEA6" w14:textId="183C8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15.7. A CONTRATADA deverá adotar planos de resposta a incidentes de segurança eventualmente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ocorridos durante o tratamento dos dados coletados para a execução das finalidades deste contrato, bem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como dispor de mecanismos que possibilitem a sua remediação, de modo a evitar ou minimizar eventuais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danos aos titulares dos dados.</w:t>
      </w:r>
    </w:p>
    <w:p w14:paraId="6DA6182A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9A8BD9C" w14:textId="19D20C4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15.8. A CONTRATADA deverá comunicar formalmente e de imediato ao Município de 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Salgadinho-PE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 ocorrência de qualquer risco, ameaça ou incidente de segurança que possa acarretar comprometimento</w:t>
      </w:r>
    </w:p>
    <w:p w14:paraId="657D5827" w14:textId="1DA9CDF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ou dano potencial ou efetivo a Titular de dados pessoais, evitando atrasos por conta de verificações ou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inspeções.</w:t>
      </w:r>
    </w:p>
    <w:p w14:paraId="07413768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E1AE18C" w14:textId="5783DA2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15.8.1. A comunicação acima mencionada não eximirá a CONTRATADA das obrigações, e/ou sanções que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possam incidir em razão da perda de informação, dados pessoais e/ou base de dados.</w:t>
      </w:r>
    </w:p>
    <w:p w14:paraId="7858012A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F270D82" w14:textId="507980C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15.9. Encerrada a vigência do contrato ou após a satisfação da finalidade pretendida, a CONTRATADA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interromperá o tratamento dos dados pessoais disponibilizados pelo Município de 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Salgadinho-PE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e,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em no máximo trinta dias, sob instruções e na medida do determinado por este, eliminará completamente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os Dados Pessoais e todas as cópias porventura existentes (seja em formato digital ou físico), salvo quando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 CONTRATADA tenha que manter os dados para cumprimento de obrigação legal.</w:t>
      </w:r>
    </w:p>
    <w:p w14:paraId="0AF24DDF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4A267B1" w14:textId="2B1A407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15.10. A CONTRATADA ficará obrigada a assumir total responsabilidade e ressarcimento por todo e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qualquer dano e/ou prejuízo sofrido, incluindo sanções aplicadas pela autoridade nacional, decorrentes de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tratamento inadequado dos dados pessoais compartilhados pelo Município de 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Salgadinho-PE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para as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finalidades pretendidas neste contrato.</w:t>
      </w:r>
    </w:p>
    <w:p w14:paraId="61181171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8196D0F" w14:textId="41B59A4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15.11. A CONTRATADA ficará obrigada a assumir total responsabilidade pelos danos patrimoniais, morais,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individuais ou coletivos que venham a ser causados em razão do descumprimento de suas obrigações legais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no processo de tratamento dos dados compartilhados pelo Município de 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Salgadinho-PE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.</w:t>
      </w:r>
    </w:p>
    <w:p w14:paraId="0C89E4EC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18E747E" w14:textId="282907E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15.11.1. Eventuais responsabilidades serão apuradas de acordo com o que dispõe a Seção III, Capítulo VI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da LGPD.</w:t>
      </w:r>
    </w:p>
    <w:p w14:paraId="5CB10110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117F69F" w14:textId="70934452" w:rsidR="00324BEE" w:rsidRP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244452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C</w:t>
      </w:r>
      <w:r w:rsidR="00324BEE" w:rsidRPr="00244452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LÁUSULA DÉCIMA SEXTA – PUBLICAÇÃO</w:t>
      </w:r>
    </w:p>
    <w:p w14:paraId="681974D2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DCF4F32" w14:textId="05D79EE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16.1. Incumbirá ao contratante divulgar o presente instrumento no Portal Nacional de Contratações Públicas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(PNCP), na forma prevista no art. 94 da Lei Federal nº 14.133, de 2021, bem como no respectivo sítio oficial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na Internet, em atenção ao art. 8º, §2º, da Lei n. 12.527, de 2011.</w:t>
      </w:r>
    </w:p>
    <w:p w14:paraId="0A5CD346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51E2BD3" w14:textId="3BF6E931" w:rsidR="00324BEE" w:rsidRPr="00244452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244452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CLÁUSULA DÉCIMA SÉTIMA – FORO</w:t>
      </w:r>
    </w:p>
    <w:p w14:paraId="792B8A8E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906DD52" w14:textId="7A552FD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17.1. Os contratantes comprometem-se a submeter eventuais controvérsias decorrentes do presente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contrato a métodos alternativos de solução de conflito, que serão promovidos pela Procuradoria-Geral do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Município de 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Salgadinho-PE.</w:t>
      </w:r>
    </w:p>
    <w:p w14:paraId="042F6B30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40D7451" w14:textId="10CAAC71" w:rsidR="00244452" w:rsidRPr="00244452" w:rsidRDefault="00324BEE" w:rsidP="00244452">
      <w:pPr>
        <w:pStyle w:val="Ttulo2"/>
        <w:spacing w:before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17.1.1. Não logrando êxito a conciliação, fica eleito o foro da Comarca de 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João Alfredo-PE,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para dirimir as questões oriundas do presente contrato, sendo este o competente para a propositura de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qualquer medida judicial decorrente deste instrumento contratual, com a exclusão de qualquer outro, por</w:t>
      </w:r>
      <w:r w:rsidR="00244452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mais privilegiado que seja.</w:t>
      </w:r>
    </w:p>
    <w:p w14:paraId="08D87EAF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23337CC" w14:textId="101B780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[Local], [dia] de [mês] de [ano].</w:t>
      </w:r>
    </w:p>
    <w:p w14:paraId="0B55C963" w14:textId="77777777" w:rsidR="00244452" w:rsidRDefault="00244452" w:rsidP="00244452">
      <w:pPr>
        <w:pStyle w:val="Ttulo2"/>
        <w:spacing w:before="0" w:line="360" w:lineRule="auto"/>
        <w:jc w:val="center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1F04D2D" w14:textId="7480C6C1" w:rsidR="00324BEE" w:rsidRPr="0025157E" w:rsidRDefault="00324BEE" w:rsidP="00244452">
      <w:pPr>
        <w:pStyle w:val="Ttulo2"/>
        <w:spacing w:before="0" w:line="360" w:lineRule="auto"/>
        <w:jc w:val="center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_________________________</w:t>
      </w:r>
    </w:p>
    <w:p w14:paraId="7ACD7670" w14:textId="77777777" w:rsidR="00324BEE" w:rsidRPr="0025157E" w:rsidRDefault="00324BEE" w:rsidP="00244452">
      <w:pPr>
        <w:pStyle w:val="Ttulo2"/>
        <w:spacing w:before="0" w:line="360" w:lineRule="auto"/>
        <w:jc w:val="center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Representante legal do CONTRATANTE</w:t>
      </w:r>
    </w:p>
    <w:p w14:paraId="37459547" w14:textId="77777777" w:rsidR="00324BEE" w:rsidRPr="0025157E" w:rsidRDefault="00324BEE" w:rsidP="00244452">
      <w:pPr>
        <w:pStyle w:val="Ttulo2"/>
        <w:spacing w:before="0" w:line="360" w:lineRule="auto"/>
        <w:jc w:val="center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_________________________</w:t>
      </w:r>
    </w:p>
    <w:p w14:paraId="037C9B0A" w14:textId="77777777" w:rsidR="00324BEE" w:rsidRPr="0025157E" w:rsidRDefault="00324BEE" w:rsidP="00244452">
      <w:pPr>
        <w:pStyle w:val="Ttulo2"/>
        <w:spacing w:before="0" w:line="360" w:lineRule="auto"/>
        <w:jc w:val="center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Representante legal do CONTRATADO</w:t>
      </w:r>
    </w:p>
    <w:p w14:paraId="10B3F23A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E5484BB" w14:textId="4837689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TESTEMUNHAS:</w:t>
      </w:r>
    </w:p>
    <w:p w14:paraId="6B74D951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1-</w:t>
      </w:r>
    </w:p>
    <w:p w14:paraId="7CC1DB07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2-</w:t>
      </w:r>
    </w:p>
    <w:p w14:paraId="3BB3280E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03050A4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0C0CA28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D7337FA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2001610" w14:textId="77777777" w:rsidR="00244452" w:rsidRDefault="00244452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3ADEBBC" w14:textId="1070AFCD" w:rsidR="00C90E6E" w:rsidRPr="00C90E6E" w:rsidRDefault="00324BEE" w:rsidP="00C90E6E">
      <w:pPr>
        <w:pStyle w:val="Ttulo2"/>
        <w:spacing w:before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C90E6E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MAPA DE GERENCIAMENTO DE RISCOS</w:t>
      </w:r>
    </w:p>
    <w:p w14:paraId="38FDFBF1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8E25461" w14:textId="6BAF23D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FASE DA ANÁLISE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PLANEJAMENTO DA CONTRATAÇÃO E SELEÇÄO DO FORNECEDOR</w:t>
      </w:r>
    </w:p>
    <w:p w14:paraId="77CF6DAB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DCBB64C" w14:textId="49E1D5AF" w:rsidR="00324BEE" w:rsidRPr="00C90E6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C90E6E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1. DAS CONSIDERAÇÕES INICIAIS</w:t>
      </w:r>
    </w:p>
    <w:p w14:paraId="464027E6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A1F4ADC" w14:textId="2E5A20E9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 gerenciamento de riscos permite ações contínuas de planejamento, organização e controle dos recursos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relacionados aos riscos que possam comprometer o sucesso da contratação, da execução do objeto e da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gestão contratual.</w:t>
      </w:r>
    </w:p>
    <w:p w14:paraId="5FC9C82B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41B746A" w14:textId="1419549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O Mapa de Gerenciamento de Riscos deve conter a identificação e a análise dos principais riscos,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consistindo na compreensão da natureza e determinação do nível de risco, que corresponde à combinação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 impacto e de suas probabilidades que possam comprometer a efetividade da contratação, bem como o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alcance dos resultados pretendidos com a solução.</w:t>
      </w:r>
    </w:p>
    <w:p w14:paraId="44D74628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072FD05" w14:textId="5CC9FCED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Para cada risco identificado, define-se: a probabilidade de ocorrência dos eventos, os possíveis danos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potenciais, as possíveis ações preventivas e contingências, bem como a identificação de responsáveis por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ação. Após a identificação e classificação, deve-se executar uma análise qualitativa e quantitativa.</w:t>
      </w:r>
    </w:p>
    <w:p w14:paraId="2952B56B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6617BE9" w14:textId="4BF8F819" w:rsidR="00324BEE" w:rsidRPr="00C90E6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2</w:t>
      </w:r>
      <w:r w:rsidRPr="00C90E6E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. DA DEFINIÇÃO DOS IMPACTOS</w:t>
      </w:r>
    </w:p>
    <w:p w14:paraId="48F4839C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BFE0C3B" w14:textId="21792E54" w:rsidR="00C90E6E" w:rsidRPr="00C90E6E" w:rsidRDefault="00324BEE" w:rsidP="00C90E6E">
      <w:pPr>
        <w:pStyle w:val="Ttulo2"/>
        <w:spacing w:before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 análise qualitativa dos riscos é realizada por meio da classificação escala da probabilidade e do impacto,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conforme a tabela de referência a seguir.</w:t>
      </w:r>
    </w:p>
    <w:p w14:paraId="79807794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5F5DAA6" w14:textId="76280CD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• Baixo: Danos que não comprometem o processo/serviço. Devem ser catalogados nos relatórios pós-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contratuais com vistas a novo planejamento.</w:t>
      </w:r>
    </w:p>
    <w:p w14:paraId="33D06154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FA1E828" w14:textId="40E10B69" w:rsidR="00C90E6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• Médio: Danos que comprometem parcialmente o processo/serviço, atrasando-o ou interferindo em sua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qualidade.</w:t>
      </w:r>
    </w:p>
    <w:p w14:paraId="1E055C00" w14:textId="2608834D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• Alto: Danos que comprometem a essência do processo/serviço, impedindo-o de seguir seu curso.</w:t>
      </w:r>
    </w:p>
    <w:p w14:paraId="7F0A47A0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5C05219" w14:textId="2858BED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 análise quantitativa dos riscos consiste na classificação conforme a relação entre a probabilidade e o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impacto, tal classificação resultará no nível do risco e direcionará as ações relacionadas aos riscos durante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 fase de planejamento e gestão do contrato.</w:t>
      </w:r>
    </w:p>
    <w:p w14:paraId="3BDF247A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3915D95" w14:textId="5D4578C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 produto da probabilidade pelo impacto de cada risco deve se enquadrar em uma região da matriz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probabilidade x impacto.</w:t>
      </w:r>
    </w:p>
    <w:p w14:paraId="60680E0B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FFCAA94" w14:textId="4734BA5A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Caso o risco enquadre-se como baixo, admite-se a aceitação ou adoção das medidas preventivas. Se o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risco enquadrar-se como médio e alto, serão adotadas as medidas preventivas.</w:t>
      </w:r>
    </w:p>
    <w:p w14:paraId="7A50C8DE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B28C7CF" w14:textId="4CDDF6C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3</w:t>
      </w:r>
      <w:r w:rsidRPr="00C90E6E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. OBJETO DO MAPA DE GERENCIAMENTO DE RISCOS</w:t>
      </w:r>
    </w:p>
    <w:p w14:paraId="3BBC54E1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B13BEC3" w14:textId="3662D85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Constitui objeto deste Mapa de Gerenciamento de Riscos a contratação de empresa especializada em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fornecimento de peças e serviços de manutenção preventiva e corretiva de veículos pesados, leves e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motocicletas pertencentes a f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rota deste município de Salgagdinho-PE.</w:t>
      </w:r>
    </w:p>
    <w:p w14:paraId="05F3657D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F8A1263" w14:textId="0911ABA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4. </w:t>
      </w:r>
      <w:r w:rsidRPr="00C90E6E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RISCOS RELACIONADOS AO PROCESSO DE CONTRATAÇÃO</w:t>
      </w:r>
    </w:p>
    <w:p w14:paraId="58991923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E31A4AD" w14:textId="66FBAC0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RISCO 1: Evento(s) que levem ao desequilíbrio econômico-financeiro do contrato e terminem por implicar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solução de continuidade na prestação dos serviços.</w:t>
      </w:r>
    </w:p>
    <w:p w14:paraId="0F1A5A30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BF3C444" w14:textId="4B86D807" w:rsidR="00324BEE" w:rsidRPr="00C90E6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</w:t>
      </w:r>
      <w:r w:rsidRPr="00C90E6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) Probabilidade:</w:t>
      </w:r>
    </w:p>
    <w:p w14:paraId="71BD2836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 X) Baixo ( ) Médio ( ) Alto</w:t>
      </w:r>
    </w:p>
    <w:p w14:paraId="750E9569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0BC92B6" w14:textId="60032E28" w:rsidR="00324BEE" w:rsidRPr="00C90E6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C90E6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b) Impacto:</w:t>
      </w:r>
    </w:p>
    <w:p w14:paraId="5D550397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 ) Baixo (X ) Médio ( ) Alto</w:t>
      </w:r>
    </w:p>
    <w:p w14:paraId="5EEDD7F1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177AFE5" w14:textId="0102AE85" w:rsidR="00324BEE" w:rsidRPr="00C90E6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</w:t>
      </w:r>
      <w:r w:rsidRPr="00C90E6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) Dano:</w:t>
      </w:r>
    </w:p>
    <w:p w14:paraId="07A3A2AF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 ) Baixo (X) Médio ( ) Alto</w:t>
      </w:r>
    </w:p>
    <w:p w14:paraId="4AE5B981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59FD7BF" w14:textId="2A66666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Estratégia para eliminar ou minimizar a ocorrência do risco, Ação: Contínua e apurada fiscalização na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verificação da prestação dos serviços, a fim de assegurar o cumprimento de todas as obrigações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contratuais.</w:t>
      </w:r>
    </w:p>
    <w:p w14:paraId="19C0F112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024999F" w14:textId="35730CD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Responsável: Secretaria Municipal de Administração e Fiscal de Contratos.</w:t>
      </w:r>
    </w:p>
    <w:p w14:paraId="35FC668B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10F888B" w14:textId="1CC8D45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RISCO 2: Restrição orçamentária decorrentes de cortes significativos na Lei Orçamentária que impeça ou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prejudique a contratação.</w:t>
      </w:r>
    </w:p>
    <w:p w14:paraId="30CEF7B1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BF5FF55" w14:textId="5F85F32D" w:rsidR="00324BEE" w:rsidRPr="00C90E6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C90E6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a) Probabilidade:</w:t>
      </w:r>
    </w:p>
    <w:p w14:paraId="37513A9E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 X ) Baixo ( ) Médio ( ) Alto</w:t>
      </w:r>
    </w:p>
    <w:p w14:paraId="33C97BCF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242A36E" w14:textId="0F00FBD3" w:rsidR="00324BEE" w:rsidRPr="00C90E6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C90E6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b) Impacto:</w:t>
      </w:r>
    </w:p>
    <w:p w14:paraId="1184793F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 X ) Baixo ( ) Médio ( ) Alto</w:t>
      </w:r>
    </w:p>
    <w:p w14:paraId="2A77EE8C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22C27E7" w14:textId="539F89D7" w:rsidR="00324BEE" w:rsidRPr="00C90E6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C90E6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c) Dano:</w:t>
      </w:r>
    </w:p>
    <w:p w14:paraId="13037D5F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 X ) Baixo ( ) Médio ( ) Alto</w:t>
      </w:r>
    </w:p>
    <w:p w14:paraId="70CF4670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C8CA435" w14:textId="49D6BC4E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Estratégia para eliminar ou minimizar a ocorrência do risco, Ação: Remanejamento de dotações de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despesas menos críticas e verificação do orçamento aprovado e disponível antes da realização da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formalização da demanda.</w:t>
      </w:r>
    </w:p>
    <w:p w14:paraId="5DC84F0D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A846FF4" w14:textId="4E02D593" w:rsidR="00324BEE" w:rsidRPr="00C90E6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C90E6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Responsável: Equipe de Finanças</w:t>
      </w:r>
    </w:p>
    <w:p w14:paraId="1C4310DC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8C3001E" w14:textId="60D9816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C90E6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RISCO 3: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Inclusão no Termo de Referência de exigências que não podem ser atendidas pelo futuro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prestador dos serviços.</w:t>
      </w:r>
    </w:p>
    <w:p w14:paraId="08474059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BE854B1" w14:textId="13463AB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a) </w:t>
      </w:r>
      <w:r w:rsidRPr="00C90E6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Probabilidade:</w:t>
      </w:r>
    </w:p>
    <w:p w14:paraId="0B05E352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 ) Baixo ( ) Médio (x) Alto</w:t>
      </w:r>
    </w:p>
    <w:p w14:paraId="2937123F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BEE6C2B" w14:textId="307C3CD9" w:rsidR="00324BEE" w:rsidRPr="00C90E6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C90E6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b) Impacto:</w:t>
      </w:r>
    </w:p>
    <w:p w14:paraId="04B8B459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 ) Baixo ( ) Médio ( x ) Alto</w:t>
      </w:r>
    </w:p>
    <w:p w14:paraId="314F3191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CEB5E39" w14:textId="40C3C451" w:rsidR="00324BEE" w:rsidRPr="00C90E6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C90E6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c) Dano:</w:t>
      </w:r>
    </w:p>
    <w:p w14:paraId="2C8A8AC6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 ) Baixo ( ) Médio (x ) Alto</w:t>
      </w:r>
    </w:p>
    <w:p w14:paraId="533716D4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C6840F2" w14:textId="271DA01D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Estratégia para eliminar ou minimizar a ocorrência do risco, Ação: Análise de contratações vigentes no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mercado, bem como, a verificação e eventual adequação e planejamento das especificações por ocasião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da elaboração do Estudo Técnico Preliminar e Termo de Referência.</w:t>
      </w:r>
    </w:p>
    <w:p w14:paraId="72DB6209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690452E" w14:textId="3694505A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Responsável: Equipe de planejamento da contratação</w:t>
      </w:r>
    </w:p>
    <w:p w14:paraId="53816226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7BAB134" w14:textId="654CEF3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C90E6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RISCO 4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: Não inclusão no Termo de Referência de obrigações essenciais à execução dos serviços.</w:t>
      </w:r>
    </w:p>
    <w:p w14:paraId="002CFA47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a) </w:t>
      </w:r>
      <w:r w:rsidRPr="00C90E6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Probabilidade:</w:t>
      </w:r>
    </w:p>
    <w:p w14:paraId="588A15DC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 ) Baixo ( ) Médio ( x) Alto</w:t>
      </w:r>
    </w:p>
    <w:p w14:paraId="682E7D2F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2F0498B" w14:textId="259F37DA" w:rsidR="00324BEE" w:rsidRPr="00C90E6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b</w:t>
      </w:r>
      <w:r w:rsidRPr="00C90E6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) Impacto:</w:t>
      </w:r>
    </w:p>
    <w:p w14:paraId="17422BFF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 ) Baixo ( ) Médio ( x ) Alto</w:t>
      </w:r>
    </w:p>
    <w:p w14:paraId="4C210118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09E8896" w14:textId="5A856FDB" w:rsidR="00324BEE" w:rsidRPr="00C90E6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C90E6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c) Dano:</w:t>
      </w:r>
    </w:p>
    <w:p w14:paraId="3CEAD01D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 ) Baixo ( ) Médio (x ) Alto</w:t>
      </w:r>
    </w:p>
    <w:p w14:paraId="458E7D06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C355FBF" w14:textId="106FCA1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Estratégia para eliminar ou minimizar a ocorrência do risco, Ação: Análise de contratações vigentes no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mercado.</w:t>
      </w:r>
    </w:p>
    <w:p w14:paraId="5E5AD701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6A706CB" w14:textId="2BA7C5C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Responsável: Equipe de planejamento da contratação</w:t>
      </w:r>
    </w:p>
    <w:p w14:paraId="6D11DD98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535BAFF" w14:textId="6F612BD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FASE DE SELEÇÃO DO PRESTADOR DOS SERVIÇOS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RISCO 5: Fracasso na Licitação:</w:t>
      </w:r>
    </w:p>
    <w:p w14:paraId="275BF011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953A552" w14:textId="7B8B3ACE" w:rsidR="00324BEE" w:rsidRPr="00C90E6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</w:t>
      </w:r>
      <w:r w:rsidRPr="00C90E6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) Probabilidade:</w:t>
      </w:r>
    </w:p>
    <w:p w14:paraId="78FA2F13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 ) Baixo ( x ) Médio ( ) Alto</w:t>
      </w:r>
    </w:p>
    <w:p w14:paraId="21205149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0ECE882" w14:textId="7DDCF7EE" w:rsidR="00324BEE" w:rsidRPr="00C90E6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b</w:t>
      </w:r>
      <w:r w:rsidRPr="00C90E6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) Impacto:</w:t>
      </w:r>
    </w:p>
    <w:p w14:paraId="0BA09FC4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 ) Baixo ( x ) Médio ( ) Alto</w:t>
      </w:r>
    </w:p>
    <w:p w14:paraId="445B3EF6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C1DE232" w14:textId="6FDB1FAE" w:rsidR="00324BEE" w:rsidRPr="00C90E6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C90E6E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c) Dano:</w:t>
      </w:r>
    </w:p>
    <w:p w14:paraId="117B504A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 ) Baixo ( ) Médio ( x ) Alto</w:t>
      </w:r>
    </w:p>
    <w:p w14:paraId="0CE18EE4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5554260" w14:textId="1E1F7A3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Estratégia para eliminar ou minimizar a ocorrência do risco, Ação: Termo de referência elaborado com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esmero, refletindo o que existe no mercado; ampla pesquisa de preço para obter um preço de referência</w:t>
      </w:r>
      <w:r w:rsidR="00C90E6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que possa ser atendido pelo mercado; ampla divulgação da licitação.</w:t>
      </w:r>
    </w:p>
    <w:p w14:paraId="5531B9CF" w14:textId="77777777" w:rsidR="00C90E6E" w:rsidRDefault="00C90E6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E4F5FC6" w14:textId="5C66400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Responsável: Equipe de Planejamento da Contratação; Equipe responsável pela pesquisa de preços;</w:t>
      </w:r>
      <w:r w:rsidR="00D9417C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Equipe responsável pela publicação dos editais.</w:t>
      </w:r>
    </w:p>
    <w:p w14:paraId="537674CD" w14:textId="77777777" w:rsidR="00D9417C" w:rsidRDefault="00D9417C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61A089F" w14:textId="59B36D56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9417C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RISCO 6: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Recusa da licitante vencedora em assinar o contrato/inadimplemento total da obrigação.</w:t>
      </w:r>
    </w:p>
    <w:p w14:paraId="434C0D35" w14:textId="77777777" w:rsidR="00D9417C" w:rsidRDefault="00D9417C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</w:p>
    <w:p w14:paraId="1FC97F80" w14:textId="2244C526" w:rsidR="00324BEE" w:rsidRPr="00D9417C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D9417C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a) Probabilidade:</w:t>
      </w:r>
    </w:p>
    <w:p w14:paraId="102D0CC6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 x ) Baixo ( ) Médio ( ) Alto</w:t>
      </w:r>
    </w:p>
    <w:p w14:paraId="7ABC3B88" w14:textId="77777777" w:rsidR="00D9417C" w:rsidRDefault="00D9417C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B4FAF0B" w14:textId="026BC048" w:rsidR="00324BEE" w:rsidRPr="00D9417C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b</w:t>
      </w:r>
      <w:r w:rsidRPr="00D9417C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) Impacto:</w:t>
      </w:r>
    </w:p>
    <w:p w14:paraId="2AFB0BCB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 ) Baixo (x ) Médio ( ) Alto</w:t>
      </w:r>
    </w:p>
    <w:p w14:paraId="392EA5F3" w14:textId="77777777" w:rsidR="00D9417C" w:rsidRDefault="00D9417C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C003991" w14:textId="57A39241" w:rsidR="00324BEE" w:rsidRPr="00D9417C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</w:t>
      </w:r>
      <w:r w:rsidRPr="00D9417C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) Dano:</w:t>
      </w:r>
    </w:p>
    <w:p w14:paraId="2FAD732D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 ) Baixo (x ) Médio ( ) Alto</w:t>
      </w:r>
    </w:p>
    <w:p w14:paraId="3AB0C664" w14:textId="77777777" w:rsidR="00D9417C" w:rsidRDefault="00D9417C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08180D5" w14:textId="0DB2942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Estratégia para eliminar ou minimizar a ocorrência do risco, Ação: Termo de referência elaborado com</w:t>
      </w:r>
      <w:r w:rsidR="00D9417C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esmero, refletindo o que existe no mercado; ampla pesquisa de preço para obter um preço de referência</w:t>
      </w:r>
      <w:r w:rsidR="00D9417C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que possa ser atendido pelo mercado; Convocação das demais licitantes classificadas, na ordem de</w:t>
      </w:r>
      <w:r w:rsidR="00D9417C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classificação, para assinatura do contrato.</w:t>
      </w:r>
    </w:p>
    <w:p w14:paraId="3BD4FB5D" w14:textId="77777777" w:rsidR="00D9417C" w:rsidRDefault="00D9417C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3381B90" w14:textId="16EA769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Responsável: Equipe de Planejamento da Contratação; Equipe responsável pela pesquisa de preços;</w:t>
      </w:r>
    </w:p>
    <w:p w14:paraId="6AFB9B42" w14:textId="77777777" w:rsidR="00D9417C" w:rsidRDefault="00D9417C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A860EED" w14:textId="74BBFD9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Equipe responsável pela publicação dos editais.</w:t>
      </w:r>
    </w:p>
    <w:p w14:paraId="3DA2C42F" w14:textId="77777777" w:rsidR="00D9417C" w:rsidRDefault="00D9417C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3F74E23" w14:textId="51802F4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FASE DE EXECUÇÃO DO CONTRATO</w:t>
      </w:r>
    </w:p>
    <w:p w14:paraId="2F5A4AD9" w14:textId="77777777" w:rsidR="00D9417C" w:rsidRDefault="00D9417C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E909E2D" w14:textId="0DC38830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D9417C">
        <w:rPr>
          <w:rStyle w:val="Forte"/>
          <w:rFonts w:ascii="Arial" w:hAnsi="Arial" w:cs="Arial"/>
          <w:bCs w:val="0"/>
          <w:color w:val="000000" w:themeColor="text1"/>
          <w:sz w:val="24"/>
          <w:szCs w:val="24"/>
          <w:u w:val="single"/>
        </w:rPr>
        <w:t>RISCO 7: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Atraso no início da execução da prestação dos serviços causando transtornos à regularidade</w:t>
      </w:r>
      <w:r w:rsidR="00D9417C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dos serviços programados pela Secretaria de Administração de </w:t>
      </w:r>
      <w:r w:rsidR="00D9417C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Salgadinho-PE</w:t>
      </w:r>
    </w:p>
    <w:p w14:paraId="08493202" w14:textId="77777777" w:rsidR="00D9417C" w:rsidRDefault="00D9417C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D10F486" w14:textId="214C5442" w:rsidR="00324BEE" w:rsidRPr="00D9417C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</w:t>
      </w:r>
      <w:r w:rsidRPr="00D9417C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) Probabilidade:</w:t>
      </w:r>
    </w:p>
    <w:p w14:paraId="7E8179CA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 ) Baixo ( ) Médio ( x) Alto</w:t>
      </w:r>
    </w:p>
    <w:p w14:paraId="38D6400B" w14:textId="77777777" w:rsidR="00D9417C" w:rsidRDefault="00D9417C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9DAD084" w14:textId="7B103BE2" w:rsidR="00324BEE" w:rsidRPr="00D9417C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D9417C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b) Impacto:</w:t>
      </w:r>
    </w:p>
    <w:p w14:paraId="2A7E0702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 ) Baixo ( ) Médio ( x ) Alto</w:t>
      </w:r>
    </w:p>
    <w:p w14:paraId="21B25E36" w14:textId="77777777" w:rsidR="00D9417C" w:rsidRDefault="00D9417C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FDFB443" w14:textId="0E63B20D" w:rsidR="00324BEE" w:rsidRPr="00D9417C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D9417C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c) Dano:</w:t>
      </w:r>
    </w:p>
    <w:p w14:paraId="041354B2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 ) Baixo ( ) Médio ( x ) Alto</w:t>
      </w:r>
    </w:p>
    <w:p w14:paraId="75C93CF2" w14:textId="26CD227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Estratégia para eliminar ou minimizar a ocorrência do risco, Ação: Conclusão, com antecedência</w:t>
      </w:r>
      <w:r w:rsidR="00D9417C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necessária, dos procedimentos de assinatura do contrato e demais providências afeitas à sua formalização</w:t>
      </w:r>
      <w:r w:rsidR="00D9417C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 publicidade; Reunião de alinhamento com a contratada para acertar os principais pontos da execução da</w:t>
      </w:r>
      <w:r w:rsidR="00D9417C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prestação dos serviços, para esclarecimentos etc;</w:t>
      </w:r>
    </w:p>
    <w:p w14:paraId="608309EC" w14:textId="77777777" w:rsidR="00D9417C" w:rsidRDefault="00D9417C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43414D6" w14:textId="26B09CFB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Responsável: Equipe de planejamento da contratação, Setor de Contratos e fiscalização do contrato.</w:t>
      </w:r>
    </w:p>
    <w:p w14:paraId="1D103893" w14:textId="67717BDE" w:rsidR="00324BE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.</w:t>
      </w:r>
    </w:p>
    <w:p w14:paraId="07A9E1DF" w14:textId="77777777" w:rsidR="00A61803" w:rsidRPr="00A61803" w:rsidRDefault="00A61803" w:rsidP="00A61803"/>
    <w:p w14:paraId="11CC1E67" w14:textId="7D8A4011" w:rsidR="00324BEE" w:rsidRPr="00A61803" w:rsidRDefault="00A61803" w:rsidP="00D9417C">
      <w:pPr>
        <w:pStyle w:val="Ttulo2"/>
        <w:spacing w:before="0" w:line="360" w:lineRule="auto"/>
        <w:jc w:val="center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A61803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JOSÉ MAURÍCIO DE LIMA JÚNIOR</w:t>
      </w:r>
    </w:p>
    <w:p w14:paraId="7E859497" w14:textId="7EC1AF5D" w:rsidR="00A61803" w:rsidRPr="00A61803" w:rsidRDefault="00A61803" w:rsidP="00A61803">
      <w:pPr>
        <w:jc w:val="center"/>
        <w:rPr>
          <w:rFonts w:ascii="Arial" w:hAnsi="Arial" w:cs="Arial"/>
          <w:b/>
          <w:sz w:val="24"/>
          <w:szCs w:val="24"/>
        </w:rPr>
      </w:pPr>
      <w:r w:rsidRPr="00A61803">
        <w:rPr>
          <w:rFonts w:ascii="Arial" w:hAnsi="Arial" w:cs="Arial"/>
          <w:b/>
          <w:sz w:val="24"/>
          <w:szCs w:val="24"/>
        </w:rPr>
        <w:t>=SECRETARIO DE ADMIMISTRAÇÃO=</w:t>
      </w:r>
    </w:p>
    <w:p w14:paraId="3274E17B" w14:textId="065AD378" w:rsidR="00324BEE" w:rsidRPr="00A61803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A61803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lastRenderedPageBreak/>
        <w:t>ANEXO V</w:t>
      </w:r>
      <w:r w:rsidR="00A61803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 xml:space="preserve">- </w:t>
      </w:r>
      <w:r w:rsidRPr="00A61803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MODELO DE PROPOSTA DE PREÇOS</w:t>
      </w:r>
    </w:p>
    <w:p w14:paraId="22EFAF48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8FAF6B0" w14:textId="1B4AE2E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</w:t>
      </w:r>
    </w:p>
    <w:p w14:paraId="5ED690F5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Prefeitura Municipal de XXXXXX</w:t>
      </w:r>
    </w:p>
    <w:p w14:paraId="6883EABB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Ref.: PREGÃO ELETRÔNICO Nº XXX/202X</w:t>
      </w:r>
    </w:p>
    <w:p w14:paraId="7B6280EA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7D0FF12" w14:textId="656F56D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Objeto:</w:t>
      </w:r>
    </w:p>
    <w:p w14:paraId="17D6280A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Abertura:</w:t>
      </w:r>
    </w:p>
    <w:p w14:paraId="0DCABA96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Horário:</w:t>
      </w:r>
    </w:p>
    <w:p w14:paraId="36691C0E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E4E91BA" w14:textId="77D31893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Apresentamos a Vossa Senhoria a nossa proposta de preços, detalhada na planilha anexa, para o</w:t>
      </w:r>
      <w:r w:rsidR="00A61803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fornecimento do objeto de que trata o PREGÃO ELETRÔNICO Nº XXX/202X, conforme especificação</w:t>
      </w:r>
      <w:r w:rsidR="00A61803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constante do Termo de Referência deste Edital.</w:t>
      </w:r>
    </w:p>
    <w:p w14:paraId="7C890FA4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F60E08B" w14:textId="6ACB87D5" w:rsidR="00A61803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Os prazos para cumprimento do objeto são os que se seguem:</w:t>
      </w:r>
    </w:p>
    <w:p w14:paraId="51B2C987" w14:textId="582BB238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a) prazo de validade da proposta:............. (....................) dias;</w:t>
      </w:r>
    </w:p>
    <w:p w14:paraId="52EA16A9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b) prazo para fornecimento: ................... (....................) dias.</w:t>
      </w:r>
    </w:p>
    <w:p w14:paraId="7AC8C422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9742A55" w14:textId="1D26F66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Observação: atentar para os prazos previstos no edital.</w:t>
      </w:r>
    </w:p>
    <w:p w14:paraId="421EF128" w14:textId="5A15478F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Para tanto, nos propomos a fornecer o bem licitado pelos preços unitários constantes da planilha de</w:t>
      </w:r>
      <w:r w:rsidR="00A61803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quantitativos e preços unitários anexa e pelo preço global de R$ ______________(_________________________).</w:t>
      </w:r>
    </w:p>
    <w:p w14:paraId="7A8CEFE8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81659E8" w14:textId="7D672F42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Os dados da nossa empresa são:</w:t>
      </w:r>
    </w:p>
    <w:p w14:paraId="4C83F2F8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a) Razão Social: _________________________________________;</w:t>
      </w:r>
    </w:p>
    <w:p w14:paraId="7D0CFE30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b) CNPJ n.º: __________________________________;</w:t>
      </w:r>
    </w:p>
    <w:p w14:paraId="76807F6E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c) Endereço Completo: _____________________________________;</w:t>
      </w:r>
    </w:p>
    <w:p w14:paraId="3AA592E0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d) Fone: _______________________________________________;</w:t>
      </w:r>
    </w:p>
    <w:p w14:paraId="7D007536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e) Fax (se houver): __________________________________;</w:t>
      </w:r>
    </w:p>
    <w:p w14:paraId="159D90A8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f) E-mail: _______________________________________________;</w:t>
      </w:r>
    </w:p>
    <w:p w14:paraId="58C33035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g) Conta Bancária/Agência/Banco: ___________________________.</w:t>
      </w:r>
    </w:p>
    <w:p w14:paraId="531D3D6A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>Local, Data</w:t>
      </w:r>
    </w:p>
    <w:p w14:paraId="23C9F562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Razão Social</w:t>
      </w:r>
    </w:p>
    <w:p w14:paraId="15D77D55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CNPJ</w:t>
      </w:r>
    </w:p>
    <w:p w14:paraId="06EFD95C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(nome, carimbo e assinatura do representante legal da empresa).</w:t>
      </w:r>
    </w:p>
    <w:p w14:paraId="29A9366A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A7249BB" w14:textId="0BDC9E1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Observação: emitir em papel que identifique a licitante.</w:t>
      </w:r>
    </w:p>
    <w:p w14:paraId="238B0CC2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3E319F0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8400FF7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A051BDC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BB87933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7169E36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197A44E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AD39109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7BC9478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3766FA6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9F15A83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A0CBE6F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C4E6970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208B50F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A268F94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AEEDBEA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6573BDF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011F902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68B5FE5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EF081F7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DC9B1A5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73BB85B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9856BB0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EA5424F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8E00DE7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3E10240" w14:textId="74ED90FC" w:rsidR="00324BEE" w:rsidRPr="00A61803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A61803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lastRenderedPageBreak/>
        <w:t>MODELO DE PLANILHA DE PROPOSTA DE PREÇOS</w:t>
      </w:r>
    </w:p>
    <w:p w14:paraId="6F276B05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A203222" w14:textId="26824896" w:rsidR="00324BEE" w:rsidRPr="00A61803" w:rsidRDefault="00324BEE" w:rsidP="00A61803">
      <w:pPr>
        <w:pStyle w:val="Ttulo2"/>
        <w:spacing w:before="0" w:line="360" w:lineRule="auto"/>
        <w:jc w:val="center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A61803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PROPOSTA DE PREÇOS</w:t>
      </w:r>
    </w:p>
    <w:p w14:paraId="303016DF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LICITANTE:</w:t>
      </w:r>
    </w:p>
    <w:p w14:paraId="3FEA3EA8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END. COMERCIAL:</w:t>
      </w:r>
    </w:p>
    <w:p w14:paraId="18727E1D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UF:</w:t>
      </w:r>
    </w:p>
    <w:p w14:paraId="7B5CD228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CEP: E-MAIL: FONE:</w:t>
      </w:r>
    </w:p>
    <w:p w14:paraId="32F74E81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CONTATO:</w:t>
      </w:r>
    </w:p>
    <w:p w14:paraId="548B7C02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CNPJ: INSC. ESTADUAL:</w:t>
      </w:r>
    </w:p>
    <w:p w14:paraId="06214E11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VALIDADE DA PROPOSTA: REPRESENTANTE LEGAL:</w:t>
      </w:r>
    </w:p>
    <w:p w14:paraId="46BCA6E3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DADOS BANCÁRIOS: BANCO: AGÊNCIA: C/C:</w:t>
      </w:r>
    </w:p>
    <w:p w14:paraId="2D815FF2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E5B1B98" w14:textId="5641986D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OBJETO:</w:t>
      </w:r>
    </w:p>
    <w:p w14:paraId="183E7ADA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PLANILHA DE QUANTITATIVOS E PROPOSTA DE PREÇOS</w:t>
      </w:r>
    </w:p>
    <w:p w14:paraId="2FFBAE80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ITEM DESCRIÇÃO LOTE 01 MARCA UND QTD VALOR MEDIO</w:t>
      </w:r>
    </w:p>
    <w:p w14:paraId="65622BE8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UNITÁRIO</w:t>
      </w:r>
    </w:p>
    <w:p w14:paraId="023B4118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VALOR</w:t>
      </w:r>
    </w:p>
    <w:p w14:paraId="363CF915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MEDIO</w:t>
      </w:r>
    </w:p>
    <w:p w14:paraId="5C2C596B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TOTAL</w:t>
      </w:r>
    </w:p>
    <w:tbl>
      <w:tblPr>
        <w:tblW w:w="10912" w:type="dxa"/>
        <w:tblInd w:w="-13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"/>
        <w:gridCol w:w="4548"/>
        <w:gridCol w:w="1021"/>
        <w:gridCol w:w="1077"/>
        <w:gridCol w:w="876"/>
        <w:gridCol w:w="1273"/>
        <w:gridCol w:w="1399"/>
      </w:tblGrid>
      <w:tr w:rsidR="00A61803" w:rsidRPr="00DC3836" w14:paraId="54FFB7EB" w14:textId="77777777" w:rsidTr="009269EC">
        <w:trPr>
          <w:trHeight w:val="516"/>
        </w:trPr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0EB98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C3836">
              <w:rPr>
                <w:rFonts w:ascii="Cambria" w:hAnsi="Cambria" w:cs="Calibri"/>
                <w:b/>
                <w:bCs/>
                <w:color w:val="000000"/>
                <w:sz w:val="24"/>
                <w:szCs w:val="24"/>
                <w:lang w:eastAsia="pt-BR"/>
              </w:rPr>
              <w:t>TERMO DE REFERÊNCIA - PNEUS - 2025</w:t>
            </w:r>
          </w:p>
        </w:tc>
        <w:tc>
          <w:tcPr>
            <w:tcW w:w="2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AE994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b/>
                <w:bCs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b/>
                <w:bCs/>
                <w:color w:val="000000"/>
                <w:lang w:eastAsia="pt-BR"/>
              </w:rPr>
              <w:t>PREÇOS MÁXIMO ADMITIDO</w:t>
            </w:r>
          </w:p>
        </w:tc>
      </w:tr>
      <w:tr w:rsidR="00A61803" w:rsidRPr="00DC3836" w14:paraId="4227A574" w14:textId="77777777" w:rsidTr="009269EC">
        <w:trPr>
          <w:trHeight w:val="51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F9473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b/>
                <w:bCs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EF711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b/>
                <w:bCs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b/>
                <w:bCs/>
                <w:color w:val="000000"/>
                <w:lang w:eastAsia="pt-BR"/>
              </w:rPr>
              <w:t>DESCRIÇÃO DOS ITENS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9013F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b/>
                <w:bCs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b/>
                <w:bCs/>
                <w:color w:val="000000"/>
                <w:lang w:eastAsia="pt-BR"/>
              </w:rPr>
              <w:t>CATMAT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19EF6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b/>
                <w:bCs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b/>
                <w:bCs/>
                <w:color w:val="000000"/>
                <w:lang w:eastAsia="pt-BR"/>
              </w:rPr>
              <w:t>UND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C0B60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b/>
                <w:bCs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b/>
                <w:bCs/>
                <w:color w:val="000000"/>
                <w:lang w:eastAsia="pt-BR"/>
              </w:rPr>
              <w:t>QUANT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D2AB4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b/>
                <w:bCs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b/>
                <w:bCs/>
                <w:color w:val="000000"/>
                <w:lang w:eastAsia="pt-BR"/>
              </w:rPr>
              <w:t>PREÇO UNIT.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C2A83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b/>
                <w:bCs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b/>
                <w:bCs/>
                <w:color w:val="000000"/>
                <w:lang w:eastAsia="pt-BR"/>
              </w:rPr>
              <w:t>PREÇO TOTAL</w:t>
            </w:r>
          </w:p>
        </w:tc>
      </w:tr>
      <w:tr w:rsidR="00A61803" w:rsidRPr="00DC3836" w14:paraId="49FF572B" w14:textId="77777777" w:rsidTr="00A61803">
        <w:trPr>
          <w:trHeight w:val="21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32005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1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0213B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PNEU 1000X20 - radial, novo, 1ª linha; misto; sem câmara de ar e protetor; ano de fabricação, mínimo 2022; garantia mínima 05 anos contra defeitos de fabricação; marcas de referência: GOODYEAR, FIRESTONE, PIRELLI igual ou similar. Com número de registro e etiqueta do INMETRO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7379DDD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337564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0016D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3379C7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D3B690" w14:textId="1A68300E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F821D" w14:textId="6DF63BFC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</w:p>
        </w:tc>
      </w:tr>
      <w:tr w:rsidR="00A61803" w:rsidRPr="00DC3836" w14:paraId="1840C052" w14:textId="77777777" w:rsidTr="00A61803">
        <w:trPr>
          <w:trHeight w:val="18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FF525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2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C7531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PNEU 185/70R14 - radial; 1ª linha; sem câmara de ar e protetor; ano de fabricação, mínimo 2022; garantia mínima 05 anos contra defeitos de fabricação; marcas de referência: GOODYEAR, FIRESTONE, PIRELLI igual ou similar. Com número de registro e etiqueta do INMETRO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298B019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275934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853A6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DD35B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80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C248EA" w14:textId="1A78216F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4006A" w14:textId="2A08462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</w:p>
        </w:tc>
      </w:tr>
      <w:tr w:rsidR="00A61803" w:rsidRPr="00DC3836" w14:paraId="1ADEA36D" w14:textId="77777777" w:rsidTr="00A61803">
        <w:trPr>
          <w:trHeight w:val="18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ECD27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lastRenderedPageBreak/>
              <w:t>3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10FF5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PNEU 225/65/17 - 1ª linha; sem câmara de ar e protetor; ano de fabricação, mínimo 2022; garantia mínima 05 anos contra defeitos de fabricação; marcas de referência: GOODYEAR, FIRESTONE, PIRELLI igual ou similar. Com número de registro e etiqueta do INMETRO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ABE0C15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393617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E278EA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58970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B6851F" w14:textId="687F045D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DE4C8" w14:textId="0DA75BF2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</w:p>
        </w:tc>
      </w:tr>
      <w:tr w:rsidR="00A61803" w:rsidRPr="00DC3836" w14:paraId="136B74FE" w14:textId="77777777" w:rsidTr="00A61803">
        <w:trPr>
          <w:trHeight w:val="18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04D1C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4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B1412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PNEU 205/75R16 - 1ª linha; sem câmara de ar e protetor; ano de fabricação, mínimo 2022; garantia mínima 05 anos contra defeitos de fabricação; marcas de referência: GOODYEAR, FIRESTONE, PIRELLI igual ou similar. Com número de registro e etiqueta do INMETRO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60DDBC4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464150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4D742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2A591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86740F" w14:textId="40773A58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1F28C2" w14:textId="6BD75F7D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</w:p>
        </w:tc>
      </w:tr>
      <w:tr w:rsidR="00A61803" w:rsidRPr="00DC3836" w14:paraId="69361749" w14:textId="77777777" w:rsidTr="00A61803">
        <w:trPr>
          <w:trHeight w:val="18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3F7F0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5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B667D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PNEU 750-16 - 1ª linha; sem câmara de ar e protetor; ano de fabricação, mínimo 2022; garantia mínima 05 anos contra defeitos de fabricação; marcas de referência: GOODYEAR, FIRESTONE, PIRELLI igual ou similar. Com número de registro e etiqueta do INMETRO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2979B01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265042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26E26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87A26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A2F58C" w14:textId="3729CB1E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2CB82" w14:textId="3906063B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</w:p>
        </w:tc>
      </w:tr>
      <w:tr w:rsidR="00A61803" w:rsidRPr="00DC3836" w14:paraId="5A7F546C" w14:textId="77777777" w:rsidTr="00A61803">
        <w:trPr>
          <w:trHeight w:val="18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83C49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6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DA485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sz w:val="23"/>
                <w:szCs w:val="23"/>
                <w:lang w:eastAsia="pt-BR"/>
              </w:rPr>
              <w:t>PNEU 14.00X24 - 1ª linha; sem câmara de ar e protetor; ano de fabricação, mínimo 2022; garantia mínima 05 anos contra defeitos de fabricação; marcas de referência: GOODYEAR, FIRESTONE, PIRELLI igual ou similar. Com número de registro e etiqueta do INMETRO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7BD60A8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3370152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1B473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E441B9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A148D" w14:textId="22C84440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31D7F" w14:textId="596214E4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</w:p>
        </w:tc>
      </w:tr>
      <w:tr w:rsidR="00A61803" w:rsidRPr="00DC3836" w14:paraId="32C0A1E0" w14:textId="77777777" w:rsidTr="00A61803">
        <w:trPr>
          <w:trHeight w:val="21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6916B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7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59C12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PNEU 275/80R 225 - radial; 1ª linha; sem câmara de ar e protetor; ano de fabricação, mínimo 2022; garantia mínima 05 anos contra defeitos de fabricação; marcas de referência: GOODYEAR, FIRESTONE, PIRELLI igual ou similar. Com número de registro e etiqueta do INMETRO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9915574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295376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800CE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3CB7B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21610" w14:textId="27167297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51843" w14:textId="77EF016C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</w:p>
        </w:tc>
      </w:tr>
      <w:tr w:rsidR="00A61803" w:rsidRPr="00DC3836" w14:paraId="5312D9EB" w14:textId="77777777" w:rsidTr="00A61803">
        <w:trPr>
          <w:trHeight w:val="18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ED88E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8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692AF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PNEU 19. 5L-24 - radial; 1ª linha; sem câmara de ar e protetor; ano de fabricação, mínimo 2022; garantia mínima 05 anos contra defeitos de fabricação; marcas de referência: GOODYEAR, FIRESTONE, PIRELLI igual ou similar. Com número de registro e etiqueta do INMETRO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A8607E9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337052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EA424B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E307B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96B4A0" w14:textId="06E88C47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C4514" w14:textId="2336C321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</w:p>
        </w:tc>
      </w:tr>
      <w:tr w:rsidR="00A61803" w:rsidRPr="00DC3836" w14:paraId="3C77E313" w14:textId="77777777" w:rsidTr="00A61803">
        <w:trPr>
          <w:trHeight w:val="18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EFB6B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lastRenderedPageBreak/>
              <w:t>9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FF2B1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PNEU  12.4X24 - radial, 1ª linha;sem câmara de ar e protetor; ano de fabricação, mínimo 2022; garantia mínima 05 anos contra defeitos de fabricação; marcas de referência: GOODYEAR, FIRESTONE, PIRELLI igual ou similar. Com número de registro e etiqueta do INMETRO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C4E3A55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337051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09409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C1037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66B384" w14:textId="7A14683C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1CF3C" w14:textId="225A379E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</w:p>
        </w:tc>
      </w:tr>
      <w:tr w:rsidR="00A61803" w:rsidRPr="00DC3836" w14:paraId="6E9407AE" w14:textId="77777777" w:rsidTr="00A61803">
        <w:trPr>
          <w:trHeight w:val="18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F252B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10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1D796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PNEU 17.5L-25 - radial; 1ª linha;sem câmara de ar e protetor; ano de fabricação, mínimo 2022; garantia mínima 05 anos contra defeitos de fabricação; marcas de referência: GOODYEAR, FIRESTONE, PIRELLI igual ou similar. Com número de registro e etiqueta do INMETRO.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7C85DB9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239440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05FF2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D834E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13309D" w14:textId="37274FC9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CB260" w14:textId="7BEFBCB4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</w:p>
        </w:tc>
      </w:tr>
      <w:tr w:rsidR="00A61803" w:rsidRPr="00DC3836" w14:paraId="4827A9A3" w14:textId="77777777" w:rsidTr="00A61803">
        <w:trPr>
          <w:trHeight w:val="18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79353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11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BAD66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PNEU 18.4X34 - radial; 1ª linha;sem câmara de ar e protetor; ano de fabricação, mínimo 2022; garantia mínima 05 anos contra defeitos de fabricação; marcas de referência: GOODYEAR, FIRESTONE, PIRELLI igual ou similar. Com número de registro e etiqueta do INMETRO.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197D827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292509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C2F8E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C916D5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D9E5B" w14:textId="1BDE8A39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0CCA6" w14:textId="7A2C9860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</w:p>
        </w:tc>
      </w:tr>
      <w:tr w:rsidR="00A61803" w:rsidRPr="00DC3836" w14:paraId="6816EDD2" w14:textId="77777777" w:rsidTr="00A61803">
        <w:trPr>
          <w:trHeight w:val="12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3A7EF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12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E5957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CAMARA 750/70R16 - produto novo, não reformado, conformidade: o item deverá atender as normas da ABNT/NBR, com o selo do INMETRO. Material de primeira linha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5660617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337564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495FE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B1201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EE9D4F" w14:textId="3C28C1EB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5BD97" w14:textId="43695D30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</w:p>
        </w:tc>
      </w:tr>
      <w:tr w:rsidR="00A61803" w:rsidRPr="00DC3836" w14:paraId="74AEFEBA" w14:textId="77777777" w:rsidTr="00A61803">
        <w:trPr>
          <w:trHeight w:val="12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E7252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13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49640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CAMARA 1000 X 20 -  produto novo, não reformado, conformidade: o item deverá atender as normas da ABNT/NBR, com o selo do INMETRO. Material de primeira linha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2E4BC49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239293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82EB6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4CF10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487593" w14:textId="71314C68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35D4D" w14:textId="02A4392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</w:p>
        </w:tc>
      </w:tr>
      <w:tr w:rsidR="00A61803" w:rsidRPr="00DC3836" w14:paraId="1EA468A3" w14:textId="77777777" w:rsidTr="00A61803">
        <w:trPr>
          <w:trHeight w:val="12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F28C4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14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BE981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CAMARA RET. ESCAVADORA 19.5L.24 -  produto novo, não reformado, conformidade: o item deverá atender as normas da ABNT/NBR, com o selo do INMETRO. Material de primeira linha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BB9CEE8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477841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37A56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B93033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7AF123" w14:textId="27842743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1B909" w14:textId="0B4D1751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</w:p>
        </w:tc>
      </w:tr>
      <w:tr w:rsidR="00A61803" w:rsidRPr="00DC3836" w14:paraId="201254DF" w14:textId="77777777" w:rsidTr="00A61803">
        <w:trPr>
          <w:trHeight w:val="12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EEAF1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15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7DC19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CAMARA 18.4X34 -  produto novo, não reformado, conformidade: o item deverá atender as normas da ABNT/NBR, com o selo do INMETRO. Material de primeira linha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6E35592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468887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67525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8D246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7AC5D" w14:textId="08C189C6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C1298" w14:textId="13E30EF5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</w:p>
        </w:tc>
      </w:tr>
      <w:tr w:rsidR="00A61803" w:rsidRPr="00DC3836" w14:paraId="2328B174" w14:textId="77777777" w:rsidTr="00A61803">
        <w:trPr>
          <w:trHeight w:val="12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EA807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16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11D83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CAMARA 12.5/80 18 -  produto novo, não reformado, conformidade: o item deverá atender as normas da ABNT/NBR, com o selo do INMETRO. Material de primeira linha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82605ED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239293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E3F0B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858334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7458B" w14:textId="3E7D86E4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3D5A9" w14:textId="03CF3053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</w:p>
        </w:tc>
      </w:tr>
      <w:tr w:rsidR="00A61803" w:rsidRPr="00DC3836" w14:paraId="7F086A0F" w14:textId="77777777" w:rsidTr="00A61803">
        <w:trPr>
          <w:trHeight w:val="12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C68C2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lastRenderedPageBreak/>
              <w:t>17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BCE78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CAMARA 12.4X24 -  produto novo, não reformado, conformidade: o item deverá atender as normas da ABNT/NBR, com o selo do INMETRO. Material de primeira linha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CEC8BF7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239392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24950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835FF3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04B79C" w14:textId="2BC801DF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049657" w14:textId="70ACAF25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</w:p>
        </w:tc>
      </w:tr>
      <w:tr w:rsidR="00A61803" w:rsidRPr="00DC3836" w14:paraId="348BEBEA" w14:textId="77777777" w:rsidTr="00A61803">
        <w:trPr>
          <w:trHeight w:val="12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9B538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18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9CAE2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CAMARA 14.00X24 -  produto novo, não reformado, conformidade: o item deverá atender as normas da ABNT/NBR, com o selo do INMETRO. Material de primeira linha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1B91A05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440726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27EF8F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1E0E34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13B5CA" w14:textId="21137748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1B224" w14:textId="32FCA35A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</w:p>
        </w:tc>
      </w:tr>
      <w:tr w:rsidR="00A61803" w:rsidRPr="00DC3836" w14:paraId="12CF6A5B" w14:textId="77777777" w:rsidTr="00A61803">
        <w:trPr>
          <w:trHeight w:val="12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64BDE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19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97802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PROTETOR  ARO 20 -  produto novo, não reformado, conformidade: o item deverá atender as normas da ABNT/NBR, com o selo do INMETRO. Material de primeira linha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C7DE861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244318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488A41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ECE894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A37777" w14:textId="1432F8EB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2AFA41" w14:textId="02D3D8DB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</w:p>
        </w:tc>
      </w:tr>
      <w:tr w:rsidR="00A61803" w:rsidRPr="00DC3836" w14:paraId="1D24BBF4" w14:textId="77777777" w:rsidTr="00A61803">
        <w:trPr>
          <w:trHeight w:val="12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FD743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20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1F3A4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sz w:val="23"/>
                <w:szCs w:val="23"/>
                <w:lang w:eastAsia="pt-BR"/>
              </w:rPr>
              <w:t>PROTETOR Aro 16 -  produto novo, não reformado, conformidade: o item deverá atender as normas da ABNT/NBR, com o selo do INMETRO. Material de primeira linha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0CCAD4D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244318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12AD5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4E846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FF966E" w14:textId="1C4334F6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ABB00" w14:textId="0283FB10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</w:p>
        </w:tc>
      </w:tr>
      <w:tr w:rsidR="00A61803" w:rsidRPr="00DC3836" w14:paraId="2583EA32" w14:textId="77777777" w:rsidTr="00A61803">
        <w:trPr>
          <w:trHeight w:val="21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B4806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21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6D37D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sz w:val="23"/>
                <w:szCs w:val="23"/>
                <w:lang w:eastAsia="pt-BR"/>
              </w:rPr>
            </w:pPr>
            <w:r w:rsidRPr="00DC3836">
              <w:rPr>
                <w:rFonts w:ascii="Cambria" w:hAnsi="Cambria" w:cs="Calibri"/>
                <w:sz w:val="23"/>
                <w:szCs w:val="23"/>
                <w:lang w:eastAsia="pt-BR"/>
              </w:rPr>
              <w:t>PNEU 285/75R16 - radial, novo, 1ª linha; misto; sem câmara de ar e protetor; ano de fabricação, mínimo 2022; garantia mínima 05 anos contra defeitos de fabricação; marcas de referência: GOODYEAR, FIRESTONE, PIRELLI igual ou similar. Com número de registro e etiqueta do INMETRO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ABC3CED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000000"/>
                <w:lang w:eastAsia="pt-BR"/>
              </w:rPr>
            </w:pPr>
            <w:r w:rsidRPr="00DC3836">
              <w:rPr>
                <w:rFonts w:ascii="Cambria" w:hAnsi="Cambria" w:cs="Calibri"/>
                <w:color w:val="000000"/>
                <w:lang w:eastAsia="pt-BR"/>
              </w:rPr>
              <w:t>275935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7A13C1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unidades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4D424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  <w:r w:rsidRPr="00DC3836">
              <w:rPr>
                <w:rFonts w:ascii="Cambria" w:hAnsi="Cambria" w:cs="Calibri"/>
                <w:color w:val="333333"/>
                <w:lang w:eastAsia="pt-BR"/>
              </w:rPr>
              <w:t>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B3AD3" w14:textId="7146502F" w:rsidR="00A61803" w:rsidRPr="00DC3836" w:rsidRDefault="00A61803" w:rsidP="009269EC">
            <w:pPr>
              <w:jc w:val="center"/>
              <w:rPr>
                <w:rFonts w:ascii="Cambria" w:hAnsi="Cambria" w:cs="Calibri"/>
                <w:color w:val="333333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EC9104" w14:textId="595371EC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</w:p>
        </w:tc>
      </w:tr>
      <w:tr w:rsidR="00A61803" w:rsidRPr="00DC3836" w14:paraId="1F9342AC" w14:textId="77777777" w:rsidTr="009269EC">
        <w:trPr>
          <w:trHeight w:val="300"/>
        </w:trPr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C4C4A" w14:textId="77777777" w:rsidR="00A61803" w:rsidRPr="00DC3836" w:rsidRDefault="00A61803" w:rsidP="009269EC">
            <w:pPr>
              <w:jc w:val="center"/>
              <w:rPr>
                <w:rFonts w:ascii="Cambria" w:hAnsi="Cambria" w:cs="Calibri"/>
                <w:lang w:eastAsia="pt-BR"/>
              </w:rPr>
            </w:pPr>
            <w:r w:rsidRPr="00DC3836">
              <w:rPr>
                <w:rFonts w:ascii="Cambria" w:hAnsi="Cambria" w:cs="Calibri"/>
                <w:lang w:eastAsia="pt-BR"/>
              </w:rPr>
              <w:t>SOMA TOTAL DO PROCESSO</w:t>
            </w:r>
          </w:p>
        </w:tc>
        <w:tc>
          <w:tcPr>
            <w:tcW w:w="2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7A1B3" w14:textId="317F1908" w:rsidR="00A61803" w:rsidRPr="00DC3836" w:rsidRDefault="00A61803" w:rsidP="009269EC">
            <w:pPr>
              <w:jc w:val="center"/>
              <w:rPr>
                <w:rFonts w:ascii="Cambria" w:hAnsi="Cambria" w:cs="Calibri"/>
                <w:b/>
                <w:bCs/>
                <w:lang w:eastAsia="pt-BR"/>
              </w:rPr>
            </w:pPr>
          </w:p>
        </w:tc>
      </w:tr>
    </w:tbl>
    <w:p w14:paraId="6F717083" w14:textId="77777777" w:rsidR="00A61803" w:rsidRDefault="00A61803" w:rsidP="00A61803">
      <w:pPr>
        <w:spacing w:line="360" w:lineRule="auto"/>
        <w:rPr>
          <w:rFonts w:ascii="Arial" w:hAnsi="Arial" w:cs="Arial"/>
          <w:b/>
          <w:sz w:val="24"/>
          <w:szCs w:val="24"/>
          <w:lang w:eastAsia="pt-BR"/>
        </w:rPr>
      </w:pPr>
    </w:p>
    <w:p w14:paraId="6ABFC922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A61803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lastRenderedPageBreak/>
        <w:t>VALOR TOTAL DA PROPOSTA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:</w:t>
      </w:r>
    </w:p>
    <w:p w14:paraId="5A7FD9C5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2AC1DD2" w14:textId="38057291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Declaramos, que no preço ofertado estão inclusas todas as despesas necessárias para o fornecimento do objeto,</w:t>
      </w:r>
      <w:r w:rsidR="00A61803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sendo de nossa exclusiva responsabilidade as despesas como transporte, alimentação, proventos, encargos sociais,</w:t>
      </w:r>
      <w:r w:rsidR="00A61803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impostos, taxas, tributos, emolumentos, contribuições sociais, fiscais, parafiscais, seguros e demais despesas</w:t>
      </w:r>
      <w:r w:rsidR="00A61803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inerentes, estando o preço ofertado correspondendo, rigorosamente, com às especificações do objeto licitado, estamos</w:t>
      </w:r>
      <w:r w:rsidR="00A61803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ciente de que não cabe quaisquer reivindicações devidas a erros nessa avaliação, para efeito de solicitar revisão de</w:t>
      </w:r>
      <w:r w:rsidR="00A61803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preços por recolhimentos determinados pela autoridade competente.</w:t>
      </w:r>
    </w:p>
    <w:p w14:paraId="245BAAB1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7CA43CD" w14:textId="77777777" w:rsidR="00A61803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Por esta proposta, ainda, declaramos inteira submissão aos preceitos legais em vigor, especialmente aos da Lei</w:t>
      </w:r>
      <w:r w:rsidR="00A61803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Federal nº 14.133/2021, e às cláusulas e condições constantes do Edital do PREGÃO ELETRÔNICO Nº XXX/202X.</w:t>
      </w:r>
      <w:r w:rsidR="00A61803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</w:p>
    <w:p w14:paraId="6CAB3897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CED1C6A" w14:textId="4597D3F5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RESPONSÁVEL LEGAL DA LICITANTE</w:t>
      </w:r>
    </w:p>
    <w:p w14:paraId="3F67E5CD" w14:textId="41660060" w:rsidR="00324BEE" w:rsidRPr="0025157E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____________________,</w:t>
      </w:r>
      <w:r w:rsidR="00324BEE"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_____/____/____ ________________________________________________</w:t>
      </w:r>
    </w:p>
    <w:p w14:paraId="0FFB5C75" w14:textId="77777777" w:rsidR="00A61803" w:rsidRDefault="00A61803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0FE7B467" w14:textId="2BF2783C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5157E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  <w:t>LOCAL DATA</w:t>
      </w:r>
    </w:p>
    <w:p w14:paraId="36DDA6D8" w14:textId="77777777" w:rsidR="00A61803" w:rsidRPr="00A61803" w:rsidRDefault="00A61803" w:rsidP="00A61803">
      <w:pPr>
        <w:pStyle w:val="Ttulo2"/>
        <w:spacing w:before="0" w:line="360" w:lineRule="auto"/>
        <w:jc w:val="center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</w:p>
    <w:p w14:paraId="47009F78" w14:textId="3916B2FF" w:rsidR="00324BEE" w:rsidRPr="00A61803" w:rsidRDefault="00324BEE" w:rsidP="00A61803">
      <w:pPr>
        <w:pStyle w:val="Ttulo2"/>
        <w:spacing w:before="0" w:line="360" w:lineRule="auto"/>
        <w:jc w:val="center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A61803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ASSINATURA E CARIMBO COM CNPJ E</w:t>
      </w:r>
    </w:p>
    <w:p w14:paraId="72DAC5B4" w14:textId="7DF2A671" w:rsidR="00324BEE" w:rsidRPr="00A61803" w:rsidRDefault="00324BEE" w:rsidP="00A61803">
      <w:pPr>
        <w:pStyle w:val="Ttulo2"/>
        <w:spacing w:before="0" w:line="360" w:lineRule="auto"/>
        <w:jc w:val="center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  <w:r w:rsidRPr="00A61803"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  <w:t>CPF DO REPRESENTANTE</w:t>
      </w:r>
    </w:p>
    <w:p w14:paraId="1447B5CC" w14:textId="77777777" w:rsidR="00324BEE" w:rsidRPr="00A61803" w:rsidRDefault="00324BEE" w:rsidP="00A61803">
      <w:pPr>
        <w:pStyle w:val="Ttulo2"/>
        <w:spacing w:before="0" w:line="360" w:lineRule="auto"/>
        <w:jc w:val="center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</w:p>
    <w:p w14:paraId="4D4CA292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9DE0826" w14:textId="1D00CDA4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31CA57F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7198A837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5617087E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DC6600F" w14:textId="77777777" w:rsidR="00324BEE" w:rsidRPr="0025157E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2DCFE34" w14:textId="77777777" w:rsidR="00324BEE" w:rsidRPr="00CC52FD" w:rsidRDefault="00324BEE" w:rsidP="00E374EF">
      <w:pPr>
        <w:pStyle w:val="Ttulo2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  <w:sz w:val="24"/>
          <w:szCs w:val="24"/>
        </w:rPr>
      </w:pPr>
    </w:p>
    <w:sectPr w:rsidR="00324BEE" w:rsidRPr="00CC52FD" w:rsidSect="00E73146">
      <w:headerReference w:type="default" r:id="rId13"/>
      <w:footerReference w:type="default" r:id="rId14"/>
      <w:pgSz w:w="11906" w:h="16838"/>
      <w:pgMar w:top="1701" w:right="1134" w:bottom="1134" w:left="1701" w:header="192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FE41EF" w14:textId="77777777" w:rsidR="00593B3E" w:rsidRDefault="00593B3E" w:rsidP="00267F04">
      <w:r>
        <w:separator/>
      </w:r>
    </w:p>
  </w:endnote>
  <w:endnote w:type="continuationSeparator" w:id="0">
    <w:p w14:paraId="1ABFACAD" w14:textId="77777777" w:rsidR="00593B3E" w:rsidRDefault="00593B3E" w:rsidP="00267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12288" w14:textId="6980047F" w:rsidR="00E73146" w:rsidRDefault="00E73146" w:rsidP="00267F04">
    <w:pPr>
      <w:pStyle w:val="Rodap"/>
      <w:rPr>
        <w:rFonts w:ascii="Helvetica" w:hAnsi="Helvetica"/>
        <w:b/>
        <w:bCs/>
        <w:color w:val="0468BF"/>
        <w:sz w:val="14"/>
        <w:szCs w:val="14"/>
        <w:shd w:val="clear" w:color="auto" w:fill="FFFFFF"/>
      </w:rPr>
    </w:pPr>
    <w:r>
      <w:rPr>
        <w:rFonts w:ascii="Helvetica" w:hAnsi="Helvetica"/>
        <w:b/>
        <w:bCs/>
        <w:noProof/>
        <w:color w:val="0468BF"/>
        <w:sz w:val="14"/>
        <w:szCs w:val="14"/>
        <w:shd w:val="clear" w:color="auto" w:fill="FFFFFF"/>
        <w:lang w:val="pt-BR" w:eastAsia="pt-BR"/>
      </w:rPr>
      <w:drawing>
        <wp:anchor distT="0" distB="0" distL="114300" distR="114300" simplePos="0" relativeHeight="251660288" behindDoc="1" locked="0" layoutInCell="1" allowOverlap="1" wp14:anchorId="49E7BB82" wp14:editId="1C55D5F1">
          <wp:simplePos x="0" y="0"/>
          <wp:positionH relativeFrom="column">
            <wp:posOffset>-635</wp:posOffset>
          </wp:positionH>
          <wp:positionV relativeFrom="paragraph">
            <wp:posOffset>109964</wp:posOffset>
          </wp:positionV>
          <wp:extent cx="5400040" cy="37465"/>
          <wp:effectExtent l="0" t="0" r="0" b="635"/>
          <wp:wrapTight wrapText="bothSides">
            <wp:wrapPolygon edited="0">
              <wp:start x="76" y="0"/>
              <wp:lineTo x="76" y="10983"/>
              <wp:lineTo x="21412" y="10983"/>
              <wp:lineTo x="21412" y="0"/>
              <wp:lineTo x="76" y="0"/>
            </wp:wrapPolygon>
          </wp:wrapTight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7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F9C2042" w14:textId="23040A0E" w:rsidR="00E73146" w:rsidRPr="00267F04" w:rsidRDefault="00E73146" w:rsidP="00267F04">
    <w:pPr>
      <w:pStyle w:val="Rodap"/>
      <w:jc w:val="center"/>
      <w:rPr>
        <w:rFonts w:ascii="Helvetica" w:hAnsi="Helvetica"/>
        <w:b/>
        <w:bCs/>
        <w:color w:val="0468BF"/>
        <w:sz w:val="14"/>
        <w:szCs w:val="14"/>
        <w:shd w:val="clear" w:color="auto" w:fill="FFFFFF"/>
      </w:rPr>
    </w:pPr>
    <w:r>
      <w:rPr>
        <w:rFonts w:ascii="Helvetica" w:hAnsi="Helvetica"/>
        <w:b/>
        <w:bCs/>
        <w:color w:val="0468BF"/>
        <w:sz w:val="14"/>
        <w:szCs w:val="14"/>
        <w:shd w:val="clear" w:color="auto" w:fill="FFFFFF"/>
      </w:rPr>
      <w:t>Salgadinho.pe.gov.br</w:t>
    </w:r>
  </w:p>
  <w:p w14:paraId="656A66D9" w14:textId="77777777" w:rsidR="00E73146" w:rsidRDefault="00E73146" w:rsidP="00267F04">
    <w:pPr>
      <w:pStyle w:val="Rodap"/>
      <w:jc w:val="center"/>
      <w:rPr>
        <w:rFonts w:ascii="Helvetica" w:hAnsi="Helvetica"/>
        <w:color w:val="0468BF"/>
        <w:sz w:val="14"/>
        <w:szCs w:val="14"/>
        <w:shd w:val="clear" w:color="auto" w:fill="FFFFFF"/>
      </w:rPr>
    </w:pPr>
  </w:p>
  <w:p w14:paraId="6B0F709F" w14:textId="298A66F1" w:rsidR="00E73146" w:rsidRPr="0098188B" w:rsidRDefault="00E73146" w:rsidP="00267F04">
    <w:pPr>
      <w:pStyle w:val="Rodap"/>
      <w:jc w:val="center"/>
      <w:rPr>
        <w:rFonts w:ascii="Helvetica" w:hAnsi="Helvetica"/>
        <w:color w:val="0468BF"/>
        <w:sz w:val="14"/>
        <w:szCs w:val="14"/>
        <w:shd w:val="clear" w:color="auto" w:fill="FFFFFF"/>
      </w:rPr>
    </w:pPr>
    <w:r>
      <w:rPr>
        <w:rFonts w:ascii="Helvetica" w:hAnsi="Helvetica"/>
        <w:color w:val="0468BF"/>
        <w:sz w:val="14"/>
        <w:szCs w:val="14"/>
        <w:shd w:val="clear" w:color="auto" w:fill="FFFFFF"/>
      </w:rPr>
      <w:t>R</w:t>
    </w:r>
    <w:r w:rsidRPr="0098188B">
      <w:rPr>
        <w:rFonts w:ascii="Helvetica" w:hAnsi="Helvetica"/>
        <w:color w:val="0468BF"/>
        <w:sz w:val="14"/>
        <w:szCs w:val="14"/>
        <w:shd w:val="clear" w:color="auto" w:fill="FFFFFF"/>
      </w:rPr>
      <w:t>ua Antônio Gomes de Moura, s/n, Centro,</w:t>
    </w:r>
    <w:r>
      <w:rPr>
        <w:rFonts w:ascii="Helvetica" w:hAnsi="Helvetica"/>
        <w:color w:val="0468BF"/>
        <w:sz w:val="14"/>
        <w:szCs w:val="14"/>
        <w:shd w:val="clear" w:color="auto" w:fill="FFFFFF"/>
      </w:rPr>
      <w:t xml:space="preserve"> </w:t>
    </w:r>
    <w:r w:rsidRPr="0098188B">
      <w:rPr>
        <w:rFonts w:ascii="Helvetica" w:hAnsi="Helvetica"/>
        <w:color w:val="0468BF"/>
        <w:sz w:val="14"/>
        <w:szCs w:val="14"/>
        <w:shd w:val="clear" w:color="auto" w:fill="FFFFFF"/>
      </w:rPr>
      <w:t>Salgadinho/PE, CEP 55675-000</w:t>
    </w:r>
    <w:r w:rsidRPr="0098188B">
      <w:rPr>
        <w:rFonts w:ascii="Helvetica" w:hAnsi="Helvetica"/>
        <w:color w:val="0468BF"/>
        <w:sz w:val="14"/>
        <w:szCs w:val="14"/>
      </w:rPr>
      <w:br/>
    </w:r>
    <w:r w:rsidRPr="0098188B">
      <w:rPr>
        <w:rFonts w:ascii="Helvetica" w:hAnsi="Helvetica"/>
        <w:color w:val="0468BF"/>
        <w:sz w:val="14"/>
        <w:szCs w:val="14"/>
        <w:shd w:val="clear" w:color="auto" w:fill="FFFFFF"/>
      </w:rPr>
      <w:t>Atendimento de segunda à sexta das 08:00 às 13:00</w:t>
    </w:r>
  </w:p>
  <w:p w14:paraId="6F2FE077" w14:textId="22A4E03D" w:rsidR="00E73146" w:rsidRPr="0098188B" w:rsidRDefault="00E73146" w:rsidP="00267F04">
    <w:pPr>
      <w:pStyle w:val="Rodap"/>
      <w:jc w:val="center"/>
      <w:rPr>
        <w:color w:val="0468BF"/>
        <w:sz w:val="14"/>
        <w:szCs w:val="14"/>
      </w:rPr>
    </w:pPr>
    <w:r w:rsidRPr="0098188B">
      <w:rPr>
        <w:rFonts w:ascii="Helvetica" w:hAnsi="Helvetica"/>
        <w:color w:val="0468BF"/>
        <w:sz w:val="14"/>
        <w:szCs w:val="14"/>
        <w:shd w:val="clear" w:color="auto" w:fill="FFFFFF"/>
      </w:rPr>
      <w:t>Telefone: (81) 3654.1109</w:t>
    </w:r>
    <w:r>
      <w:rPr>
        <w:rFonts w:ascii="Helvetica" w:hAnsi="Helvetica"/>
        <w:color w:val="0468BF"/>
        <w:sz w:val="14"/>
        <w:szCs w:val="14"/>
        <w:shd w:val="clear" w:color="auto" w:fill="FFFFFF"/>
      </w:rPr>
      <w:t xml:space="preserve"> </w:t>
    </w:r>
    <w:r w:rsidRPr="0098188B">
      <w:rPr>
        <w:rFonts w:ascii="Helvetica" w:hAnsi="Helvetica"/>
        <w:color w:val="0468BF"/>
        <w:sz w:val="14"/>
        <w:szCs w:val="14"/>
        <w:shd w:val="clear" w:color="auto" w:fill="FFFFFF"/>
      </w:rPr>
      <w:t>Email:ouvidoria@salgadinho.pe.gov.br</w:t>
    </w:r>
    <w:r w:rsidRPr="0098188B">
      <w:rPr>
        <w:rFonts w:ascii="Helvetica" w:hAnsi="Helvetica"/>
        <w:color w:val="0468BF"/>
        <w:sz w:val="14"/>
        <w:szCs w:val="14"/>
      </w:rPr>
      <w:br/>
    </w:r>
    <w:r w:rsidRPr="0098188B">
      <w:rPr>
        <w:rFonts w:ascii="Helvetica" w:hAnsi="Helvetica"/>
        <w:color w:val="0468BF"/>
        <w:sz w:val="14"/>
        <w:szCs w:val="14"/>
        <w:shd w:val="clear" w:color="auto" w:fill="FFFFFF"/>
      </w:rPr>
      <w:t>CNPJ 11.097.367/0001-91</w:t>
    </w:r>
  </w:p>
  <w:p w14:paraId="3DBA42EC" w14:textId="77777777" w:rsidR="00E73146" w:rsidRDefault="00E731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299E55" w14:textId="77777777" w:rsidR="00593B3E" w:rsidRDefault="00593B3E" w:rsidP="00267F04">
      <w:r>
        <w:separator/>
      </w:r>
    </w:p>
  </w:footnote>
  <w:footnote w:type="continuationSeparator" w:id="0">
    <w:p w14:paraId="11C2E851" w14:textId="77777777" w:rsidR="00593B3E" w:rsidRDefault="00593B3E" w:rsidP="00267F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F1B92A" w14:textId="55A39909" w:rsidR="00E73146" w:rsidRDefault="00E73146" w:rsidP="00267F04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1" wp14:anchorId="05AD5540" wp14:editId="217E97EC">
          <wp:simplePos x="0" y="0"/>
          <wp:positionH relativeFrom="column">
            <wp:posOffset>405765</wp:posOffset>
          </wp:positionH>
          <wp:positionV relativeFrom="paragraph">
            <wp:posOffset>-1125220</wp:posOffset>
          </wp:positionV>
          <wp:extent cx="4587240" cy="1061720"/>
          <wp:effectExtent l="0" t="0" r="0" b="0"/>
          <wp:wrapTight wrapText="bothSides">
            <wp:wrapPolygon edited="0">
              <wp:start x="269" y="3876"/>
              <wp:lineTo x="269" y="17053"/>
              <wp:lineTo x="14173" y="17053"/>
              <wp:lineTo x="17940" y="16278"/>
              <wp:lineTo x="21169" y="13565"/>
              <wp:lineTo x="21259" y="6201"/>
              <wp:lineTo x="20542" y="5813"/>
              <wp:lineTo x="14173" y="3876"/>
              <wp:lineTo x="269" y="3876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7240" cy="1061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58240" behindDoc="1" locked="0" layoutInCell="1" allowOverlap="1" wp14:anchorId="4F95E2AE" wp14:editId="0032C57E">
          <wp:simplePos x="0" y="0"/>
          <wp:positionH relativeFrom="margin">
            <wp:posOffset>-1372870</wp:posOffset>
          </wp:positionH>
          <wp:positionV relativeFrom="paragraph">
            <wp:posOffset>-67945</wp:posOffset>
          </wp:positionV>
          <wp:extent cx="8145780" cy="56515"/>
          <wp:effectExtent l="0" t="0" r="0" b="635"/>
          <wp:wrapTight wrapText="bothSides">
            <wp:wrapPolygon edited="0">
              <wp:start x="101" y="0"/>
              <wp:lineTo x="152" y="14562"/>
              <wp:lineTo x="21418" y="14562"/>
              <wp:lineTo x="21418" y="0"/>
              <wp:lineTo x="101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45780" cy="565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D32527"/>
    <w:multiLevelType w:val="multilevel"/>
    <w:tmpl w:val="18C82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F25F73"/>
    <w:multiLevelType w:val="multilevel"/>
    <w:tmpl w:val="EEF0E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D4026E"/>
    <w:multiLevelType w:val="multilevel"/>
    <w:tmpl w:val="A84272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0D0237BF"/>
    <w:multiLevelType w:val="multilevel"/>
    <w:tmpl w:val="E2C64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DB0353"/>
    <w:multiLevelType w:val="multilevel"/>
    <w:tmpl w:val="6DF4C480"/>
    <w:lvl w:ilvl="0">
      <w:start w:val="1"/>
      <w:numFmt w:val="decimal"/>
      <w:lvlText w:val="%1.0."/>
      <w:lvlJc w:val="left"/>
      <w:pPr>
        <w:ind w:left="2062" w:hanging="360"/>
      </w:pPr>
    </w:lvl>
    <w:lvl w:ilvl="1">
      <w:start w:val="1"/>
      <w:numFmt w:val="decimal"/>
      <w:lvlText w:val="%1.%2."/>
      <w:lvlJc w:val="left"/>
      <w:pPr>
        <w:ind w:left="2770" w:hanging="360"/>
      </w:pPr>
    </w:lvl>
    <w:lvl w:ilvl="2">
      <w:start w:val="1"/>
      <w:numFmt w:val="decimal"/>
      <w:lvlText w:val="%1.%2.%3."/>
      <w:lvlJc w:val="left"/>
      <w:pPr>
        <w:ind w:left="3838" w:hanging="720"/>
      </w:pPr>
    </w:lvl>
    <w:lvl w:ilvl="3">
      <w:start w:val="1"/>
      <w:numFmt w:val="decimal"/>
      <w:lvlText w:val="%1.%2.%3.%4."/>
      <w:lvlJc w:val="left"/>
      <w:pPr>
        <w:ind w:left="4546" w:hanging="720"/>
      </w:pPr>
    </w:lvl>
    <w:lvl w:ilvl="4">
      <w:start w:val="1"/>
      <w:numFmt w:val="decimal"/>
      <w:lvlText w:val="%1.%2.%3.%4.%5."/>
      <w:lvlJc w:val="left"/>
      <w:pPr>
        <w:ind w:left="5614" w:hanging="1080"/>
      </w:pPr>
    </w:lvl>
    <w:lvl w:ilvl="5">
      <w:start w:val="1"/>
      <w:numFmt w:val="decimal"/>
      <w:lvlText w:val="%1.%2.%3.%4.%5.%6."/>
      <w:lvlJc w:val="left"/>
      <w:pPr>
        <w:ind w:left="6322" w:hanging="1080"/>
      </w:pPr>
    </w:lvl>
    <w:lvl w:ilvl="6">
      <w:start w:val="1"/>
      <w:numFmt w:val="decimal"/>
      <w:lvlText w:val="%1.%2.%3.%4.%5.%6.%7."/>
      <w:lvlJc w:val="left"/>
      <w:pPr>
        <w:ind w:left="7390" w:hanging="1440"/>
      </w:pPr>
    </w:lvl>
    <w:lvl w:ilvl="7">
      <w:start w:val="1"/>
      <w:numFmt w:val="decimal"/>
      <w:lvlText w:val="%1.%2.%3.%4.%5.%6.%7.%8."/>
      <w:lvlJc w:val="left"/>
      <w:pPr>
        <w:ind w:left="8098" w:hanging="1440"/>
      </w:pPr>
    </w:lvl>
    <w:lvl w:ilvl="8">
      <w:start w:val="1"/>
      <w:numFmt w:val="decimal"/>
      <w:lvlText w:val="%1.%2.%3.%4.%5.%6.%7.%8.%9."/>
      <w:lvlJc w:val="left"/>
      <w:pPr>
        <w:ind w:left="9166" w:hanging="1800"/>
      </w:pPr>
    </w:lvl>
  </w:abstractNum>
  <w:abstractNum w:abstractNumId="6" w15:restartNumberingAfterBreak="0">
    <w:nsid w:val="13B4175B"/>
    <w:multiLevelType w:val="hybridMultilevel"/>
    <w:tmpl w:val="C93A6414"/>
    <w:lvl w:ilvl="0" w:tplc="7C2C4B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9B3F41"/>
    <w:multiLevelType w:val="multilevel"/>
    <w:tmpl w:val="A98C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A41A2B"/>
    <w:multiLevelType w:val="multilevel"/>
    <w:tmpl w:val="4030E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60167E"/>
    <w:multiLevelType w:val="multilevel"/>
    <w:tmpl w:val="3D7E7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6801D1"/>
    <w:multiLevelType w:val="multilevel"/>
    <w:tmpl w:val="26281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83511C"/>
    <w:multiLevelType w:val="multilevel"/>
    <w:tmpl w:val="37D8D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8875C1"/>
    <w:multiLevelType w:val="multilevel"/>
    <w:tmpl w:val="857A2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5B5756"/>
    <w:multiLevelType w:val="multilevel"/>
    <w:tmpl w:val="87FC7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797C3B"/>
    <w:multiLevelType w:val="multilevel"/>
    <w:tmpl w:val="7A58E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604182"/>
    <w:multiLevelType w:val="hybridMultilevel"/>
    <w:tmpl w:val="F668AD96"/>
    <w:lvl w:ilvl="0" w:tplc="A43C0F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691366"/>
    <w:multiLevelType w:val="multilevel"/>
    <w:tmpl w:val="CB728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9835B7"/>
    <w:multiLevelType w:val="multilevel"/>
    <w:tmpl w:val="CA9687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1F05A15"/>
    <w:multiLevelType w:val="hybridMultilevel"/>
    <w:tmpl w:val="48008812"/>
    <w:lvl w:ilvl="0" w:tplc="70FAAC2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187959"/>
    <w:multiLevelType w:val="multilevel"/>
    <w:tmpl w:val="4080F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86D355F"/>
    <w:multiLevelType w:val="hybridMultilevel"/>
    <w:tmpl w:val="FFE20BA2"/>
    <w:lvl w:ilvl="0" w:tplc="8AA08C2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604319"/>
    <w:multiLevelType w:val="multilevel"/>
    <w:tmpl w:val="C414C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DF160E2"/>
    <w:multiLevelType w:val="multilevel"/>
    <w:tmpl w:val="2E9A2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F61709D"/>
    <w:multiLevelType w:val="multilevel"/>
    <w:tmpl w:val="FAB45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9863457"/>
    <w:multiLevelType w:val="multilevel"/>
    <w:tmpl w:val="66F2E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20131C"/>
    <w:multiLevelType w:val="multilevel"/>
    <w:tmpl w:val="8B5A8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27560A5"/>
    <w:multiLevelType w:val="multilevel"/>
    <w:tmpl w:val="5366094C"/>
    <w:lvl w:ilvl="0">
      <w:start w:val="3"/>
      <w:numFmt w:val="decimal"/>
      <w:lvlText w:val="%1"/>
      <w:lvlJc w:val="left"/>
      <w:pPr>
        <w:ind w:left="66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4" w:hanging="428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64" w:hanging="567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653" w:hanging="1416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548" w:hanging="1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11" w:hanging="1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4" w:hanging="1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7" w:hanging="1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0" w:hanging="1416"/>
      </w:pPr>
      <w:rPr>
        <w:rFonts w:hint="default"/>
        <w:lang w:val="pt-PT" w:eastAsia="en-US" w:bidi="ar-SA"/>
      </w:rPr>
    </w:lvl>
  </w:abstractNum>
  <w:abstractNum w:abstractNumId="27" w15:restartNumberingAfterBreak="0">
    <w:nsid w:val="62A50D49"/>
    <w:multiLevelType w:val="multilevel"/>
    <w:tmpl w:val="A2B69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F154A8F"/>
    <w:multiLevelType w:val="multilevel"/>
    <w:tmpl w:val="1738266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706D6351"/>
    <w:multiLevelType w:val="multilevel"/>
    <w:tmpl w:val="F72CF746"/>
    <w:lvl w:ilvl="0">
      <w:start w:val="2"/>
      <w:numFmt w:val="decimal"/>
      <w:lvlText w:val="%1"/>
      <w:lvlJc w:val="left"/>
      <w:pPr>
        <w:ind w:left="597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97" w:hanging="360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45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17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9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5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8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1" w:hanging="360"/>
      </w:pPr>
      <w:rPr>
        <w:rFonts w:hint="default"/>
        <w:lang w:val="pt-PT" w:eastAsia="en-US" w:bidi="ar-SA"/>
      </w:rPr>
    </w:lvl>
  </w:abstractNum>
  <w:abstractNum w:abstractNumId="30" w15:restartNumberingAfterBreak="0">
    <w:nsid w:val="73C92BF5"/>
    <w:multiLevelType w:val="multilevel"/>
    <w:tmpl w:val="3F3EA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46470F6"/>
    <w:multiLevelType w:val="hybridMultilevel"/>
    <w:tmpl w:val="A880AEDC"/>
    <w:lvl w:ilvl="0" w:tplc="2FBC8C5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E83573"/>
    <w:multiLevelType w:val="multilevel"/>
    <w:tmpl w:val="63566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D963B53"/>
    <w:multiLevelType w:val="multilevel"/>
    <w:tmpl w:val="0000000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FEC495F"/>
    <w:multiLevelType w:val="multilevel"/>
    <w:tmpl w:val="1F846CC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5"/>
  </w:num>
  <w:num w:numId="2">
    <w:abstractNumId w:val="9"/>
  </w:num>
  <w:num w:numId="3">
    <w:abstractNumId w:val="3"/>
  </w:num>
  <w:num w:numId="4">
    <w:abstractNumId w:val="4"/>
  </w:num>
  <w:num w:numId="5">
    <w:abstractNumId w:val="18"/>
  </w:num>
  <w:num w:numId="6">
    <w:abstractNumId w:val="12"/>
  </w:num>
  <w:num w:numId="7">
    <w:abstractNumId w:val="34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33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16"/>
  </w:num>
  <w:num w:numId="14">
    <w:abstractNumId w:val="32"/>
  </w:num>
  <w:num w:numId="15">
    <w:abstractNumId w:val="30"/>
  </w:num>
  <w:num w:numId="16">
    <w:abstractNumId w:val="13"/>
  </w:num>
  <w:num w:numId="17">
    <w:abstractNumId w:val="7"/>
  </w:num>
  <w:num w:numId="18">
    <w:abstractNumId w:val="25"/>
  </w:num>
  <w:num w:numId="19">
    <w:abstractNumId w:val="23"/>
  </w:num>
  <w:num w:numId="20">
    <w:abstractNumId w:val="6"/>
  </w:num>
  <w:num w:numId="21">
    <w:abstractNumId w:val="20"/>
  </w:num>
  <w:num w:numId="22">
    <w:abstractNumId w:val="26"/>
  </w:num>
  <w:num w:numId="23">
    <w:abstractNumId w:val="29"/>
  </w:num>
  <w:num w:numId="24">
    <w:abstractNumId w:val="31"/>
  </w:num>
  <w:num w:numId="25">
    <w:abstractNumId w:val="8"/>
  </w:num>
  <w:num w:numId="26">
    <w:abstractNumId w:val="28"/>
  </w:num>
  <w:num w:numId="27">
    <w:abstractNumId w:val="27"/>
  </w:num>
  <w:num w:numId="28">
    <w:abstractNumId w:val="1"/>
  </w:num>
  <w:num w:numId="29">
    <w:abstractNumId w:val="2"/>
  </w:num>
  <w:num w:numId="30">
    <w:abstractNumId w:val="10"/>
  </w:num>
  <w:num w:numId="31">
    <w:abstractNumId w:val="19"/>
  </w:num>
  <w:num w:numId="32">
    <w:abstractNumId w:val="14"/>
  </w:num>
  <w:num w:numId="33">
    <w:abstractNumId w:val="22"/>
  </w:num>
  <w:num w:numId="34">
    <w:abstractNumId w:val="21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F04"/>
    <w:rsid w:val="00041B0E"/>
    <w:rsid w:val="00063EAF"/>
    <w:rsid w:val="000826A8"/>
    <w:rsid w:val="00097F6F"/>
    <w:rsid w:val="000C1171"/>
    <w:rsid w:val="000C26AE"/>
    <w:rsid w:val="001004F6"/>
    <w:rsid w:val="00130721"/>
    <w:rsid w:val="00140E13"/>
    <w:rsid w:val="0014649E"/>
    <w:rsid w:val="00151B9E"/>
    <w:rsid w:val="00154254"/>
    <w:rsid w:val="00172A78"/>
    <w:rsid w:val="00174E39"/>
    <w:rsid w:val="001D7E17"/>
    <w:rsid w:val="001F4D2F"/>
    <w:rsid w:val="001F77C7"/>
    <w:rsid w:val="002209EE"/>
    <w:rsid w:val="00223A8C"/>
    <w:rsid w:val="00242881"/>
    <w:rsid w:val="002428C9"/>
    <w:rsid w:val="00244452"/>
    <w:rsid w:val="00246916"/>
    <w:rsid w:val="002471BD"/>
    <w:rsid w:val="0025059A"/>
    <w:rsid w:val="0025157E"/>
    <w:rsid w:val="00255991"/>
    <w:rsid w:val="0026471F"/>
    <w:rsid w:val="00267F04"/>
    <w:rsid w:val="002824E1"/>
    <w:rsid w:val="00290E0B"/>
    <w:rsid w:val="002C0EB9"/>
    <w:rsid w:val="002C6C84"/>
    <w:rsid w:val="002D3154"/>
    <w:rsid w:val="002D3FFD"/>
    <w:rsid w:val="002F1FF0"/>
    <w:rsid w:val="002F3BB9"/>
    <w:rsid w:val="003153AC"/>
    <w:rsid w:val="00317CDD"/>
    <w:rsid w:val="00324BEE"/>
    <w:rsid w:val="00340874"/>
    <w:rsid w:val="00343E36"/>
    <w:rsid w:val="00344C4D"/>
    <w:rsid w:val="00353E06"/>
    <w:rsid w:val="00355011"/>
    <w:rsid w:val="003560DC"/>
    <w:rsid w:val="0037235F"/>
    <w:rsid w:val="00373E08"/>
    <w:rsid w:val="00382E80"/>
    <w:rsid w:val="003B2FC7"/>
    <w:rsid w:val="003B371D"/>
    <w:rsid w:val="003D3CA1"/>
    <w:rsid w:val="003E1411"/>
    <w:rsid w:val="003E2413"/>
    <w:rsid w:val="003F5814"/>
    <w:rsid w:val="003F7C2A"/>
    <w:rsid w:val="004445F6"/>
    <w:rsid w:val="00471C2A"/>
    <w:rsid w:val="0047535C"/>
    <w:rsid w:val="00481A95"/>
    <w:rsid w:val="004A39A4"/>
    <w:rsid w:val="004C4B7A"/>
    <w:rsid w:val="004D545A"/>
    <w:rsid w:val="004E0A31"/>
    <w:rsid w:val="005062BC"/>
    <w:rsid w:val="005069AF"/>
    <w:rsid w:val="005269AA"/>
    <w:rsid w:val="00554A63"/>
    <w:rsid w:val="005551FC"/>
    <w:rsid w:val="00567D07"/>
    <w:rsid w:val="00572928"/>
    <w:rsid w:val="00572E6D"/>
    <w:rsid w:val="00591D28"/>
    <w:rsid w:val="00593B3E"/>
    <w:rsid w:val="005A639B"/>
    <w:rsid w:val="005C0D5F"/>
    <w:rsid w:val="005F4EBE"/>
    <w:rsid w:val="00606164"/>
    <w:rsid w:val="00612517"/>
    <w:rsid w:val="00627C8B"/>
    <w:rsid w:val="00631D05"/>
    <w:rsid w:val="00634E30"/>
    <w:rsid w:val="006460DD"/>
    <w:rsid w:val="00654375"/>
    <w:rsid w:val="0068531A"/>
    <w:rsid w:val="006A33C2"/>
    <w:rsid w:val="006B04C8"/>
    <w:rsid w:val="006B10BD"/>
    <w:rsid w:val="006B1D06"/>
    <w:rsid w:val="006C1CA5"/>
    <w:rsid w:val="006C4B13"/>
    <w:rsid w:val="006C52EF"/>
    <w:rsid w:val="006D7897"/>
    <w:rsid w:val="006E0042"/>
    <w:rsid w:val="006E0DE6"/>
    <w:rsid w:val="006E0EF1"/>
    <w:rsid w:val="006E319D"/>
    <w:rsid w:val="006E546F"/>
    <w:rsid w:val="007146D0"/>
    <w:rsid w:val="00715EA6"/>
    <w:rsid w:val="00741852"/>
    <w:rsid w:val="00757AE6"/>
    <w:rsid w:val="00761BC5"/>
    <w:rsid w:val="00765717"/>
    <w:rsid w:val="007703E6"/>
    <w:rsid w:val="0078409D"/>
    <w:rsid w:val="0078456F"/>
    <w:rsid w:val="007859E4"/>
    <w:rsid w:val="00796275"/>
    <w:rsid w:val="00797A23"/>
    <w:rsid w:val="00797D91"/>
    <w:rsid w:val="007A0D91"/>
    <w:rsid w:val="007A1B57"/>
    <w:rsid w:val="007B365B"/>
    <w:rsid w:val="007C4668"/>
    <w:rsid w:val="007D39FD"/>
    <w:rsid w:val="007D3FCD"/>
    <w:rsid w:val="007D7513"/>
    <w:rsid w:val="007F7220"/>
    <w:rsid w:val="00810F6E"/>
    <w:rsid w:val="008213D2"/>
    <w:rsid w:val="00821B56"/>
    <w:rsid w:val="00823AF3"/>
    <w:rsid w:val="00832E7B"/>
    <w:rsid w:val="00835297"/>
    <w:rsid w:val="00836858"/>
    <w:rsid w:val="00875E97"/>
    <w:rsid w:val="00880F02"/>
    <w:rsid w:val="00886754"/>
    <w:rsid w:val="00896291"/>
    <w:rsid w:val="008A7484"/>
    <w:rsid w:val="008B10B5"/>
    <w:rsid w:val="008E1E69"/>
    <w:rsid w:val="008E687E"/>
    <w:rsid w:val="008F242E"/>
    <w:rsid w:val="009000E4"/>
    <w:rsid w:val="00907282"/>
    <w:rsid w:val="00912DEF"/>
    <w:rsid w:val="009269EC"/>
    <w:rsid w:val="00933ABE"/>
    <w:rsid w:val="009416DB"/>
    <w:rsid w:val="00950A1D"/>
    <w:rsid w:val="009608FC"/>
    <w:rsid w:val="00981325"/>
    <w:rsid w:val="00983640"/>
    <w:rsid w:val="00990C4C"/>
    <w:rsid w:val="009A3831"/>
    <w:rsid w:val="009A4710"/>
    <w:rsid w:val="009A673B"/>
    <w:rsid w:val="009C122C"/>
    <w:rsid w:val="009D5C38"/>
    <w:rsid w:val="009E57E7"/>
    <w:rsid w:val="009F3B03"/>
    <w:rsid w:val="00A02071"/>
    <w:rsid w:val="00A120A3"/>
    <w:rsid w:val="00A33622"/>
    <w:rsid w:val="00A5785A"/>
    <w:rsid w:val="00A57F7B"/>
    <w:rsid w:val="00A61803"/>
    <w:rsid w:val="00A85DB4"/>
    <w:rsid w:val="00A85FAA"/>
    <w:rsid w:val="00A91050"/>
    <w:rsid w:val="00AA0AAE"/>
    <w:rsid w:val="00AB3211"/>
    <w:rsid w:val="00AC3669"/>
    <w:rsid w:val="00AD22FE"/>
    <w:rsid w:val="00AD47DA"/>
    <w:rsid w:val="00AF0F02"/>
    <w:rsid w:val="00AF120C"/>
    <w:rsid w:val="00AF6EBF"/>
    <w:rsid w:val="00B2624D"/>
    <w:rsid w:val="00B4526B"/>
    <w:rsid w:val="00B452C3"/>
    <w:rsid w:val="00B554FB"/>
    <w:rsid w:val="00B6141D"/>
    <w:rsid w:val="00BB2214"/>
    <w:rsid w:val="00BB248F"/>
    <w:rsid w:val="00BD39D4"/>
    <w:rsid w:val="00BD5956"/>
    <w:rsid w:val="00BE7A85"/>
    <w:rsid w:val="00C02BA9"/>
    <w:rsid w:val="00C12D8F"/>
    <w:rsid w:val="00C61B61"/>
    <w:rsid w:val="00C665D6"/>
    <w:rsid w:val="00C66A09"/>
    <w:rsid w:val="00C820BD"/>
    <w:rsid w:val="00C870D6"/>
    <w:rsid w:val="00C90E6E"/>
    <w:rsid w:val="00CA15C2"/>
    <w:rsid w:val="00CB578F"/>
    <w:rsid w:val="00CC52FD"/>
    <w:rsid w:val="00CF6D73"/>
    <w:rsid w:val="00CF6DD7"/>
    <w:rsid w:val="00D1347E"/>
    <w:rsid w:val="00D20002"/>
    <w:rsid w:val="00D32C60"/>
    <w:rsid w:val="00D34294"/>
    <w:rsid w:val="00D34855"/>
    <w:rsid w:val="00D56C86"/>
    <w:rsid w:val="00D62099"/>
    <w:rsid w:val="00D73A1D"/>
    <w:rsid w:val="00D90F59"/>
    <w:rsid w:val="00D9417C"/>
    <w:rsid w:val="00DA5761"/>
    <w:rsid w:val="00DC1716"/>
    <w:rsid w:val="00DC3674"/>
    <w:rsid w:val="00DC5F3E"/>
    <w:rsid w:val="00DC62D1"/>
    <w:rsid w:val="00DD59A9"/>
    <w:rsid w:val="00DE461A"/>
    <w:rsid w:val="00E374EF"/>
    <w:rsid w:val="00E72ED8"/>
    <w:rsid w:val="00E73146"/>
    <w:rsid w:val="00E82E8C"/>
    <w:rsid w:val="00EA246A"/>
    <w:rsid w:val="00ED08A6"/>
    <w:rsid w:val="00ED5DF8"/>
    <w:rsid w:val="00F03CD7"/>
    <w:rsid w:val="00F04D7E"/>
    <w:rsid w:val="00F346D1"/>
    <w:rsid w:val="00F55673"/>
    <w:rsid w:val="00F65862"/>
    <w:rsid w:val="00F72972"/>
    <w:rsid w:val="00F948BC"/>
    <w:rsid w:val="00FB6E9E"/>
    <w:rsid w:val="00FC7DC0"/>
    <w:rsid w:val="00FD3208"/>
    <w:rsid w:val="00FD7D12"/>
    <w:rsid w:val="00FF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E37971"/>
  <w15:chartTrackingRefBased/>
  <w15:docId w15:val="{28E65C4C-218F-4057-864D-9253FC131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0A1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757AE6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E0DE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9E57E7"/>
    <w:pPr>
      <w:spacing w:before="100" w:beforeAutospacing="1" w:after="100" w:afterAutospacing="1"/>
      <w:outlineLvl w:val="2"/>
    </w:pPr>
    <w:rPr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7314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57A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6E0DE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9E57E7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67F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67F04"/>
  </w:style>
  <w:style w:type="paragraph" w:styleId="Rodap">
    <w:name w:val="footer"/>
    <w:basedOn w:val="Normal"/>
    <w:link w:val="RodapChar"/>
    <w:uiPriority w:val="99"/>
    <w:unhideWhenUsed/>
    <w:rsid w:val="00267F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67F04"/>
  </w:style>
  <w:style w:type="character" w:styleId="Hyperlink">
    <w:name w:val="Hyperlink"/>
    <w:basedOn w:val="Fontepargpadro"/>
    <w:uiPriority w:val="99"/>
    <w:unhideWhenUsed/>
    <w:rsid w:val="003E2413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53E0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3E06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353E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1"/>
    <w:qFormat/>
    <w:rsid w:val="00ED5DF8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1"/>
    <w:locked/>
    <w:rsid w:val="00D73A1D"/>
  </w:style>
  <w:style w:type="paragraph" w:styleId="Corpodetexto">
    <w:name w:val="Body Text"/>
    <w:basedOn w:val="Normal"/>
    <w:link w:val="CorpodetextoChar"/>
    <w:uiPriority w:val="99"/>
    <w:unhideWhenUsed/>
    <w:rsid w:val="003F7C2A"/>
    <w:pPr>
      <w:spacing w:after="120"/>
    </w:pPr>
    <w:rPr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3F7C2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3F7C2A"/>
  </w:style>
  <w:style w:type="character" w:styleId="Forte">
    <w:name w:val="Strong"/>
    <w:basedOn w:val="Fontepargpadro"/>
    <w:uiPriority w:val="22"/>
    <w:qFormat/>
    <w:rsid w:val="00FF009E"/>
    <w:rPr>
      <w:b/>
      <w:bCs/>
    </w:rPr>
  </w:style>
  <w:style w:type="paragraph" w:styleId="NormalWeb">
    <w:name w:val="Normal (Web)"/>
    <w:basedOn w:val="Normal"/>
    <w:uiPriority w:val="99"/>
    <w:unhideWhenUsed/>
    <w:rsid w:val="009E57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Default">
    <w:name w:val="Default"/>
    <w:rsid w:val="00832E7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2F1FF0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2F1FF0"/>
    <w:rPr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F1FF0"/>
    <w:pPr>
      <w:spacing w:after="120" w:line="256" w:lineRule="auto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F1FF0"/>
  </w:style>
  <w:style w:type="paragraph" w:styleId="Recuodecorpodetexto2">
    <w:name w:val="Body Text Indent 2"/>
    <w:basedOn w:val="Normal"/>
    <w:link w:val="Recuodecorpodetexto2Char"/>
    <w:uiPriority w:val="99"/>
    <w:unhideWhenUsed/>
    <w:rsid w:val="0061251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612517"/>
  </w:style>
  <w:style w:type="table" w:customStyle="1" w:styleId="TableNormal">
    <w:name w:val="Table Normal"/>
    <w:uiPriority w:val="2"/>
    <w:semiHidden/>
    <w:unhideWhenUsed/>
    <w:qFormat/>
    <w:rsid w:val="006B1D0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nfase">
    <w:name w:val="Emphasis"/>
    <w:basedOn w:val="Fontepargpadro"/>
    <w:uiPriority w:val="20"/>
    <w:qFormat/>
    <w:rsid w:val="00041B0E"/>
    <w:rPr>
      <w:i/>
      <w:iCs/>
    </w:rPr>
  </w:style>
  <w:style w:type="paragraph" w:customStyle="1" w:styleId="msonormal0">
    <w:name w:val="msonormal"/>
    <w:basedOn w:val="Normal"/>
    <w:rsid w:val="00B554F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ms-05">
    <w:name w:val="ms-0.5"/>
    <w:basedOn w:val="Fontepargpadro"/>
    <w:rsid w:val="00B554FB"/>
  </w:style>
  <w:style w:type="character" w:customStyle="1" w:styleId="Ttulo4Char">
    <w:name w:val="Título 4 Char"/>
    <w:basedOn w:val="Fontepargpadro"/>
    <w:link w:val="Ttulo4"/>
    <w:uiPriority w:val="9"/>
    <w:semiHidden/>
    <w:rsid w:val="00E73146"/>
    <w:rPr>
      <w:rFonts w:asciiTheme="majorHAnsi" w:eastAsiaTheme="majorEastAsia" w:hAnsiTheme="majorHAnsi" w:cstheme="majorBidi"/>
      <w:i/>
      <w:iCs/>
      <w:color w:val="2F5496" w:themeColor="accent1" w:themeShade="BF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875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1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5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0794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7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2895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434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4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06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nc.org.br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icita.salgadinho@gmail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ertidoes-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bnc.org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mpraspublicas.com.br/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56521-29A4-4044-B993-D60B932A3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136</Pages>
  <Words>30655</Words>
  <Characters>165539</Characters>
  <Application>Microsoft Office Word</Application>
  <DocSecurity>0</DocSecurity>
  <Lines>1379</Lines>
  <Paragraphs>391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Felipe</dc:creator>
  <cp:keywords/>
  <dc:description/>
  <cp:lastModifiedBy>EDNA CLAUDINO DA SILVA MOURA</cp:lastModifiedBy>
  <cp:revision>5</cp:revision>
  <cp:lastPrinted>2025-07-11T13:56:00Z</cp:lastPrinted>
  <dcterms:created xsi:type="dcterms:W3CDTF">2025-10-16T04:44:00Z</dcterms:created>
  <dcterms:modified xsi:type="dcterms:W3CDTF">2025-10-16T16:28:00Z</dcterms:modified>
</cp:coreProperties>
</file>