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745CD21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E13222">
        <w:rPr>
          <w:b/>
          <w:sz w:val="24"/>
          <w:szCs w:val="24"/>
        </w:rPr>
        <w:t>83</w:t>
      </w:r>
      <w:r>
        <w:rPr>
          <w:b/>
          <w:sz w:val="24"/>
          <w:szCs w:val="24"/>
        </w:rPr>
        <w:t>/2026</w:t>
      </w:r>
    </w:p>
    <w:p w14:paraId="7CD7A437" w14:textId="657E3371" w:rsidR="009A48D8" w:rsidRDefault="009A48D8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D33FD33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E13222">
        <w:rPr>
          <w:b/>
          <w:sz w:val="24"/>
          <w:szCs w:val="24"/>
        </w:rPr>
        <w:t>24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E13222" w:rsidRPr="00E13222">
        <w:rPr>
          <w:b/>
          <w:bCs/>
          <w:sz w:val="22"/>
          <w:szCs w:val="22"/>
        </w:rPr>
        <w:t>Registro de Preços para futura e eventual contratação de empresa especializada no fornecimento de formulas alimentares, suplementos e materiais ambulatoriais para garantir a continuidade da assistência à saúde, assegurando o suporte nutricional adequada aos pacientes acompanhados pela rede municipal de saúde, conforme os princípios da integralidade e da qualidade do sistema único de saúde (SUS) para atender demanda de 12 meses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2757AB7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13222">
        <w:rPr>
          <w:sz w:val="24"/>
          <w:szCs w:val="24"/>
        </w:rPr>
        <w:t>28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4269F4"/>
    <w:rsid w:val="004351CB"/>
    <w:rsid w:val="00445CC1"/>
    <w:rsid w:val="004E368D"/>
    <w:rsid w:val="0050561C"/>
    <w:rsid w:val="005A3EFF"/>
    <w:rsid w:val="005D5A1C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2026-05-27T11:05:00Z</dcterms:created>
  <dcterms:modified xsi:type="dcterms:W3CDTF">2026-05-27T11:05:00Z</dcterms:modified>
</cp:coreProperties>
</file>