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0CB6" w:rsidRPr="00467B5A" w:rsidRDefault="00647DB4" w:rsidP="005F0CB6">
      <w:pPr>
        <w:ind w:left="-142" w:right="142"/>
        <w:rPr>
          <w:rFonts w:asciiTheme="minorHAnsi" w:hAnsiTheme="minorHAnsi" w:cstheme="minorHAnsi"/>
          <w:sz w:val="22"/>
          <w:szCs w:val="22"/>
        </w:rPr>
      </w:pPr>
      <w:r>
        <w:rPr>
          <w:rFonts w:asciiTheme="minorHAnsi" w:hAnsiTheme="minorHAnsi" w:cstheme="minorHAnsi"/>
          <w:sz w:val="22"/>
          <w:szCs w:val="22"/>
        </w:rPr>
        <w:t xml:space="preserve"> </w:t>
      </w:r>
    </w:p>
    <w:p w:rsidR="005F0CB6" w:rsidRPr="00467B5A" w:rsidRDefault="005F0CB6" w:rsidP="005F0CB6">
      <w:pPr>
        <w:spacing w:line="0" w:lineRule="atLeast"/>
        <w:ind w:left="-142" w:right="142"/>
        <w:jc w:val="both"/>
        <w:rPr>
          <w:rFonts w:asciiTheme="minorHAnsi" w:hAnsiTheme="minorHAnsi" w:cstheme="minorHAnsi"/>
          <w:b/>
          <w:sz w:val="22"/>
          <w:szCs w:val="22"/>
        </w:rPr>
      </w:pPr>
    </w:p>
    <w:tbl>
      <w:tblPr>
        <w:tblpPr w:leftFromText="141" w:rightFromText="141" w:vertAnchor="text" w:horzAnchor="margin" w:tblpY="37"/>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9223"/>
      </w:tblGrid>
      <w:tr w:rsidR="005F0CB6" w:rsidRPr="006C39F6" w:rsidTr="00724C72">
        <w:trPr>
          <w:trHeight w:val="795"/>
        </w:trPr>
        <w:tc>
          <w:tcPr>
            <w:tcW w:w="9223" w:type="dxa"/>
            <w:shd w:val="clear" w:color="auto" w:fill="0070C0"/>
          </w:tcPr>
          <w:p w:rsidR="005F0CB6" w:rsidRPr="006C39F6" w:rsidRDefault="005F0CB6" w:rsidP="00724C72">
            <w:pPr>
              <w:spacing w:line="0" w:lineRule="atLeast"/>
              <w:ind w:left="-142" w:right="142"/>
              <w:jc w:val="center"/>
              <w:rPr>
                <w:rFonts w:asciiTheme="minorHAnsi" w:hAnsiTheme="minorHAnsi" w:cstheme="minorHAnsi"/>
                <w:b/>
                <w:sz w:val="32"/>
                <w:szCs w:val="32"/>
              </w:rPr>
            </w:pPr>
          </w:p>
          <w:p w:rsidR="005F0CB6" w:rsidRPr="006C39F6" w:rsidRDefault="005F0CB6" w:rsidP="00724C72">
            <w:pPr>
              <w:spacing w:line="0" w:lineRule="atLeast"/>
              <w:ind w:left="-142" w:right="142"/>
              <w:jc w:val="center"/>
              <w:rPr>
                <w:rFonts w:asciiTheme="minorHAnsi" w:hAnsiTheme="minorHAnsi" w:cstheme="minorHAnsi"/>
                <w:b/>
                <w:sz w:val="32"/>
                <w:szCs w:val="32"/>
              </w:rPr>
            </w:pPr>
            <w:r w:rsidRPr="006C39F6">
              <w:rPr>
                <w:rFonts w:asciiTheme="minorHAnsi" w:hAnsiTheme="minorHAnsi" w:cstheme="minorHAnsi"/>
                <w:b/>
                <w:sz w:val="32"/>
                <w:szCs w:val="32"/>
              </w:rPr>
              <w:t>EDITAL DO PREGÃO ELETRÔNICO</w:t>
            </w:r>
          </w:p>
          <w:p w:rsidR="005F0CB6" w:rsidRPr="006C39F6" w:rsidRDefault="005F0CB6" w:rsidP="00724C72">
            <w:pPr>
              <w:spacing w:line="0" w:lineRule="atLeast"/>
              <w:ind w:left="-142" w:right="142"/>
              <w:jc w:val="center"/>
              <w:rPr>
                <w:rFonts w:asciiTheme="minorHAnsi" w:hAnsiTheme="minorHAnsi" w:cstheme="minorHAnsi"/>
                <w:b/>
                <w:sz w:val="32"/>
                <w:szCs w:val="32"/>
              </w:rPr>
            </w:pPr>
            <w:r w:rsidRPr="006C39F6">
              <w:rPr>
                <w:rFonts w:asciiTheme="minorHAnsi" w:hAnsiTheme="minorHAnsi" w:cstheme="minorHAnsi"/>
                <w:b/>
                <w:sz w:val="32"/>
                <w:szCs w:val="32"/>
              </w:rPr>
              <w:t>PR</w:t>
            </w:r>
            <w:r w:rsidR="00566E7E">
              <w:rPr>
                <w:rFonts w:asciiTheme="minorHAnsi" w:hAnsiTheme="minorHAnsi" w:cstheme="minorHAnsi"/>
                <w:b/>
                <w:sz w:val="32"/>
                <w:szCs w:val="32"/>
              </w:rPr>
              <w:t>OCESSO LICITATÓRIO Nº 8/2022</w:t>
            </w:r>
            <w:r>
              <w:rPr>
                <w:rFonts w:asciiTheme="minorHAnsi" w:hAnsiTheme="minorHAnsi" w:cstheme="minorHAnsi"/>
                <w:b/>
                <w:sz w:val="32"/>
                <w:szCs w:val="32"/>
              </w:rPr>
              <w:t>-0</w:t>
            </w:r>
            <w:r w:rsidR="00364E2C">
              <w:rPr>
                <w:rFonts w:asciiTheme="minorHAnsi" w:hAnsiTheme="minorHAnsi" w:cstheme="minorHAnsi"/>
                <w:b/>
                <w:sz w:val="32"/>
                <w:szCs w:val="32"/>
              </w:rPr>
              <w:t>68</w:t>
            </w:r>
          </w:p>
          <w:p w:rsidR="005F0CB6" w:rsidRPr="006C39F6" w:rsidRDefault="005F0CB6" w:rsidP="00724C72">
            <w:pPr>
              <w:spacing w:line="0" w:lineRule="atLeast"/>
              <w:ind w:left="-142" w:right="142"/>
              <w:jc w:val="center"/>
              <w:rPr>
                <w:rFonts w:asciiTheme="minorHAnsi" w:hAnsiTheme="minorHAnsi" w:cstheme="minorHAnsi"/>
                <w:b/>
                <w:sz w:val="32"/>
                <w:szCs w:val="32"/>
                <w:u w:val="single"/>
              </w:rPr>
            </w:pPr>
          </w:p>
        </w:tc>
      </w:tr>
      <w:tr w:rsidR="005F0CB6" w:rsidRPr="006C39F6" w:rsidTr="00724C72">
        <w:trPr>
          <w:trHeight w:val="795"/>
        </w:trPr>
        <w:tc>
          <w:tcPr>
            <w:tcW w:w="9223" w:type="dxa"/>
          </w:tcPr>
          <w:p w:rsidR="005F0CB6" w:rsidRPr="006C39F6" w:rsidRDefault="005F0CB6" w:rsidP="00724C72">
            <w:pPr>
              <w:spacing w:line="0" w:lineRule="atLeast"/>
              <w:ind w:left="-142" w:right="142"/>
              <w:jc w:val="center"/>
              <w:rPr>
                <w:rFonts w:asciiTheme="minorHAnsi" w:hAnsiTheme="minorHAnsi" w:cstheme="minorHAnsi"/>
                <w:b/>
                <w:sz w:val="32"/>
                <w:szCs w:val="32"/>
              </w:rPr>
            </w:pPr>
          </w:p>
          <w:p w:rsidR="005F0CB6" w:rsidRPr="006C39F6" w:rsidRDefault="00364E2C" w:rsidP="00724C72">
            <w:pPr>
              <w:spacing w:line="0" w:lineRule="atLeast"/>
              <w:ind w:left="-142" w:right="142"/>
              <w:jc w:val="center"/>
              <w:rPr>
                <w:rFonts w:asciiTheme="minorHAnsi" w:hAnsiTheme="minorHAnsi" w:cstheme="minorHAnsi"/>
                <w:b/>
                <w:sz w:val="32"/>
                <w:szCs w:val="32"/>
              </w:rPr>
            </w:pPr>
            <w:r>
              <w:rPr>
                <w:rFonts w:asciiTheme="minorHAnsi" w:hAnsiTheme="minorHAnsi" w:cstheme="minorHAnsi"/>
                <w:b/>
                <w:sz w:val="32"/>
                <w:szCs w:val="32"/>
              </w:rPr>
              <w:t>FUNDO MUNICIPAL DE SAÚDE</w:t>
            </w:r>
          </w:p>
        </w:tc>
      </w:tr>
      <w:tr w:rsidR="005F0CB6" w:rsidRPr="006C39F6" w:rsidTr="00724C72">
        <w:trPr>
          <w:trHeight w:val="795"/>
        </w:trPr>
        <w:tc>
          <w:tcPr>
            <w:tcW w:w="9223" w:type="dxa"/>
          </w:tcPr>
          <w:p w:rsidR="005F0CB6" w:rsidRPr="006C39F6" w:rsidRDefault="005F0FF5" w:rsidP="00724C72">
            <w:pPr>
              <w:pStyle w:val="PargrafodaLista"/>
              <w:tabs>
                <w:tab w:val="left" w:pos="1393"/>
                <w:tab w:val="left" w:pos="9356"/>
              </w:tabs>
              <w:spacing w:line="243" w:lineRule="auto"/>
              <w:ind w:left="142" w:right="218"/>
              <w:jc w:val="both"/>
              <w:rPr>
                <w:rFonts w:cstheme="minorHAnsi"/>
                <w:b/>
                <w:sz w:val="32"/>
                <w:szCs w:val="32"/>
              </w:rPr>
            </w:pPr>
            <w:r w:rsidRPr="005F0FF5">
              <w:rPr>
                <w:rFonts w:cstheme="minorHAnsi"/>
                <w:b/>
                <w:sz w:val="32"/>
                <w:szCs w:val="32"/>
              </w:rPr>
              <w:t xml:space="preserve">OBJETO: </w:t>
            </w:r>
            <w:r w:rsidR="00724C72">
              <w:t xml:space="preserve"> </w:t>
            </w:r>
            <w:r w:rsidR="00B53C9C" w:rsidRPr="00DD0875">
              <w:rPr>
                <w:rFonts w:cstheme="minorHAnsi"/>
              </w:rPr>
              <w:t xml:space="preserve"> </w:t>
            </w:r>
            <w:r w:rsidR="002B262F">
              <w:t xml:space="preserve"> </w:t>
            </w:r>
            <w:r w:rsidR="00EA75AB">
              <w:t xml:space="preserve"> </w:t>
            </w:r>
            <w:r w:rsidR="00364E2C" w:rsidRPr="00364E2C">
              <w:rPr>
                <w:rFonts w:cstheme="minorHAnsi"/>
                <w:b/>
                <w:sz w:val="28"/>
              </w:rPr>
              <w:t xml:space="preserve">REGISTRO DE PREÇOS PARA FUTURA E EVENTUAL CONTRATAÇÃO DE EMPRESA PARA O FORNECIMENTO DE PASSAGENS RODOVIÁRIAS INTERMUNICIPAL NO </w:t>
            </w:r>
            <w:proofErr w:type="gramStart"/>
            <w:r w:rsidR="00364E2C" w:rsidRPr="00364E2C">
              <w:rPr>
                <w:rFonts w:cstheme="minorHAnsi"/>
                <w:b/>
                <w:sz w:val="28"/>
              </w:rPr>
              <w:t>TRECHO  TUCURUÍ</w:t>
            </w:r>
            <w:proofErr w:type="gramEnd"/>
            <w:r w:rsidR="00364E2C" w:rsidRPr="00364E2C">
              <w:rPr>
                <w:rFonts w:cstheme="minorHAnsi"/>
                <w:b/>
                <w:sz w:val="28"/>
              </w:rPr>
              <w:t>/BELÉM/TUCURUÍ E TUCURUÍ/MARABÁ/TUCURUÍ-MICRO-ÔNIBUS P/ ATENDER OS PACIENTES DO SISTEMA ÚNICO DE SAÚDE (SUS) EM TRATAMENTO FORA DOMICÍLIO (TFD) E  SECRETARIA MUNICIPAL DE  SAÚDE, CONFORME CONDIÇÕES, QUANTIDADES E EXIGÊNCIAS ESTABELECIDAS NESTE EDITAL E SEUS ANEXOS</w:t>
            </w:r>
          </w:p>
          <w:p w:rsidR="005F0CB6" w:rsidRPr="006C39F6" w:rsidRDefault="005F0CB6" w:rsidP="00724C72">
            <w:pPr>
              <w:spacing w:line="0" w:lineRule="atLeast"/>
              <w:ind w:left="142"/>
              <w:jc w:val="both"/>
              <w:rPr>
                <w:rFonts w:asciiTheme="minorHAnsi" w:hAnsiTheme="minorHAnsi" w:cstheme="minorHAnsi"/>
                <w:b/>
                <w:sz w:val="32"/>
                <w:szCs w:val="32"/>
              </w:rPr>
            </w:pPr>
          </w:p>
        </w:tc>
      </w:tr>
      <w:tr w:rsidR="005F0CB6" w:rsidRPr="006C39F6" w:rsidTr="00724C72">
        <w:trPr>
          <w:trHeight w:val="795"/>
        </w:trPr>
        <w:tc>
          <w:tcPr>
            <w:tcW w:w="9223" w:type="dxa"/>
          </w:tcPr>
          <w:p w:rsidR="005F0CB6" w:rsidRPr="006C39F6" w:rsidRDefault="00724C72" w:rsidP="00724C72">
            <w:pPr>
              <w:spacing w:line="0" w:lineRule="atLeast"/>
              <w:ind w:left="-142" w:right="142"/>
              <w:jc w:val="both"/>
              <w:rPr>
                <w:rFonts w:asciiTheme="minorHAnsi" w:hAnsiTheme="minorHAnsi" w:cstheme="minorHAnsi"/>
                <w:b/>
                <w:sz w:val="32"/>
                <w:szCs w:val="32"/>
              </w:rPr>
            </w:pPr>
            <w:r>
              <w:rPr>
                <w:rFonts w:asciiTheme="minorHAnsi" w:hAnsiTheme="minorHAnsi" w:cstheme="minorHAnsi"/>
                <w:b/>
                <w:noProof/>
                <w:sz w:val="32"/>
                <w:szCs w:val="32"/>
              </w:rPr>
              <w:drawing>
                <wp:anchor distT="0" distB="0" distL="114300" distR="114300" simplePos="0" relativeHeight="251659264" behindDoc="0" locked="0" layoutInCell="1" allowOverlap="1">
                  <wp:simplePos x="0" y="0"/>
                  <wp:positionH relativeFrom="column">
                    <wp:posOffset>1433195</wp:posOffset>
                  </wp:positionH>
                  <wp:positionV relativeFrom="paragraph">
                    <wp:posOffset>14605</wp:posOffset>
                  </wp:positionV>
                  <wp:extent cx="2724150" cy="2752725"/>
                  <wp:effectExtent l="1905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l="47695" t="49344" r="37730" b="20467"/>
                          <a:stretch>
                            <a:fillRect/>
                          </a:stretch>
                        </pic:blipFill>
                        <pic:spPr bwMode="auto">
                          <a:xfrm>
                            <a:off x="0" y="0"/>
                            <a:ext cx="2724150" cy="2752725"/>
                          </a:xfrm>
                          <a:prstGeom prst="rect">
                            <a:avLst/>
                          </a:prstGeom>
                          <a:noFill/>
                          <a:ln w="9525">
                            <a:noFill/>
                            <a:miter lim="800000"/>
                            <a:headEnd/>
                            <a:tailEnd/>
                          </a:ln>
                        </pic:spPr>
                      </pic:pic>
                    </a:graphicData>
                  </a:graphic>
                </wp:anchor>
              </w:drawing>
            </w:r>
          </w:p>
          <w:p w:rsidR="005F0CB6" w:rsidRPr="006C39F6" w:rsidRDefault="005F0CB6" w:rsidP="00724C72">
            <w:pPr>
              <w:spacing w:line="0" w:lineRule="atLeast"/>
              <w:ind w:left="-142" w:right="142"/>
              <w:jc w:val="both"/>
              <w:rPr>
                <w:rFonts w:asciiTheme="minorHAnsi" w:hAnsiTheme="minorHAnsi" w:cstheme="minorHAnsi"/>
                <w:b/>
                <w:sz w:val="32"/>
                <w:szCs w:val="32"/>
              </w:rPr>
            </w:pPr>
          </w:p>
          <w:p w:rsidR="005F0CB6" w:rsidRPr="006C39F6" w:rsidRDefault="005F0CB6" w:rsidP="00724C72">
            <w:pPr>
              <w:spacing w:line="0" w:lineRule="atLeast"/>
              <w:ind w:left="-142" w:right="142"/>
              <w:jc w:val="both"/>
              <w:rPr>
                <w:rFonts w:asciiTheme="minorHAnsi" w:hAnsiTheme="minorHAnsi" w:cstheme="minorHAnsi"/>
                <w:b/>
                <w:sz w:val="32"/>
                <w:szCs w:val="32"/>
              </w:rPr>
            </w:pPr>
          </w:p>
          <w:p w:rsidR="005F0CB6" w:rsidRPr="006C39F6" w:rsidRDefault="005F0CB6" w:rsidP="00724C72">
            <w:pPr>
              <w:spacing w:line="0" w:lineRule="atLeast"/>
              <w:ind w:left="-142" w:right="142"/>
              <w:jc w:val="both"/>
              <w:rPr>
                <w:rFonts w:asciiTheme="minorHAnsi" w:hAnsiTheme="minorHAnsi" w:cstheme="minorHAnsi"/>
                <w:b/>
                <w:sz w:val="32"/>
                <w:szCs w:val="32"/>
              </w:rPr>
            </w:pPr>
          </w:p>
          <w:p w:rsidR="005F0CB6" w:rsidRPr="006C39F6" w:rsidRDefault="005F0CB6" w:rsidP="00724C72">
            <w:pPr>
              <w:spacing w:line="0" w:lineRule="atLeast"/>
              <w:ind w:left="-142" w:right="142"/>
              <w:jc w:val="both"/>
              <w:rPr>
                <w:rFonts w:asciiTheme="minorHAnsi" w:hAnsiTheme="minorHAnsi" w:cstheme="minorHAnsi"/>
                <w:b/>
                <w:sz w:val="32"/>
                <w:szCs w:val="32"/>
              </w:rPr>
            </w:pPr>
          </w:p>
          <w:p w:rsidR="005F0CB6" w:rsidRPr="006C39F6" w:rsidRDefault="005F0CB6" w:rsidP="00724C72">
            <w:pPr>
              <w:spacing w:line="0" w:lineRule="atLeast"/>
              <w:ind w:left="-142" w:right="142"/>
              <w:jc w:val="both"/>
              <w:rPr>
                <w:rFonts w:asciiTheme="minorHAnsi" w:hAnsiTheme="minorHAnsi" w:cstheme="minorHAnsi"/>
                <w:b/>
                <w:sz w:val="32"/>
                <w:szCs w:val="32"/>
              </w:rPr>
            </w:pPr>
          </w:p>
          <w:p w:rsidR="005F0CB6" w:rsidRPr="006C39F6" w:rsidRDefault="005F0CB6" w:rsidP="00724C72">
            <w:pPr>
              <w:spacing w:line="0" w:lineRule="atLeast"/>
              <w:ind w:left="-142" w:right="142"/>
              <w:jc w:val="both"/>
              <w:rPr>
                <w:rFonts w:asciiTheme="minorHAnsi" w:hAnsiTheme="minorHAnsi" w:cstheme="minorHAnsi"/>
                <w:b/>
                <w:sz w:val="32"/>
                <w:szCs w:val="32"/>
              </w:rPr>
            </w:pPr>
          </w:p>
          <w:p w:rsidR="005F0CB6" w:rsidRPr="006C39F6" w:rsidRDefault="005F0CB6" w:rsidP="00724C72">
            <w:pPr>
              <w:spacing w:line="0" w:lineRule="atLeast"/>
              <w:ind w:left="-142" w:right="142"/>
              <w:jc w:val="both"/>
              <w:rPr>
                <w:rFonts w:asciiTheme="minorHAnsi" w:hAnsiTheme="minorHAnsi" w:cstheme="minorHAnsi"/>
                <w:b/>
                <w:sz w:val="32"/>
                <w:szCs w:val="32"/>
              </w:rPr>
            </w:pPr>
          </w:p>
          <w:p w:rsidR="005F0CB6" w:rsidRPr="006C39F6" w:rsidRDefault="005F0CB6" w:rsidP="00724C72">
            <w:pPr>
              <w:spacing w:line="0" w:lineRule="atLeast"/>
              <w:ind w:left="-142" w:right="142"/>
              <w:jc w:val="both"/>
              <w:rPr>
                <w:rFonts w:asciiTheme="minorHAnsi" w:hAnsiTheme="minorHAnsi" w:cstheme="minorHAnsi"/>
                <w:b/>
                <w:sz w:val="32"/>
                <w:szCs w:val="32"/>
              </w:rPr>
            </w:pPr>
          </w:p>
          <w:p w:rsidR="005F0CB6" w:rsidRPr="006C39F6" w:rsidRDefault="005F0CB6" w:rsidP="00724C72">
            <w:pPr>
              <w:spacing w:line="0" w:lineRule="atLeast"/>
              <w:ind w:left="-142" w:right="142"/>
              <w:jc w:val="both"/>
              <w:rPr>
                <w:rFonts w:asciiTheme="minorHAnsi" w:hAnsiTheme="minorHAnsi" w:cstheme="minorHAnsi"/>
                <w:b/>
                <w:sz w:val="32"/>
                <w:szCs w:val="32"/>
              </w:rPr>
            </w:pPr>
          </w:p>
          <w:p w:rsidR="005F0CB6" w:rsidRPr="006C39F6" w:rsidRDefault="005F0CB6" w:rsidP="00724C72">
            <w:pPr>
              <w:spacing w:line="0" w:lineRule="atLeast"/>
              <w:ind w:left="-142" w:right="142"/>
              <w:jc w:val="both"/>
              <w:rPr>
                <w:rFonts w:asciiTheme="minorHAnsi" w:hAnsiTheme="minorHAnsi" w:cstheme="minorHAnsi"/>
                <w:b/>
                <w:sz w:val="32"/>
                <w:szCs w:val="32"/>
              </w:rPr>
            </w:pPr>
          </w:p>
          <w:p w:rsidR="005F0CB6" w:rsidRPr="006C39F6" w:rsidRDefault="005F0CB6" w:rsidP="00724C72">
            <w:pPr>
              <w:spacing w:line="0" w:lineRule="atLeast"/>
              <w:ind w:left="-142" w:right="142"/>
              <w:jc w:val="both"/>
              <w:rPr>
                <w:rFonts w:asciiTheme="minorHAnsi" w:hAnsiTheme="minorHAnsi" w:cstheme="minorHAnsi"/>
                <w:b/>
                <w:sz w:val="32"/>
                <w:szCs w:val="32"/>
              </w:rPr>
            </w:pPr>
          </w:p>
          <w:p w:rsidR="005F0CB6" w:rsidRPr="006C39F6" w:rsidRDefault="005F0CB6" w:rsidP="00724C72">
            <w:pPr>
              <w:spacing w:line="0" w:lineRule="atLeast"/>
              <w:ind w:left="-142" w:right="142"/>
              <w:jc w:val="both"/>
              <w:rPr>
                <w:rFonts w:asciiTheme="minorHAnsi" w:hAnsiTheme="minorHAnsi" w:cstheme="minorHAnsi"/>
                <w:b/>
                <w:sz w:val="32"/>
                <w:szCs w:val="32"/>
              </w:rPr>
            </w:pPr>
          </w:p>
        </w:tc>
      </w:tr>
      <w:tr w:rsidR="005F0CB6" w:rsidRPr="006C39F6" w:rsidTr="00724C72">
        <w:trPr>
          <w:trHeight w:val="477"/>
        </w:trPr>
        <w:tc>
          <w:tcPr>
            <w:tcW w:w="9223" w:type="dxa"/>
          </w:tcPr>
          <w:p w:rsidR="005F0CB6" w:rsidRPr="006C39F6" w:rsidRDefault="005F0CB6" w:rsidP="00FA093C">
            <w:pPr>
              <w:spacing w:line="0" w:lineRule="atLeast"/>
              <w:ind w:right="142"/>
              <w:jc w:val="both"/>
              <w:rPr>
                <w:rFonts w:asciiTheme="minorHAnsi" w:hAnsiTheme="minorHAnsi" w:cstheme="minorHAnsi"/>
                <w:b/>
                <w:sz w:val="32"/>
                <w:szCs w:val="32"/>
              </w:rPr>
            </w:pPr>
            <w:r>
              <w:rPr>
                <w:rFonts w:asciiTheme="minorHAnsi" w:hAnsiTheme="minorHAnsi" w:cstheme="minorHAnsi"/>
                <w:b/>
                <w:sz w:val="32"/>
                <w:szCs w:val="32"/>
              </w:rPr>
              <w:t xml:space="preserve"> </w:t>
            </w:r>
            <w:r w:rsidRPr="006C39F6">
              <w:rPr>
                <w:rFonts w:asciiTheme="minorHAnsi" w:hAnsiTheme="minorHAnsi" w:cstheme="minorHAnsi"/>
                <w:b/>
                <w:sz w:val="28"/>
                <w:szCs w:val="32"/>
              </w:rPr>
              <w:t xml:space="preserve">DATA DE ABERTURA </w:t>
            </w:r>
            <w:r w:rsidR="00FA093C">
              <w:rPr>
                <w:rFonts w:asciiTheme="minorHAnsi" w:hAnsiTheme="minorHAnsi" w:cstheme="minorHAnsi"/>
                <w:b/>
                <w:sz w:val="28"/>
                <w:szCs w:val="32"/>
              </w:rPr>
              <w:t>13/10</w:t>
            </w:r>
            <w:r w:rsidRPr="006C39F6">
              <w:rPr>
                <w:rFonts w:asciiTheme="minorHAnsi" w:hAnsiTheme="minorHAnsi" w:cstheme="minorHAnsi"/>
                <w:b/>
                <w:sz w:val="28"/>
                <w:szCs w:val="32"/>
              </w:rPr>
              <w:t>/202</w:t>
            </w:r>
            <w:r w:rsidR="00647DB4">
              <w:rPr>
                <w:rFonts w:asciiTheme="minorHAnsi" w:hAnsiTheme="minorHAnsi" w:cstheme="minorHAnsi"/>
                <w:b/>
                <w:sz w:val="28"/>
                <w:szCs w:val="32"/>
              </w:rPr>
              <w:t>2</w:t>
            </w:r>
            <w:r w:rsidRPr="006C39F6">
              <w:rPr>
                <w:rFonts w:asciiTheme="minorHAnsi" w:hAnsiTheme="minorHAnsi" w:cstheme="minorHAnsi"/>
                <w:b/>
                <w:sz w:val="28"/>
                <w:szCs w:val="32"/>
              </w:rPr>
              <w:t xml:space="preserve"> - HORÁRIO: </w:t>
            </w:r>
            <w:r w:rsidR="00FA093C">
              <w:rPr>
                <w:rFonts w:asciiTheme="minorHAnsi" w:hAnsiTheme="minorHAnsi" w:cstheme="minorHAnsi"/>
                <w:b/>
                <w:sz w:val="28"/>
                <w:szCs w:val="32"/>
              </w:rPr>
              <w:t>09</w:t>
            </w:r>
            <w:r w:rsidRPr="006C39F6">
              <w:rPr>
                <w:rFonts w:asciiTheme="minorHAnsi" w:hAnsiTheme="minorHAnsi" w:cstheme="minorHAnsi"/>
                <w:b/>
                <w:sz w:val="28"/>
                <w:szCs w:val="32"/>
              </w:rPr>
              <w:t xml:space="preserve"> H (horário de Brasília).</w:t>
            </w:r>
          </w:p>
        </w:tc>
      </w:tr>
    </w:tbl>
    <w:p w:rsidR="005F0CB6" w:rsidRDefault="005F0CB6" w:rsidP="005F0CB6">
      <w:pPr>
        <w:spacing w:line="0" w:lineRule="atLeast"/>
        <w:ind w:left="-142" w:right="142"/>
        <w:jc w:val="both"/>
        <w:rPr>
          <w:rFonts w:asciiTheme="minorHAnsi" w:hAnsiTheme="minorHAnsi" w:cstheme="minorHAnsi"/>
          <w:b/>
          <w:sz w:val="22"/>
          <w:szCs w:val="22"/>
        </w:rPr>
      </w:pPr>
    </w:p>
    <w:p w:rsidR="002B262F" w:rsidRDefault="002B262F" w:rsidP="005F0CB6">
      <w:pPr>
        <w:spacing w:line="0" w:lineRule="atLeast"/>
        <w:ind w:left="-142" w:right="142"/>
        <w:jc w:val="both"/>
        <w:rPr>
          <w:rFonts w:asciiTheme="minorHAnsi" w:hAnsiTheme="minorHAnsi" w:cstheme="minorHAnsi"/>
          <w:b/>
          <w:sz w:val="22"/>
          <w:szCs w:val="22"/>
        </w:rPr>
      </w:pPr>
    </w:p>
    <w:p w:rsidR="002B262F" w:rsidRDefault="002B262F" w:rsidP="005F0CB6">
      <w:pPr>
        <w:spacing w:line="0" w:lineRule="atLeast"/>
        <w:ind w:left="-142" w:right="142"/>
        <w:jc w:val="both"/>
        <w:rPr>
          <w:rFonts w:asciiTheme="minorHAnsi" w:hAnsiTheme="minorHAnsi" w:cstheme="minorHAnsi"/>
          <w:b/>
          <w:sz w:val="22"/>
          <w:szCs w:val="22"/>
        </w:rPr>
      </w:pPr>
    </w:p>
    <w:p w:rsidR="00364E2C" w:rsidRPr="00467B5A" w:rsidRDefault="00364E2C" w:rsidP="00364E2C">
      <w:pPr>
        <w:shd w:val="clear" w:color="auto" w:fill="FFFFFF" w:themeFill="background1"/>
        <w:spacing w:line="0" w:lineRule="atLeast"/>
        <w:ind w:left="-142" w:right="142"/>
        <w:jc w:val="center"/>
        <w:rPr>
          <w:rFonts w:asciiTheme="minorHAnsi" w:hAnsiTheme="minorHAnsi" w:cstheme="minorHAnsi"/>
          <w:b/>
          <w:sz w:val="22"/>
          <w:szCs w:val="22"/>
        </w:rPr>
      </w:pPr>
      <w:r>
        <w:rPr>
          <w:rFonts w:asciiTheme="minorHAnsi" w:hAnsiTheme="minorHAnsi" w:cstheme="minorHAnsi"/>
          <w:b/>
          <w:sz w:val="22"/>
          <w:szCs w:val="22"/>
        </w:rPr>
        <w:lastRenderedPageBreak/>
        <w:t>E</w:t>
      </w:r>
      <w:r w:rsidRPr="00467B5A">
        <w:rPr>
          <w:rFonts w:asciiTheme="minorHAnsi" w:hAnsiTheme="minorHAnsi" w:cstheme="minorHAnsi"/>
          <w:b/>
          <w:sz w:val="22"/>
          <w:szCs w:val="22"/>
        </w:rPr>
        <w:t>DITAL DO PREGÃO ELETRÔNICO Nº 0</w:t>
      </w:r>
      <w:r>
        <w:rPr>
          <w:rFonts w:asciiTheme="minorHAnsi" w:hAnsiTheme="minorHAnsi" w:cstheme="minorHAnsi"/>
          <w:b/>
          <w:sz w:val="22"/>
          <w:szCs w:val="22"/>
        </w:rPr>
        <w:t>68</w:t>
      </w:r>
      <w:r w:rsidRPr="00467B5A">
        <w:rPr>
          <w:rFonts w:asciiTheme="minorHAnsi" w:hAnsiTheme="minorHAnsi" w:cstheme="minorHAnsi"/>
          <w:b/>
          <w:sz w:val="22"/>
          <w:szCs w:val="22"/>
        </w:rPr>
        <w:t>/20</w:t>
      </w:r>
      <w:r>
        <w:rPr>
          <w:rFonts w:asciiTheme="minorHAnsi" w:hAnsiTheme="minorHAnsi" w:cstheme="minorHAnsi"/>
          <w:b/>
          <w:sz w:val="22"/>
          <w:szCs w:val="22"/>
        </w:rPr>
        <w:t>22</w:t>
      </w:r>
    </w:p>
    <w:p w:rsidR="00364E2C" w:rsidRPr="00467B5A" w:rsidRDefault="00364E2C" w:rsidP="00364E2C">
      <w:pPr>
        <w:spacing w:line="200" w:lineRule="exact"/>
        <w:ind w:left="-142" w:right="142"/>
        <w:jc w:val="both"/>
        <w:rPr>
          <w:rFonts w:asciiTheme="minorHAnsi" w:hAnsiTheme="minorHAnsi" w:cstheme="minorHAnsi"/>
          <w:sz w:val="22"/>
          <w:szCs w:val="22"/>
        </w:rPr>
      </w:pPr>
    </w:p>
    <w:p w:rsidR="00364E2C" w:rsidRDefault="00364E2C" w:rsidP="00364E2C">
      <w:pPr>
        <w:pStyle w:val="Rodap"/>
        <w:ind w:left="-142" w:right="142"/>
        <w:jc w:val="both"/>
        <w:rPr>
          <w:rFonts w:asciiTheme="minorHAnsi" w:hAnsiTheme="minorHAnsi" w:cstheme="minorHAnsi"/>
          <w:sz w:val="22"/>
          <w:szCs w:val="22"/>
        </w:rPr>
      </w:pPr>
      <w:r w:rsidRPr="00467B5A">
        <w:rPr>
          <w:rFonts w:asciiTheme="minorHAnsi" w:eastAsia="Times New Roman" w:hAnsiTheme="minorHAnsi" w:cstheme="minorHAnsi"/>
          <w:sz w:val="22"/>
          <w:szCs w:val="22"/>
        </w:rPr>
        <w:t xml:space="preserve">A </w:t>
      </w:r>
      <w:r>
        <w:rPr>
          <w:rFonts w:asciiTheme="minorHAnsi" w:eastAsia="Times New Roman" w:hAnsiTheme="minorHAnsi" w:cstheme="minorHAnsi"/>
          <w:sz w:val="22"/>
          <w:szCs w:val="22"/>
        </w:rPr>
        <w:t xml:space="preserve">PREFEITURA MUNICIPAL DE TUCURUI através do Fundo Municipal de Saúde inscrito no </w:t>
      </w:r>
      <w:r w:rsidRPr="00467B5A">
        <w:rPr>
          <w:rFonts w:asciiTheme="minorHAnsi" w:eastAsia="Times New Roman" w:hAnsiTheme="minorHAnsi" w:cstheme="minorHAnsi"/>
          <w:sz w:val="22"/>
          <w:szCs w:val="22"/>
        </w:rPr>
        <w:t xml:space="preserve">CNPJ. nº </w:t>
      </w:r>
      <w:r>
        <w:rPr>
          <w:rFonts w:asciiTheme="minorHAnsi" w:hAnsiTheme="minorHAnsi" w:cstheme="minorHAnsi"/>
          <w:sz w:val="22"/>
          <w:szCs w:val="22"/>
        </w:rPr>
        <w:t>11.193.159</w:t>
      </w:r>
      <w:r w:rsidRPr="00467B5A">
        <w:rPr>
          <w:rFonts w:asciiTheme="minorHAnsi" w:hAnsiTheme="minorHAnsi" w:cstheme="minorHAnsi"/>
          <w:sz w:val="22"/>
          <w:szCs w:val="22"/>
        </w:rPr>
        <w:t>/0001-</w:t>
      </w:r>
      <w:r>
        <w:rPr>
          <w:rFonts w:asciiTheme="minorHAnsi" w:hAnsiTheme="minorHAnsi" w:cstheme="minorHAnsi"/>
          <w:sz w:val="22"/>
          <w:szCs w:val="22"/>
        </w:rPr>
        <w:t>96</w:t>
      </w:r>
      <w:r w:rsidRPr="00467B5A">
        <w:rPr>
          <w:rFonts w:asciiTheme="minorHAnsi" w:eastAsia="Times New Roman" w:hAnsiTheme="minorHAnsi" w:cstheme="minorHAnsi"/>
          <w:sz w:val="22"/>
          <w:szCs w:val="22"/>
        </w:rPr>
        <w:t>, por meio de seu Pregoeiro, designado pela Portaria nº 0</w:t>
      </w:r>
      <w:r>
        <w:rPr>
          <w:rFonts w:asciiTheme="minorHAnsi" w:eastAsia="Times New Roman" w:hAnsiTheme="minorHAnsi" w:cstheme="minorHAnsi"/>
          <w:sz w:val="22"/>
          <w:szCs w:val="22"/>
        </w:rPr>
        <w:t>442/2022 de 03 de Janeiro de 2022</w:t>
      </w:r>
      <w:r w:rsidRPr="00467B5A">
        <w:rPr>
          <w:rFonts w:asciiTheme="minorHAnsi" w:hAnsiTheme="minorHAnsi" w:cstheme="minorHAnsi"/>
          <w:sz w:val="22"/>
          <w:szCs w:val="22"/>
        </w:rPr>
        <w:t xml:space="preserve">, levam ao conhecimento dos interessados que, na forma da </w:t>
      </w:r>
      <w:r w:rsidRPr="00467B5A">
        <w:rPr>
          <w:rFonts w:asciiTheme="minorHAnsi" w:hAnsiTheme="minorHAnsi" w:cstheme="minorHAnsi"/>
          <w:b/>
          <w:sz w:val="22"/>
          <w:szCs w:val="22"/>
        </w:rPr>
        <w:t xml:space="preserve">Lei n.º10.520/2002, </w:t>
      </w:r>
      <w:r w:rsidRPr="00467B5A">
        <w:rPr>
          <w:rFonts w:asciiTheme="minorHAnsi" w:hAnsiTheme="minorHAnsi" w:cstheme="minorHAnsi"/>
          <w:sz w:val="22"/>
          <w:szCs w:val="22"/>
        </w:rPr>
        <w:t>do</w:t>
      </w:r>
      <w:r w:rsidRPr="00467B5A">
        <w:rPr>
          <w:rFonts w:asciiTheme="minorHAnsi" w:hAnsiTheme="minorHAnsi" w:cstheme="minorHAnsi"/>
          <w:b/>
          <w:sz w:val="22"/>
          <w:szCs w:val="22"/>
        </w:rPr>
        <w:t xml:space="preserve"> Decreto n.º 10.024/2019</w:t>
      </w:r>
      <w:r w:rsidRPr="00467B5A">
        <w:rPr>
          <w:rFonts w:asciiTheme="minorHAnsi" w:hAnsiTheme="minorHAnsi" w:cstheme="minorHAnsi"/>
          <w:sz w:val="22"/>
          <w:szCs w:val="22"/>
        </w:rPr>
        <w:t>, da</w:t>
      </w:r>
      <w:r>
        <w:rPr>
          <w:rFonts w:asciiTheme="minorHAnsi" w:hAnsiTheme="minorHAnsi" w:cstheme="minorHAnsi"/>
          <w:b/>
          <w:sz w:val="22"/>
          <w:szCs w:val="22"/>
        </w:rPr>
        <w:t xml:space="preserve"> Lei Complementar n.º 123/2006, </w:t>
      </w:r>
      <w:hyperlink r:id="rId9" w:history="1">
        <w:r>
          <w:rPr>
            <w:rStyle w:val="Hyperlink"/>
            <w:rFonts w:ascii="Arial" w:hAnsi="Arial"/>
            <w:b/>
            <w:bCs/>
            <w:color w:val="auto"/>
            <w:u w:val="none"/>
          </w:rPr>
          <w:t>L</w:t>
        </w:r>
        <w:r w:rsidRPr="00D275A4">
          <w:rPr>
            <w:rStyle w:val="Hyperlink"/>
            <w:rFonts w:ascii="Arial" w:hAnsi="Arial"/>
            <w:b/>
            <w:bCs/>
            <w:color w:val="auto"/>
            <w:u w:val="none"/>
          </w:rPr>
          <w:t xml:space="preserve">ei </w:t>
        </w:r>
        <w:r>
          <w:rPr>
            <w:rStyle w:val="Hyperlink"/>
            <w:rFonts w:ascii="Arial" w:hAnsi="Arial"/>
            <w:b/>
            <w:bCs/>
            <w:color w:val="auto"/>
            <w:u w:val="none"/>
          </w:rPr>
          <w:t>Complementar nº 147/</w:t>
        </w:r>
        <w:r w:rsidRPr="00D275A4">
          <w:rPr>
            <w:rStyle w:val="Hyperlink"/>
            <w:rFonts w:ascii="Arial" w:hAnsi="Arial"/>
            <w:b/>
            <w:bCs/>
            <w:color w:val="auto"/>
            <w:u w:val="none"/>
          </w:rPr>
          <w:t>2014</w:t>
        </w:r>
      </w:hyperlink>
      <w:r>
        <w:t xml:space="preserve"> </w:t>
      </w:r>
      <w:r w:rsidRPr="00467B5A">
        <w:rPr>
          <w:rFonts w:asciiTheme="minorHAnsi" w:hAnsiTheme="minorHAnsi" w:cstheme="minorHAnsi"/>
          <w:sz w:val="22"/>
          <w:szCs w:val="22"/>
        </w:rPr>
        <w:t xml:space="preserve">e, subsidiariamente, da </w:t>
      </w:r>
      <w:r w:rsidRPr="00467B5A">
        <w:rPr>
          <w:rFonts w:asciiTheme="minorHAnsi" w:hAnsiTheme="minorHAnsi" w:cstheme="minorHAnsi"/>
          <w:b/>
          <w:sz w:val="22"/>
          <w:szCs w:val="22"/>
        </w:rPr>
        <w:t>Lei n.º 8.666/1993</w:t>
      </w:r>
      <w:r w:rsidRPr="00467B5A">
        <w:rPr>
          <w:rFonts w:asciiTheme="minorHAnsi" w:hAnsiTheme="minorHAnsi" w:cstheme="minorHAnsi"/>
          <w:sz w:val="22"/>
          <w:szCs w:val="22"/>
        </w:rPr>
        <w:t xml:space="preserve"> e de outras normas aplicáveis ao objeto deste certame, farão realizar licitação na modalidade </w:t>
      </w:r>
      <w:r w:rsidRPr="00467B5A">
        <w:rPr>
          <w:rFonts w:asciiTheme="minorHAnsi" w:hAnsiTheme="minorHAnsi" w:cstheme="minorHAnsi"/>
          <w:b/>
          <w:sz w:val="22"/>
          <w:szCs w:val="22"/>
        </w:rPr>
        <w:t>Pregão Eletrônico Para Registro de Preços</w:t>
      </w:r>
      <w:r w:rsidRPr="00467B5A">
        <w:rPr>
          <w:rFonts w:asciiTheme="minorHAnsi" w:hAnsiTheme="minorHAnsi" w:cstheme="minorHAnsi"/>
          <w:sz w:val="22"/>
          <w:szCs w:val="22"/>
        </w:rPr>
        <w:t>, critério menor preço por item, modo  de disputa aberto</w:t>
      </w:r>
      <w:r>
        <w:rPr>
          <w:rFonts w:asciiTheme="minorHAnsi" w:hAnsiTheme="minorHAnsi" w:cstheme="minorHAnsi"/>
          <w:sz w:val="22"/>
          <w:szCs w:val="22"/>
        </w:rPr>
        <w:t xml:space="preserve">/sigiloso </w:t>
      </w:r>
      <w:r w:rsidRPr="00467B5A">
        <w:rPr>
          <w:rFonts w:asciiTheme="minorHAnsi" w:hAnsiTheme="minorHAnsi" w:cstheme="minorHAnsi"/>
          <w:sz w:val="22"/>
          <w:szCs w:val="22"/>
        </w:rPr>
        <w:t>mediante as condições estabelecidas neste Edital.</w:t>
      </w:r>
    </w:p>
    <w:p w:rsidR="00364E2C" w:rsidRDefault="00364E2C" w:rsidP="00364E2C">
      <w:pPr>
        <w:pStyle w:val="Rodap"/>
        <w:ind w:left="-142" w:right="142"/>
        <w:jc w:val="both"/>
        <w:rPr>
          <w:rFonts w:asciiTheme="minorHAnsi" w:hAnsiTheme="minorHAnsi" w:cstheme="minorHAnsi"/>
          <w:sz w:val="22"/>
          <w:szCs w:val="22"/>
        </w:rPr>
      </w:pPr>
    </w:p>
    <w:p w:rsidR="00364E2C" w:rsidRPr="000C6F23" w:rsidRDefault="00364E2C" w:rsidP="00364E2C">
      <w:pPr>
        <w:widowControl w:val="0"/>
        <w:autoSpaceDE w:val="0"/>
        <w:autoSpaceDN w:val="0"/>
        <w:adjustRightInd w:val="0"/>
        <w:ind w:left="-142" w:right="142"/>
        <w:jc w:val="both"/>
        <w:rPr>
          <w:rFonts w:asciiTheme="minorHAnsi" w:hAnsiTheme="minorHAnsi" w:cstheme="minorHAnsi"/>
          <w:kern w:val="0"/>
          <w:sz w:val="22"/>
          <w:szCs w:val="22"/>
        </w:rPr>
      </w:pPr>
      <w:r w:rsidRPr="000C6F23">
        <w:rPr>
          <w:rFonts w:asciiTheme="minorHAnsi" w:hAnsiTheme="minorHAnsi" w:cstheme="minorHAnsi"/>
          <w:kern w:val="0"/>
          <w:sz w:val="22"/>
          <w:szCs w:val="22"/>
        </w:rPr>
        <w:t xml:space="preserve">O Edital e respectivos anexos encontram-se à disposição dos interessados para consulta e estudo, durante o prazo de divulgação da Licitação até o recebimento dos </w:t>
      </w:r>
      <w:r>
        <w:rPr>
          <w:rFonts w:asciiTheme="minorHAnsi" w:hAnsiTheme="minorHAnsi" w:cstheme="minorHAnsi"/>
          <w:kern w:val="0"/>
          <w:sz w:val="22"/>
          <w:szCs w:val="22"/>
        </w:rPr>
        <w:t>documentos</w:t>
      </w:r>
      <w:r w:rsidRPr="000C6F23">
        <w:rPr>
          <w:rFonts w:asciiTheme="minorHAnsi" w:hAnsiTheme="minorHAnsi" w:cstheme="minorHAnsi"/>
          <w:kern w:val="0"/>
          <w:sz w:val="22"/>
          <w:szCs w:val="22"/>
        </w:rPr>
        <w:t xml:space="preserve">, no endereço abaixo citado, e no site </w:t>
      </w:r>
      <w:hyperlink r:id="rId10" w:history="1">
        <w:r w:rsidRPr="0086041A">
          <w:rPr>
            <w:rStyle w:val="Hyperlink"/>
            <w:rFonts w:asciiTheme="minorHAnsi" w:hAnsiTheme="minorHAnsi" w:cstheme="minorHAnsi"/>
            <w:color w:val="auto"/>
            <w:kern w:val="0"/>
            <w:sz w:val="22"/>
            <w:szCs w:val="22"/>
            <w:u w:val="none"/>
          </w:rPr>
          <w:t>www.tucurui.pa.gov.br</w:t>
        </w:r>
      </w:hyperlink>
      <w:r>
        <w:rPr>
          <w:rFonts w:asciiTheme="minorHAnsi" w:hAnsiTheme="minorHAnsi" w:cstheme="minorHAnsi"/>
          <w:kern w:val="0"/>
          <w:sz w:val="22"/>
          <w:szCs w:val="22"/>
        </w:rPr>
        <w:t xml:space="preserve">, e-mail: </w:t>
      </w:r>
      <w:hyperlink r:id="rId11" w:history="1">
        <w:r w:rsidRPr="006D70D1">
          <w:rPr>
            <w:rStyle w:val="Hyperlink"/>
            <w:rFonts w:asciiTheme="minorHAnsi" w:hAnsiTheme="minorHAnsi" w:cstheme="minorHAnsi"/>
            <w:kern w:val="0"/>
            <w:sz w:val="22"/>
            <w:szCs w:val="22"/>
          </w:rPr>
          <w:t>cpltuc2021@gmail.com</w:t>
        </w:r>
      </w:hyperlink>
      <w:r>
        <w:rPr>
          <w:rFonts w:asciiTheme="minorHAnsi" w:hAnsiTheme="minorHAnsi" w:cstheme="minorHAnsi"/>
          <w:kern w:val="0"/>
          <w:sz w:val="22"/>
          <w:szCs w:val="22"/>
        </w:rPr>
        <w:t xml:space="preserve"> e </w:t>
      </w:r>
      <w:bookmarkStart w:id="0" w:name="_GoBack"/>
      <w:r>
        <w:rPr>
          <w:rFonts w:asciiTheme="minorHAnsi" w:hAnsiTheme="minorHAnsi" w:cstheme="minorHAnsi"/>
          <w:kern w:val="0"/>
          <w:sz w:val="22"/>
          <w:szCs w:val="22"/>
        </w:rPr>
        <w:t>portal</w:t>
      </w:r>
      <w:bookmarkEnd w:id="0"/>
      <w:r>
        <w:rPr>
          <w:rFonts w:asciiTheme="minorHAnsi" w:hAnsiTheme="minorHAnsi" w:cstheme="minorHAnsi"/>
          <w:kern w:val="0"/>
          <w:sz w:val="22"/>
          <w:szCs w:val="22"/>
        </w:rPr>
        <w:t xml:space="preserve"> BNC.</w:t>
      </w:r>
    </w:p>
    <w:p w:rsidR="00364E2C" w:rsidRPr="00467B5A" w:rsidRDefault="00364E2C" w:rsidP="00364E2C">
      <w:pPr>
        <w:spacing w:line="200" w:lineRule="exact"/>
        <w:ind w:left="-142" w:right="142"/>
        <w:jc w:val="both"/>
        <w:rPr>
          <w:rFonts w:asciiTheme="minorHAnsi" w:hAnsiTheme="minorHAnsi" w:cstheme="minorHAnsi"/>
          <w:sz w:val="22"/>
          <w:szCs w:val="22"/>
        </w:rPr>
      </w:pPr>
    </w:p>
    <w:p w:rsidR="00364E2C" w:rsidRPr="00467B5A" w:rsidRDefault="00364E2C" w:rsidP="00364E2C">
      <w:pPr>
        <w:spacing w:line="0" w:lineRule="atLeast"/>
        <w:ind w:left="-142" w:right="142"/>
        <w:jc w:val="both"/>
        <w:rPr>
          <w:rFonts w:asciiTheme="minorHAnsi" w:hAnsiTheme="minorHAnsi" w:cstheme="minorHAnsi"/>
          <w:b/>
          <w:sz w:val="22"/>
          <w:szCs w:val="22"/>
        </w:rPr>
      </w:pPr>
      <w:r w:rsidRPr="00467B5A">
        <w:rPr>
          <w:rFonts w:asciiTheme="minorHAnsi" w:hAnsiTheme="minorHAnsi" w:cstheme="minorHAnsi"/>
          <w:b/>
          <w:sz w:val="22"/>
          <w:szCs w:val="22"/>
        </w:rPr>
        <w:t>DA SESSÃO PÚBLICA DO PREGÃO ELETRÔNICO:</w:t>
      </w:r>
    </w:p>
    <w:p w:rsidR="00364E2C" w:rsidRPr="00467B5A" w:rsidRDefault="00364E2C" w:rsidP="00364E2C">
      <w:pPr>
        <w:spacing w:line="240" w:lineRule="exact"/>
        <w:ind w:left="-142" w:right="142"/>
        <w:jc w:val="both"/>
        <w:rPr>
          <w:rFonts w:asciiTheme="minorHAnsi" w:hAnsiTheme="minorHAnsi" w:cstheme="minorHAnsi"/>
          <w:sz w:val="22"/>
          <w:szCs w:val="22"/>
        </w:rPr>
      </w:pPr>
    </w:p>
    <w:p w:rsidR="00364E2C" w:rsidRPr="00467B5A" w:rsidRDefault="00364E2C" w:rsidP="00364E2C">
      <w:pPr>
        <w:spacing w:line="0" w:lineRule="atLeast"/>
        <w:ind w:left="-142" w:right="142"/>
        <w:jc w:val="both"/>
        <w:rPr>
          <w:rFonts w:asciiTheme="minorHAnsi" w:hAnsiTheme="minorHAnsi" w:cstheme="minorHAnsi"/>
          <w:b/>
          <w:sz w:val="22"/>
          <w:szCs w:val="22"/>
        </w:rPr>
      </w:pPr>
      <w:r w:rsidRPr="00467B5A">
        <w:rPr>
          <w:rFonts w:asciiTheme="minorHAnsi" w:hAnsiTheme="minorHAnsi" w:cstheme="minorHAnsi"/>
          <w:b/>
          <w:sz w:val="22"/>
          <w:szCs w:val="22"/>
        </w:rPr>
        <w:t>DIA:</w:t>
      </w:r>
      <w:r w:rsidR="00FA093C">
        <w:rPr>
          <w:rFonts w:asciiTheme="minorHAnsi" w:hAnsiTheme="minorHAnsi" w:cstheme="minorHAnsi"/>
          <w:b/>
          <w:sz w:val="22"/>
          <w:szCs w:val="22"/>
        </w:rPr>
        <w:t xml:space="preserve"> 13</w:t>
      </w:r>
      <w:r w:rsidRPr="00467B5A">
        <w:rPr>
          <w:rFonts w:asciiTheme="minorHAnsi" w:hAnsiTheme="minorHAnsi" w:cstheme="minorHAnsi"/>
          <w:b/>
          <w:sz w:val="22"/>
          <w:szCs w:val="22"/>
        </w:rPr>
        <w:t xml:space="preserve"> de </w:t>
      </w:r>
      <w:proofErr w:type="gramStart"/>
      <w:r w:rsidR="00FA093C">
        <w:rPr>
          <w:rFonts w:asciiTheme="minorHAnsi" w:hAnsiTheme="minorHAnsi" w:cstheme="minorHAnsi"/>
          <w:b/>
          <w:sz w:val="22"/>
          <w:szCs w:val="22"/>
        </w:rPr>
        <w:t>Outubro</w:t>
      </w:r>
      <w:proofErr w:type="gramEnd"/>
      <w:r>
        <w:rPr>
          <w:rFonts w:asciiTheme="minorHAnsi" w:hAnsiTheme="minorHAnsi" w:cstheme="minorHAnsi"/>
          <w:b/>
          <w:sz w:val="22"/>
          <w:szCs w:val="22"/>
        </w:rPr>
        <w:t xml:space="preserve"> de 2022</w:t>
      </w:r>
    </w:p>
    <w:p w:rsidR="00364E2C" w:rsidRPr="00467B5A" w:rsidRDefault="00364E2C" w:rsidP="00364E2C">
      <w:pPr>
        <w:spacing w:line="0" w:lineRule="atLeast"/>
        <w:ind w:left="-142" w:right="142"/>
        <w:jc w:val="both"/>
        <w:rPr>
          <w:rFonts w:asciiTheme="minorHAnsi" w:hAnsiTheme="minorHAnsi" w:cstheme="minorHAnsi"/>
          <w:b/>
          <w:sz w:val="22"/>
          <w:szCs w:val="22"/>
        </w:rPr>
      </w:pPr>
    </w:p>
    <w:p w:rsidR="00364E2C" w:rsidRPr="00467B5A" w:rsidRDefault="00364E2C" w:rsidP="00364E2C">
      <w:pPr>
        <w:spacing w:line="0" w:lineRule="atLeast"/>
        <w:ind w:left="-142" w:right="142"/>
        <w:jc w:val="both"/>
        <w:rPr>
          <w:rFonts w:asciiTheme="minorHAnsi" w:hAnsiTheme="minorHAnsi" w:cstheme="minorHAnsi"/>
          <w:b/>
          <w:sz w:val="22"/>
          <w:szCs w:val="22"/>
        </w:rPr>
      </w:pPr>
      <w:r w:rsidRPr="00467B5A">
        <w:rPr>
          <w:rFonts w:asciiTheme="minorHAnsi" w:hAnsiTheme="minorHAnsi" w:cstheme="minorHAnsi"/>
          <w:b/>
          <w:sz w:val="22"/>
          <w:szCs w:val="22"/>
        </w:rPr>
        <w:t xml:space="preserve">HORÁRIO: </w:t>
      </w:r>
      <w:r>
        <w:rPr>
          <w:rFonts w:asciiTheme="minorHAnsi" w:hAnsiTheme="minorHAnsi" w:cstheme="minorHAnsi"/>
          <w:b/>
          <w:sz w:val="22"/>
          <w:szCs w:val="22"/>
        </w:rPr>
        <w:t xml:space="preserve">09 </w:t>
      </w:r>
      <w:r w:rsidRPr="00467B5A">
        <w:rPr>
          <w:rFonts w:asciiTheme="minorHAnsi" w:hAnsiTheme="minorHAnsi" w:cstheme="minorHAnsi"/>
          <w:b/>
          <w:sz w:val="22"/>
          <w:szCs w:val="22"/>
        </w:rPr>
        <w:t>h (horário de Brasília/DF)</w:t>
      </w:r>
    </w:p>
    <w:p w:rsidR="00364E2C" w:rsidRPr="00467B5A" w:rsidRDefault="00364E2C" w:rsidP="00364E2C">
      <w:pPr>
        <w:spacing w:line="0" w:lineRule="atLeast"/>
        <w:ind w:left="-142" w:right="142"/>
        <w:jc w:val="both"/>
        <w:rPr>
          <w:rFonts w:asciiTheme="minorHAnsi" w:hAnsiTheme="minorHAnsi" w:cstheme="minorHAnsi"/>
          <w:b/>
          <w:sz w:val="22"/>
          <w:szCs w:val="22"/>
        </w:rPr>
      </w:pPr>
    </w:p>
    <w:p w:rsidR="00364E2C" w:rsidRPr="00467B5A" w:rsidRDefault="00364E2C" w:rsidP="00364E2C">
      <w:pPr>
        <w:spacing w:line="0" w:lineRule="atLeast"/>
        <w:ind w:left="-142" w:right="142"/>
        <w:jc w:val="both"/>
        <w:rPr>
          <w:rFonts w:asciiTheme="minorHAnsi" w:hAnsiTheme="minorHAnsi" w:cstheme="minorHAnsi"/>
          <w:sz w:val="22"/>
          <w:szCs w:val="22"/>
          <w:u w:val="single"/>
        </w:rPr>
      </w:pPr>
      <w:r w:rsidRPr="00467B5A">
        <w:rPr>
          <w:rFonts w:asciiTheme="minorHAnsi" w:hAnsiTheme="minorHAnsi" w:cstheme="minorHAnsi"/>
          <w:b/>
          <w:sz w:val="22"/>
          <w:szCs w:val="22"/>
        </w:rPr>
        <w:t xml:space="preserve">ENDEREÇO ELETRÔNICO: </w:t>
      </w:r>
      <w:hyperlink r:id="rId12" w:history="1">
        <w:r w:rsidRPr="00D51D40">
          <w:rPr>
            <w:rStyle w:val="Hyperlink"/>
            <w:rFonts w:asciiTheme="minorHAnsi" w:hAnsiTheme="minorHAnsi" w:cstheme="minorHAnsi"/>
            <w:sz w:val="22"/>
            <w:szCs w:val="22"/>
          </w:rPr>
          <w:t>https://bnccompras.com/Home/Login</w:t>
        </w:r>
      </w:hyperlink>
      <w:r w:rsidRPr="00D51D40">
        <w:rPr>
          <w:rFonts w:asciiTheme="minorHAnsi" w:hAnsiTheme="minorHAnsi" w:cstheme="minorHAnsi"/>
          <w:sz w:val="22"/>
          <w:szCs w:val="22"/>
        </w:rPr>
        <w:t xml:space="preserve"> </w:t>
      </w:r>
      <w:r w:rsidRPr="00C12CD7">
        <w:rPr>
          <w:rFonts w:asciiTheme="minorHAnsi" w:hAnsiTheme="minorHAnsi" w:cstheme="minorHAnsi"/>
          <w:sz w:val="22"/>
          <w:szCs w:val="22"/>
        </w:rPr>
        <w:t>e cpltuc2021@gmail.com</w:t>
      </w:r>
    </w:p>
    <w:p w:rsidR="00364E2C" w:rsidRPr="00467B5A" w:rsidRDefault="00364E2C" w:rsidP="00364E2C">
      <w:pPr>
        <w:spacing w:line="360" w:lineRule="exact"/>
        <w:ind w:left="-142" w:right="142"/>
        <w:jc w:val="both"/>
        <w:rPr>
          <w:rFonts w:asciiTheme="minorHAnsi" w:hAnsiTheme="minorHAnsi" w:cstheme="minorHAnsi"/>
          <w:sz w:val="22"/>
          <w:szCs w:val="22"/>
        </w:rPr>
      </w:pPr>
    </w:p>
    <w:p w:rsidR="00364E2C" w:rsidRPr="00467B5A" w:rsidRDefault="00364E2C" w:rsidP="00364E2C">
      <w:pPr>
        <w:pBdr>
          <w:top w:val="single" w:sz="4" w:space="1" w:color="auto"/>
          <w:left w:val="single" w:sz="4" w:space="4" w:color="auto"/>
          <w:bottom w:val="single" w:sz="4" w:space="1" w:color="auto"/>
          <w:right w:val="single" w:sz="4" w:space="4" w:color="auto"/>
        </w:pBdr>
        <w:shd w:val="clear" w:color="auto" w:fill="FFFFFF" w:themeFill="background1"/>
        <w:spacing w:line="0" w:lineRule="atLeast"/>
        <w:ind w:left="-142" w:right="142"/>
        <w:jc w:val="center"/>
        <w:rPr>
          <w:rFonts w:asciiTheme="minorHAnsi" w:hAnsiTheme="minorHAnsi" w:cstheme="minorHAnsi"/>
          <w:b/>
          <w:sz w:val="22"/>
          <w:szCs w:val="22"/>
        </w:rPr>
      </w:pPr>
      <w:r w:rsidRPr="00467B5A">
        <w:rPr>
          <w:rFonts w:asciiTheme="minorHAnsi" w:hAnsiTheme="minorHAnsi" w:cstheme="minorHAnsi"/>
          <w:b/>
          <w:sz w:val="22"/>
          <w:szCs w:val="22"/>
        </w:rPr>
        <w:t>1– DO OBJETO</w:t>
      </w:r>
    </w:p>
    <w:p w:rsidR="00364E2C" w:rsidRPr="00467B5A" w:rsidRDefault="00364E2C" w:rsidP="00364E2C">
      <w:pPr>
        <w:spacing w:line="248" w:lineRule="exact"/>
        <w:ind w:left="-142" w:right="142"/>
        <w:jc w:val="both"/>
        <w:rPr>
          <w:rFonts w:asciiTheme="minorHAnsi" w:hAnsiTheme="minorHAnsi" w:cstheme="minorHAnsi"/>
          <w:sz w:val="22"/>
          <w:szCs w:val="22"/>
        </w:rPr>
      </w:pPr>
    </w:p>
    <w:p w:rsidR="00364E2C" w:rsidRDefault="00364E2C" w:rsidP="00364E2C">
      <w:pPr>
        <w:pStyle w:val="PargrafodaLista"/>
        <w:tabs>
          <w:tab w:val="left" w:pos="1393"/>
          <w:tab w:val="left" w:pos="9356"/>
        </w:tabs>
        <w:spacing w:line="243" w:lineRule="auto"/>
        <w:ind w:left="-142" w:right="284"/>
        <w:jc w:val="both"/>
        <w:rPr>
          <w:rFonts w:cs="Calibri"/>
          <w:szCs w:val="36"/>
        </w:rPr>
      </w:pPr>
      <w:r w:rsidRPr="00467B5A">
        <w:rPr>
          <w:rFonts w:cstheme="minorHAnsi"/>
        </w:rPr>
        <w:t>1.1 A presente licitação tem como objeto</w:t>
      </w:r>
      <w:r w:rsidRPr="0000456B">
        <w:rPr>
          <w:rFonts w:cstheme="minorHAnsi"/>
        </w:rPr>
        <w:t xml:space="preserve"> </w:t>
      </w:r>
      <w:r w:rsidRPr="00364E2C">
        <w:rPr>
          <w:rFonts w:cstheme="minorHAnsi"/>
          <w:b/>
        </w:rPr>
        <w:t xml:space="preserve">REGISTRO DE PREÇOS PARA FUTURA E EVENTUAL CONTRATAÇÃO DE EMPRESA PARA O FORNECIMENTO DE PASSAGENS RODOVIÁRIAS INTERMUNICIPAL NO </w:t>
      </w:r>
      <w:proofErr w:type="gramStart"/>
      <w:r w:rsidRPr="00364E2C">
        <w:rPr>
          <w:rFonts w:cstheme="minorHAnsi"/>
          <w:b/>
        </w:rPr>
        <w:t>TRECHO  TUCURUÍ</w:t>
      </w:r>
      <w:proofErr w:type="gramEnd"/>
      <w:r w:rsidRPr="00364E2C">
        <w:rPr>
          <w:rFonts w:cstheme="minorHAnsi"/>
          <w:b/>
        </w:rPr>
        <w:t>/BELÉM/TUCURUÍ E TUCURUÍ/MARABÁ/TUCURUÍ-MICRO-ÔNIBUS P/ ATENDER OS PACIENTES DO SISTEMA ÚNICO DE SAÚDE (SUS) EM TRATAMENTO FORA DOMICÍLIO (TFD) E  SECRETARIA MUNICIPAL DE  SAÚDE</w:t>
      </w:r>
      <w:r w:rsidRPr="00364E2C">
        <w:rPr>
          <w:rFonts w:cstheme="minorHAnsi"/>
        </w:rPr>
        <w:t>, conforme condições, quantidades e exigências estabelecidas neste edital e seus anexos</w:t>
      </w:r>
      <w:r w:rsidRPr="00364E2C">
        <w:rPr>
          <w:rFonts w:cs="Calibri"/>
        </w:rPr>
        <w:t>.</w:t>
      </w:r>
    </w:p>
    <w:p w:rsidR="00364E2C" w:rsidRPr="00467B5A" w:rsidRDefault="00364E2C" w:rsidP="00364E2C">
      <w:pPr>
        <w:tabs>
          <w:tab w:val="left" w:pos="1393"/>
        </w:tabs>
        <w:spacing w:line="243" w:lineRule="auto"/>
        <w:ind w:left="-142" w:right="142"/>
        <w:jc w:val="both"/>
        <w:rPr>
          <w:rFonts w:asciiTheme="minorHAnsi" w:hAnsiTheme="minorHAnsi" w:cstheme="minorHAnsi"/>
          <w:b/>
          <w:sz w:val="22"/>
          <w:szCs w:val="22"/>
        </w:rPr>
      </w:pPr>
    </w:p>
    <w:p w:rsidR="00364E2C" w:rsidRPr="00467B5A" w:rsidRDefault="00364E2C" w:rsidP="00364E2C">
      <w:pPr>
        <w:spacing w:line="90" w:lineRule="exact"/>
        <w:ind w:left="-142" w:right="142"/>
        <w:jc w:val="both"/>
        <w:rPr>
          <w:rFonts w:asciiTheme="minorHAnsi" w:hAnsiTheme="minorHAnsi" w:cstheme="minorHAnsi"/>
          <w:sz w:val="22"/>
          <w:szCs w:val="22"/>
        </w:rPr>
      </w:pPr>
    </w:p>
    <w:p w:rsidR="00364E2C" w:rsidRDefault="00364E2C" w:rsidP="00364E2C">
      <w:pPr>
        <w:tabs>
          <w:tab w:val="left" w:pos="1940"/>
        </w:tabs>
        <w:spacing w:line="251"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1.2. Em caso de discordância existente entre as especificações deste objeto descritas no </w:t>
      </w:r>
      <w:hyperlink r:id="rId13" w:history="1">
        <w:hyperlink r:id="rId14" w:history="1">
          <w:r w:rsidRPr="00D51D40">
            <w:rPr>
              <w:rStyle w:val="Hyperlink"/>
              <w:rFonts w:asciiTheme="minorHAnsi" w:hAnsiTheme="minorHAnsi" w:cstheme="minorHAnsi"/>
              <w:sz w:val="22"/>
              <w:szCs w:val="22"/>
            </w:rPr>
            <w:t>https://bnccompras.com/Home/Login</w:t>
          </w:r>
        </w:hyperlink>
        <w:r w:rsidRPr="00467B5A">
          <w:rPr>
            <w:rStyle w:val="Hyperlink"/>
            <w:rFonts w:asciiTheme="minorHAnsi" w:eastAsia="Arial" w:hAnsiTheme="minorHAnsi" w:cstheme="minorHAnsi"/>
            <w:color w:val="000080"/>
            <w:sz w:val="22"/>
            <w:szCs w:val="22"/>
          </w:rPr>
          <w:t xml:space="preserve"> </w:t>
        </w:r>
      </w:hyperlink>
      <w:r w:rsidRPr="00467B5A">
        <w:rPr>
          <w:rFonts w:asciiTheme="minorHAnsi" w:hAnsiTheme="minorHAnsi" w:cstheme="minorHAnsi"/>
          <w:sz w:val="22"/>
          <w:szCs w:val="22"/>
        </w:rPr>
        <w:t>e as especificações constantes deste Edital, prevalecerão às últimas.</w:t>
      </w:r>
    </w:p>
    <w:p w:rsidR="00364E2C" w:rsidRPr="00467B5A" w:rsidRDefault="00364E2C" w:rsidP="00364E2C">
      <w:pPr>
        <w:tabs>
          <w:tab w:val="left" w:pos="1940"/>
        </w:tabs>
        <w:spacing w:line="251" w:lineRule="auto"/>
        <w:ind w:left="-142" w:right="142"/>
        <w:jc w:val="both"/>
        <w:rPr>
          <w:rFonts w:asciiTheme="minorHAnsi" w:hAnsiTheme="minorHAnsi" w:cstheme="minorHAnsi"/>
          <w:sz w:val="22"/>
          <w:szCs w:val="22"/>
        </w:rPr>
      </w:pPr>
    </w:p>
    <w:p w:rsidR="00364E2C" w:rsidRPr="00467B5A" w:rsidRDefault="00364E2C" w:rsidP="00364E2C">
      <w:pPr>
        <w:pBdr>
          <w:top w:val="single" w:sz="4" w:space="1" w:color="auto"/>
          <w:left w:val="single" w:sz="4" w:space="4" w:color="auto"/>
          <w:bottom w:val="single" w:sz="4" w:space="1" w:color="auto"/>
          <w:right w:val="single" w:sz="4" w:space="4" w:color="auto"/>
        </w:pBdr>
        <w:shd w:val="clear" w:color="auto" w:fill="FFFFFF" w:themeFill="background1"/>
        <w:spacing w:line="0" w:lineRule="atLeast"/>
        <w:ind w:left="-142" w:right="142"/>
        <w:jc w:val="center"/>
        <w:rPr>
          <w:rFonts w:asciiTheme="minorHAnsi" w:hAnsiTheme="minorHAnsi" w:cstheme="minorHAnsi"/>
          <w:b/>
          <w:sz w:val="22"/>
          <w:szCs w:val="22"/>
        </w:rPr>
      </w:pPr>
      <w:r w:rsidRPr="00467B5A">
        <w:rPr>
          <w:rFonts w:asciiTheme="minorHAnsi" w:hAnsiTheme="minorHAnsi" w:cstheme="minorHAnsi"/>
          <w:b/>
          <w:sz w:val="22"/>
          <w:szCs w:val="22"/>
        </w:rPr>
        <w:t xml:space="preserve">2 – DO </w:t>
      </w:r>
      <w:r w:rsidRPr="00467B5A">
        <w:rPr>
          <w:rFonts w:asciiTheme="minorHAnsi" w:hAnsiTheme="minorHAnsi" w:cstheme="minorHAnsi"/>
          <w:b/>
          <w:bCs/>
          <w:sz w:val="22"/>
          <w:szCs w:val="22"/>
        </w:rPr>
        <w:t>ÓRGÃO GERENCIADOR E ÓRGÃOS PARTICIPANTES</w:t>
      </w:r>
    </w:p>
    <w:p w:rsidR="00364E2C" w:rsidRPr="00467B5A" w:rsidRDefault="00364E2C" w:rsidP="00364E2C">
      <w:pPr>
        <w:spacing w:line="278" w:lineRule="exact"/>
        <w:ind w:left="-142" w:right="142"/>
        <w:jc w:val="both"/>
        <w:rPr>
          <w:rFonts w:asciiTheme="minorHAnsi" w:hAnsiTheme="minorHAnsi" w:cstheme="minorHAnsi"/>
          <w:sz w:val="22"/>
          <w:szCs w:val="22"/>
        </w:rPr>
      </w:pPr>
    </w:p>
    <w:p w:rsidR="00364E2C" w:rsidRPr="00467B5A" w:rsidRDefault="00364E2C" w:rsidP="00364E2C">
      <w:pPr>
        <w:ind w:left="-142"/>
        <w:jc w:val="both"/>
        <w:rPr>
          <w:rFonts w:asciiTheme="minorHAnsi" w:hAnsiTheme="minorHAnsi" w:cstheme="minorHAnsi"/>
          <w:sz w:val="22"/>
          <w:szCs w:val="22"/>
        </w:rPr>
      </w:pPr>
      <w:r w:rsidRPr="00467B5A">
        <w:rPr>
          <w:rFonts w:asciiTheme="minorHAnsi" w:hAnsiTheme="minorHAnsi" w:cstheme="minorHAnsi"/>
          <w:sz w:val="22"/>
          <w:szCs w:val="22"/>
        </w:rPr>
        <w:t>2.1.</w:t>
      </w:r>
      <w:r>
        <w:rPr>
          <w:rFonts w:asciiTheme="minorHAnsi" w:hAnsiTheme="minorHAnsi" w:cstheme="minorHAnsi"/>
          <w:sz w:val="22"/>
          <w:szCs w:val="22"/>
        </w:rPr>
        <w:t xml:space="preserve"> </w:t>
      </w:r>
      <w:r w:rsidRPr="00467B5A">
        <w:rPr>
          <w:rFonts w:asciiTheme="minorHAnsi" w:hAnsiTheme="minorHAnsi" w:cstheme="minorHAnsi"/>
          <w:sz w:val="22"/>
          <w:szCs w:val="22"/>
        </w:rPr>
        <w:t xml:space="preserve">Este Registro de Preços será gerenciado pela </w:t>
      </w:r>
      <w:r>
        <w:rPr>
          <w:rFonts w:asciiTheme="minorHAnsi" w:hAnsiTheme="minorHAnsi" w:cstheme="minorHAnsi"/>
          <w:sz w:val="22"/>
          <w:szCs w:val="22"/>
        </w:rPr>
        <w:t>Secretaria Municipal de Saúde</w:t>
      </w:r>
      <w:r w:rsidRPr="00467B5A">
        <w:rPr>
          <w:rFonts w:asciiTheme="minorHAnsi" w:hAnsiTheme="minorHAnsi" w:cstheme="minorHAnsi"/>
          <w:sz w:val="22"/>
          <w:szCs w:val="22"/>
        </w:rPr>
        <w:t xml:space="preserve"> – PA.</w:t>
      </w:r>
    </w:p>
    <w:p w:rsidR="00364E2C" w:rsidRPr="00467B5A" w:rsidRDefault="00364E2C" w:rsidP="00364E2C">
      <w:pPr>
        <w:ind w:left="-142"/>
        <w:jc w:val="both"/>
        <w:rPr>
          <w:rFonts w:asciiTheme="minorHAnsi" w:hAnsiTheme="minorHAnsi" w:cstheme="minorHAnsi"/>
          <w:sz w:val="22"/>
          <w:szCs w:val="22"/>
        </w:rPr>
      </w:pPr>
    </w:p>
    <w:p w:rsidR="00364E2C" w:rsidRPr="00467B5A" w:rsidRDefault="00364E2C" w:rsidP="00364E2C">
      <w:pPr>
        <w:ind w:left="-142"/>
        <w:jc w:val="both"/>
        <w:rPr>
          <w:rFonts w:asciiTheme="minorHAnsi" w:hAnsiTheme="minorHAnsi" w:cstheme="minorHAnsi"/>
          <w:sz w:val="22"/>
          <w:szCs w:val="22"/>
        </w:rPr>
      </w:pPr>
      <w:r w:rsidRPr="00467B5A">
        <w:rPr>
          <w:rFonts w:asciiTheme="minorHAnsi" w:hAnsiTheme="minorHAnsi" w:cstheme="minorHAnsi"/>
          <w:bCs/>
          <w:sz w:val="22"/>
          <w:szCs w:val="22"/>
        </w:rPr>
        <w:t>2.2</w:t>
      </w:r>
      <w:r w:rsidRPr="00467B5A">
        <w:rPr>
          <w:rFonts w:asciiTheme="minorHAnsi" w:hAnsiTheme="minorHAnsi" w:cstheme="minorHAnsi"/>
          <w:sz w:val="22"/>
          <w:szCs w:val="22"/>
        </w:rPr>
        <w:t>. Órgãos participantes: Fundo Municipal de Sa</w:t>
      </w:r>
      <w:r>
        <w:rPr>
          <w:rFonts w:asciiTheme="minorHAnsi" w:hAnsiTheme="minorHAnsi" w:cstheme="minorHAnsi"/>
          <w:sz w:val="22"/>
          <w:szCs w:val="22"/>
        </w:rPr>
        <w:t>úde.</w:t>
      </w:r>
    </w:p>
    <w:p w:rsidR="00364E2C" w:rsidRPr="00467B5A" w:rsidRDefault="00364E2C" w:rsidP="00364E2C">
      <w:pPr>
        <w:spacing w:line="278" w:lineRule="exact"/>
        <w:ind w:left="-142" w:right="142"/>
        <w:jc w:val="both"/>
        <w:rPr>
          <w:rFonts w:asciiTheme="minorHAnsi" w:hAnsiTheme="minorHAnsi" w:cstheme="minorHAnsi"/>
          <w:sz w:val="22"/>
          <w:szCs w:val="22"/>
        </w:rPr>
      </w:pPr>
    </w:p>
    <w:p w:rsidR="00364E2C" w:rsidRPr="00467B5A" w:rsidRDefault="00364E2C" w:rsidP="00364E2C">
      <w:pPr>
        <w:pBdr>
          <w:top w:val="single" w:sz="4" w:space="1" w:color="auto"/>
          <w:left w:val="single" w:sz="4" w:space="4" w:color="auto"/>
          <w:bottom w:val="single" w:sz="4" w:space="1" w:color="auto"/>
          <w:right w:val="single" w:sz="4" w:space="4" w:color="auto"/>
        </w:pBdr>
        <w:shd w:val="clear" w:color="auto" w:fill="FFFFFF" w:themeFill="background1"/>
        <w:spacing w:line="0" w:lineRule="atLeast"/>
        <w:ind w:left="-142" w:right="142"/>
        <w:jc w:val="center"/>
        <w:rPr>
          <w:rFonts w:asciiTheme="minorHAnsi" w:hAnsiTheme="minorHAnsi" w:cstheme="minorHAnsi"/>
          <w:b/>
          <w:sz w:val="22"/>
          <w:szCs w:val="22"/>
        </w:rPr>
      </w:pPr>
      <w:r w:rsidRPr="00467B5A">
        <w:rPr>
          <w:rFonts w:asciiTheme="minorHAnsi" w:hAnsiTheme="minorHAnsi" w:cstheme="minorHAnsi"/>
          <w:b/>
          <w:sz w:val="22"/>
          <w:szCs w:val="22"/>
        </w:rPr>
        <w:t>3 – DA PARTICIPAÇÃO NA LICITAÇÃO</w:t>
      </w:r>
    </w:p>
    <w:p w:rsidR="00364E2C" w:rsidRPr="00467B5A" w:rsidRDefault="00364E2C" w:rsidP="00364E2C">
      <w:pPr>
        <w:spacing w:line="240" w:lineRule="exact"/>
        <w:ind w:left="-142" w:right="142"/>
        <w:jc w:val="both"/>
        <w:rPr>
          <w:rFonts w:asciiTheme="minorHAnsi" w:hAnsiTheme="minorHAnsi" w:cstheme="minorHAnsi"/>
          <w:sz w:val="22"/>
          <w:szCs w:val="22"/>
        </w:rPr>
      </w:pPr>
    </w:p>
    <w:p w:rsidR="00364E2C" w:rsidRPr="00467B5A" w:rsidRDefault="00364E2C" w:rsidP="00364E2C">
      <w:pPr>
        <w:spacing w:line="271" w:lineRule="auto"/>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t xml:space="preserve">3.1. Poderão participar deste Pregão interessados cujo ramo de atividade seja compatível com o objeto desta licitação, e que estejam com Credenciamento regular no Sistema de </w:t>
      </w:r>
      <w:hyperlink r:id="rId15" w:history="1">
        <w:r w:rsidRPr="00D51D40">
          <w:rPr>
            <w:rStyle w:val="Hyperlink"/>
            <w:rFonts w:asciiTheme="minorHAnsi" w:hAnsiTheme="minorHAnsi" w:cstheme="minorHAnsi"/>
            <w:sz w:val="22"/>
            <w:szCs w:val="22"/>
          </w:rPr>
          <w:t>https://bnccompras.com/Home/Login</w:t>
        </w:r>
      </w:hyperlink>
      <w:r w:rsidRPr="00467B5A">
        <w:rPr>
          <w:rFonts w:asciiTheme="minorHAnsi" w:eastAsia="Arial" w:hAnsiTheme="minorHAnsi" w:cstheme="minorHAnsi"/>
          <w:sz w:val="22"/>
          <w:szCs w:val="22"/>
        </w:rPr>
        <w:t>.</w:t>
      </w:r>
    </w:p>
    <w:p w:rsidR="00364E2C" w:rsidRPr="00467B5A" w:rsidRDefault="00364E2C" w:rsidP="00364E2C">
      <w:pPr>
        <w:spacing w:line="272" w:lineRule="auto"/>
        <w:ind w:left="-142" w:right="142"/>
        <w:jc w:val="both"/>
        <w:rPr>
          <w:rFonts w:asciiTheme="minorHAnsi" w:eastAsia="Arial" w:hAnsiTheme="minorHAnsi" w:cstheme="minorHAnsi"/>
          <w:sz w:val="22"/>
          <w:szCs w:val="22"/>
        </w:rPr>
      </w:pPr>
    </w:p>
    <w:p w:rsidR="00364E2C" w:rsidRPr="00467B5A" w:rsidRDefault="00364E2C" w:rsidP="00364E2C">
      <w:pPr>
        <w:spacing w:line="272" w:lineRule="auto"/>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lastRenderedPageBreak/>
        <w:t>3.2. Será concedido tratamento favorecido para as microempresas e empresas de pequeno porte, para as sociedades cooperativas mencionadas no artigo 34 da Lei nº 11.488, de 2007 e para o microempreendedor individual - MEI, nos limites previstos da Lei Complementar nº 123, de 2006.</w:t>
      </w:r>
    </w:p>
    <w:p w:rsidR="00364E2C" w:rsidRPr="00467B5A" w:rsidRDefault="00364E2C" w:rsidP="00364E2C">
      <w:pPr>
        <w:spacing w:line="0" w:lineRule="atLeast"/>
        <w:ind w:left="-142" w:right="142"/>
        <w:rPr>
          <w:rFonts w:asciiTheme="minorHAnsi" w:eastAsia="Arial" w:hAnsiTheme="minorHAnsi" w:cstheme="minorHAnsi"/>
          <w:sz w:val="22"/>
          <w:szCs w:val="22"/>
        </w:rPr>
      </w:pPr>
    </w:p>
    <w:p w:rsidR="00364E2C" w:rsidRPr="00467B5A" w:rsidRDefault="00364E2C" w:rsidP="00364E2C">
      <w:pPr>
        <w:spacing w:line="0" w:lineRule="atLeast"/>
        <w:ind w:left="-142" w:right="142"/>
        <w:rPr>
          <w:rFonts w:asciiTheme="minorHAnsi" w:eastAsia="Arial" w:hAnsiTheme="minorHAnsi" w:cstheme="minorHAnsi"/>
          <w:sz w:val="22"/>
          <w:szCs w:val="22"/>
        </w:rPr>
      </w:pPr>
      <w:r w:rsidRPr="00467B5A">
        <w:rPr>
          <w:rFonts w:asciiTheme="minorHAnsi" w:eastAsia="Arial" w:hAnsiTheme="minorHAnsi" w:cstheme="minorHAnsi"/>
          <w:sz w:val="22"/>
          <w:szCs w:val="22"/>
        </w:rPr>
        <w:t>3.3. Não poderão participar desta licitação os interessados:</w:t>
      </w:r>
    </w:p>
    <w:p w:rsidR="00364E2C" w:rsidRPr="00467B5A" w:rsidRDefault="00364E2C" w:rsidP="00364E2C">
      <w:pPr>
        <w:spacing w:line="271" w:lineRule="auto"/>
        <w:ind w:left="-142" w:right="142"/>
        <w:jc w:val="both"/>
        <w:rPr>
          <w:rFonts w:asciiTheme="minorHAnsi" w:eastAsia="Arial" w:hAnsiTheme="minorHAnsi" w:cstheme="minorHAnsi"/>
          <w:sz w:val="22"/>
          <w:szCs w:val="22"/>
        </w:rPr>
      </w:pPr>
    </w:p>
    <w:p w:rsidR="00364E2C" w:rsidRPr="00467B5A" w:rsidRDefault="00364E2C" w:rsidP="00364E2C">
      <w:pPr>
        <w:spacing w:line="271" w:lineRule="auto"/>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t>3.4. Suspensos de participar de licitação e impedidos de contratar com a Prefeitura Municipal de Tucuruí e Secretarias municipais, durante o prazo da sanção aplicada, na forma da legislação vigente;</w:t>
      </w:r>
    </w:p>
    <w:p w:rsidR="00364E2C" w:rsidRPr="00467B5A" w:rsidRDefault="00364E2C" w:rsidP="00364E2C">
      <w:pPr>
        <w:spacing w:line="273" w:lineRule="auto"/>
        <w:ind w:left="-142" w:right="142"/>
        <w:jc w:val="both"/>
        <w:rPr>
          <w:rFonts w:asciiTheme="minorHAnsi" w:eastAsia="Arial" w:hAnsiTheme="minorHAnsi" w:cstheme="minorHAnsi"/>
          <w:sz w:val="22"/>
          <w:szCs w:val="22"/>
        </w:rPr>
      </w:pPr>
    </w:p>
    <w:p w:rsidR="00364E2C" w:rsidRPr="00467B5A" w:rsidRDefault="00364E2C" w:rsidP="00364E2C">
      <w:pPr>
        <w:spacing w:line="273" w:lineRule="auto"/>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t>3.5. Licitantes declarados inidôneos para licitar ou contratar com a Administração Pública, enquanto perdurarem os motivos determinantes da punição ou até que seja promovida sua reabilitação;</w:t>
      </w:r>
    </w:p>
    <w:p w:rsidR="00364E2C" w:rsidRPr="00467B5A" w:rsidRDefault="00364E2C" w:rsidP="00364E2C">
      <w:pPr>
        <w:spacing w:line="269" w:lineRule="auto"/>
        <w:ind w:left="-142" w:right="142"/>
        <w:jc w:val="both"/>
        <w:rPr>
          <w:rFonts w:asciiTheme="minorHAnsi" w:eastAsia="Arial" w:hAnsiTheme="minorHAnsi" w:cstheme="minorHAnsi"/>
          <w:sz w:val="22"/>
          <w:szCs w:val="22"/>
        </w:rPr>
      </w:pPr>
    </w:p>
    <w:p w:rsidR="00364E2C" w:rsidRPr="00467B5A" w:rsidRDefault="00364E2C" w:rsidP="00364E2C">
      <w:pPr>
        <w:spacing w:line="269" w:lineRule="auto"/>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t>3.6. Licitantes proibidos de contratar com o Poder Público, em razão do disposto no art. 72, § 8º, V, da Lei nº 9.605/98;</w:t>
      </w:r>
    </w:p>
    <w:p w:rsidR="00364E2C" w:rsidRPr="00467B5A" w:rsidRDefault="00364E2C" w:rsidP="00364E2C">
      <w:pPr>
        <w:spacing w:line="126" w:lineRule="exact"/>
        <w:ind w:left="-142" w:right="142"/>
        <w:rPr>
          <w:rFonts w:asciiTheme="minorHAnsi" w:hAnsiTheme="minorHAnsi" w:cstheme="minorHAnsi"/>
          <w:sz w:val="22"/>
          <w:szCs w:val="22"/>
        </w:rPr>
      </w:pPr>
    </w:p>
    <w:p w:rsidR="00364E2C" w:rsidRPr="00467B5A" w:rsidRDefault="00364E2C" w:rsidP="00364E2C">
      <w:pPr>
        <w:tabs>
          <w:tab w:val="left" w:pos="2000"/>
        </w:tabs>
        <w:spacing w:line="0" w:lineRule="atLeast"/>
        <w:ind w:left="-142" w:right="142"/>
        <w:rPr>
          <w:rFonts w:asciiTheme="minorHAnsi" w:eastAsia="Arial" w:hAnsiTheme="minorHAnsi" w:cstheme="minorHAnsi"/>
          <w:sz w:val="22"/>
          <w:szCs w:val="22"/>
        </w:rPr>
      </w:pPr>
      <w:r w:rsidRPr="00467B5A">
        <w:rPr>
          <w:rFonts w:asciiTheme="minorHAnsi" w:eastAsia="Arial" w:hAnsiTheme="minorHAnsi" w:cstheme="minorHAnsi"/>
          <w:sz w:val="22"/>
          <w:szCs w:val="22"/>
        </w:rPr>
        <w:t>3.7. Licitantes proibidos de contratar com o Poder Público, nos termos do art.12 da Lei nº 8.429/92;</w:t>
      </w:r>
    </w:p>
    <w:p w:rsidR="00364E2C" w:rsidRPr="00467B5A" w:rsidRDefault="00364E2C" w:rsidP="00364E2C">
      <w:pPr>
        <w:spacing w:line="265" w:lineRule="auto"/>
        <w:ind w:left="-142" w:right="142"/>
        <w:jc w:val="both"/>
        <w:rPr>
          <w:rFonts w:asciiTheme="minorHAnsi" w:eastAsia="Arial" w:hAnsiTheme="minorHAnsi" w:cstheme="minorHAnsi"/>
          <w:sz w:val="22"/>
          <w:szCs w:val="22"/>
        </w:rPr>
      </w:pPr>
    </w:p>
    <w:p w:rsidR="00364E2C" w:rsidRPr="00467B5A" w:rsidRDefault="00364E2C" w:rsidP="00364E2C">
      <w:pPr>
        <w:spacing w:line="265" w:lineRule="auto"/>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t>3.8. Estrangeiros que não tenham representação legal no Brasil com poderes expressos para receber citação e responder administrativa ou judicialmente;</w:t>
      </w:r>
    </w:p>
    <w:p w:rsidR="00364E2C" w:rsidRPr="00467B5A" w:rsidRDefault="00364E2C" w:rsidP="00364E2C">
      <w:pPr>
        <w:spacing w:line="265" w:lineRule="auto"/>
        <w:ind w:left="-142" w:right="142"/>
        <w:jc w:val="both"/>
        <w:rPr>
          <w:rFonts w:asciiTheme="minorHAnsi" w:eastAsia="Arial" w:hAnsiTheme="minorHAnsi" w:cstheme="minorHAnsi"/>
          <w:sz w:val="22"/>
          <w:szCs w:val="22"/>
        </w:rPr>
      </w:pPr>
    </w:p>
    <w:p w:rsidR="00364E2C" w:rsidRPr="00467B5A" w:rsidRDefault="00364E2C" w:rsidP="00364E2C">
      <w:pPr>
        <w:spacing w:line="265" w:lineRule="auto"/>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t>3.9. Quaisquer interessados enquadrados nas vedações previstas no art. 9º da Lei nº 8.666/93;</w:t>
      </w:r>
    </w:p>
    <w:p w:rsidR="00364E2C" w:rsidRPr="00467B5A" w:rsidRDefault="00364E2C" w:rsidP="00364E2C">
      <w:pPr>
        <w:spacing w:line="265" w:lineRule="auto"/>
        <w:ind w:left="-142" w:right="142"/>
        <w:jc w:val="both"/>
        <w:rPr>
          <w:rFonts w:asciiTheme="minorHAnsi" w:eastAsia="Arial" w:hAnsiTheme="minorHAnsi" w:cstheme="minorHAnsi"/>
          <w:sz w:val="22"/>
          <w:szCs w:val="22"/>
        </w:rPr>
      </w:pPr>
    </w:p>
    <w:p w:rsidR="00364E2C" w:rsidRPr="00467B5A" w:rsidRDefault="00364E2C" w:rsidP="00364E2C">
      <w:pPr>
        <w:tabs>
          <w:tab w:val="left" w:pos="2080"/>
        </w:tabs>
        <w:spacing w:line="0" w:lineRule="atLeast"/>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t>3.10. Entende-se por “participação indireta” a que alude o art. 9º da Lei nº 8.666/93 a participação no certame de empresa em que uma das pessoas listadas no mencionado dispositivo legal figure como sócia, pouco importando o seu conhecimento técnico acerca do objeto da licitação ou mesmo a atuação no processo licitatório.</w:t>
      </w:r>
    </w:p>
    <w:p w:rsidR="00364E2C" w:rsidRPr="00467B5A" w:rsidRDefault="00364E2C" w:rsidP="00364E2C">
      <w:pPr>
        <w:spacing w:line="265" w:lineRule="auto"/>
        <w:ind w:left="-142" w:right="142"/>
        <w:jc w:val="both"/>
        <w:rPr>
          <w:rFonts w:asciiTheme="minorHAnsi" w:eastAsia="Arial" w:hAnsiTheme="minorHAnsi" w:cstheme="minorHAnsi"/>
          <w:sz w:val="22"/>
          <w:szCs w:val="22"/>
        </w:rPr>
      </w:pPr>
    </w:p>
    <w:p w:rsidR="00364E2C" w:rsidRPr="00467B5A" w:rsidRDefault="00364E2C" w:rsidP="00364E2C">
      <w:pPr>
        <w:spacing w:line="265" w:lineRule="auto"/>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t>3.11. Licitante cujo estatuto, contrato social ou instrumento equivalente não seja pertinente e compatível com o objeto desta Licitação;</w:t>
      </w:r>
    </w:p>
    <w:p w:rsidR="00364E2C" w:rsidRPr="00467B5A" w:rsidRDefault="00364E2C" w:rsidP="00364E2C">
      <w:pPr>
        <w:spacing w:line="265" w:lineRule="auto"/>
        <w:ind w:left="-142" w:right="142"/>
        <w:jc w:val="both"/>
        <w:rPr>
          <w:rFonts w:asciiTheme="minorHAnsi" w:eastAsia="Arial" w:hAnsiTheme="minorHAnsi" w:cstheme="minorHAnsi"/>
          <w:sz w:val="22"/>
          <w:szCs w:val="22"/>
        </w:rPr>
      </w:pPr>
    </w:p>
    <w:p w:rsidR="00364E2C" w:rsidRPr="00467B5A" w:rsidRDefault="00364E2C" w:rsidP="00364E2C">
      <w:pPr>
        <w:spacing w:line="265" w:lineRule="auto"/>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t>3.12. Licitantes estejam sob falência, concurso de credores, em processo de dissolução ou liquidação;</w:t>
      </w:r>
    </w:p>
    <w:p w:rsidR="00364E2C" w:rsidRPr="00467B5A" w:rsidRDefault="00364E2C" w:rsidP="00364E2C">
      <w:pPr>
        <w:spacing w:line="273" w:lineRule="auto"/>
        <w:ind w:left="-142" w:right="142"/>
        <w:jc w:val="both"/>
        <w:rPr>
          <w:rFonts w:asciiTheme="minorHAnsi" w:eastAsia="Arial" w:hAnsiTheme="minorHAnsi" w:cstheme="minorHAnsi"/>
          <w:sz w:val="22"/>
          <w:szCs w:val="22"/>
        </w:rPr>
      </w:pPr>
    </w:p>
    <w:p w:rsidR="00364E2C" w:rsidRPr="00467B5A" w:rsidRDefault="00364E2C" w:rsidP="00364E2C">
      <w:pPr>
        <w:spacing w:line="273" w:lineRule="auto"/>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t>3.13. Sociedades integrantes de um mesmo grupo econômico, assim entendidas aquelas que tenham diretores, sócios ou representantes legais comuns (não poderão apresentar propostas para o mesmo item), ou que utilizem recursos materiais, tecnológicos ou humanos em comum, exceto se demonstrado que não agem representando interesse econômico em comum.</w:t>
      </w:r>
    </w:p>
    <w:p w:rsidR="00364E2C" w:rsidRPr="00467B5A" w:rsidRDefault="00364E2C" w:rsidP="00364E2C">
      <w:pPr>
        <w:spacing w:line="306" w:lineRule="exact"/>
        <w:ind w:left="-142" w:right="142"/>
        <w:jc w:val="both"/>
        <w:rPr>
          <w:rFonts w:asciiTheme="minorHAnsi" w:hAnsiTheme="minorHAnsi" w:cstheme="minorHAnsi"/>
          <w:sz w:val="22"/>
          <w:szCs w:val="22"/>
        </w:rPr>
      </w:pPr>
    </w:p>
    <w:p w:rsidR="00364E2C" w:rsidRPr="00467B5A" w:rsidRDefault="00364E2C" w:rsidP="00364E2C">
      <w:pPr>
        <w:pBdr>
          <w:top w:val="single" w:sz="4" w:space="1" w:color="auto"/>
          <w:left w:val="single" w:sz="4" w:space="4" w:color="auto"/>
          <w:bottom w:val="single" w:sz="4" w:space="1" w:color="auto"/>
          <w:right w:val="single" w:sz="4" w:space="4" w:color="auto"/>
        </w:pBdr>
        <w:shd w:val="clear" w:color="auto" w:fill="FFFFFF" w:themeFill="background1"/>
        <w:tabs>
          <w:tab w:val="left" w:pos="600"/>
        </w:tabs>
        <w:spacing w:line="0" w:lineRule="atLeast"/>
        <w:ind w:left="-142" w:right="142"/>
        <w:jc w:val="center"/>
        <w:rPr>
          <w:rFonts w:asciiTheme="minorHAnsi" w:eastAsia="Arial" w:hAnsiTheme="minorHAnsi" w:cstheme="minorHAnsi"/>
          <w:b/>
          <w:sz w:val="22"/>
          <w:szCs w:val="22"/>
        </w:rPr>
      </w:pPr>
      <w:r w:rsidRPr="00467B5A">
        <w:rPr>
          <w:rFonts w:asciiTheme="minorHAnsi" w:hAnsiTheme="minorHAnsi" w:cstheme="minorHAnsi"/>
          <w:b/>
          <w:sz w:val="22"/>
          <w:szCs w:val="22"/>
        </w:rPr>
        <w:t>4 –</w:t>
      </w:r>
      <w:r w:rsidRPr="00467B5A">
        <w:rPr>
          <w:rFonts w:asciiTheme="minorHAnsi" w:hAnsiTheme="minorHAnsi" w:cstheme="minorHAnsi"/>
          <w:sz w:val="22"/>
          <w:szCs w:val="22"/>
        </w:rPr>
        <w:tab/>
      </w:r>
      <w:r w:rsidRPr="00467B5A">
        <w:rPr>
          <w:rFonts w:asciiTheme="minorHAnsi" w:eastAsia="Arial" w:hAnsiTheme="minorHAnsi" w:cstheme="minorHAnsi"/>
          <w:b/>
          <w:sz w:val="22"/>
          <w:szCs w:val="22"/>
        </w:rPr>
        <w:t>DA ADESÃO À ATA DE REGISTRO DE PREÇOS</w:t>
      </w:r>
    </w:p>
    <w:p w:rsidR="00364E2C" w:rsidRPr="00467B5A" w:rsidRDefault="00364E2C" w:rsidP="00364E2C">
      <w:pPr>
        <w:spacing w:line="168" w:lineRule="exact"/>
        <w:ind w:left="-142" w:right="142"/>
        <w:jc w:val="both"/>
        <w:rPr>
          <w:rFonts w:asciiTheme="minorHAnsi" w:hAnsiTheme="minorHAnsi" w:cstheme="minorHAnsi"/>
          <w:sz w:val="22"/>
          <w:szCs w:val="22"/>
        </w:rPr>
      </w:pPr>
    </w:p>
    <w:p w:rsidR="00364E2C" w:rsidRPr="00467B5A" w:rsidRDefault="00364E2C" w:rsidP="00364E2C">
      <w:pPr>
        <w:spacing w:line="273" w:lineRule="auto"/>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t>4.1. A ata de registro de preços, durante sua validade, poderá ser utilizada por qualquer órgão ou entidade da administração pública municipal, estadual ou distrital que não tenha participado do certame licitatório, mediante anuência do órgão gerenciador, desde que devidamente justificada a vantagem e respeitadas, no que couber, as condições e as regras estabelecidas na Lei nº 8.666, de 1993.</w:t>
      </w:r>
    </w:p>
    <w:p w:rsidR="00364E2C" w:rsidRPr="00467B5A" w:rsidRDefault="00364E2C" w:rsidP="00364E2C">
      <w:pPr>
        <w:spacing w:line="271" w:lineRule="auto"/>
        <w:ind w:left="-142" w:right="142"/>
        <w:jc w:val="both"/>
        <w:rPr>
          <w:rFonts w:asciiTheme="minorHAnsi" w:eastAsia="Arial" w:hAnsiTheme="minorHAnsi" w:cstheme="minorHAnsi"/>
          <w:sz w:val="22"/>
          <w:szCs w:val="22"/>
        </w:rPr>
      </w:pPr>
    </w:p>
    <w:p w:rsidR="00364E2C" w:rsidRPr="00467B5A" w:rsidRDefault="00364E2C" w:rsidP="00364E2C">
      <w:pPr>
        <w:spacing w:line="271" w:lineRule="auto"/>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lastRenderedPageBreak/>
        <w:t>4.1.1 A adesão a ata de registro de preços deve ser justificada pelo órgão não participante mediante detalhamento das necessidades que pretende suprir por meio do contrato e demonstração da sua compatibilidade com o objeto discriminado na ata, não servindo a esse propósito a mera reprodução, parcial ou integral, do plano de trabalho do órgão gerenciador.</w:t>
      </w:r>
    </w:p>
    <w:p w:rsidR="00364E2C" w:rsidRPr="00467B5A" w:rsidRDefault="00364E2C" w:rsidP="00364E2C">
      <w:pPr>
        <w:spacing w:line="268" w:lineRule="auto"/>
        <w:ind w:left="-142" w:right="142"/>
        <w:jc w:val="both"/>
        <w:rPr>
          <w:rFonts w:asciiTheme="minorHAnsi" w:eastAsia="Arial" w:hAnsiTheme="minorHAnsi" w:cstheme="minorHAnsi"/>
          <w:sz w:val="22"/>
          <w:szCs w:val="22"/>
        </w:rPr>
      </w:pPr>
    </w:p>
    <w:p w:rsidR="00364E2C" w:rsidRPr="00467B5A" w:rsidRDefault="00364E2C" w:rsidP="00364E2C">
      <w:pPr>
        <w:spacing w:line="268" w:lineRule="auto"/>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t>4.1.2 A comprovação da vantagem da adesão deve estar evidenciada pelo confronto entre os preços unitários dos materiais constantes da ata de registro de preços e referenciais válidos de mercado.</w:t>
      </w:r>
    </w:p>
    <w:p w:rsidR="00364E2C" w:rsidRPr="00467B5A" w:rsidRDefault="00364E2C" w:rsidP="00364E2C">
      <w:pPr>
        <w:spacing w:line="271" w:lineRule="auto"/>
        <w:ind w:left="-142" w:right="142"/>
        <w:jc w:val="both"/>
        <w:rPr>
          <w:rFonts w:asciiTheme="minorHAnsi" w:eastAsia="Arial" w:hAnsiTheme="minorHAnsi" w:cstheme="minorHAnsi"/>
          <w:sz w:val="22"/>
          <w:szCs w:val="22"/>
        </w:rPr>
      </w:pPr>
    </w:p>
    <w:p w:rsidR="00364E2C" w:rsidRPr="00467B5A" w:rsidRDefault="00364E2C" w:rsidP="00364E2C">
      <w:pPr>
        <w:spacing w:line="271" w:lineRule="auto"/>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t>4.2. Caberá ao fornecedor beneficiário da ata de registro de preços, observadas as condições nela estabelecidas, optar pela aceitação ou não do fornecimento decorrente de adesão, desde que não prejudique as obrigações presentes e futuras decorrentes da ata, assumidas com o órgão gerenciador.</w:t>
      </w:r>
    </w:p>
    <w:p w:rsidR="00364E2C" w:rsidRPr="00467B5A" w:rsidRDefault="00364E2C" w:rsidP="00364E2C">
      <w:pPr>
        <w:spacing w:line="271" w:lineRule="auto"/>
        <w:ind w:left="-142" w:right="142"/>
        <w:jc w:val="both"/>
        <w:rPr>
          <w:rFonts w:asciiTheme="minorHAnsi" w:eastAsia="Arial" w:hAnsiTheme="minorHAnsi" w:cstheme="minorHAnsi"/>
          <w:sz w:val="22"/>
          <w:szCs w:val="22"/>
        </w:rPr>
      </w:pPr>
    </w:p>
    <w:p w:rsidR="00364E2C" w:rsidRPr="00467B5A" w:rsidRDefault="00364E2C" w:rsidP="00364E2C">
      <w:pPr>
        <w:spacing w:line="271" w:lineRule="auto"/>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t>4.3. As aquisições ou contratações adicionais de órgãos não participantes não poderão exceder, por órgão ou entidade, a 50% (cinquenta por cento) dos quantitativos estabelecidos no Anexo I deste edital e registrados na ata de registro de preços para o órgão gerenciador.</w:t>
      </w:r>
    </w:p>
    <w:p w:rsidR="00364E2C" w:rsidRPr="00467B5A" w:rsidRDefault="00364E2C" w:rsidP="00364E2C">
      <w:pPr>
        <w:spacing w:line="271" w:lineRule="auto"/>
        <w:ind w:left="-142" w:right="142"/>
        <w:jc w:val="both"/>
        <w:rPr>
          <w:rFonts w:asciiTheme="minorHAnsi" w:eastAsia="Arial" w:hAnsiTheme="minorHAnsi" w:cstheme="minorHAnsi"/>
          <w:sz w:val="22"/>
          <w:szCs w:val="22"/>
        </w:rPr>
      </w:pPr>
    </w:p>
    <w:p w:rsidR="00364E2C" w:rsidRPr="00467B5A" w:rsidRDefault="00364E2C" w:rsidP="00364E2C">
      <w:pPr>
        <w:spacing w:line="271" w:lineRule="auto"/>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t>4.4. O quantitativo decorrente das adesões à ata de registro de preços por órgãos não participantes não poderá exceder, na totalidade, ao dobro do quantitativo de cada item estabelecido no Anexo I deste edital e registrado na ata de registro de preços, independentemente do número de órgãos não participantes que aderirem.</w:t>
      </w:r>
    </w:p>
    <w:p w:rsidR="00364E2C" w:rsidRPr="00467B5A" w:rsidRDefault="00364E2C" w:rsidP="00364E2C">
      <w:pPr>
        <w:spacing w:line="271" w:lineRule="auto"/>
        <w:ind w:left="-142" w:right="142"/>
        <w:jc w:val="both"/>
        <w:rPr>
          <w:rFonts w:asciiTheme="minorHAnsi" w:eastAsia="Arial" w:hAnsiTheme="minorHAnsi" w:cstheme="minorHAnsi"/>
          <w:sz w:val="22"/>
          <w:szCs w:val="22"/>
        </w:rPr>
      </w:pPr>
    </w:p>
    <w:p w:rsidR="00364E2C" w:rsidRPr="00467B5A" w:rsidRDefault="00364E2C" w:rsidP="00364E2C">
      <w:pPr>
        <w:spacing w:line="271" w:lineRule="auto"/>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t>4.5. Ao órgão não participante que aderir à ata, compete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rsidR="00364E2C" w:rsidRDefault="00364E2C" w:rsidP="00364E2C">
      <w:pPr>
        <w:spacing w:line="268" w:lineRule="auto"/>
        <w:ind w:left="-142" w:right="142"/>
        <w:jc w:val="both"/>
        <w:rPr>
          <w:rFonts w:asciiTheme="minorHAnsi" w:eastAsia="Arial" w:hAnsiTheme="minorHAnsi" w:cstheme="minorHAnsi"/>
          <w:sz w:val="22"/>
          <w:szCs w:val="22"/>
        </w:rPr>
      </w:pPr>
    </w:p>
    <w:p w:rsidR="00364E2C" w:rsidRPr="00467B5A" w:rsidRDefault="00364E2C" w:rsidP="00364E2C">
      <w:pPr>
        <w:spacing w:line="268" w:lineRule="auto"/>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t>4.6. Após a autorização do órgão gerenciador, o órgão não participante deverá efetivar a aquisição ou contratação solicitada em até 90 (noventa) dias, observado o prazo de validade da Ata de Registro de Preços.</w:t>
      </w:r>
    </w:p>
    <w:p w:rsidR="00364E2C" w:rsidRPr="00467B5A" w:rsidRDefault="00364E2C" w:rsidP="00364E2C">
      <w:pPr>
        <w:spacing w:line="268" w:lineRule="auto"/>
        <w:ind w:left="-142" w:right="142"/>
        <w:jc w:val="both"/>
        <w:rPr>
          <w:rFonts w:asciiTheme="minorHAnsi" w:eastAsia="Arial" w:hAnsiTheme="minorHAnsi" w:cstheme="minorHAnsi"/>
          <w:sz w:val="22"/>
          <w:szCs w:val="22"/>
        </w:rPr>
      </w:pPr>
    </w:p>
    <w:p w:rsidR="00364E2C" w:rsidRPr="00467B5A" w:rsidRDefault="00364E2C" w:rsidP="00364E2C">
      <w:pPr>
        <w:spacing w:line="268" w:lineRule="auto"/>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t>4.6.1. Caberá ao órgão gerenciador autorizar, excepcional e justificadamente, a prorrogação do prazo para efetivação da contratação, respeitado o prazo de vigência da ata, desde que solicitada pelo órgão não participante.</w:t>
      </w:r>
    </w:p>
    <w:p w:rsidR="00364E2C" w:rsidRPr="00467B5A" w:rsidRDefault="00364E2C" w:rsidP="00364E2C">
      <w:pPr>
        <w:spacing w:line="268" w:lineRule="auto"/>
        <w:ind w:left="-142" w:right="142"/>
        <w:jc w:val="both"/>
        <w:rPr>
          <w:rFonts w:asciiTheme="minorHAnsi" w:eastAsia="Arial" w:hAnsiTheme="minorHAnsi" w:cstheme="minorHAnsi"/>
          <w:sz w:val="22"/>
          <w:szCs w:val="22"/>
        </w:rPr>
      </w:pPr>
    </w:p>
    <w:p w:rsidR="00364E2C" w:rsidRPr="00467B5A" w:rsidRDefault="00364E2C" w:rsidP="00364E2C">
      <w:pPr>
        <w:pBdr>
          <w:top w:val="single" w:sz="4" w:space="1" w:color="auto"/>
          <w:left w:val="single" w:sz="4" w:space="4" w:color="auto"/>
          <w:bottom w:val="single" w:sz="4" w:space="1" w:color="auto"/>
          <w:right w:val="single" w:sz="4" w:space="4" w:color="auto"/>
        </w:pBdr>
        <w:shd w:val="clear" w:color="auto" w:fill="FFFFFF" w:themeFill="background1"/>
        <w:spacing w:line="0" w:lineRule="atLeast"/>
        <w:ind w:left="-142" w:right="142"/>
        <w:jc w:val="center"/>
        <w:rPr>
          <w:rFonts w:asciiTheme="minorHAnsi" w:hAnsiTheme="minorHAnsi" w:cstheme="minorHAnsi"/>
          <w:b/>
          <w:sz w:val="22"/>
          <w:szCs w:val="22"/>
        </w:rPr>
      </w:pPr>
      <w:r w:rsidRPr="00467B5A">
        <w:rPr>
          <w:rFonts w:asciiTheme="minorHAnsi" w:hAnsiTheme="minorHAnsi" w:cstheme="minorHAnsi"/>
          <w:b/>
          <w:sz w:val="22"/>
          <w:szCs w:val="22"/>
        </w:rPr>
        <w:t>5 – DO CREDENCIAMENTO</w:t>
      </w:r>
    </w:p>
    <w:p w:rsidR="00364E2C" w:rsidRPr="00467B5A" w:rsidRDefault="00364E2C" w:rsidP="00364E2C">
      <w:pPr>
        <w:spacing w:line="0" w:lineRule="atLeast"/>
        <w:ind w:left="-142" w:right="142"/>
        <w:jc w:val="both"/>
        <w:rPr>
          <w:rFonts w:asciiTheme="minorHAnsi" w:hAnsiTheme="minorHAnsi" w:cstheme="minorHAnsi"/>
          <w:b/>
          <w:sz w:val="22"/>
          <w:szCs w:val="22"/>
        </w:rPr>
      </w:pPr>
    </w:p>
    <w:p w:rsidR="00364E2C" w:rsidRPr="00467B5A" w:rsidRDefault="00364E2C" w:rsidP="00364E2C">
      <w:pPr>
        <w:spacing w:line="271" w:lineRule="auto"/>
        <w:ind w:left="-142" w:right="142"/>
        <w:jc w:val="both"/>
        <w:rPr>
          <w:rFonts w:asciiTheme="minorHAnsi" w:eastAsia="Arial" w:hAnsiTheme="minorHAnsi" w:cstheme="minorHAnsi"/>
          <w:color w:val="000000"/>
          <w:sz w:val="22"/>
          <w:szCs w:val="22"/>
        </w:rPr>
      </w:pPr>
      <w:r w:rsidRPr="00467B5A">
        <w:rPr>
          <w:rFonts w:asciiTheme="minorHAnsi" w:eastAsia="Arial" w:hAnsiTheme="minorHAnsi" w:cstheme="minorHAnsi"/>
          <w:sz w:val="22"/>
          <w:szCs w:val="22"/>
        </w:rPr>
        <w:t xml:space="preserve">5.1. O Credenciamento é o nível básico do registro cadastral no: </w:t>
      </w:r>
      <w:hyperlink r:id="rId16" w:history="1">
        <w:r w:rsidRPr="00D51D40">
          <w:rPr>
            <w:rFonts w:asciiTheme="minorHAnsi" w:hAnsiTheme="minorHAnsi" w:cstheme="minorHAnsi"/>
            <w:sz w:val="22"/>
            <w:szCs w:val="22"/>
          </w:rPr>
          <w:t xml:space="preserve"> </w:t>
        </w:r>
        <w:hyperlink r:id="rId17" w:history="1">
          <w:r w:rsidRPr="00D51D40">
            <w:rPr>
              <w:rStyle w:val="Hyperlink"/>
              <w:rFonts w:asciiTheme="minorHAnsi" w:hAnsiTheme="minorHAnsi" w:cstheme="minorHAnsi"/>
              <w:sz w:val="22"/>
              <w:szCs w:val="22"/>
            </w:rPr>
            <w:t>https://bnccompras.com/Home/Login</w:t>
          </w:r>
        </w:hyperlink>
        <w:r w:rsidRPr="00467B5A">
          <w:rPr>
            <w:rStyle w:val="Hyperlink"/>
            <w:rFonts w:asciiTheme="minorHAnsi" w:eastAsia="Arial" w:hAnsiTheme="minorHAnsi" w:cstheme="minorHAnsi"/>
            <w:color w:val="000080"/>
            <w:sz w:val="22"/>
            <w:szCs w:val="22"/>
          </w:rPr>
          <w:t xml:space="preserve"> </w:t>
        </w:r>
      </w:hyperlink>
      <w:r w:rsidRPr="00467B5A">
        <w:rPr>
          <w:rFonts w:asciiTheme="minorHAnsi" w:eastAsia="Arial" w:hAnsiTheme="minorHAnsi" w:cstheme="minorHAnsi"/>
          <w:color w:val="000000"/>
          <w:sz w:val="22"/>
          <w:szCs w:val="22"/>
        </w:rPr>
        <w:t>,</w:t>
      </w:r>
      <w:r w:rsidRPr="00467B5A">
        <w:rPr>
          <w:rFonts w:asciiTheme="minorHAnsi" w:eastAsia="Arial" w:hAnsiTheme="minorHAnsi" w:cstheme="minorHAnsi"/>
          <w:color w:val="000080"/>
          <w:sz w:val="22"/>
          <w:szCs w:val="22"/>
        </w:rPr>
        <w:t xml:space="preserve"> </w:t>
      </w:r>
      <w:r w:rsidRPr="00467B5A">
        <w:rPr>
          <w:rFonts w:asciiTheme="minorHAnsi" w:eastAsia="Arial" w:hAnsiTheme="minorHAnsi" w:cstheme="minorHAnsi"/>
          <w:color w:val="000000"/>
          <w:sz w:val="22"/>
          <w:szCs w:val="22"/>
        </w:rPr>
        <w:t>que permite a participação dos interessados</w:t>
      </w:r>
      <w:r w:rsidRPr="00467B5A">
        <w:rPr>
          <w:rFonts w:asciiTheme="minorHAnsi" w:eastAsia="Arial" w:hAnsiTheme="minorHAnsi" w:cstheme="minorHAnsi"/>
          <w:color w:val="000080"/>
          <w:sz w:val="22"/>
          <w:szCs w:val="22"/>
        </w:rPr>
        <w:t xml:space="preserve"> </w:t>
      </w:r>
      <w:r w:rsidRPr="00467B5A">
        <w:rPr>
          <w:rFonts w:asciiTheme="minorHAnsi" w:eastAsia="Arial" w:hAnsiTheme="minorHAnsi" w:cstheme="minorHAnsi"/>
          <w:color w:val="000000"/>
          <w:sz w:val="22"/>
          <w:szCs w:val="22"/>
        </w:rPr>
        <w:t>na modalidade licitatória Pregão, em sua forma eletrônica.</w:t>
      </w:r>
    </w:p>
    <w:p w:rsidR="00364E2C" w:rsidRPr="00467B5A" w:rsidRDefault="00364E2C" w:rsidP="00364E2C">
      <w:pPr>
        <w:spacing w:line="268" w:lineRule="auto"/>
        <w:ind w:left="-142" w:right="142"/>
        <w:jc w:val="both"/>
        <w:rPr>
          <w:rFonts w:asciiTheme="minorHAnsi" w:eastAsia="Arial" w:hAnsiTheme="minorHAnsi" w:cstheme="minorHAnsi"/>
          <w:sz w:val="22"/>
          <w:szCs w:val="22"/>
        </w:rPr>
      </w:pPr>
    </w:p>
    <w:p w:rsidR="00364E2C" w:rsidRPr="00467B5A" w:rsidRDefault="00364E2C" w:rsidP="00364E2C">
      <w:pPr>
        <w:spacing w:line="268" w:lineRule="auto"/>
        <w:ind w:left="-142" w:right="142"/>
        <w:jc w:val="both"/>
        <w:rPr>
          <w:rFonts w:asciiTheme="minorHAnsi" w:hAnsiTheme="minorHAnsi" w:cstheme="minorHAnsi"/>
          <w:sz w:val="22"/>
          <w:szCs w:val="22"/>
        </w:rPr>
      </w:pPr>
      <w:r w:rsidRPr="00467B5A">
        <w:rPr>
          <w:rFonts w:asciiTheme="minorHAnsi" w:eastAsia="Arial" w:hAnsiTheme="minorHAnsi" w:cstheme="minorHAnsi"/>
          <w:sz w:val="22"/>
          <w:szCs w:val="22"/>
        </w:rPr>
        <w:t>5.2. O cadastro no “</w:t>
      </w:r>
      <w:proofErr w:type="spellStart"/>
      <w:r>
        <w:rPr>
          <w:rFonts w:asciiTheme="minorHAnsi" w:hAnsiTheme="minorHAnsi" w:cstheme="minorHAnsi"/>
          <w:sz w:val="22"/>
          <w:szCs w:val="22"/>
        </w:rPr>
        <w:t>bnc</w:t>
      </w:r>
      <w:proofErr w:type="spellEnd"/>
      <w:r>
        <w:rPr>
          <w:rFonts w:asciiTheme="minorHAnsi" w:hAnsiTheme="minorHAnsi" w:cstheme="minorHAnsi"/>
          <w:sz w:val="22"/>
          <w:szCs w:val="22"/>
        </w:rPr>
        <w:t xml:space="preserve"> compras</w:t>
      </w:r>
      <w:r w:rsidRPr="00467B5A">
        <w:rPr>
          <w:rFonts w:asciiTheme="minorHAnsi" w:eastAsia="Arial" w:hAnsiTheme="minorHAnsi" w:cstheme="minorHAnsi"/>
          <w:sz w:val="22"/>
          <w:szCs w:val="22"/>
        </w:rPr>
        <w:t xml:space="preserve">” poderá ser iniciado no sítio </w:t>
      </w:r>
      <w:hyperlink r:id="rId18" w:history="1">
        <w:r w:rsidRPr="006D70D1">
          <w:rPr>
            <w:rStyle w:val="Hyperlink"/>
            <w:rFonts w:asciiTheme="minorHAnsi" w:hAnsiTheme="minorHAnsi" w:cstheme="minorHAnsi"/>
            <w:sz w:val="22"/>
            <w:szCs w:val="22"/>
          </w:rPr>
          <w:t>https://bnccompras.com/Home/Login</w:t>
        </w:r>
      </w:hyperlink>
      <w:r w:rsidRPr="00467B5A">
        <w:rPr>
          <w:rFonts w:asciiTheme="minorHAnsi" w:eastAsia="Arial" w:hAnsiTheme="minorHAnsi" w:cstheme="minorHAnsi"/>
          <w:sz w:val="22"/>
          <w:szCs w:val="22"/>
        </w:rPr>
        <w:t xml:space="preserve">, </w:t>
      </w:r>
      <w:r w:rsidRPr="00467B5A">
        <w:rPr>
          <w:rFonts w:asciiTheme="minorHAnsi" w:eastAsia="Arial" w:hAnsiTheme="minorHAnsi" w:cstheme="minorHAnsi"/>
          <w:color w:val="000000"/>
          <w:sz w:val="22"/>
          <w:szCs w:val="22"/>
        </w:rPr>
        <w:t xml:space="preserve">com a solicitação de </w:t>
      </w:r>
      <w:proofErr w:type="spellStart"/>
      <w:r w:rsidRPr="00467B5A">
        <w:rPr>
          <w:rFonts w:asciiTheme="minorHAnsi" w:eastAsia="Arial" w:hAnsiTheme="minorHAnsi" w:cstheme="minorHAnsi"/>
          <w:color w:val="000000"/>
          <w:sz w:val="22"/>
          <w:szCs w:val="22"/>
        </w:rPr>
        <w:t>login</w:t>
      </w:r>
      <w:proofErr w:type="spellEnd"/>
      <w:r w:rsidRPr="00467B5A">
        <w:rPr>
          <w:rFonts w:asciiTheme="minorHAnsi" w:eastAsia="Arial" w:hAnsiTheme="minorHAnsi" w:cstheme="minorHAnsi"/>
          <w:color w:val="000000"/>
          <w:sz w:val="22"/>
          <w:szCs w:val="22"/>
        </w:rPr>
        <w:t xml:space="preserve"> e senha pelo</w:t>
      </w:r>
      <w:r w:rsidRPr="00467B5A">
        <w:rPr>
          <w:rFonts w:asciiTheme="minorHAnsi" w:eastAsia="Arial" w:hAnsiTheme="minorHAnsi" w:cstheme="minorHAnsi"/>
          <w:color w:val="000080"/>
          <w:sz w:val="22"/>
          <w:szCs w:val="22"/>
        </w:rPr>
        <w:t xml:space="preserve"> </w:t>
      </w:r>
      <w:r w:rsidRPr="00467B5A">
        <w:rPr>
          <w:rFonts w:asciiTheme="minorHAnsi" w:eastAsia="Arial" w:hAnsiTheme="minorHAnsi" w:cstheme="minorHAnsi"/>
          <w:color w:val="000000"/>
          <w:sz w:val="22"/>
          <w:szCs w:val="22"/>
        </w:rPr>
        <w:t>interessado.</w:t>
      </w:r>
    </w:p>
    <w:p w:rsidR="00364E2C" w:rsidRPr="00467B5A" w:rsidRDefault="00364E2C" w:rsidP="00364E2C">
      <w:pPr>
        <w:spacing w:line="268" w:lineRule="auto"/>
        <w:ind w:left="-142" w:right="142"/>
        <w:jc w:val="both"/>
        <w:rPr>
          <w:rFonts w:asciiTheme="minorHAnsi" w:eastAsia="Arial" w:hAnsiTheme="minorHAnsi" w:cstheme="minorHAnsi"/>
          <w:sz w:val="22"/>
          <w:szCs w:val="22"/>
        </w:rPr>
      </w:pPr>
    </w:p>
    <w:p w:rsidR="00364E2C" w:rsidRPr="00467B5A" w:rsidRDefault="00364E2C" w:rsidP="00364E2C">
      <w:pPr>
        <w:spacing w:line="268" w:lineRule="auto"/>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lastRenderedPageBreak/>
        <w:t>5.3. O credenciamento junto ao provedor do sistema implica a responsabilidade do licitante ou de seu representante legal e a presunção de sua capacidade técnica para realização das transações inerentes a este Pregão.</w:t>
      </w:r>
    </w:p>
    <w:p w:rsidR="00364E2C" w:rsidRPr="00467B5A" w:rsidRDefault="00364E2C" w:rsidP="00364E2C">
      <w:pPr>
        <w:spacing w:line="271" w:lineRule="auto"/>
        <w:ind w:left="-142" w:right="142"/>
        <w:jc w:val="both"/>
        <w:rPr>
          <w:rFonts w:asciiTheme="minorHAnsi" w:eastAsia="Arial" w:hAnsiTheme="minorHAnsi" w:cstheme="minorHAnsi"/>
          <w:sz w:val="22"/>
          <w:szCs w:val="22"/>
        </w:rPr>
      </w:pPr>
    </w:p>
    <w:p w:rsidR="00364E2C" w:rsidRPr="00467B5A" w:rsidRDefault="00364E2C" w:rsidP="00364E2C">
      <w:pPr>
        <w:spacing w:line="271" w:lineRule="auto"/>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t>5.4. 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w:t>
      </w:r>
    </w:p>
    <w:p w:rsidR="00364E2C" w:rsidRPr="00467B5A" w:rsidRDefault="00364E2C" w:rsidP="00364E2C">
      <w:pPr>
        <w:spacing w:line="264" w:lineRule="auto"/>
        <w:ind w:left="-142" w:right="142"/>
        <w:jc w:val="both"/>
        <w:rPr>
          <w:rFonts w:asciiTheme="minorHAnsi" w:eastAsia="Arial" w:hAnsiTheme="minorHAnsi" w:cstheme="minorHAnsi"/>
          <w:sz w:val="22"/>
          <w:szCs w:val="22"/>
        </w:rPr>
      </w:pPr>
    </w:p>
    <w:p w:rsidR="00364E2C" w:rsidRPr="00467B5A" w:rsidRDefault="00364E2C" w:rsidP="00364E2C">
      <w:pPr>
        <w:spacing w:line="264" w:lineRule="auto"/>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t xml:space="preserve">5.5. A perda da senha ou a quebra de sigilo deverão ser comunicadas imediatamente ao provedor do sistema para imediato bloqueio de acesso. </w:t>
      </w:r>
    </w:p>
    <w:p w:rsidR="00364E2C" w:rsidRPr="00467B5A" w:rsidRDefault="00364E2C" w:rsidP="00364E2C">
      <w:pPr>
        <w:spacing w:line="264" w:lineRule="auto"/>
        <w:ind w:left="-142" w:right="142"/>
        <w:jc w:val="both"/>
        <w:rPr>
          <w:rFonts w:asciiTheme="minorHAnsi" w:eastAsia="Arial" w:hAnsiTheme="minorHAnsi" w:cstheme="minorHAnsi"/>
          <w:sz w:val="22"/>
          <w:szCs w:val="22"/>
        </w:rPr>
      </w:pPr>
    </w:p>
    <w:p w:rsidR="00364E2C" w:rsidRPr="00467B5A" w:rsidRDefault="00364E2C" w:rsidP="00364E2C">
      <w:pPr>
        <w:pBdr>
          <w:top w:val="single" w:sz="4" w:space="1" w:color="auto"/>
          <w:left w:val="single" w:sz="4" w:space="4" w:color="auto"/>
          <w:bottom w:val="single" w:sz="4" w:space="1" w:color="auto"/>
          <w:right w:val="single" w:sz="4" w:space="4" w:color="auto"/>
        </w:pBdr>
        <w:shd w:val="clear" w:color="auto" w:fill="FFFFFF" w:themeFill="background1"/>
        <w:spacing w:line="0" w:lineRule="atLeast"/>
        <w:ind w:left="-142" w:right="142"/>
        <w:jc w:val="center"/>
        <w:rPr>
          <w:rFonts w:asciiTheme="minorHAnsi" w:hAnsiTheme="minorHAnsi" w:cstheme="minorHAnsi"/>
          <w:b/>
          <w:sz w:val="22"/>
          <w:szCs w:val="22"/>
        </w:rPr>
      </w:pPr>
      <w:r w:rsidRPr="00467B5A">
        <w:rPr>
          <w:rFonts w:asciiTheme="minorHAnsi" w:hAnsiTheme="minorHAnsi" w:cstheme="minorHAnsi"/>
          <w:b/>
          <w:sz w:val="22"/>
          <w:szCs w:val="22"/>
        </w:rPr>
        <w:t>6 – DA PROPOSTA E DOS DOCUMENTOS DE HABILITAÇÃO</w:t>
      </w:r>
    </w:p>
    <w:p w:rsidR="00364E2C" w:rsidRPr="00467B5A" w:rsidRDefault="00364E2C" w:rsidP="00364E2C">
      <w:pPr>
        <w:spacing w:line="240" w:lineRule="exact"/>
        <w:ind w:left="-142" w:right="142"/>
        <w:jc w:val="both"/>
        <w:rPr>
          <w:rFonts w:asciiTheme="minorHAnsi" w:hAnsiTheme="minorHAnsi" w:cstheme="minorHAnsi"/>
          <w:sz w:val="22"/>
          <w:szCs w:val="22"/>
        </w:rPr>
      </w:pPr>
    </w:p>
    <w:p w:rsidR="00364E2C" w:rsidRPr="00467B5A" w:rsidRDefault="00364E2C" w:rsidP="00364E2C">
      <w:pPr>
        <w:tabs>
          <w:tab w:val="left" w:pos="1393"/>
        </w:tabs>
        <w:spacing w:line="276"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6.1 A </w:t>
      </w:r>
      <w:r w:rsidRPr="00467B5A">
        <w:rPr>
          <w:rFonts w:asciiTheme="minorHAnsi" w:hAnsiTheme="minorHAnsi" w:cstheme="minorHAnsi"/>
          <w:b/>
          <w:sz w:val="22"/>
          <w:szCs w:val="22"/>
        </w:rPr>
        <w:t>licitante</w:t>
      </w:r>
      <w:r w:rsidRPr="00467B5A">
        <w:rPr>
          <w:rFonts w:asciiTheme="minorHAnsi" w:hAnsiTheme="minorHAnsi" w:cstheme="minorHAnsi"/>
          <w:sz w:val="22"/>
          <w:szCs w:val="22"/>
        </w:rPr>
        <w:t xml:space="preserve"> deverá encaminhar proposta, concomitantemente com os documentos de habilitação exigidos neste Edital, em arquivo único, PDF e sequenciado conforme pastas disponíveis no PORTAL exclusivamente por meio do sistema eletrônico, até a data e horário marcados para abertura da sessão pública, quando então encerrar-se-á automaticamente a fase de recebimento de propostas e dos documentos de habilitação.</w:t>
      </w:r>
      <w:bookmarkStart w:id="1" w:name="page5"/>
      <w:bookmarkEnd w:id="1"/>
    </w:p>
    <w:p w:rsidR="00364E2C" w:rsidRPr="00467B5A" w:rsidRDefault="00364E2C" w:rsidP="00364E2C">
      <w:pPr>
        <w:tabs>
          <w:tab w:val="left" w:pos="1393"/>
        </w:tabs>
        <w:spacing w:line="276" w:lineRule="auto"/>
        <w:ind w:left="-142" w:right="142"/>
        <w:jc w:val="both"/>
        <w:rPr>
          <w:rFonts w:asciiTheme="minorHAnsi" w:hAnsiTheme="minorHAnsi" w:cstheme="minorHAnsi"/>
          <w:sz w:val="22"/>
          <w:szCs w:val="22"/>
        </w:rPr>
      </w:pPr>
    </w:p>
    <w:p w:rsidR="00364E2C" w:rsidRPr="00467B5A" w:rsidRDefault="00364E2C" w:rsidP="00364E2C">
      <w:pPr>
        <w:tabs>
          <w:tab w:val="left" w:pos="1393"/>
        </w:tabs>
        <w:ind w:left="-142" w:right="142"/>
        <w:jc w:val="both"/>
        <w:rPr>
          <w:rFonts w:asciiTheme="minorHAnsi" w:hAnsiTheme="minorHAnsi" w:cstheme="minorHAnsi"/>
          <w:b/>
          <w:sz w:val="22"/>
          <w:szCs w:val="22"/>
        </w:rPr>
      </w:pPr>
      <w:r w:rsidRPr="00467B5A">
        <w:rPr>
          <w:rFonts w:asciiTheme="minorHAnsi" w:hAnsiTheme="minorHAnsi" w:cstheme="minorHAnsi"/>
          <w:sz w:val="22"/>
          <w:szCs w:val="22"/>
        </w:rPr>
        <w:t xml:space="preserve">6.1.1. </w:t>
      </w:r>
      <w:r w:rsidRPr="00467B5A">
        <w:rPr>
          <w:rFonts w:asciiTheme="minorHAnsi" w:hAnsiTheme="minorHAnsi" w:cstheme="minorHAnsi"/>
          <w:b/>
          <w:sz w:val="22"/>
          <w:szCs w:val="22"/>
        </w:rPr>
        <w:t>Não haverá outra oportunidade para o envio dos documentos de habilitação, admitindo-se apenas o envio de documentos complementares, caso solicitado pelo Pregoeiro (a).</w:t>
      </w:r>
    </w:p>
    <w:p w:rsidR="00364E2C" w:rsidRPr="00467B5A" w:rsidRDefault="00364E2C" w:rsidP="00364E2C">
      <w:pPr>
        <w:tabs>
          <w:tab w:val="left" w:pos="1940"/>
        </w:tabs>
        <w:spacing w:line="254" w:lineRule="auto"/>
        <w:ind w:left="-142" w:right="142"/>
        <w:jc w:val="both"/>
        <w:rPr>
          <w:rFonts w:asciiTheme="minorHAnsi" w:hAnsiTheme="minorHAnsi" w:cstheme="minorHAnsi"/>
          <w:b/>
          <w:sz w:val="22"/>
          <w:szCs w:val="22"/>
        </w:rPr>
      </w:pPr>
    </w:p>
    <w:p w:rsidR="00364E2C" w:rsidRPr="00467B5A" w:rsidRDefault="00364E2C" w:rsidP="00364E2C">
      <w:pPr>
        <w:tabs>
          <w:tab w:val="left" w:pos="1940"/>
        </w:tabs>
        <w:spacing w:line="254" w:lineRule="auto"/>
        <w:ind w:left="-142" w:right="142"/>
        <w:jc w:val="both"/>
        <w:rPr>
          <w:rFonts w:asciiTheme="minorHAnsi" w:hAnsiTheme="minorHAnsi" w:cstheme="minorHAnsi"/>
          <w:b/>
          <w:sz w:val="22"/>
          <w:szCs w:val="22"/>
        </w:rPr>
      </w:pPr>
      <w:r w:rsidRPr="00467B5A">
        <w:rPr>
          <w:rFonts w:asciiTheme="minorHAnsi" w:hAnsiTheme="minorHAnsi" w:cstheme="minorHAnsi"/>
          <w:sz w:val="22"/>
          <w:szCs w:val="22"/>
        </w:rPr>
        <w:t>6.1.2.</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 xml:space="preserve">A </w:t>
      </w:r>
      <w:r w:rsidRPr="00467B5A">
        <w:rPr>
          <w:rFonts w:asciiTheme="minorHAnsi" w:hAnsiTheme="minorHAnsi" w:cstheme="minorHAnsi"/>
          <w:b/>
          <w:sz w:val="22"/>
          <w:szCs w:val="22"/>
        </w:rPr>
        <w:t>licitante</w:t>
      </w:r>
      <w:r w:rsidRPr="00467B5A">
        <w:rPr>
          <w:rFonts w:asciiTheme="minorHAnsi" w:hAnsiTheme="minorHAnsi" w:cstheme="minorHAnsi"/>
          <w:sz w:val="22"/>
          <w:szCs w:val="22"/>
        </w:rPr>
        <w:t xml:space="preserve"> deverá consignar, na forma expressa no sistema eletrônico, </w:t>
      </w:r>
      <w:r w:rsidRPr="00467B5A">
        <w:rPr>
          <w:rFonts w:asciiTheme="minorHAnsi" w:hAnsiTheme="minorHAnsi" w:cstheme="minorHAnsi"/>
          <w:b/>
          <w:sz w:val="22"/>
          <w:szCs w:val="22"/>
        </w:rPr>
        <w:t>o valor</w:t>
      </w:r>
      <w:r w:rsidRPr="00467B5A">
        <w:rPr>
          <w:rFonts w:asciiTheme="minorHAnsi" w:hAnsiTheme="minorHAnsi" w:cstheme="minorHAnsi"/>
          <w:sz w:val="22"/>
          <w:szCs w:val="22"/>
        </w:rPr>
        <w:t xml:space="preserve"> </w:t>
      </w:r>
      <w:r w:rsidRPr="00467B5A">
        <w:rPr>
          <w:rFonts w:asciiTheme="minorHAnsi" w:hAnsiTheme="minorHAnsi" w:cstheme="minorHAnsi"/>
          <w:b/>
          <w:sz w:val="22"/>
          <w:szCs w:val="22"/>
        </w:rPr>
        <w:t>global anual da proposta</w:t>
      </w:r>
      <w:r w:rsidRPr="00467B5A">
        <w:rPr>
          <w:rFonts w:asciiTheme="minorHAnsi" w:hAnsiTheme="minorHAnsi" w:cstheme="minorHAnsi"/>
          <w:sz w:val="22"/>
          <w:szCs w:val="22"/>
        </w:rPr>
        <w:t>, já considerados e inclusos todos os tributos, fretes,</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tarifas e demais despesas decorrentes da execução do objeto.</w:t>
      </w:r>
    </w:p>
    <w:p w:rsidR="00364E2C" w:rsidRPr="00467B5A" w:rsidRDefault="00364E2C" w:rsidP="00364E2C">
      <w:pPr>
        <w:tabs>
          <w:tab w:val="left" w:pos="1940"/>
        </w:tabs>
        <w:spacing w:line="252" w:lineRule="auto"/>
        <w:ind w:left="-142" w:right="142"/>
        <w:jc w:val="both"/>
        <w:rPr>
          <w:rFonts w:asciiTheme="minorHAnsi" w:hAnsiTheme="minorHAnsi" w:cstheme="minorHAnsi"/>
          <w:b/>
          <w:sz w:val="22"/>
          <w:szCs w:val="22"/>
        </w:rPr>
      </w:pPr>
    </w:p>
    <w:p w:rsidR="00364E2C" w:rsidRPr="00467B5A" w:rsidRDefault="00364E2C" w:rsidP="00364E2C">
      <w:pPr>
        <w:tabs>
          <w:tab w:val="left" w:pos="1940"/>
        </w:tabs>
        <w:spacing w:line="252"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6.1.3.</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 xml:space="preserve">A </w:t>
      </w:r>
      <w:r w:rsidRPr="00467B5A">
        <w:rPr>
          <w:rFonts w:asciiTheme="minorHAnsi" w:hAnsiTheme="minorHAnsi" w:cstheme="minorHAnsi"/>
          <w:b/>
          <w:sz w:val="22"/>
          <w:szCs w:val="22"/>
        </w:rPr>
        <w:t>licitante</w:t>
      </w:r>
      <w:r w:rsidRPr="00467B5A">
        <w:rPr>
          <w:rFonts w:asciiTheme="minorHAnsi" w:hAnsiTheme="minorHAnsi" w:cstheme="minorHAnsi"/>
          <w:sz w:val="22"/>
          <w:szCs w:val="22"/>
        </w:rPr>
        <w:t xml:space="preserve"> deverá declarar, em campo próprio do sistema eletrônico, que cumpre plenamente os requisitos de habilitação e que sua proposta está em conformidade com as exigências do Edital.</w:t>
      </w:r>
    </w:p>
    <w:p w:rsidR="00364E2C" w:rsidRPr="00467B5A" w:rsidRDefault="00364E2C" w:rsidP="00364E2C">
      <w:pPr>
        <w:tabs>
          <w:tab w:val="left" w:pos="1940"/>
        </w:tabs>
        <w:spacing w:line="252" w:lineRule="auto"/>
        <w:ind w:left="-142" w:right="142"/>
        <w:jc w:val="both"/>
        <w:rPr>
          <w:rFonts w:asciiTheme="minorHAnsi" w:hAnsiTheme="minorHAnsi" w:cstheme="minorHAnsi"/>
          <w:sz w:val="22"/>
          <w:szCs w:val="22"/>
        </w:rPr>
      </w:pPr>
    </w:p>
    <w:p w:rsidR="00364E2C" w:rsidRPr="00467B5A" w:rsidRDefault="00364E2C" w:rsidP="00364E2C">
      <w:pPr>
        <w:tabs>
          <w:tab w:val="left" w:pos="1940"/>
        </w:tabs>
        <w:spacing w:line="248"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6.1.4.</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 xml:space="preserve">A </w:t>
      </w:r>
      <w:r w:rsidRPr="00467B5A">
        <w:rPr>
          <w:rFonts w:asciiTheme="minorHAnsi" w:hAnsiTheme="minorHAnsi" w:cstheme="minorHAnsi"/>
          <w:b/>
          <w:sz w:val="22"/>
          <w:szCs w:val="22"/>
        </w:rPr>
        <w:t>licitante</w:t>
      </w:r>
      <w:r w:rsidRPr="00467B5A">
        <w:rPr>
          <w:rFonts w:asciiTheme="minorHAnsi" w:hAnsiTheme="minorHAnsi" w:cstheme="minorHAnsi"/>
          <w:sz w:val="22"/>
          <w:szCs w:val="22"/>
        </w:rPr>
        <w:t xml:space="preserve"> deverá declarar, em campo próprio do Sistema, sob pena de inabilitação, que não emprega menores de dezoito anos em trabalho noturno, perigoso ou insalubre, nem menores de dezesseis anos em qualquer trabalho, salvo na condição de aprendiz, a partir dos quatorze anos.</w:t>
      </w:r>
    </w:p>
    <w:p w:rsidR="00364E2C" w:rsidRPr="00467B5A" w:rsidRDefault="00364E2C" w:rsidP="00364E2C">
      <w:pPr>
        <w:tabs>
          <w:tab w:val="left" w:pos="1940"/>
        </w:tabs>
        <w:spacing w:line="251" w:lineRule="auto"/>
        <w:ind w:left="-142" w:right="142"/>
        <w:jc w:val="both"/>
        <w:rPr>
          <w:rFonts w:asciiTheme="minorHAnsi" w:hAnsiTheme="minorHAnsi" w:cstheme="minorHAnsi"/>
          <w:b/>
          <w:sz w:val="22"/>
          <w:szCs w:val="22"/>
        </w:rPr>
      </w:pPr>
    </w:p>
    <w:p w:rsidR="00364E2C" w:rsidRPr="00467B5A" w:rsidRDefault="00364E2C" w:rsidP="00364E2C">
      <w:pPr>
        <w:tabs>
          <w:tab w:val="left" w:pos="1940"/>
        </w:tabs>
        <w:spacing w:line="251"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6.1.5.</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 xml:space="preserve">A declaração falsa relativa ao cumprimento dos requisitos de habilitação ou à conformidade da proposta sujeitará a </w:t>
      </w:r>
      <w:r w:rsidRPr="00467B5A">
        <w:rPr>
          <w:rFonts w:asciiTheme="minorHAnsi" w:hAnsiTheme="minorHAnsi" w:cstheme="minorHAnsi"/>
          <w:b/>
          <w:sz w:val="22"/>
          <w:szCs w:val="22"/>
        </w:rPr>
        <w:t>licitante</w:t>
      </w:r>
      <w:r w:rsidRPr="00467B5A">
        <w:rPr>
          <w:rFonts w:asciiTheme="minorHAnsi" w:hAnsiTheme="minorHAnsi" w:cstheme="minorHAnsi"/>
          <w:sz w:val="22"/>
          <w:szCs w:val="22"/>
        </w:rPr>
        <w:t xml:space="preserve"> às sanções previstas neste Edital.</w:t>
      </w:r>
    </w:p>
    <w:p w:rsidR="00364E2C" w:rsidRPr="00467B5A" w:rsidRDefault="00364E2C" w:rsidP="00364E2C">
      <w:pPr>
        <w:tabs>
          <w:tab w:val="left" w:pos="1400"/>
        </w:tabs>
        <w:spacing w:line="0" w:lineRule="atLeast"/>
        <w:ind w:left="-142" w:right="142"/>
        <w:jc w:val="both"/>
        <w:rPr>
          <w:rFonts w:asciiTheme="minorHAnsi" w:hAnsiTheme="minorHAnsi" w:cstheme="minorHAnsi"/>
          <w:b/>
          <w:sz w:val="22"/>
          <w:szCs w:val="22"/>
        </w:rPr>
      </w:pPr>
    </w:p>
    <w:p w:rsidR="00364E2C" w:rsidRPr="00467B5A" w:rsidRDefault="00364E2C" w:rsidP="00364E2C">
      <w:pPr>
        <w:tabs>
          <w:tab w:val="left" w:pos="1400"/>
        </w:tabs>
        <w:spacing w:line="0" w:lineRule="atLeast"/>
        <w:ind w:left="-142" w:right="142"/>
        <w:jc w:val="both"/>
        <w:rPr>
          <w:rFonts w:asciiTheme="minorHAnsi" w:hAnsiTheme="minorHAnsi" w:cstheme="minorHAnsi"/>
          <w:b/>
          <w:sz w:val="22"/>
          <w:szCs w:val="22"/>
        </w:rPr>
      </w:pPr>
      <w:r w:rsidRPr="00467B5A">
        <w:rPr>
          <w:rFonts w:asciiTheme="minorHAnsi" w:hAnsiTheme="minorHAnsi" w:cstheme="minorHAnsi"/>
          <w:sz w:val="22"/>
          <w:szCs w:val="22"/>
        </w:rPr>
        <w:t>6.1.6. As propostas ficarão disponíveis no sistema eletrônico.</w:t>
      </w:r>
    </w:p>
    <w:p w:rsidR="00364E2C" w:rsidRPr="00467B5A" w:rsidRDefault="00364E2C" w:rsidP="00364E2C">
      <w:pPr>
        <w:spacing w:line="264" w:lineRule="auto"/>
        <w:ind w:left="-142" w:right="142"/>
        <w:jc w:val="both"/>
        <w:rPr>
          <w:rFonts w:asciiTheme="minorHAnsi" w:hAnsiTheme="minorHAnsi" w:cstheme="minorHAnsi"/>
          <w:b/>
          <w:sz w:val="22"/>
          <w:szCs w:val="22"/>
        </w:rPr>
      </w:pPr>
    </w:p>
    <w:p w:rsidR="00364E2C" w:rsidRPr="00467B5A" w:rsidRDefault="00364E2C" w:rsidP="00364E2C">
      <w:pPr>
        <w:spacing w:line="264"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6.1.7.</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Qualquer elemento que possa identificar à</w:t>
      </w:r>
      <w:r w:rsidRPr="00467B5A">
        <w:rPr>
          <w:rFonts w:asciiTheme="minorHAnsi" w:hAnsiTheme="minorHAnsi" w:cstheme="minorHAnsi"/>
          <w:b/>
          <w:sz w:val="22"/>
          <w:szCs w:val="22"/>
        </w:rPr>
        <w:t xml:space="preserve"> licitante </w:t>
      </w:r>
      <w:r w:rsidRPr="00467B5A">
        <w:rPr>
          <w:rFonts w:asciiTheme="minorHAnsi" w:hAnsiTheme="minorHAnsi" w:cstheme="minorHAnsi"/>
          <w:sz w:val="22"/>
          <w:szCs w:val="22"/>
        </w:rPr>
        <w:t>importa desclassificação da</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proposta, sem prejuízo das sanções previstas nesse Edital.</w:t>
      </w:r>
    </w:p>
    <w:p w:rsidR="00364E2C" w:rsidRPr="00467B5A" w:rsidRDefault="00364E2C" w:rsidP="00364E2C">
      <w:pPr>
        <w:spacing w:line="264" w:lineRule="auto"/>
        <w:ind w:left="-142" w:right="142"/>
        <w:jc w:val="both"/>
        <w:rPr>
          <w:rFonts w:asciiTheme="minorHAnsi" w:hAnsiTheme="minorHAnsi" w:cstheme="minorHAnsi"/>
          <w:b/>
          <w:sz w:val="22"/>
          <w:szCs w:val="22"/>
        </w:rPr>
      </w:pPr>
    </w:p>
    <w:p w:rsidR="00364E2C" w:rsidRPr="00467B5A" w:rsidRDefault="00364E2C" w:rsidP="00364E2C">
      <w:pPr>
        <w:spacing w:line="264"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6.1.8.</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Até a abertura da sessão pública, a</w:t>
      </w:r>
      <w:r w:rsidRPr="00467B5A">
        <w:rPr>
          <w:rFonts w:asciiTheme="minorHAnsi" w:hAnsiTheme="minorHAnsi" w:cstheme="minorHAnsi"/>
          <w:b/>
          <w:sz w:val="22"/>
          <w:szCs w:val="22"/>
        </w:rPr>
        <w:t xml:space="preserve"> licitante </w:t>
      </w:r>
      <w:r w:rsidRPr="00467B5A">
        <w:rPr>
          <w:rFonts w:asciiTheme="minorHAnsi" w:hAnsiTheme="minorHAnsi" w:cstheme="minorHAnsi"/>
          <w:sz w:val="22"/>
          <w:szCs w:val="22"/>
        </w:rPr>
        <w:t>poderá retirar ou substituir a</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proposta e os documentos de habilitação anteriormente encaminhados.</w:t>
      </w:r>
    </w:p>
    <w:p w:rsidR="00364E2C" w:rsidRPr="00467B5A" w:rsidRDefault="00364E2C" w:rsidP="00364E2C">
      <w:pPr>
        <w:tabs>
          <w:tab w:val="left" w:pos="1940"/>
        </w:tabs>
        <w:spacing w:line="252" w:lineRule="auto"/>
        <w:ind w:left="-142" w:right="142"/>
        <w:jc w:val="both"/>
        <w:rPr>
          <w:rFonts w:asciiTheme="minorHAnsi" w:hAnsiTheme="minorHAnsi" w:cstheme="minorHAnsi"/>
          <w:b/>
          <w:sz w:val="22"/>
          <w:szCs w:val="22"/>
        </w:rPr>
      </w:pPr>
    </w:p>
    <w:p w:rsidR="00364E2C" w:rsidRPr="00467B5A" w:rsidRDefault="00364E2C" w:rsidP="00364E2C">
      <w:pPr>
        <w:tabs>
          <w:tab w:val="left" w:pos="1940"/>
        </w:tabs>
        <w:spacing w:line="252"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lastRenderedPageBreak/>
        <w:t>6.1.9.</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 xml:space="preserve">O </w:t>
      </w:r>
      <w:r w:rsidRPr="00467B5A">
        <w:rPr>
          <w:rFonts w:asciiTheme="minorHAnsi" w:hAnsiTheme="minorHAnsi" w:cstheme="minorHAnsi"/>
          <w:b/>
          <w:sz w:val="22"/>
          <w:szCs w:val="22"/>
        </w:rPr>
        <w:t>Pregoeiro</w:t>
      </w:r>
      <w:r w:rsidRPr="00467B5A">
        <w:rPr>
          <w:rFonts w:asciiTheme="minorHAnsi" w:hAnsiTheme="minorHAnsi" w:cstheme="minorHAnsi"/>
          <w:sz w:val="22"/>
          <w:szCs w:val="22"/>
        </w:rPr>
        <w:t xml:space="preserve"> deverá suspender a sessão pública do </w:t>
      </w:r>
      <w:r w:rsidRPr="00467B5A">
        <w:rPr>
          <w:rFonts w:asciiTheme="minorHAnsi" w:hAnsiTheme="minorHAnsi" w:cstheme="minorHAnsi"/>
          <w:b/>
          <w:sz w:val="22"/>
          <w:szCs w:val="22"/>
        </w:rPr>
        <w:t>Pregão</w:t>
      </w:r>
      <w:r w:rsidRPr="00467B5A">
        <w:rPr>
          <w:rFonts w:asciiTheme="minorHAnsi" w:hAnsiTheme="minorHAnsi" w:cstheme="minorHAnsi"/>
          <w:sz w:val="22"/>
          <w:szCs w:val="22"/>
        </w:rPr>
        <w:t xml:space="preserve"> quando constatar que a avaliação da conformidade das propostas, de que trata o art. 28 do Decreto </w:t>
      </w:r>
      <w:proofErr w:type="gramStart"/>
      <w:r w:rsidRPr="00467B5A">
        <w:rPr>
          <w:rFonts w:asciiTheme="minorHAnsi" w:hAnsiTheme="minorHAnsi" w:cstheme="minorHAnsi"/>
          <w:sz w:val="22"/>
          <w:szCs w:val="22"/>
        </w:rPr>
        <w:t>n.º</w:t>
      </w:r>
      <w:proofErr w:type="gramEnd"/>
      <w:r w:rsidRPr="00467B5A">
        <w:rPr>
          <w:rFonts w:asciiTheme="minorHAnsi" w:hAnsiTheme="minorHAnsi" w:cstheme="minorHAnsi"/>
          <w:sz w:val="22"/>
          <w:szCs w:val="22"/>
        </w:rPr>
        <w:t xml:space="preserve"> 10.024/2019, irá perdurar por mais de um dia.</w:t>
      </w:r>
    </w:p>
    <w:p w:rsidR="00364E2C" w:rsidRPr="00467B5A" w:rsidRDefault="00364E2C" w:rsidP="00364E2C">
      <w:pPr>
        <w:tabs>
          <w:tab w:val="left" w:pos="2800"/>
        </w:tabs>
        <w:spacing w:line="250" w:lineRule="auto"/>
        <w:ind w:left="-142" w:right="142"/>
        <w:jc w:val="both"/>
        <w:rPr>
          <w:rFonts w:asciiTheme="minorHAnsi" w:hAnsiTheme="minorHAnsi" w:cstheme="minorHAnsi"/>
          <w:b/>
          <w:sz w:val="22"/>
          <w:szCs w:val="22"/>
        </w:rPr>
      </w:pPr>
    </w:p>
    <w:p w:rsidR="00364E2C" w:rsidRPr="00467B5A" w:rsidRDefault="00364E2C" w:rsidP="00364E2C">
      <w:pPr>
        <w:tabs>
          <w:tab w:val="left" w:pos="2800"/>
        </w:tabs>
        <w:spacing w:line="250"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6.1.10.</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 xml:space="preserve">Após a suspensão da sessão pública, o </w:t>
      </w:r>
      <w:r w:rsidRPr="00467B5A">
        <w:rPr>
          <w:rFonts w:asciiTheme="minorHAnsi" w:hAnsiTheme="minorHAnsi" w:cstheme="minorHAnsi"/>
          <w:b/>
          <w:sz w:val="22"/>
          <w:szCs w:val="22"/>
        </w:rPr>
        <w:t>Pregoeiro</w:t>
      </w:r>
      <w:r w:rsidRPr="00467B5A">
        <w:rPr>
          <w:rFonts w:asciiTheme="minorHAnsi" w:hAnsiTheme="minorHAnsi" w:cstheme="minorHAnsi"/>
          <w:sz w:val="22"/>
          <w:szCs w:val="22"/>
        </w:rPr>
        <w:t xml:space="preserve"> enviará, via </w:t>
      </w:r>
      <w:r w:rsidRPr="00467B5A">
        <w:rPr>
          <w:rFonts w:asciiTheme="minorHAnsi" w:hAnsiTheme="minorHAnsi" w:cstheme="minorHAnsi"/>
          <w:i/>
          <w:sz w:val="22"/>
          <w:szCs w:val="22"/>
        </w:rPr>
        <w:t>chat</w:t>
      </w:r>
      <w:r w:rsidRPr="00467B5A">
        <w:rPr>
          <w:rFonts w:asciiTheme="minorHAnsi" w:hAnsiTheme="minorHAnsi" w:cstheme="minorHAnsi"/>
          <w:sz w:val="22"/>
          <w:szCs w:val="22"/>
        </w:rPr>
        <w:t xml:space="preserve">, mensagens às </w:t>
      </w:r>
      <w:r w:rsidRPr="00467B5A">
        <w:rPr>
          <w:rFonts w:asciiTheme="minorHAnsi" w:hAnsiTheme="minorHAnsi" w:cstheme="minorHAnsi"/>
          <w:b/>
          <w:sz w:val="22"/>
          <w:szCs w:val="22"/>
        </w:rPr>
        <w:t>licitantes</w:t>
      </w:r>
      <w:r w:rsidRPr="00467B5A">
        <w:rPr>
          <w:rFonts w:asciiTheme="minorHAnsi" w:hAnsiTheme="minorHAnsi" w:cstheme="minorHAnsi"/>
          <w:sz w:val="22"/>
          <w:szCs w:val="22"/>
        </w:rPr>
        <w:t xml:space="preserve"> informando a data e o horário previstos para o início da oferta de lances.</w:t>
      </w:r>
    </w:p>
    <w:p w:rsidR="00364E2C" w:rsidRPr="00467B5A" w:rsidRDefault="00364E2C" w:rsidP="00364E2C">
      <w:pPr>
        <w:tabs>
          <w:tab w:val="left" w:pos="1393"/>
        </w:tabs>
        <w:spacing w:line="264" w:lineRule="auto"/>
        <w:ind w:left="-142" w:right="142"/>
        <w:rPr>
          <w:rFonts w:asciiTheme="minorHAnsi" w:hAnsiTheme="minorHAnsi" w:cstheme="minorHAnsi"/>
          <w:b/>
          <w:sz w:val="22"/>
          <w:szCs w:val="22"/>
        </w:rPr>
      </w:pPr>
    </w:p>
    <w:p w:rsidR="00364E2C" w:rsidRPr="00467B5A" w:rsidRDefault="00364E2C" w:rsidP="00364E2C">
      <w:pPr>
        <w:tabs>
          <w:tab w:val="left" w:pos="1393"/>
        </w:tabs>
        <w:spacing w:line="264" w:lineRule="auto"/>
        <w:ind w:left="-142" w:right="142"/>
        <w:rPr>
          <w:rFonts w:asciiTheme="minorHAnsi" w:hAnsiTheme="minorHAnsi" w:cstheme="minorHAnsi"/>
          <w:b/>
          <w:sz w:val="22"/>
          <w:szCs w:val="22"/>
        </w:rPr>
      </w:pPr>
      <w:r w:rsidRPr="00467B5A">
        <w:rPr>
          <w:rFonts w:asciiTheme="minorHAnsi" w:hAnsiTheme="minorHAnsi" w:cstheme="minorHAnsi"/>
          <w:sz w:val="22"/>
          <w:szCs w:val="22"/>
        </w:rPr>
        <w:t>6.1.11.</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As propostas terão validade de 90 (</w:t>
      </w:r>
      <w:r>
        <w:rPr>
          <w:rFonts w:asciiTheme="minorHAnsi" w:hAnsiTheme="minorHAnsi" w:cstheme="minorHAnsi"/>
          <w:sz w:val="22"/>
          <w:szCs w:val="22"/>
        </w:rPr>
        <w:t>noventa</w:t>
      </w:r>
      <w:r w:rsidRPr="00467B5A">
        <w:rPr>
          <w:rFonts w:asciiTheme="minorHAnsi" w:hAnsiTheme="minorHAnsi" w:cstheme="minorHAnsi"/>
          <w:sz w:val="22"/>
          <w:szCs w:val="22"/>
        </w:rPr>
        <w:t>) dias, contados da data de abertura da sessão pública estabelecida no preâmbulo deste Edital.</w:t>
      </w:r>
    </w:p>
    <w:p w:rsidR="00364E2C" w:rsidRPr="00467B5A" w:rsidRDefault="00364E2C" w:rsidP="00364E2C">
      <w:pPr>
        <w:tabs>
          <w:tab w:val="left" w:pos="1940"/>
        </w:tabs>
        <w:spacing w:line="268" w:lineRule="auto"/>
        <w:ind w:left="-142" w:right="142"/>
        <w:jc w:val="both"/>
        <w:rPr>
          <w:rFonts w:asciiTheme="minorHAnsi" w:hAnsiTheme="minorHAnsi" w:cstheme="minorHAnsi"/>
          <w:b/>
          <w:sz w:val="22"/>
          <w:szCs w:val="22"/>
        </w:rPr>
      </w:pPr>
    </w:p>
    <w:p w:rsidR="00364E2C" w:rsidRPr="00467B5A" w:rsidRDefault="00364E2C" w:rsidP="00364E2C">
      <w:pPr>
        <w:tabs>
          <w:tab w:val="left" w:pos="1940"/>
        </w:tabs>
        <w:spacing w:line="268"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6.1.12.</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 xml:space="preserve">Decorrido o prazo de validade das propostas, sem convocação para contratação, ficam as </w:t>
      </w:r>
      <w:r w:rsidRPr="00467B5A">
        <w:rPr>
          <w:rFonts w:asciiTheme="minorHAnsi" w:hAnsiTheme="minorHAnsi" w:cstheme="minorHAnsi"/>
          <w:b/>
          <w:sz w:val="22"/>
          <w:szCs w:val="22"/>
        </w:rPr>
        <w:t>licitantes</w:t>
      </w:r>
      <w:r w:rsidRPr="00467B5A">
        <w:rPr>
          <w:rFonts w:asciiTheme="minorHAnsi" w:hAnsiTheme="minorHAnsi" w:cstheme="minorHAnsi"/>
          <w:sz w:val="22"/>
          <w:szCs w:val="22"/>
        </w:rPr>
        <w:t xml:space="preserve"> liberadas dos compromissos assumidos.</w:t>
      </w:r>
    </w:p>
    <w:p w:rsidR="00364E2C" w:rsidRPr="00467B5A" w:rsidRDefault="00364E2C" w:rsidP="00364E2C">
      <w:pPr>
        <w:spacing w:line="291" w:lineRule="exact"/>
        <w:ind w:left="-142" w:right="142"/>
        <w:jc w:val="both"/>
        <w:rPr>
          <w:rFonts w:asciiTheme="minorHAnsi" w:hAnsiTheme="minorHAnsi" w:cstheme="minorHAnsi"/>
          <w:sz w:val="22"/>
          <w:szCs w:val="22"/>
        </w:rPr>
      </w:pPr>
    </w:p>
    <w:p w:rsidR="00364E2C" w:rsidRPr="00467B5A" w:rsidRDefault="00364E2C" w:rsidP="00364E2C">
      <w:pPr>
        <w:pBdr>
          <w:top w:val="single" w:sz="4" w:space="1" w:color="auto"/>
          <w:left w:val="single" w:sz="4" w:space="4" w:color="auto"/>
          <w:bottom w:val="single" w:sz="4" w:space="1" w:color="auto"/>
          <w:right w:val="single" w:sz="4" w:space="4" w:color="auto"/>
        </w:pBdr>
        <w:shd w:val="clear" w:color="auto" w:fill="FFFFFF" w:themeFill="background1"/>
        <w:spacing w:line="0" w:lineRule="atLeast"/>
        <w:ind w:left="-142" w:right="142"/>
        <w:jc w:val="center"/>
        <w:rPr>
          <w:rFonts w:asciiTheme="minorHAnsi" w:hAnsiTheme="minorHAnsi" w:cstheme="minorHAnsi"/>
          <w:b/>
          <w:sz w:val="22"/>
          <w:szCs w:val="22"/>
        </w:rPr>
      </w:pPr>
      <w:r w:rsidRPr="00467B5A">
        <w:rPr>
          <w:rFonts w:asciiTheme="minorHAnsi" w:hAnsiTheme="minorHAnsi" w:cstheme="minorHAnsi"/>
          <w:b/>
          <w:sz w:val="22"/>
          <w:szCs w:val="22"/>
        </w:rPr>
        <w:t>7– DA ABERTURA DA SESSÃO PÚBLICA</w:t>
      </w:r>
    </w:p>
    <w:p w:rsidR="00364E2C" w:rsidRPr="00467B5A" w:rsidRDefault="00364E2C" w:rsidP="00364E2C">
      <w:pPr>
        <w:spacing w:line="240" w:lineRule="exact"/>
        <w:ind w:left="-142" w:right="142"/>
        <w:jc w:val="both"/>
        <w:rPr>
          <w:rFonts w:asciiTheme="minorHAnsi" w:hAnsiTheme="minorHAnsi" w:cstheme="minorHAnsi"/>
          <w:sz w:val="22"/>
          <w:szCs w:val="22"/>
        </w:rPr>
      </w:pPr>
    </w:p>
    <w:p w:rsidR="00364E2C" w:rsidRPr="00467B5A" w:rsidRDefault="00364E2C" w:rsidP="00364E2C">
      <w:pPr>
        <w:tabs>
          <w:tab w:val="left" w:pos="1393"/>
        </w:tabs>
        <w:spacing w:line="252" w:lineRule="auto"/>
        <w:ind w:left="-142" w:right="142"/>
        <w:jc w:val="both"/>
        <w:rPr>
          <w:rFonts w:asciiTheme="minorHAnsi" w:eastAsia="Arial" w:hAnsiTheme="minorHAnsi" w:cstheme="minorHAnsi"/>
          <w:sz w:val="22"/>
          <w:szCs w:val="22"/>
        </w:rPr>
      </w:pPr>
      <w:r w:rsidRPr="00467B5A">
        <w:rPr>
          <w:rFonts w:asciiTheme="minorHAnsi" w:hAnsiTheme="minorHAnsi" w:cstheme="minorHAnsi"/>
          <w:sz w:val="22"/>
          <w:szCs w:val="22"/>
        </w:rPr>
        <w:t xml:space="preserve">7.1. A abertura da sessão pública deste </w:t>
      </w:r>
      <w:r w:rsidRPr="00467B5A">
        <w:rPr>
          <w:rFonts w:asciiTheme="minorHAnsi" w:hAnsiTheme="minorHAnsi" w:cstheme="minorHAnsi"/>
          <w:b/>
          <w:sz w:val="22"/>
          <w:szCs w:val="22"/>
        </w:rPr>
        <w:t>Pregão</w:t>
      </w:r>
      <w:r w:rsidRPr="00467B5A">
        <w:rPr>
          <w:rFonts w:asciiTheme="minorHAnsi" w:hAnsiTheme="minorHAnsi" w:cstheme="minorHAnsi"/>
          <w:sz w:val="22"/>
          <w:szCs w:val="22"/>
        </w:rPr>
        <w:t xml:space="preserve">, conduzida pelo </w:t>
      </w:r>
      <w:r w:rsidRPr="00467B5A">
        <w:rPr>
          <w:rFonts w:asciiTheme="minorHAnsi" w:hAnsiTheme="minorHAnsi" w:cstheme="minorHAnsi"/>
          <w:b/>
          <w:sz w:val="22"/>
          <w:szCs w:val="22"/>
        </w:rPr>
        <w:t>Pregoeiro</w:t>
      </w:r>
      <w:r w:rsidRPr="00467B5A">
        <w:rPr>
          <w:rFonts w:asciiTheme="minorHAnsi" w:hAnsiTheme="minorHAnsi" w:cstheme="minorHAnsi"/>
          <w:sz w:val="22"/>
          <w:szCs w:val="22"/>
        </w:rPr>
        <w:t xml:space="preserve">, ocorrerá na data e na hora indicadas no preâmbulo deste Edital, no sítio </w:t>
      </w:r>
      <w:hyperlink r:id="rId19" w:history="1">
        <w:r w:rsidRPr="00D51D40">
          <w:rPr>
            <w:rStyle w:val="Hyperlink"/>
            <w:rFonts w:asciiTheme="minorHAnsi" w:hAnsiTheme="minorHAnsi" w:cstheme="minorHAnsi"/>
            <w:sz w:val="22"/>
            <w:szCs w:val="22"/>
          </w:rPr>
          <w:t>https://bnccompras.com/Home/Login</w:t>
        </w:r>
      </w:hyperlink>
      <w:r w:rsidRPr="00467B5A">
        <w:rPr>
          <w:rFonts w:asciiTheme="minorHAnsi" w:eastAsia="Arial" w:hAnsiTheme="minorHAnsi" w:cstheme="minorHAnsi"/>
          <w:sz w:val="22"/>
          <w:szCs w:val="22"/>
        </w:rPr>
        <w:t>.</w:t>
      </w:r>
    </w:p>
    <w:p w:rsidR="00364E2C" w:rsidRPr="00467B5A" w:rsidRDefault="00364E2C" w:rsidP="00364E2C">
      <w:pPr>
        <w:tabs>
          <w:tab w:val="left" w:pos="1393"/>
        </w:tabs>
        <w:spacing w:line="264" w:lineRule="auto"/>
        <w:ind w:left="-142" w:right="142"/>
        <w:jc w:val="both"/>
        <w:rPr>
          <w:rFonts w:asciiTheme="minorHAnsi" w:hAnsiTheme="minorHAnsi" w:cstheme="minorHAnsi"/>
          <w:b/>
          <w:sz w:val="22"/>
          <w:szCs w:val="22"/>
        </w:rPr>
      </w:pPr>
    </w:p>
    <w:p w:rsidR="00364E2C" w:rsidRPr="00467B5A" w:rsidRDefault="00364E2C" w:rsidP="00364E2C">
      <w:pPr>
        <w:tabs>
          <w:tab w:val="left" w:pos="1393"/>
        </w:tabs>
        <w:spacing w:line="264" w:lineRule="auto"/>
        <w:ind w:left="-142" w:right="142"/>
        <w:jc w:val="both"/>
        <w:rPr>
          <w:rFonts w:asciiTheme="minorHAnsi" w:hAnsiTheme="minorHAnsi" w:cstheme="minorHAnsi"/>
          <w:b/>
          <w:sz w:val="22"/>
          <w:szCs w:val="22"/>
        </w:rPr>
      </w:pPr>
      <w:r w:rsidRPr="00467B5A">
        <w:rPr>
          <w:rFonts w:asciiTheme="minorHAnsi" w:hAnsiTheme="minorHAnsi" w:cstheme="minorHAnsi"/>
          <w:sz w:val="22"/>
          <w:szCs w:val="22"/>
        </w:rPr>
        <w:t>7.1.2.</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 xml:space="preserve">Durante a sessão pública, a comunicação entre o </w:t>
      </w:r>
      <w:r w:rsidRPr="00467B5A">
        <w:rPr>
          <w:rFonts w:asciiTheme="minorHAnsi" w:hAnsiTheme="minorHAnsi" w:cstheme="minorHAnsi"/>
          <w:b/>
          <w:sz w:val="22"/>
          <w:szCs w:val="22"/>
        </w:rPr>
        <w:t>Pregoeiro</w:t>
      </w:r>
      <w:r w:rsidRPr="00467B5A">
        <w:rPr>
          <w:rFonts w:asciiTheme="minorHAnsi" w:hAnsiTheme="minorHAnsi" w:cstheme="minorHAnsi"/>
          <w:sz w:val="22"/>
          <w:szCs w:val="22"/>
        </w:rPr>
        <w:t xml:space="preserve"> e as </w:t>
      </w:r>
      <w:r w:rsidRPr="00467B5A">
        <w:rPr>
          <w:rFonts w:asciiTheme="minorHAnsi" w:hAnsiTheme="minorHAnsi" w:cstheme="minorHAnsi"/>
          <w:b/>
          <w:sz w:val="22"/>
          <w:szCs w:val="22"/>
        </w:rPr>
        <w:t>licitantes</w:t>
      </w:r>
      <w:r w:rsidRPr="00467B5A">
        <w:rPr>
          <w:rFonts w:asciiTheme="minorHAnsi" w:hAnsiTheme="minorHAnsi" w:cstheme="minorHAnsi"/>
          <w:sz w:val="22"/>
          <w:szCs w:val="22"/>
        </w:rPr>
        <w:t xml:space="preserve"> ocorrerá exclusivamente mediante troca de mensagens, em campo próprio do sistema eletrônico.</w:t>
      </w:r>
    </w:p>
    <w:p w:rsidR="00364E2C" w:rsidRPr="00467B5A" w:rsidRDefault="00364E2C" w:rsidP="00364E2C">
      <w:pPr>
        <w:tabs>
          <w:tab w:val="left" w:pos="1393"/>
        </w:tabs>
        <w:spacing w:line="252" w:lineRule="auto"/>
        <w:ind w:left="-142" w:right="142"/>
        <w:jc w:val="both"/>
        <w:rPr>
          <w:rFonts w:asciiTheme="minorHAnsi" w:hAnsiTheme="minorHAnsi" w:cstheme="minorHAnsi"/>
          <w:b/>
          <w:sz w:val="22"/>
          <w:szCs w:val="22"/>
        </w:rPr>
      </w:pPr>
    </w:p>
    <w:p w:rsidR="00364E2C" w:rsidRPr="00467B5A" w:rsidRDefault="00364E2C" w:rsidP="00364E2C">
      <w:pPr>
        <w:tabs>
          <w:tab w:val="left" w:pos="1393"/>
        </w:tabs>
        <w:spacing w:line="252" w:lineRule="auto"/>
        <w:ind w:left="-142" w:right="142"/>
        <w:jc w:val="both"/>
        <w:rPr>
          <w:rFonts w:asciiTheme="minorHAnsi" w:hAnsiTheme="minorHAnsi" w:cstheme="minorHAnsi"/>
          <w:b/>
          <w:sz w:val="22"/>
          <w:szCs w:val="22"/>
        </w:rPr>
      </w:pPr>
      <w:r w:rsidRPr="00467B5A">
        <w:rPr>
          <w:rFonts w:asciiTheme="minorHAnsi" w:hAnsiTheme="minorHAnsi" w:cstheme="minorHAnsi"/>
          <w:sz w:val="22"/>
          <w:szCs w:val="22"/>
        </w:rPr>
        <w:t xml:space="preserve">7.1.3. Cabe à </w:t>
      </w:r>
      <w:r w:rsidRPr="00467B5A">
        <w:rPr>
          <w:rFonts w:asciiTheme="minorHAnsi" w:hAnsiTheme="minorHAnsi" w:cstheme="minorHAnsi"/>
          <w:b/>
          <w:sz w:val="22"/>
          <w:szCs w:val="22"/>
        </w:rPr>
        <w:t>licitante</w:t>
      </w:r>
      <w:r w:rsidRPr="00467B5A">
        <w:rPr>
          <w:rFonts w:asciiTheme="minorHAnsi" w:hAnsiTheme="minorHAnsi" w:cstheme="minorHAnsi"/>
          <w:sz w:val="22"/>
          <w:szCs w:val="22"/>
        </w:rPr>
        <w:t xml:space="preserve"> acompanhar as operações no sistema eletrônico durante a sessão pública do </w:t>
      </w:r>
      <w:r w:rsidRPr="00467B5A">
        <w:rPr>
          <w:rFonts w:asciiTheme="minorHAnsi" w:hAnsiTheme="minorHAnsi" w:cstheme="minorHAnsi"/>
          <w:b/>
          <w:sz w:val="22"/>
          <w:szCs w:val="22"/>
        </w:rPr>
        <w:t>Pregão</w:t>
      </w:r>
      <w:r w:rsidRPr="00467B5A">
        <w:rPr>
          <w:rFonts w:asciiTheme="minorHAnsi" w:hAnsiTheme="minorHAnsi" w:cstheme="minorHAnsi"/>
          <w:sz w:val="22"/>
          <w:szCs w:val="22"/>
        </w:rPr>
        <w:t>, ficando responsável pelo ônus decorrente da perda de negócios diante da inobservância de qualquer mensagem emitida pelo sistema ou de sua desconexão.</w:t>
      </w:r>
      <w:bookmarkStart w:id="2" w:name="page6"/>
      <w:bookmarkEnd w:id="2"/>
    </w:p>
    <w:p w:rsidR="00364E2C" w:rsidRPr="00467B5A" w:rsidRDefault="00364E2C" w:rsidP="00364E2C">
      <w:pPr>
        <w:shd w:val="clear" w:color="auto" w:fill="FFFFFF" w:themeFill="background1"/>
        <w:spacing w:line="202" w:lineRule="exact"/>
        <w:ind w:left="-142" w:right="142"/>
        <w:jc w:val="both"/>
        <w:rPr>
          <w:rFonts w:asciiTheme="minorHAnsi" w:hAnsiTheme="minorHAnsi" w:cstheme="minorHAnsi"/>
          <w:sz w:val="22"/>
          <w:szCs w:val="22"/>
        </w:rPr>
      </w:pPr>
    </w:p>
    <w:p w:rsidR="00364E2C" w:rsidRPr="00467B5A" w:rsidRDefault="00364E2C" w:rsidP="00364E2C">
      <w:pPr>
        <w:pBdr>
          <w:top w:val="single" w:sz="4" w:space="1" w:color="auto"/>
          <w:left w:val="single" w:sz="4" w:space="4" w:color="auto"/>
          <w:bottom w:val="single" w:sz="4" w:space="1" w:color="auto"/>
          <w:right w:val="single" w:sz="4" w:space="4" w:color="auto"/>
        </w:pBdr>
        <w:shd w:val="clear" w:color="auto" w:fill="FFFFFF" w:themeFill="background1"/>
        <w:spacing w:line="0" w:lineRule="atLeast"/>
        <w:ind w:left="-142" w:right="142"/>
        <w:jc w:val="center"/>
        <w:rPr>
          <w:rFonts w:asciiTheme="minorHAnsi" w:hAnsiTheme="minorHAnsi" w:cstheme="minorHAnsi"/>
          <w:b/>
          <w:sz w:val="22"/>
          <w:szCs w:val="22"/>
        </w:rPr>
      </w:pPr>
      <w:r w:rsidRPr="00467B5A">
        <w:rPr>
          <w:rFonts w:asciiTheme="minorHAnsi" w:hAnsiTheme="minorHAnsi" w:cstheme="minorHAnsi"/>
          <w:b/>
          <w:sz w:val="22"/>
          <w:szCs w:val="22"/>
        </w:rPr>
        <w:t>8– DA CLASSIFICAÇÃO DAS PROPOSTAS</w:t>
      </w:r>
    </w:p>
    <w:p w:rsidR="00364E2C" w:rsidRPr="00467B5A" w:rsidRDefault="00364E2C" w:rsidP="00364E2C">
      <w:pPr>
        <w:spacing w:line="240" w:lineRule="exact"/>
        <w:ind w:left="-142" w:right="142"/>
        <w:jc w:val="both"/>
        <w:rPr>
          <w:rFonts w:asciiTheme="minorHAnsi" w:hAnsiTheme="minorHAnsi" w:cstheme="minorHAnsi"/>
          <w:sz w:val="22"/>
          <w:szCs w:val="22"/>
        </w:rPr>
      </w:pPr>
    </w:p>
    <w:p w:rsidR="00364E2C" w:rsidRPr="00467B5A" w:rsidRDefault="00364E2C" w:rsidP="00364E2C">
      <w:pPr>
        <w:tabs>
          <w:tab w:val="left" w:pos="1393"/>
        </w:tabs>
        <w:spacing w:line="268" w:lineRule="auto"/>
        <w:ind w:left="-142" w:right="142"/>
        <w:jc w:val="both"/>
        <w:rPr>
          <w:rFonts w:asciiTheme="minorHAnsi" w:hAnsiTheme="minorHAnsi" w:cstheme="minorHAnsi"/>
          <w:b/>
          <w:sz w:val="22"/>
          <w:szCs w:val="22"/>
        </w:rPr>
      </w:pPr>
      <w:r w:rsidRPr="00467B5A">
        <w:rPr>
          <w:rFonts w:asciiTheme="minorHAnsi" w:hAnsiTheme="minorHAnsi" w:cstheme="minorHAnsi"/>
          <w:sz w:val="22"/>
          <w:szCs w:val="22"/>
        </w:rPr>
        <w:t>8.1.</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 xml:space="preserve">O </w:t>
      </w:r>
      <w:r w:rsidRPr="00467B5A">
        <w:rPr>
          <w:rFonts w:asciiTheme="minorHAnsi" w:hAnsiTheme="minorHAnsi" w:cstheme="minorHAnsi"/>
          <w:b/>
          <w:sz w:val="22"/>
          <w:szCs w:val="22"/>
        </w:rPr>
        <w:t>Pregoeiro</w:t>
      </w:r>
      <w:r w:rsidRPr="00467B5A">
        <w:rPr>
          <w:rFonts w:asciiTheme="minorHAnsi" w:hAnsiTheme="minorHAnsi" w:cstheme="minorHAnsi"/>
          <w:sz w:val="22"/>
          <w:szCs w:val="22"/>
        </w:rPr>
        <w:t xml:space="preserve"> verificará as propostas apresentadas e desclassificará, motivadamente, aquelas que não estejam em conformidade com os requisitos estabelecidos no Portal </w:t>
      </w:r>
      <w:r w:rsidR="0008672B">
        <w:rPr>
          <w:rFonts w:asciiTheme="minorHAnsi" w:hAnsiTheme="minorHAnsi" w:cstheme="minorHAnsi"/>
          <w:sz w:val="22"/>
          <w:szCs w:val="22"/>
        </w:rPr>
        <w:t>BNC</w:t>
      </w:r>
      <w:r w:rsidRPr="00467B5A">
        <w:rPr>
          <w:rFonts w:asciiTheme="minorHAnsi" w:hAnsiTheme="minorHAnsi" w:cstheme="minorHAnsi"/>
          <w:sz w:val="22"/>
          <w:szCs w:val="22"/>
        </w:rPr>
        <w:t xml:space="preserve">, serão </w:t>
      </w:r>
      <w:proofErr w:type="gramStart"/>
      <w:r w:rsidRPr="00467B5A">
        <w:rPr>
          <w:rFonts w:asciiTheme="minorHAnsi" w:hAnsiTheme="minorHAnsi" w:cstheme="minorHAnsi"/>
          <w:sz w:val="22"/>
          <w:szCs w:val="22"/>
        </w:rPr>
        <w:t>obrigatório</w:t>
      </w:r>
      <w:proofErr w:type="gramEnd"/>
      <w:r w:rsidRPr="00467B5A">
        <w:rPr>
          <w:rFonts w:asciiTheme="minorHAnsi" w:hAnsiTheme="minorHAnsi" w:cstheme="minorHAnsi"/>
          <w:sz w:val="22"/>
          <w:szCs w:val="22"/>
        </w:rPr>
        <w:t xml:space="preserve"> o preenchimento de todos os campos “VALOR UNITÁRIO E TOTAL”, “MARCA/FABRICANTE”, “MODELO” E “DETALHE</w:t>
      </w:r>
      <w:r>
        <w:rPr>
          <w:rFonts w:asciiTheme="minorHAnsi" w:hAnsiTheme="minorHAnsi" w:cstheme="minorHAnsi"/>
          <w:sz w:val="22"/>
          <w:szCs w:val="22"/>
        </w:rPr>
        <w:t>”</w:t>
      </w:r>
      <w:r w:rsidRPr="00467B5A">
        <w:rPr>
          <w:rFonts w:asciiTheme="minorHAnsi" w:hAnsiTheme="minorHAnsi" w:cstheme="minorHAnsi"/>
          <w:sz w:val="22"/>
          <w:szCs w:val="22"/>
        </w:rPr>
        <w:t xml:space="preserve"> as empresas que descumprir terão suas propostas desclassificadas.</w:t>
      </w:r>
    </w:p>
    <w:p w:rsidR="00364E2C" w:rsidRPr="00467B5A" w:rsidRDefault="00364E2C" w:rsidP="00364E2C">
      <w:pPr>
        <w:tabs>
          <w:tab w:val="left" w:pos="1400"/>
        </w:tabs>
        <w:spacing w:line="0" w:lineRule="atLeast"/>
        <w:ind w:left="-142" w:right="142"/>
        <w:jc w:val="both"/>
        <w:rPr>
          <w:rFonts w:asciiTheme="minorHAnsi" w:hAnsiTheme="minorHAnsi" w:cstheme="minorHAnsi"/>
          <w:b/>
          <w:sz w:val="22"/>
          <w:szCs w:val="22"/>
        </w:rPr>
      </w:pPr>
    </w:p>
    <w:p w:rsidR="00364E2C" w:rsidRPr="00467B5A" w:rsidRDefault="00364E2C" w:rsidP="00364E2C">
      <w:pPr>
        <w:tabs>
          <w:tab w:val="left" w:pos="1400"/>
        </w:tabs>
        <w:spacing w:line="0" w:lineRule="atLeast"/>
        <w:ind w:left="-142" w:right="142"/>
        <w:jc w:val="both"/>
        <w:rPr>
          <w:rFonts w:asciiTheme="minorHAnsi" w:hAnsiTheme="minorHAnsi" w:cstheme="minorHAnsi"/>
          <w:b/>
          <w:sz w:val="22"/>
          <w:szCs w:val="22"/>
        </w:rPr>
      </w:pPr>
      <w:r w:rsidRPr="00467B5A">
        <w:rPr>
          <w:rFonts w:asciiTheme="minorHAnsi" w:hAnsiTheme="minorHAnsi" w:cstheme="minorHAnsi"/>
          <w:sz w:val="22"/>
          <w:szCs w:val="22"/>
        </w:rPr>
        <w:t>8.1.2.</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 xml:space="preserve">Somente as </w:t>
      </w:r>
      <w:r w:rsidRPr="00467B5A">
        <w:rPr>
          <w:rFonts w:asciiTheme="minorHAnsi" w:hAnsiTheme="minorHAnsi" w:cstheme="minorHAnsi"/>
          <w:b/>
          <w:sz w:val="22"/>
          <w:szCs w:val="22"/>
        </w:rPr>
        <w:t>licitantes</w:t>
      </w:r>
      <w:r w:rsidRPr="00467B5A">
        <w:rPr>
          <w:rFonts w:asciiTheme="minorHAnsi" w:hAnsiTheme="minorHAnsi" w:cstheme="minorHAnsi"/>
          <w:sz w:val="22"/>
          <w:szCs w:val="22"/>
        </w:rPr>
        <w:t xml:space="preserve"> com propostas classificadas participarão da fase de lances.</w:t>
      </w:r>
    </w:p>
    <w:p w:rsidR="00364E2C" w:rsidRPr="00467B5A" w:rsidRDefault="00364E2C" w:rsidP="00364E2C">
      <w:pPr>
        <w:spacing w:line="360" w:lineRule="exact"/>
        <w:ind w:left="-142" w:right="142"/>
        <w:jc w:val="both"/>
        <w:rPr>
          <w:rFonts w:asciiTheme="minorHAnsi" w:hAnsiTheme="minorHAnsi" w:cstheme="minorHAnsi"/>
          <w:sz w:val="22"/>
          <w:szCs w:val="22"/>
        </w:rPr>
      </w:pPr>
    </w:p>
    <w:p w:rsidR="00364E2C" w:rsidRPr="00467B5A" w:rsidRDefault="00364E2C" w:rsidP="00364E2C">
      <w:pPr>
        <w:pBdr>
          <w:top w:val="single" w:sz="4" w:space="1" w:color="auto"/>
          <w:left w:val="single" w:sz="4" w:space="4" w:color="auto"/>
          <w:bottom w:val="single" w:sz="4" w:space="1" w:color="auto"/>
          <w:right w:val="single" w:sz="4" w:space="4" w:color="auto"/>
        </w:pBdr>
        <w:shd w:val="clear" w:color="auto" w:fill="FFFFFF" w:themeFill="background1"/>
        <w:spacing w:line="0" w:lineRule="atLeast"/>
        <w:ind w:left="-142" w:right="142"/>
        <w:jc w:val="center"/>
        <w:rPr>
          <w:rFonts w:asciiTheme="minorHAnsi" w:hAnsiTheme="minorHAnsi" w:cstheme="minorHAnsi"/>
          <w:b/>
          <w:sz w:val="22"/>
          <w:szCs w:val="22"/>
        </w:rPr>
      </w:pPr>
      <w:r w:rsidRPr="00467B5A">
        <w:rPr>
          <w:rFonts w:asciiTheme="minorHAnsi" w:hAnsiTheme="minorHAnsi" w:cstheme="minorHAnsi"/>
          <w:b/>
          <w:sz w:val="22"/>
          <w:szCs w:val="22"/>
        </w:rPr>
        <w:t>9 – DA FORMULAÇÃO DE LANCES</w:t>
      </w:r>
    </w:p>
    <w:p w:rsidR="00364E2C" w:rsidRPr="00467B5A" w:rsidRDefault="00364E2C" w:rsidP="00364E2C">
      <w:pPr>
        <w:spacing w:line="240" w:lineRule="exact"/>
        <w:ind w:left="-142" w:right="142"/>
        <w:jc w:val="both"/>
        <w:rPr>
          <w:rFonts w:asciiTheme="minorHAnsi" w:hAnsiTheme="minorHAnsi" w:cstheme="minorHAnsi"/>
          <w:sz w:val="22"/>
          <w:szCs w:val="22"/>
        </w:rPr>
      </w:pPr>
    </w:p>
    <w:p w:rsidR="00364E2C" w:rsidRPr="00467B5A" w:rsidRDefault="00364E2C" w:rsidP="00364E2C">
      <w:pPr>
        <w:tabs>
          <w:tab w:val="left" w:pos="1393"/>
        </w:tabs>
        <w:spacing w:line="252"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9.1. Aberta a etapa competitiva, as </w:t>
      </w:r>
      <w:r w:rsidRPr="00467B5A">
        <w:rPr>
          <w:rFonts w:asciiTheme="minorHAnsi" w:hAnsiTheme="minorHAnsi" w:cstheme="minorHAnsi"/>
          <w:b/>
          <w:sz w:val="22"/>
          <w:szCs w:val="22"/>
        </w:rPr>
        <w:t>licitantes</w:t>
      </w:r>
      <w:r w:rsidRPr="00467B5A">
        <w:rPr>
          <w:rFonts w:asciiTheme="minorHAnsi" w:hAnsiTheme="minorHAnsi" w:cstheme="minorHAnsi"/>
          <w:sz w:val="22"/>
          <w:szCs w:val="22"/>
        </w:rPr>
        <w:t xml:space="preserve"> classificadas poderão encaminhar lances sucessivos, exclusivamente por meio do sistema eletrônico, sendo imediatamente informadas do horário e valor consignados no registro de cada lance.</w:t>
      </w:r>
    </w:p>
    <w:p w:rsidR="00364E2C" w:rsidRPr="00467B5A" w:rsidRDefault="00364E2C" w:rsidP="00364E2C">
      <w:pPr>
        <w:tabs>
          <w:tab w:val="left" w:pos="1393"/>
        </w:tabs>
        <w:spacing w:line="264" w:lineRule="auto"/>
        <w:ind w:left="-142" w:right="142"/>
        <w:jc w:val="both"/>
        <w:rPr>
          <w:rFonts w:asciiTheme="minorHAnsi" w:hAnsiTheme="minorHAnsi" w:cstheme="minorHAnsi"/>
          <w:b/>
          <w:sz w:val="22"/>
          <w:szCs w:val="22"/>
        </w:rPr>
      </w:pPr>
    </w:p>
    <w:p w:rsidR="00364E2C" w:rsidRPr="00467B5A" w:rsidRDefault="00364E2C" w:rsidP="00364E2C">
      <w:pPr>
        <w:tabs>
          <w:tab w:val="left" w:pos="1393"/>
        </w:tabs>
        <w:spacing w:line="264"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9.1.2. A </w:t>
      </w:r>
      <w:r w:rsidRPr="00467B5A">
        <w:rPr>
          <w:rFonts w:asciiTheme="minorHAnsi" w:hAnsiTheme="minorHAnsi" w:cstheme="minorHAnsi"/>
          <w:b/>
          <w:sz w:val="22"/>
          <w:szCs w:val="22"/>
        </w:rPr>
        <w:t>licitante</w:t>
      </w:r>
      <w:r w:rsidRPr="00467B5A">
        <w:rPr>
          <w:rFonts w:asciiTheme="minorHAnsi" w:hAnsiTheme="minorHAnsi" w:cstheme="minorHAnsi"/>
          <w:sz w:val="22"/>
          <w:szCs w:val="22"/>
        </w:rPr>
        <w:t xml:space="preserve"> somente poderá oferecer lance inferior ao último por ela ofertado e registrado no sistema.</w:t>
      </w:r>
    </w:p>
    <w:p w:rsidR="00364E2C" w:rsidRPr="00467B5A" w:rsidRDefault="00364E2C" w:rsidP="00364E2C">
      <w:pPr>
        <w:tabs>
          <w:tab w:val="left" w:pos="1393"/>
        </w:tabs>
        <w:spacing w:line="264" w:lineRule="auto"/>
        <w:ind w:left="-142" w:right="142"/>
        <w:jc w:val="both"/>
        <w:rPr>
          <w:rFonts w:asciiTheme="minorHAnsi" w:hAnsiTheme="minorHAnsi" w:cstheme="minorHAnsi"/>
          <w:sz w:val="22"/>
          <w:szCs w:val="22"/>
        </w:rPr>
      </w:pPr>
    </w:p>
    <w:p w:rsidR="00364E2C" w:rsidRPr="00467B5A" w:rsidRDefault="00364E2C" w:rsidP="00364E2C">
      <w:pPr>
        <w:tabs>
          <w:tab w:val="left" w:pos="1393"/>
        </w:tabs>
        <w:spacing w:line="264"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9.1.3. Durante o transcurso da sessão, as </w:t>
      </w:r>
      <w:r w:rsidRPr="00467B5A">
        <w:rPr>
          <w:rFonts w:asciiTheme="minorHAnsi" w:hAnsiTheme="minorHAnsi" w:cstheme="minorHAnsi"/>
          <w:b/>
          <w:sz w:val="22"/>
          <w:szCs w:val="22"/>
        </w:rPr>
        <w:t>licitantes</w:t>
      </w:r>
      <w:r w:rsidRPr="00467B5A">
        <w:rPr>
          <w:rFonts w:asciiTheme="minorHAnsi" w:hAnsiTheme="minorHAnsi" w:cstheme="minorHAnsi"/>
          <w:sz w:val="22"/>
          <w:szCs w:val="22"/>
        </w:rPr>
        <w:t xml:space="preserve"> serão informadas, em tempo real, do valor do menor lance registrado, mantendo-se em sigilo a identificação do ofertante.</w:t>
      </w:r>
    </w:p>
    <w:p w:rsidR="00364E2C" w:rsidRPr="00467B5A" w:rsidRDefault="00364E2C" w:rsidP="00364E2C">
      <w:pPr>
        <w:tabs>
          <w:tab w:val="left" w:pos="1400"/>
        </w:tabs>
        <w:spacing w:line="0" w:lineRule="atLeast"/>
        <w:ind w:left="-142" w:right="142"/>
        <w:jc w:val="both"/>
        <w:rPr>
          <w:rFonts w:asciiTheme="minorHAnsi" w:hAnsiTheme="minorHAnsi" w:cstheme="minorHAnsi"/>
          <w:b/>
          <w:sz w:val="22"/>
          <w:szCs w:val="22"/>
        </w:rPr>
      </w:pPr>
    </w:p>
    <w:p w:rsidR="00364E2C" w:rsidRPr="00467B5A" w:rsidRDefault="00364E2C" w:rsidP="00364E2C">
      <w:pPr>
        <w:tabs>
          <w:tab w:val="left" w:pos="1400"/>
        </w:tabs>
        <w:spacing w:line="0" w:lineRule="atLeast"/>
        <w:ind w:left="-142" w:right="142"/>
        <w:jc w:val="both"/>
        <w:rPr>
          <w:rFonts w:asciiTheme="minorHAnsi" w:hAnsiTheme="minorHAnsi" w:cstheme="minorHAnsi"/>
          <w:b/>
          <w:sz w:val="22"/>
          <w:szCs w:val="22"/>
        </w:rPr>
      </w:pPr>
      <w:r w:rsidRPr="00467B5A">
        <w:rPr>
          <w:rFonts w:asciiTheme="minorHAnsi" w:hAnsiTheme="minorHAnsi" w:cstheme="minorHAnsi"/>
          <w:sz w:val="22"/>
          <w:szCs w:val="22"/>
        </w:rPr>
        <w:lastRenderedPageBreak/>
        <w:t>9.1.4. Em caso de empate, o sistema fará o sorteio para desempate.</w:t>
      </w:r>
    </w:p>
    <w:p w:rsidR="00364E2C" w:rsidRPr="00467B5A" w:rsidRDefault="00364E2C" w:rsidP="00364E2C">
      <w:pPr>
        <w:tabs>
          <w:tab w:val="left" w:pos="1393"/>
        </w:tabs>
        <w:spacing w:line="251" w:lineRule="auto"/>
        <w:ind w:left="-142" w:right="142"/>
        <w:jc w:val="both"/>
        <w:rPr>
          <w:rFonts w:asciiTheme="minorHAnsi" w:hAnsiTheme="minorHAnsi" w:cstheme="minorHAnsi"/>
          <w:b/>
          <w:sz w:val="22"/>
          <w:szCs w:val="22"/>
        </w:rPr>
      </w:pPr>
    </w:p>
    <w:p w:rsidR="00364E2C" w:rsidRPr="00467B5A" w:rsidRDefault="00364E2C" w:rsidP="00364E2C">
      <w:pPr>
        <w:tabs>
          <w:tab w:val="left" w:pos="1393"/>
        </w:tabs>
        <w:spacing w:line="251"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9.1.5. Os lances apresentados e levados em consideração para efeito de julgamento serão de exclusiva e total responsabilidade da </w:t>
      </w:r>
      <w:r w:rsidRPr="00467B5A">
        <w:rPr>
          <w:rFonts w:asciiTheme="minorHAnsi" w:hAnsiTheme="minorHAnsi" w:cstheme="minorHAnsi"/>
          <w:b/>
          <w:sz w:val="22"/>
          <w:szCs w:val="22"/>
        </w:rPr>
        <w:t>licitante</w:t>
      </w:r>
      <w:r w:rsidRPr="00467B5A">
        <w:rPr>
          <w:rFonts w:asciiTheme="minorHAnsi" w:hAnsiTheme="minorHAnsi" w:cstheme="minorHAnsi"/>
          <w:sz w:val="22"/>
          <w:szCs w:val="22"/>
        </w:rPr>
        <w:t>, não lhe cabendo o direito de pleitear qualquer alteração.</w:t>
      </w:r>
    </w:p>
    <w:p w:rsidR="00364E2C" w:rsidRPr="00467B5A" w:rsidRDefault="00364E2C" w:rsidP="00364E2C">
      <w:pPr>
        <w:tabs>
          <w:tab w:val="left" w:pos="1393"/>
        </w:tabs>
        <w:spacing w:line="264" w:lineRule="auto"/>
        <w:ind w:left="-142" w:right="142"/>
        <w:jc w:val="both"/>
        <w:rPr>
          <w:rFonts w:asciiTheme="minorHAnsi" w:hAnsiTheme="minorHAnsi" w:cstheme="minorHAnsi"/>
          <w:b/>
          <w:sz w:val="22"/>
          <w:szCs w:val="22"/>
        </w:rPr>
      </w:pPr>
    </w:p>
    <w:p w:rsidR="00364E2C" w:rsidRPr="00467B5A" w:rsidRDefault="00364E2C" w:rsidP="00364E2C">
      <w:pPr>
        <w:tabs>
          <w:tab w:val="left" w:pos="1393"/>
        </w:tabs>
        <w:spacing w:line="264"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9.1.6. Durante a fase de lances, o </w:t>
      </w:r>
      <w:r w:rsidRPr="00467B5A">
        <w:rPr>
          <w:rFonts w:asciiTheme="minorHAnsi" w:hAnsiTheme="minorHAnsi" w:cstheme="minorHAnsi"/>
          <w:b/>
          <w:sz w:val="22"/>
          <w:szCs w:val="22"/>
        </w:rPr>
        <w:t>Pregoeiro</w:t>
      </w:r>
      <w:r w:rsidRPr="00467B5A">
        <w:rPr>
          <w:rFonts w:asciiTheme="minorHAnsi" w:hAnsiTheme="minorHAnsi" w:cstheme="minorHAnsi"/>
          <w:sz w:val="22"/>
          <w:szCs w:val="22"/>
        </w:rPr>
        <w:t xml:space="preserve"> poderá excluir, justificadamente, lance cujo valor seja manifestamente inexequível.</w:t>
      </w:r>
    </w:p>
    <w:p w:rsidR="00364E2C" w:rsidRPr="00467B5A" w:rsidRDefault="00364E2C" w:rsidP="00364E2C">
      <w:pPr>
        <w:tabs>
          <w:tab w:val="left" w:pos="1393"/>
        </w:tabs>
        <w:spacing w:line="252" w:lineRule="auto"/>
        <w:ind w:left="-142" w:right="142"/>
        <w:jc w:val="both"/>
        <w:rPr>
          <w:rFonts w:asciiTheme="minorHAnsi" w:hAnsiTheme="minorHAnsi" w:cstheme="minorHAnsi"/>
          <w:b/>
          <w:sz w:val="22"/>
          <w:szCs w:val="22"/>
        </w:rPr>
      </w:pPr>
    </w:p>
    <w:p w:rsidR="00364E2C" w:rsidRPr="00467B5A" w:rsidRDefault="00364E2C" w:rsidP="00364E2C">
      <w:pPr>
        <w:tabs>
          <w:tab w:val="left" w:pos="1393"/>
        </w:tabs>
        <w:spacing w:line="252"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9.1.7. Se ocorrer, quanto em relação do lance que cobrir a melhor oferta a desconexão do </w:t>
      </w:r>
      <w:r w:rsidRPr="00467B5A">
        <w:rPr>
          <w:rFonts w:asciiTheme="minorHAnsi" w:hAnsiTheme="minorHAnsi" w:cstheme="minorHAnsi"/>
          <w:b/>
          <w:sz w:val="22"/>
          <w:szCs w:val="22"/>
        </w:rPr>
        <w:t>Pregoeiro</w:t>
      </w:r>
      <w:r w:rsidRPr="00467B5A">
        <w:rPr>
          <w:rFonts w:asciiTheme="minorHAnsi" w:hAnsiTheme="minorHAnsi" w:cstheme="minorHAnsi"/>
          <w:sz w:val="22"/>
          <w:szCs w:val="22"/>
        </w:rPr>
        <w:t xml:space="preserve"> no decorrer da etapa de lances, e o sistema eletrônico permanecer acessível às </w:t>
      </w:r>
      <w:r w:rsidRPr="00467B5A">
        <w:rPr>
          <w:rFonts w:asciiTheme="minorHAnsi" w:hAnsiTheme="minorHAnsi" w:cstheme="minorHAnsi"/>
          <w:b/>
          <w:sz w:val="22"/>
          <w:szCs w:val="22"/>
        </w:rPr>
        <w:t>licitantes,</w:t>
      </w:r>
      <w:r w:rsidRPr="00467B5A">
        <w:rPr>
          <w:rFonts w:asciiTheme="minorHAnsi" w:hAnsiTheme="minorHAnsi" w:cstheme="minorHAnsi"/>
          <w:sz w:val="22"/>
          <w:szCs w:val="22"/>
        </w:rPr>
        <w:t xml:space="preserve"> os lances continuarão sendo recebidos, sem prejuízo dos atos realizados.</w:t>
      </w:r>
    </w:p>
    <w:p w:rsidR="00364E2C" w:rsidRPr="00467B5A" w:rsidRDefault="00364E2C" w:rsidP="00364E2C">
      <w:pPr>
        <w:tabs>
          <w:tab w:val="left" w:pos="1393"/>
        </w:tabs>
        <w:spacing w:line="248" w:lineRule="auto"/>
        <w:ind w:left="-142" w:right="142"/>
        <w:jc w:val="both"/>
        <w:rPr>
          <w:rFonts w:asciiTheme="minorHAnsi" w:hAnsiTheme="minorHAnsi" w:cstheme="minorHAnsi"/>
          <w:b/>
          <w:sz w:val="22"/>
          <w:szCs w:val="22"/>
        </w:rPr>
      </w:pPr>
    </w:p>
    <w:p w:rsidR="00364E2C" w:rsidRPr="00467B5A" w:rsidRDefault="00364E2C" w:rsidP="00364E2C">
      <w:pPr>
        <w:tabs>
          <w:tab w:val="left" w:pos="1393"/>
        </w:tabs>
        <w:spacing w:line="248"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9.1.8. No caso de a desconexão do </w:t>
      </w:r>
      <w:r w:rsidRPr="00467B5A">
        <w:rPr>
          <w:rFonts w:asciiTheme="minorHAnsi" w:hAnsiTheme="minorHAnsi" w:cstheme="minorHAnsi"/>
          <w:b/>
          <w:sz w:val="22"/>
          <w:szCs w:val="22"/>
        </w:rPr>
        <w:t>Pregoeiro</w:t>
      </w:r>
      <w:r w:rsidRPr="00467B5A">
        <w:rPr>
          <w:rFonts w:asciiTheme="minorHAnsi" w:hAnsiTheme="minorHAnsi" w:cstheme="minorHAnsi"/>
          <w:sz w:val="22"/>
          <w:szCs w:val="22"/>
        </w:rPr>
        <w:t xml:space="preserve"> persistir por tempo superior a 10 (dez) minutos, a sessão pública do </w:t>
      </w:r>
      <w:r w:rsidRPr="00467B5A">
        <w:rPr>
          <w:rFonts w:asciiTheme="minorHAnsi" w:hAnsiTheme="minorHAnsi" w:cstheme="minorHAnsi"/>
          <w:b/>
          <w:sz w:val="22"/>
          <w:szCs w:val="22"/>
        </w:rPr>
        <w:t>Pregão</w:t>
      </w:r>
      <w:r w:rsidRPr="00467B5A">
        <w:rPr>
          <w:rFonts w:asciiTheme="minorHAnsi" w:hAnsiTheme="minorHAnsi" w:cstheme="minorHAnsi"/>
          <w:sz w:val="22"/>
          <w:szCs w:val="22"/>
        </w:rPr>
        <w:t xml:space="preserve"> será suspensa e reiniciada somente decorridas vinte e quatro horas após a comunicação expressa do fato aos participantes no sítio </w:t>
      </w:r>
      <w:hyperlink r:id="rId20" w:history="1">
        <w:r w:rsidRPr="00D51D40">
          <w:rPr>
            <w:rStyle w:val="Hyperlink"/>
            <w:rFonts w:asciiTheme="minorHAnsi" w:hAnsiTheme="minorHAnsi" w:cstheme="minorHAnsi"/>
            <w:sz w:val="22"/>
            <w:szCs w:val="22"/>
          </w:rPr>
          <w:t>https://bnccompras.com/Home/Login</w:t>
        </w:r>
      </w:hyperlink>
      <w:r w:rsidRPr="00467B5A">
        <w:rPr>
          <w:rFonts w:asciiTheme="minorHAnsi" w:eastAsia="Arial" w:hAnsiTheme="minorHAnsi" w:cstheme="minorHAnsi"/>
          <w:sz w:val="22"/>
          <w:szCs w:val="22"/>
        </w:rPr>
        <w:t>.</w:t>
      </w:r>
    </w:p>
    <w:p w:rsidR="00364E2C" w:rsidRPr="00467B5A" w:rsidRDefault="00364E2C" w:rsidP="00364E2C">
      <w:pPr>
        <w:tabs>
          <w:tab w:val="left" w:pos="1393"/>
        </w:tabs>
        <w:spacing w:line="264" w:lineRule="auto"/>
        <w:ind w:left="-142" w:right="142"/>
        <w:jc w:val="both"/>
        <w:rPr>
          <w:rFonts w:asciiTheme="minorHAnsi" w:hAnsiTheme="minorHAnsi" w:cstheme="minorHAnsi"/>
          <w:b/>
          <w:sz w:val="22"/>
          <w:szCs w:val="22"/>
        </w:rPr>
      </w:pPr>
    </w:p>
    <w:p w:rsidR="00364E2C" w:rsidRPr="00467B5A" w:rsidRDefault="00364E2C" w:rsidP="00364E2C">
      <w:pPr>
        <w:tabs>
          <w:tab w:val="left" w:pos="1393"/>
        </w:tabs>
        <w:spacing w:line="264"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9.1.9. Neste </w:t>
      </w:r>
      <w:r w:rsidRPr="00467B5A">
        <w:rPr>
          <w:rFonts w:asciiTheme="minorHAnsi" w:hAnsiTheme="minorHAnsi" w:cstheme="minorHAnsi"/>
          <w:b/>
          <w:sz w:val="22"/>
          <w:szCs w:val="22"/>
        </w:rPr>
        <w:t>Pregão</w:t>
      </w:r>
      <w:r w:rsidRPr="00467B5A">
        <w:rPr>
          <w:rFonts w:asciiTheme="minorHAnsi" w:hAnsiTheme="minorHAnsi" w:cstheme="minorHAnsi"/>
          <w:sz w:val="22"/>
          <w:szCs w:val="22"/>
        </w:rPr>
        <w:t xml:space="preserve"> o modo de disputa adotado é o aberto, assim definido no inciso I art. 31º do Decreto </w:t>
      </w:r>
      <w:proofErr w:type="gramStart"/>
      <w:r w:rsidRPr="00467B5A">
        <w:rPr>
          <w:rFonts w:asciiTheme="minorHAnsi" w:hAnsiTheme="minorHAnsi" w:cstheme="minorHAnsi"/>
          <w:sz w:val="22"/>
          <w:szCs w:val="22"/>
        </w:rPr>
        <w:t>n.º</w:t>
      </w:r>
      <w:proofErr w:type="gramEnd"/>
      <w:r w:rsidRPr="00467B5A">
        <w:rPr>
          <w:rFonts w:asciiTheme="minorHAnsi" w:hAnsiTheme="minorHAnsi" w:cstheme="minorHAnsi"/>
          <w:sz w:val="22"/>
          <w:szCs w:val="22"/>
        </w:rPr>
        <w:t xml:space="preserve"> 10.024/2019.</w:t>
      </w:r>
    </w:p>
    <w:p w:rsidR="00364E2C" w:rsidRPr="00467B5A" w:rsidRDefault="00364E2C" w:rsidP="00364E2C">
      <w:pPr>
        <w:spacing w:line="268" w:lineRule="auto"/>
        <w:ind w:left="-142" w:right="142"/>
        <w:jc w:val="both"/>
        <w:rPr>
          <w:rFonts w:asciiTheme="minorHAnsi" w:hAnsiTheme="minorHAnsi" w:cstheme="minorHAnsi"/>
          <w:b/>
          <w:sz w:val="22"/>
          <w:szCs w:val="22"/>
        </w:rPr>
      </w:pPr>
    </w:p>
    <w:p w:rsidR="00364E2C" w:rsidRPr="00467B5A" w:rsidRDefault="00364E2C" w:rsidP="00364E2C">
      <w:pPr>
        <w:spacing w:line="268"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9.1.10.</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A etapa de lances na sessão pública durará 10 (dez) minutos, e após isso, será</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prorrogada automaticamente pelo sistema eletrônico quando houver lance ofertado nos últimos 2 (dois) minutos do período de duração da sessão pública.</w:t>
      </w:r>
    </w:p>
    <w:p w:rsidR="00364E2C" w:rsidRPr="00467B5A" w:rsidRDefault="00364E2C" w:rsidP="00364E2C">
      <w:pPr>
        <w:spacing w:line="268" w:lineRule="auto"/>
        <w:ind w:left="-142" w:right="142"/>
        <w:jc w:val="both"/>
        <w:rPr>
          <w:rFonts w:asciiTheme="minorHAnsi" w:hAnsiTheme="minorHAnsi" w:cstheme="minorHAnsi"/>
          <w:b/>
          <w:sz w:val="22"/>
          <w:szCs w:val="22"/>
        </w:rPr>
      </w:pPr>
    </w:p>
    <w:p w:rsidR="00364E2C" w:rsidRPr="00467B5A" w:rsidRDefault="00364E2C" w:rsidP="00364E2C">
      <w:pPr>
        <w:spacing w:line="316" w:lineRule="exact"/>
        <w:ind w:left="-142" w:right="142"/>
        <w:jc w:val="both"/>
        <w:rPr>
          <w:rFonts w:asciiTheme="minorHAnsi" w:hAnsiTheme="minorHAnsi" w:cstheme="minorHAnsi"/>
          <w:sz w:val="22"/>
          <w:szCs w:val="22"/>
        </w:rPr>
      </w:pPr>
      <w:r w:rsidRPr="00467B5A">
        <w:rPr>
          <w:rFonts w:asciiTheme="minorHAnsi" w:hAnsiTheme="minorHAnsi" w:cstheme="minorHAnsi"/>
          <w:sz w:val="22"/>
          <w:szCs w:val="22"/>
        </w:rPr>
        <w:t>9.1.11.</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O intervalo de diferença entre os lances deverá ser de, no mínimo, 001 (um centavo), tanto em relação aos lances intermediários.</w:t>
      </w:r>
    </w:p>
    <w:p w:rsidR="00364E2C" w:rsidRPr="00467B5A" w:rsidRDefault="00364E2C" w:rsidP="00364E2C">
      <w:pPr>
        <w:spacing w:line="316" w:lineRule="exact"/>
        <w:ind w:left="-142" w:right="142"/>
        <w:jc w:val="both"/>
        <w:rPr>
          <w:rFonts w:asciiTheme="minorHAnsi" w:hAnsiTheme="minorHAnsi" w:cstheme="minorHAnsi"/>
          <w:sz w:val="22"/>
          <w:szCs w:val="22"/>
        </w:rPr>
      </w:pPr>
    </w:p>
    <w:p w:rsidR="00364E2C" w:rsidRPr="00467B5A" w:rsidRDefault="00364E2C" w:rsidP="00364E2C">
      <w:pPr>
        <w:pBdr>
          <w:top w:val="single" w:sz="4" w:space="1" w:color="auto"/>
          <w:left w:val="single" w:sz="4" w:space="4" w:color="auto"/>
          <w:bottom w:val="single" w:sz="4" w:space="1" w:color="auto"/>
          <w:right w:val="single" w:sz="4" w:space="4" w:color="auto"/>
        </w:pBdr>
        <w:shd w:val="clear" w:color="auto" w:fill="FFFFFF" w:themeFill="background1"/>
        <w:spacing w:line="0" w:lineRule="atLeast"/>
        <w:ind w:left="-142" w:right="142"/>
        <w:jc w:val="center"/>
        <w:rPr>
          <w:rFonts w:asciiTheme="minorHAnsi" w:hAnsiTheme="minorHAnsi" w:cstheme="minorHAnsi"/>
          <w:b/>
          <w:sz w:val="22"/>
          <w:szCs w:val="22"/>
        </w:rPr>
      </w:pPr>
      <w:r w:rsidRPr="00467B5A">
        <w:rPr>
          <w:rFonts w:asciiTheme="minorHAnsi" w:hAnsiTheme="minorHAnsi" w:cstheme="minorHAnsi"/>
          <w:b/>
          <w:sz w:val="22"/>
          <w:szCs w:val="22"/>
        </w:rPr>
        <w:t>10 – DA NEGOCIAÇÃO E ACEITABILIDADE DA PROPOSTA</w:t>
      </w:r>
    </w:p>
    <w:p w:rsidR="00364E2C" w:rsidRPr="00467B5A" w:rsidRDefault="00364E2C" w:rsidP="00364E2C">
      <w:pPr>
        <w:tabs>
          <w:tab w:val="left" w:pos="1393"/>
        </w:tabs>
        <w:spacing w:line="293" w:lineRule="auto"/>
        <w:ind w:left="-142" w:right="142"/>
        <w:jc w:val="both"/>
        <w:rPr>
          <w:rFonts w:asciiTheme="minorHAnsi" w:hAnsiTheme="minorHAnsi" w:cstheme="minorHAnsi"/>
          <w:b/>
          <w:sz w:val="22"/>
          <w:szCs w:val="22"/>
        </w:rPr>
      </w:pPr>
    </w:p>
    <w:p w:rsidR="00364E2C" w:rsidRPr="00467B5A" w:rsidRDefault="00364E2C" w:rsidP="00364E2C">
      <w:pPr>
        <w:tabs>
          <w:tab w:val="left" w:pos="1393"/>
        </w:tabs>
        <w:spacing w:line="293"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10.1. Encerrada a etapa de envio de lances da sessão pública, o </w:t>
      </w:r>
      <w:r w:rsidRPr="00467B5A">
        <w:rPr>
          <w:rFonts w:asciiTheme="minorHAnsi" w:hAnsiTheme="minorHAnsi" w:cstheme="minorHAnsi"/>
          <w:b/>
          <w:sz w:val="22"/>
          <w:szCs w:val="22"/>
        </w:rPr>
        <w:t>Pregoeiro</w:t>
      </w:r>
      <w:r w:rsidRPr="00467B5A">
        <w:rPr>
          <w:rFonts w:asciiTheme="minorHAnsi" w:hAnsiTheme="minorHAnsi" w:cstheme="minorHAnsi"/>
          <w:sz w:val="22"/>
          <w:szCs w:val="22"/>
        </w:rPr>
        <w:t xml:space="preserve"> deverá encaminhar, pelo sistema eletrônico, contraproposta à </w:t>
      </w:r>
      <w:r w:rsidRPr="00467B5A">
        <w:rPr>
          <w:rFonts w:asciiTheme="minorHAnsi" w:hAnsiTheme="minorHAnsi" w:cstheme="minorHAnsi"/>
          <w:b/>
          <w:sz w:val="22"/>
          <w:szCs w:val="22"/>
        </w:rPr>
        <w:t>licitante</w:t>
      </w:r>
      <w:r w:rsidRPr="00467B5A">
        <w:rPr>
          <w:rFonts w:asciiTheme="minorHAnsi" w:hAnsiTheme="minorHAnsi" w:cstheme="minorHAnsi"/>
          <w:sz w:val="22"/>
          <w:szCs w:val="22"/>
        </w:rPr>
        <w:t xml:space="preserve"> que tenha apresentado o melhor</w:t>
      </w:r>
      <w:bookmarkStart w:id="3" w:name="page7"/>
      <w:bookmarkEnd w:id="3"/>
      <w:r w:rsidRPr="00467B5A">
        <w:rPr>
          <w:rFonts w:asciiTheme="minorHAnsi" w:hAnsiTheme="minorHAnsi" w:cstheme="minorHAnsi"/>
          <w:sz w:val="22"/>
          <w:szCs w:val="22"/>
        </w:rPr>
        <w:t xml:space="preserve"> preço, para que seja obtida melhor proposta, vedada a negociação em condições diferentes das previstas neste edital.</w:t>
      </w:r>
    </w:p>
    <w:p w:rsidR="00364E2C" w:rsidRPr="00467B5A" w:rsidRDefault="00364E2C" w:rsidP="00364E2C">
      <w:pPr>
        <w:spacing w:line="271" w:lineRule="auto"/>
        <w:ind w:left="-142" w:right="142"/>
        <w:jc w:val="both"/>
        <w:rPr>
          <w:rFonts w:asciiTheme="minorHAnsi" w:hAnsiTheme="minorHAnsi" w:cstheme="minorHAnsi"/>
          <w:b/>
          <w:sz w:val="22"/>
          <w:szCs w:val="22"/>
        </w:rPr>
      </w:pPr>
    </w:p>
    <w:p w:rsidR="00364E2C" w:rsidRPr="00467B5A" w:rsidRDefault="00364E2C" w:rsidP="00364E2C">
      <w:pPr>
        <w:spacing w:line="271"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10.1.2.</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A negociação será realizada por meio do sistema, podendo ser acompanhada</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 xml:space="preserve">pelas demais </w:t>
      </w:r>
      <w:r w:rsidRPr="00467B5A">
        <w:rPr>
          <w:rFonts w:asciiTheme="minorHAnsi" w:hAnsiTheme="minorHAnsi" w:cstheme="minorHAnsi"/>
          <w:b/>
          <w:sz w:val="22"/>
          <w:szCs w:val="22"/>
        </w:rPr>
        <w:t>licitantes</w:t>
      </w:r>
      <w:r w:rsidRPr="00467B5A">
        <w:rPr>
          <w:rFonts w:asciiTheme="minorHAnsi" w:hAnsiTheme="minorHAnsi" w:cstheme="minorHAnsi"/>
          <w:sz w:val="22"/>
          <w:szCs w:val="22"/>
        </w:rPr>
        <w:t>.</w:t>
      </w:r>
    </w:p>
    <w:p w:rsidR="00364E2C" w:rsidRPr="00467B5A" w:rsidRDefault="00364E2C" w:rsidP="00364E2C">
      <w:pPr>
        <w:tabs>
          <w:tab w:val="left" w:pos="1393"/>
        </w:tabs>
        <w:spacing w:line="255" w:lineRule="auto"/>
        <w:ind w:left="-142" w:right="142"/>
        <w:jc w:val="both"/>
        <w:rPr>
          <w:rFonts w:asciiTheme="minorHAnsi" w:hAnsiTheme="minorHAnsi" w:cstheme="minorHAnsi"/>
          <w:b/>
          <w:sz w:val="22"/>
          <w:szCs w:val="22"/>
        </w:rPr>
      </w:pPr>
    </w:p>
    <w:p w:rsidR="00364E2C" w:rsidRDefault="00364E2C" w:rsidP="00364E2C">
      <w:pPr>
        <w:tabs>
          <w:tab w:val="left" w:pos="1393"/>
        </w:tabs>
        <w:spacing w:line="255"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10.1.3.</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 xml:space="preserve">A </w:t>
      </w:r>
      <w:r w:rsidRPr="00467B5A">
        <w:rPr>
          <w:rFonts w:asciiTheme="minorHAnsi" w:hAnsiTheme="minorHAnsi" w:cstheme="minorHAnsi"/>
          <w:b/>
          <w:sz w:val="22"/>
          <w:szCs w:val="22"/>
        </w:rPr>
        <w:t>licitante melhor classificada</w:t>
      </w:r>
      <w:r w:rsidRPr="00467B5A">
        <w:rPr>
          <w:rFonts w:asciiTheme="minorHAnsi" w:hAnsiTheme="minorHAnsi" w:cstheme="minorHAnsi"/>
          <w:sz w:val="22"/>
          <w:szCs w:val="22"/>
        </w:rPr>
        <w:t xml:space="preserve"> deverá aceitar ou não a negociação com o pregoeiro no prazo de 02 (duas) horas, contado da convocação efetuada pelo </w:t>
      </w:r>
      <w:r w:rsidRPr="00467B5A">
        <w:rPr>
          <w:rFonts w:asciiTheme="minorHAnsi" w:hAnsiTheme="minorHAnsi" w:cstheme="minorHAnsi"/>
          <w:b/>
          <w:sz w:val="22"/>
          <w:szCs w:val="22"/>
        </w:rPr>
        <w:t>Pregoeiro.</w:t>
      </w:r>
      <w:r w:rsidRPr="00467B5A">
        <w:rPr>
          <w:rFonts w:asciiTheme="minorHAnsi" w:hAnsiTheme="minorHAnsi" w:cstheme="minorHAnsi"/>
          <w:sz w:val="22"/>
          <w:szCs w:val="22"/>
        </w:rPr>
        <w:t xml:space="preserve"> </w:t>
      </w:r>
    </w:p>
    <w:p w:rsidR="00364E2C" w:rsidRDefault="00364E2C" w:rsidP="00364E2C">
      <w:pPr>
        <w:tabs>
          <w:tab w:val="left" w:pos="1393"/>
        </w:tabs>
        <w:spacing w:line="255" w:lineRule="auto"/>
        <w:ind w:left="-142" w:right="142"/>
        <w:jc w:val="both"/>
        <w:rPr>
          <w:rFonts w:asciiTheme="minorHAnsi" w:hAnsiTheme="minorHAnsi" w:cstheme="minorHAnsi"/>
          <w:b/>
          <w:sz w:val="22"/>
          <w:szCs w:val="22"/>
        </w:rPr>
      </w:pPr>
    </w:p>
    <w:p w:rsidR="00364E2C" w:rsidRPr="00F036B9" w:rsidRDefault="00364E2C" w:rsidP="00364E2C">
      <w:pPr>
        <w:tabs>
          <w:tab w:val="left" w:pos="1393"/>
        </w:tabs>
        <w:spacing w:line="254" w:lineRule="auto"/>
        <w:ind w:left="-142" w:right="142"/>
        <w:jc w:val="both"/>
        <w:rPr>
          <w:rFonts w:asciiTheme="minorHAnsi" w:hAnsiTheme="minorHAnsi" w:cstheme="minorHAnsi"/>
          <w:b/>
          <w:sz w:val="22"/>
          <w:szCs w:val="22"/>
        </w:rPr>
      </w:pPr>
      <w:r w:rsidRPr="00F036B9">
        <w:rPr>
          <w:rFonts w:asciiTheme="minorHAnsi" w:hAnsiTheme="minorHAnsi" w:cstheme="minorHAnsi"/>
          <w:sz w:val="22"/>
          <w:szCs w:val="22"/>
        </w:rPr>
        <w:t>10.1.4. A licitante melhor classificada deverá no prazo de 02 (duas) horas mesmo período de negociação enviar a proposta realinhada dos itens vencedor. Será desclassificada a licitante que não anexar a proposta realinhada no tempo de negociação.</w:t>
      </w:r>
    </w:p>
    <w:p w:rsidR="00364E2C" w:rsidRDefault="00364E2C" w:rsidP="00364E2C">
      <w:pPr>
        <w:spacing w:line="253" w:lineRule="auto"/>
        <w:ind w:left="-142" w:right="142"/>
        <w:jc w:val="both"/>
        <w:rPr>
          <w:rFonts w:asciiTheme="minorHAnsi" w:hAnsiTheme="minorHAnsi" w:cstheme="minorHAnsi"/>
          <w:b/>
          <w:sz w:val="22"/>
          <w:szCs w:val="22"/>
        </w:rPr>
      </w:pPr>
    </w:p>
    <w:p w:rsidR="00364E2C" w:rsidRPr="00467B5A" w:rsidRDefault="00364E2C" w:rsidP="00364E2C">
      <w:pPr>
        <w:spacing w:line="253" w:lineRule="auto"/>
        <w:ind w:left="-142" w:right="142"/>
        <w:jc w:val="both"/>
        <w:rPr>
          <w:rFonts w:asciiTheme="minorHAnsi" w:hAnsiTheme="minorHAnsi" w:cstheme="minorHAnsi"/>
          <w:b/>
          <w:sz w:val="22"/>
          <w:szCs w:val="22"/>
        </w:rPr>
      </w:pPr>
      <w:r w:rsidRPr="00467B5A">
        <w:rPr>
          <w:rFonts w:asciiTheme="minorHAnsi" w:hAnsiTheme="minorHAnsi" w:cstheme="minorHAnsi"/>
          <w:sz w:val="22"/>
          <w:szCs w:val="22"/>
        </w:rPr>
        <w:t>10.2.</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Os documentos remetidos por meio da opção “Enviar Anexo” do sistema</w:t>
      </w:r>
      <w:r w:rsidRPr="00467B5A">
        <w:rPr>
          <w:rFonts w:asciiTheme="minorHAnsi" w:hAnsiTheme="minorHAnsi" w:cstheme="minorHAnsi"/>
          <w:b/>
          <w:sz w:val="22"/>
          <w:szCs w:val="22"/>
        </w:rPr>
        <w:t xml:space="preserve"> </w:t>
      </w:r>
      <w:hyperlink r:id="rId21" w:history="1">
        <w:r w:rsidRPr="00D51D40">
          <w:rPr>
            <w:rStyle w:val="Hyperlink"/>
            <w:rFonts w:asciiTheme="minorHAnsi" w:hAnsiTheme="minorHAnsi" w:cstheme="minorHAnsi"/>
            <w:sz w:val="22"/>
            <w:szCs w:val="22"/>
          </w:rPr>
          <w:t>https://bnccompras.com/Home/Login</w:t>
        </w:r>
      </w:hyperlink>
      <w:r w:rsidRPr="00D51D40">
        <w:rPr>
          <w:rFonts w:asciiTheme="minorHAnsi" w:hAnsiTheme="minorHAnsi" w:cstheme="minorHAnsi"/>
          <w:sz w:val="22"/>
          <w:szCs w:val="22"/>
        </w:rPr>
        <w:t xml:space="preserve"> </w:t>
      </w:r>
      <w:r w:rsidRPr="00467B5A">
        <w:rPr>
          <w:rFonts w:asciiTheme="minorHAnsi" w:hAnsiTheme="minorHAnsi" w:cstheme="minorHAnsi"/>
          <w:sz w:val="22"/>
          <w:szCs w:val="22"/>
        </w:rPr>
        <w:t xml:space="preserve">poderão ser solicitados em original ou por cópia autenticada a qualquer momento, em prazo a ser estabelecido pelo </w:t>
      </w:r>
      <w:r w:rsidRPr="00467B5A">
        <w:rPr>
          <w:rFonts w:asciiTheme="minorHAnsi" w:hAnsiTheme="minorHAnsi" w:cstheme="minorHAnsi"/>
          <w:b/>
          <w:sz w:val="22"/>
          <w:szCs w:val="22"/>
        </w:rPr>
        <w:t>Pregoeiro.</w:t>
      </w:r>
    </w:p>
    <w:p w:rsidR="00364E2C" w:rsidRPr="00467B5A" w:rsidRDefault="00364E2C" w:rsidP="00364E2C">
      <w:pPr>
        <w:spacing w:line="253" w:lineRule="auto"/>
        <w:ind w:left="-142" w:right="142"/>
        <w:jc w:val="both"/>
        <w:rPr>
          <w:rFonts w:asciiTheme="minorHAnsi" w:hAnsiTheme="minorHAnsi" w:cstheme="minorHAnsi"/>
          <w:b/>
          <w:sz w:val="22"/>
          <w:szCs w:val="22"/>
        </w:rPr>
      </w:pPr>
    </w:p>
    <w:p w:rsidR="00364E2C" w:rsidRPr="00467B5A" w:rsidRDefault="00364E2C" w:rsidP="00364E2C">
      <w:pPr>
        <w:tabs>
          <w:tab w:val="left" w:pos="2800"/>
        </w:tabs>
        <w:spacing w:line="244"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10.2.1. Os originais ou cópias autenticadas, caso sejam solicitados, deverão ser encaminhados ao departamento de licitação de Tucuruí.</w:t>
      </w:r>
    </w:p>
    <w:p w:rsidR="00364E2C" w:rsidRPr="00467B5A" w:rsidRDefault="00364E2C" w:rsidP="00364E2C">
      <w:pPr>
        <w:tabs>
          <w:tab w:val="left" w:pos="2800"/>
        </w:tabs>
        <w:spacing w:line="244" w:lineRule="auto"/>
        <w:ind w:left="-142" w:right="142"/>
        <w:jc w:val="both"/>
        <w:rPr>
          <w:rFonts w:asciiTheme="minorHAnsi" w:hAnsiTheme="minorHAnsi" w:cstheme="minorHAnsi"/>
          <w:sz w:val="22"/>
          <w:szCs w:val="22"/>
        </w:rPr>
      </w:pPr>
    </w:p>
    <w:p w:rsidR="00364E2C" w:rsidRPr="00467B5A" w:rsidRDefault="00364E2C" w:rsidP="00364E2C">
      <w:pPr>
        <w:tabs>
          <w:tab w:val="left" w:pos="1393"/>
        </w:tabs>
        <w:spacing w:line="252" w:lineRule="auto"/>
        <w:ind w:left="-142" w:right="142"/>
        <w:jc w:val="both"/>
        <w:rPr>
          <w:rFonts w:asciiTheme="minorHAnsi" w:hAnsiTheme="minorHAnsi" w:cstheme="minorHAnsi"/>
          <w:b/>
          <w:sz w:val="22"/>
          <w:szCs w:val="22"/>
        </w:rPr>
      </w:pPr>
      <w:r w:rsidRPr="00467B5A">
        <w:rPr>
          <w:rFonts w:asciiTheme="minorHAnsi" w:hAnsiTheme="minorHAnsi" w:cstheme="minorHAnsi"/>
          <w:sz w:val="22"/>
          <w:szCs w:val="22"/>
        </w:rPr>
        <w:t xml:space="preserve">10.3. A </w:t>
      </w:r>
      <w:r w:rsidRPr="00467B5A">
        <w:rPr>
          <w:rFonts w:asciiTheme="minorHAnsi" w:hAnsiTheme="minorHAnsi" w:cstheme="minorHAnsi"/>
          <w:b/>
          <w:sz w:val="22"/>
          <w:szCs w:val="22"/>
        </w:rPr>
        <w:t>licitante</w:t>
      </w:r>
      <w:r w:rsidRPr="00467B5A">
        <w:rPr>
          <w:rFonts w:asciiTheme="minorHAnsi" w:hAnsiTheme="minorHAnsi" w:cstheme="minorHAnsi"/>
          <w:sz w:val="22"/>
          <w:szCs w:val="22"/>
        </w:rPr>
        <w:t xml:space="preserve"> que abandonar o certame, deixando de enviar a documentação indicada neste Edital, será desclassificada e sujeitar-se-á às sanções previstas neste instrumento convocatório.</w:t>
      </w:r>
    </w:p>
    <w:p w:rsidR="00364E2C" w:rsidRPr="00467B5A" w:rsidRDefault="00364E2C" w:rsidP="00364E2C">
      <w:pPr>
        <w:tabs>
          <w:tab w:val="left" w:pos="1393"/>
        </w:tabs>
        <w:spacing w:line="252" w:lineRule="auto"/>
        <w:ind w:left="-142" w:right="142"/>
        <w:jc w:val="both"/>
        <w:rPr>
          <w:rFonts w:asciiTheme="minorHAnsi" w:hAnsiTheme="minorHAnsi" w:cstheme="minorHAnsi"/>
          <w:b/>
          <w:sz w:val="22"/>
          <w:szCs w:val="22"/>
        </w:rPr>
      </w:pPr>
    </w:p>
    <w:p w:rsidR="00364E2C" w:rsidRPr="00467B5A" w:rsidRDefault="00364E2C" w:rsidP="00364E2C">
      <w:pPr>
        <w:tabs>
          <w:tab w:val="left" w:pos="1393"/>
        </w:tabs>
        <w:spacing w:line="252" w:lineRule="auto"/>
        <w:ind w:left="-142" w:right="142"/>
        <w:jc w:val="both"/>
        <w:rPr>
          <w:rFonts w:asciiTheme="minorHAnsi" w:hAnsiTheme="minorHAnsi" w:cstheme="minorHAnsi"/>
          <w:b/>
          <w:sz w:val="22"/>
          <w:szCs w:val="22"/>
        </w:rPr>
      </w:pPr>
      <w:r w:rsidRPr="00467B5A">
        <w:rPr>
          <w:rFonts w:asciiTheme="minorHAnsi" w:hAnsiTheme="minorHAnsi" w:cstheme="minorHAnsi"/>
          <w:sz w:val="22"/>
          <w:szCs w:val="22"/>
        </w:rPr>
        <w:t xml:space="preserve">10.4. O </w:t>
      </w:r>
      <w:r w:rsidRPr="00467B5A">
        <w:rPr>
          <w:rFonts w:asciiTheme="minorHAnsi" w:hAnsiTheme="minorHAnsi" w:cstheme="minorHAnsi"/>
          <w:b/>
          <w:sz w:val="22"/>
          <w:szCs w:val="22"/>
        </w:rPr>
        <w:t>Pregoeiro</w:t>
      </w:r>
      <w:r w:rsidRPr="00467B5A">
        <w:rPr>
          <w:rFonts w:asciiTheme="minorHAnsi" w:hAnsiTheme="minorHAnsi" w:cstheme="minorHAnsi"/>
          <w:sz w:val="22"/>
          <w:szCs w:val="22"/>
        </w:rPr>
        <w:t xml:space="preserve"> examinará a proposta mais bem classificada quanto à compatibilidade do preço ofertado com o valor estimado e à compatibilidade da proposta com as especificações técnicas do objeto.</w:t>
      </w:r>
    </w:p>
    <w:p w:rsidR="00364E2C" w:rsidRPr="00467B5A" w:rsidRDefault="00364E2C" w:rsidP="00364E2C">
      <w:pPr>
        <w:pStyle w:val="PargrafodaLista"/>
        <w:ind w:left="-142" w:right="142"/>
        <w:rPr>
          <w:rFonts w:cstheme="minorHAnsi"/>
          <w:b/>
        </w:rPr>
      </w:pPr>
    </w:p>
    <w:p w:rsidR="00364E2C" w:rsidRPr="00467B5A" w:rsidRDefault="00364E2C" w:rsidP="00364E2C">
      <w:pPr>
        <w:spacing w:line="252"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10.5. O</w:t>
      </w:r>
      <w:r w:rsidRPr="00467B5A">
        <w:rPr>
          <w:rFonts w:asciiTheme="minorHAnsi" w:hAnsiTheme="minorHAnsi" w:cstheme="minorHAnsi"/>
          <w:b/>
          <w:sz w:val="22"/>
          <w:szCs w:val="22"/>
        </w:rPr>
        <w:t xml:space="preserve"> Pregoeiro </w:t>
      </w:r>
      <w:r w:rsidRPr="00467B5A">
        <w:rPr>
          <w:rFonts w:asciiTheme="minorHAnsi" w:hAnsiTheme="minorHAnsi" w:cstheme="minorHAnsi"/>
          <w:sz w:val="22"/>
          <w:szCs w:val="22"/>
        </w:rPr>
        <w:t>poderá solicitar parecer de técnicos pertencentes ao quadro de</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pessoal da Prefeitura municipal de Tucuruí ou, ainda, de pessoas físicas ou jurídicas estranhas a ele, para orientar sua decisão.</w:t>
      </w:r>
    </w:p>
    <w:p w:rsidR="00364E2C" w:rsidRPr="00467B5A" w:rsidRDefault="00364E2C" w:rsidP="00364E2C">
      <w:pPr>
        <w:spacing w:line="252" w:lineRule="auto"/>
        <w:ind w:left="-142" w:right="142"/>
        <w:jc w:val="both"/>
        <w:rPr>
          <w:rFonts w:asciiTheme="minorHAnsi" w:hAnsiTheme="minorHAnsi" w:cstheme="minorHAnsi"/>
          <w:sz w:val="22"/>
          <w:szCs w:val="22"/>
        </w:rPr>
      </w:pPr>
    </w:p>
    <w:p w:rsidR="00364E2C" w:rsidRPr="00467B5A" w:rsidRDefault="00364E2C" w:rsidP="00364E2C">
      <w:pPr>
        <w:spacing w:line="268"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10.6.  Não se considerará qualquer oferta de vantagem não prevista neste Edital,</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inclusive financiamentos subsidiados ou a fundo perdido.</w:t>
      </w:r>
    </w:p>
    <w:p w:rsidR="00364E2C" w:rsidRPr="00467B5A" w:rsidRDefault="00364E2C" w:rsidP="00364E2C">
      <w:pPr>
        <w:spacing w:line="56" w:lineRule="exact"/>
        <w:ind w:left="-142" w:right="142"/>
        <w:jc w:val="both"/>
        <w:rPr>
          <w:rFonts w:asciiTheme="minorHAnsi" w:hAnsiTheme="minorHAnsi" w:cstheme="minorHAnsi"/>
          <w:sz w:val="22"/>
          <w:szCs w:val="22"/>
        </w:rPr>
      </w:pPr>
    </w:p>
    <w:p w:rsidR="00364E2C" w:rsidRPr="00467B5A" w:rsidRDefault="00364E2C" w:rsidP="00364E2C">
      <w:pPr>
        <w:spacing w:line="248" w:lineRule="auto"/>
        <w:ind w:left="-142" w:right="142"/>
        <w:jc w:val="both"/>
        <w:rPr>
          <w:rFonts w:asciiTheme="minorHAnsi" w:hAnsiTheme="minorHAnsi" w:cstheme="minorHAnsi"/>
          <w:b/>
          <w:sz w:val="22"/>
          <w:szCs w:val="22"/>
        </w:rPr>
      </w:pPr>
    </w:p>
    <w:p w:rsidR="00364E2C" w:rsidRPr="00467B5A" w:rsidRDefault="00364E2C" w:rsidP="00364E2C">
      <w:pPr>
        <w:spacing w:line="248"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10.7.</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Não se admitirá proposta que apresente valores simbólicos, irrisórios ou de</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 xml:space="preserve">valor zero, incompatíveis com os preços de mercado, exceto quando se referirem a materiais e instalações de propriedade da </w:t>
      </w:r>
      <w:r w:rsidRPr="00467B5A">
        <w:rPr>
          <w:rFonts w:asciiTheme="minorHAnsi" w:hAnsiTheme="minorHAnsi" w:cstheme="minorHAnsi"/>
          <w:b/>
          <w:sz w:val="22"/>
          <w:szCs w:val="22"/>
        </w:rPr>
        <w:t>licitante</w:t>
      </w:r>
      <w:r w:rsidRPr="00467B5A">
        <w:rPr>
          <w:rFonts w:asciiTheme="minorHAnsi" w:hAnsiTheme="minorHAnsi" w:cstheme="minorHAnsi"/>
          <w:sz w:val="22"/>
          <w:szCs w:val="22"/>
        </w:rPr>
        <w:t>, para os quais ela renuncie à parcela ou à totalidade de remuneração.</w:t>
      </w:r>
    </w:p>
    <w:p w:rsidR="00364E2C" w:rsidRPr="00467B5A" w:rsidRDefault="00364E2C" w:rsidP="00364E2C">
      <w:pPr>
        <w:spacing w:line="260" w:lineRule="auto"/>
        <w:ind w:left="-142" w:right="142"/>
        <w:jc w:val="both"/>
        <w:rPr>
          <w:rFonts w:asciiTheme="minorHAnsi" w:hAnsiTheme="minorHAnsi" w:cstheme="minorHAnsi"/>
          <w:b/>
          <w:sz w:val="22"/>
          <w:szCs w:val="22"/>
        </w:rPr>
      </w:pPr>
    </w:p>
    <w:p w:rsidR="00364E2C" w:rsidRPr="00467B5A" w:rsidRDefault="00364E2C" w:rsidP="00364E2C">
      <w:pPr>
        <w:spacing w:line="260"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10.8.</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Não serão aceitas propostas com valor global superior ao estimado ou com</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preços manifestamente inexequíveis.</w:t>
      </w:r>
    </w:p>
    <w:p w:rsidR="00364E2C" w:rsidRPr="00467B5A" w:rsidRDefault="00364E2C" w:rsidP="00364E2C">
      <w:pPr>
        <w:spacing w:line="260" w:lineRule="auto"/>
        <w:ind w:left="-142" w:right="142"/>
        <w:jc w:val="both"/>
        <w:rPr>
          <w:rFonts w:asciiTheme="minorHAnsi" w:hAnsiTheme="minorHAnsi" w:cstheme="minorHAnsi"/>
          <w:sz w:val="22"/>
          <w:szCs w:val="22"/>
        </w:rPr>
      </w:pPr>
    </w:p>
    <w:p w:rsidR="00364E2C" w:rsidRPr="00467B5A" w:rsidRDefault="00364E2C" w:rsidP="00364E2C">
      <w:pPr>
        <w:tabs>
          <w:tab w:val="left" w:pos="2800"/>
        </w:tabs>
        <w:spacing w:line="248" w:lineRule="auto"/>
        <w:ind w:left="-142" w:right="142"/>
        <w:jc w:val="both"/>
        <w:rPr>
          <w:rFonts w:asciiTheme="minorHAnsi" w:hAnsiTheme="minorHAnsi" w:cstheme="minorHAnsi"/>
          <w:b/>
          <w:sz w:val="22"/>
          <w:szCs w:val="22"/>
        </w:rPr>
      </w:pPr>
      <w:r w:rsidRPr="00467B5A">
        <w:rPr>
          <w:rFonts w:asciiTheme="minorHAnsi" w:hAnsiTheme="minorHAnsi" w:cstheme="minorHAnsi"/>
          <w:sz w:val="22"/>
          <w:szCs w:val="22"/>
        </w:rPr>
        <w:t>10.8.1.</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 xml:space="preserve">Considerar-se -á inexequível a proposta que não venha a ter demonstrada sua viabilidade por meio de documentação que comprove que os custos envolvidos na contratação são coerentes com os de mercado do objeto deste </w:t>
      </w:r>
      <w:r w:rsidRPr="00467B5A">
        <w:rPr>
          <w:rFonts w:asciiTheme="minorHAnsi" w:hAnsiTheme="minorHAnsi" w:cstheme="minorHAnsi"/>
          <w:b/>
          <w:sz w:val="22"/>
          <w:szCs w:val="22"/>
        </w:rPr>
        <w:t>Pregão</w:t>
      </w:r>
      <w:r w:rsidRPr="00467B5A">
        <w:rPr>
          <w:rFonts w:asciiTheme="minorHAnsi" w:hAnsiTheme="minorHAnsi" w:cstheme="minorHAnsi"/>
          <w:sz w:val="22"/>
          <w:szCs w:val="22"/>
        </w:rPr>
        <w:t>.</w:t>
      </w:r>
    </w:p>
    <w:p w:rsidR="00364E2C" w:rsidRPr="00467B5A" w:rsidRDefault="00364E2C" w:rsidP="00364E2C">
      <w:pPr>
        <w:spacing w:line="271" w:lineRule="auto"/>
        <w:ind w:left="-142" w:right="142"/>
        <w:jc w:val="both"/>
        <w:rPr>
          <w:rFonts w:asciiTheme="minorHAnsi" w:hAnsiTheme="minorHAnsi" w:cstheme="minorHAnsi"/>
          <w:b/>
          <w:sz w:val="22"/>
          <w:szCs w:val="22"/>
        </w:rPr>
      </w:pPr>
    </w:p>
    <w:p w:rsidR="00364E2C" w:rsidRPr="00467B5A" w:rsidRDefault="00364E2C" w:rsidP="00364E2C">
      <w:pPr>
        <w:spacing w:line="271"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10.8.2.</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Será desclassificada a proposta que não corrigir ou não justificar eventuais</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 xml:space="preserve">falhas apontadas pelo </w:t>
      </w:r>
      <w:r w:rsidRPr="00467B5A">
        <w:rPr>
          <w:rFonts w:asciiTheme="minorHAnsi" w:hAnsiTheme="minorHAnsi" w:cstheme="minorHAnsi"/>
          <w:b/>
          <w:sz w:val="22"/>
          <w:szCs w:val="22"/>
        </w:rPr>
        <w:t>Pregoeiro</w:t>
      </w:r>
      <w:r w:rsidRPr="00467B5A">
        <w:rPr>
          <w:rFonts w:asciiTheme="minorHAnsi" w:hAnsiTheme="minorHAnsi" w:cstheme="minorHAnsi"/>
          <w:sz w:val="22"/>
          <w:szCs w:val="22"/>
        </w:rPr>
        <w:t>.</w:t>
      </w:r>
    </w:p>
    <w:p w:rsidR="00364E2C" w:rsidRPr="00467B5A" w:rsidRDefault="00364E2C" w:rsidP="00364E2C">
      <w:pPr>
        <w:spacing w:line="271" w:lineRule="auto"/>
        <w:ind w:left="-142" w:right="142"/>
        <w:jc w:val="both"/>
        <w:rPr>
          <w:rFonts w:asciiTheme="minorHAnsi" w:hAnsiTheme="minorHAnsi" w:cstheme="minorHAnsi"/>
          <w:sz w:val="22"/>
          <w:szCs w:val="22"/>
        </w:rPr>
      </w:pPr>
    </w:p>
    <w:p w:rsidR="00364E2C" w:rsidRPr="00467B5A" w:rsidRDefault="00364E2C" w:rsidP="00364E2C">
      <w:pPr>
        <w:tabs>
          <w:tab w:val="left" w:pos="1393"/>
        </w:tabs>
        <w:spacing w:line="254" w:lineRule="auto"/>
        <w:ind w:left="-142" w:right="142"/>
        <w:jc w:val="both"/>
        <w:rPr>
          <w:rFonts w:asciiTheme="minorHAnsi" w:hAnsiTheme="minorHAnsi" w:cstheme="minorHAnsi"/>
          <w:b/>
          <w:sz w:val="22"/>
          <w:szCs w:val="22"/>
        </w:rPr>
      </w:pPr>
      <w:r w:rsidRPr="00467B5A">
        <w:rPr>
          <w:rFonts w:asciiTheme="minorHAnsi" w:hAnsiTheme="minorHAnsi" w:cstheme="minorHAnsi"/>
          <w:sz w:val="22"/>
          <w:szCs w:val="22"/>
        </w:rPr>
        <w:t>10.8.3.</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 xml:space="preserve">Se a proposta não for aceitável, ou se a </w:t>
      </w:r>
      <w:r w:rsidRPr="00467B5A">
        <w:rPr>
          <w:rFonts w:asciiTheme="minorHAnsi" w:hAnsiTheme="minorHAnsi" w:cstheme="minorHAnsi"/>
          <w:b/>
          <w:sz w:val="22"/>
          <w:szCs w:val="22"/>
        </w:rPr>
        <w:t>licitante</w:t>
      </w:r>
      <w:r w:rsidRPr="00467B5A">
        <w:rPr>
          <w:rFonts w:asciiTheme="minorHAnsi" w:hAnsiTheme="minorHAnsi" w:cstheme="minorHAnsi"/>
          <w:sz w:val="22"/>
          <w:szCs w:val="22"/>
        </w:rPr>
        <w:t xml:space="preserve"> não atender às exigências de habilitação, o </w:t>
      </w:r>
      <w:r w:rsidRPr="00467B5A">
        <w:rPr>
          <w:rFonts w:asciiTheme="minorHAnsi" w:hAnsiTheme="minorHAnsi" w:cstheme="minorHAnsi"/>
          <w:b/>
          <w:sz w:val="22"/>
          <w:szCs w:val="22"/>
        </w:rPr>
        <w:t>Pregoeiro</w:t>
      </w:r>
      <w:r w:rsidRPr="00467B5A">
        <w:rPr>
          <w:rFonts w:asciiTheme="minorHAnsi" w:hAnsiTheme="minorHAnsi" w:cstheme="minorHAnsi"/>
          <w:sz w:val="22"/>
          <w:szCs w:val="22"/>
        </w:rPr>
        <w:t xml:space="preserve"> examinará a proposta subsequente e assim sucessivamente, na ordem de classificação, até a seleção da proposta que melhor atenda a este Edital.</w:t>
      </w:r>
    </w:p>
    <w:p w:rsidR="00364E2C" w:rsidRPr="00467B5A" w:rsidRDefault="00364E2C" w:rsidP="00364E2C">
      <w:pPr>
        <w:tabs>
          <w:tab w:val="left" w:pos="1393"/>
        </w:tabs>
        <w:spacing w:line="264" w:lineRule="auto"/>
        <w:ind w:left="-142" w:right="142"/>
        <w:jc w:val="both"/>
        <w:rPr>
          <w:rFonts w:asciiTheme="minorHAnsi" w:hAnsiTheme="minorHAnsi" w:cstheme="minorHAnsi"/>
          <w:b/>
          <w:sz w:val="22"/>
          <w:szCs w:val="22"/>
        </w:rPr>
      </w:pPr>
    </w:p>
    <w:p w:rsidR="00364E2C" w:rsidRPr="00467B5A" w:rsidRDefault="00364E2C" w:rsidP="00364E2C">
      <w:pPr>
        <w:tabs>
          <w:tab w:val="left" w:pos="1393"/>
        </w:tabs>
        <w:spacing w:line="264" w:lineRule="auto"/>
        <w:ind w:left="-142" w:right="142"/>
        <w:jc w:val="both"/>
        <w:rPr>
          <w:rFonts w:asciiTheme="minorHAnsi" w:hAnsiTheme="minorHAnsi" w:cstheme="minorHAnsi"/>
          <w:b/>
          <w:sz w:val="22"/>
          <w:szCs w:val="22"/>
        </w:rPr>
      </w:pPr>
      <w:r w:rsidRPr="00467B5A">
        <w:rPr>
          <w:rFonts w:asciiTheme="minorHAnsi" w:hAnsiTheme="minorHAnsi" w:cstheme="minorHAnsi"/>
          <w:sz w:val="22"/>
          <w:szCs w:val="22"/>
        </w:rPr>
        <w:t>10.8.4.</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 xml:space="preserve">Constatado o atendimento às exigências fixadas neste Edital, a </w:t>
      </w:r>
      <w:r w:rsidRPr="00467B5A">
        <w:rPr>
          <w:rFonts w:asciiTheme="minorHAnsi" w:hAnsiTheme="minorHAnsi" w:cstheme="minorHAnsi"/>
          <w:b/>
          <w:sz w:val="22"/>
          <w:szCs w:val="22"/>
        </w:rPr>
        <w:t>licitante</w:t>
      </w:r>
      <w:r w:rsidRPr="00467B5A">
        <w:rPr>
          <w:rFonts w:asciiTheme="minorHAnsi" w:hAnsiTheme="minorHAnsi" w:cstheme="minorHAnsi"/>
          <w:sz w:val="22"/>
          <w:szCs w:val="22"/>
        </w:rPr>
        <w:t xml:space="preserve"> será declarada vencedora.</w:t>
      </w:r>
    </w:p>
    <w:p w:rsidR="00364E2C" w:rsidRPr="00467B5A" w:rsidRDefault="00364E2C" w:rsidP="00364E2C">
      <w:pPr>
        <w:shd w:val="clear" w:color="auto" w:fill="FFFFFF" w:themeFill="background1"/>
        <w:spacing w:line="296" w:lineRule="exact"/>
        <w:ind w:left="-142" w:right="142"/>
        <w:rPr>
          <w:rFonts w:asciiTheme="minorHAnsi" w:hAnsiTheme="minorHAnsi" w:cstheme="minorHAnsi"/>
          <w:sz w:val="22"/>
          <w:szCs w:val="22"/>
        </w:rPr>
      </w:pPr>
    </w:p>
    <w:p w:rsidR="00364E2C" w:rsidRPr="00467B5A" w:rsidRDefault="00364E2C" w:rsidP="00364E2C">
      <w:pPr>
        <w:pBdr>
          <w:top w:val="single" w:sz="4" w:space="1" w:color="auto"/>
          <w:left w:val="single" w:sz="4" w:space="4" w:color="auto"/>
          <w:bottom w:val="single" w:sz="4" w:space="1" w:color="auto"/>
          <w:right w:val="single" w:sz="4" w:space="4" w:color="auto"/>
        </w:pBdr>
        <w:shd w:val="clear" w:color="auto" w:fill="FFFFFF" w:themeFill="background1"/>
        <w:ind w:left="-142" w:right="142"/>
        <w:jc w:val="center"/>
        <w:rPr>
          <w:rFonts w:asciiTheme="minorHAnsi" w:hAnsiTheme="minorHAnsi" w:cstheme="minorHAnsi"/>
          <w:b/>
          <w:bCs/>
          <w:sz w:val="22"/>
          <w:szCs w:val="22"/>
        </w:rPr>
      </w:pPr>
      <w:r w:rsidRPr="00467B5A">
        <w:rPr>
          <w:rFonts w:asciiTheme="minorHAnsi" w:hAnsiTheme="minorHAnsi" w:cstheme="minorHAnsi"/>
          <w:b/>
          <w:bCs/>
          <w:sz w:val="22"/>
          <w:szCs w:val="22"/>
        </w:rPr>
        <w:t>11. DA HABILITAÇÃO:</w:t>
      </w:r>
    </w:p>
    <w:p w:rsidR="00364E2C" w:rsidRPr="00467B5A" w:rsidRDefault="00364E2C" w:rsidP="00364E2C">
      <w:pPr>
        <w:ind w:left="-142" w:right="142"/>
        <w:jc w:val="both"/>
        <w:rPr>
          <w:rFonts w:asciiTheme="minorHAnsi" w:hAnsiTheme="minorHAnsi" w:cstheme="minorHAnsi"/>
          <w:b/>
          <w:bCs/>
          <w:sz w:val="22"/>
          <w:szCs w:val="22"/>
        </w:rPr>
      </w:pPr>
    </w:p>
    <w:p w:rsidR="00364E2C" w:rsidRPr="00467B5A" w:rsidRDefault="00364E2C" w:rsidP="00364E2C">
      <w:pPr>
        <w:ind w:left="-142" w:right="142"/>
        <w:jc w:val="both"/>
        <w:rPr>
          <w:rFonts w:asciiTheme="minorHAnsi" w:hAnsiTheme="minorHAnsi" w:cstheme="minorHAnsi"/>
          <w:sz w:val="22"/>
          <w:szCs w:val="22"/>
        </w:rPr>
      </w:pPr>
      <w:r w:rsidRPr="00467B5A">
        <w:rPr>
          <w:rFonts w:asciiTheme="minorHAnsi" w:hAnsiTheme="minorHAnsi" w:cstheme="minorHAnsi"/>
          <w:bCs/>
          <w:sz w:val="22"/>
          <w:szCs w:val="22"/>
        </w:rPr>
        <w:t>11.1</w:t>
      </w:r>
      <w:r w:rsidRPr="00467B5A">
        <w:rPr>
          <w:rFonts w:asciiTheme="minorHAnsi" w:hAnsiTheme="minorHAnsi" w:cstheme="minorHAnsi"/>
          <w:sz w:val="22"/>
          <w:szCs w:val="22"/>
        </w:rPr>
        <w:t>. Como condição prévia ao exame da documentação de habilitação do licitante detentor da proposta classificada em primeiro lugar, o Pregoeiro poderá verificar o eventual descumprimento das condições de participação, especialmente quanto à existência de sanção que impeça a participação no certame ou a futura contratação, mediante a consulta aos seguintes cadastros:</w:t>
      </w:r>
    </w:p>
    <w:p w:rsidR="00364E2C" w:rsidRPr="00467B5A" w:rsidRDefault="00364E2C" w:rsidP="00364E2C">
      <w:pPr>
        <w:ind w:left="-142" w:right="142"/>
        <w:jc w:val="both"/>
        <w:rPr>
          <w:rFonts w:asciiTheme="minorHAnsi" w:hAnsiTheme="minorHAnsi" w:cstheme="minorHAnsi"/>
          <w:sz w:val="22"/>
          <w:szCs w:val="22"/>
        </w:rPr>
      </w:pPr>
    </w:p>
    <w:p w:rsidR="00364E2C" w:rsidRPr="00467B5A" w:rsidRDefault="00364E2C" w:rsidP="00364E2C">
      <w:pPr>
        <w:tabs>
          <w:tab w:val="left" w:pos="1400"/>
        </w:tabs>
        <w:spacing w:line="269" w:lineRule="auto"/>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t xml:space="preserve">11.2. Cadastro Nacional de Empresas Inidôneas e Suspensas – CEIS, mantido pela Controladoria-Geral da União ( </w:t>
      </w:r>
      <w:hyperlink r:id="rId22" w:history="1">
        <w:r w:rsidRPr="00467B5A">
          <w:rPr>
            <w:rFonts w:asciiTheme="minorHAnsi" w:eastAsia="Arial" w:hAnsiTheme="minorHAnsi" w:cstheme="minorHAnsi"/>
            <w:color w:val="000080"/>
            <w:sz w:val="22"/>
            <w:szCs w:val="22"/>
            <w:u w:val="single"/>
          </w:rPr>
          <w:t>www.portaldatransparencia.gov.br/ceis</w:t>
        </w:r>
      </w:hyperlink>
      <w:r w:rsidRPr="00467B5A">
        <w:rPr>
          <w:rFonts w:asciiTheme="minorHAnsi" w:eastAsia="Arial" w:hAnsiTheme="minorHAnsi" w:cstheme="minorHAnsi"/>
          <w:sz w:val="22"/>
          <w:szCs w:val="22"/>
        </w:rPr>
        <w:t>).</w:t>
      </w:r>
    </w:p>
    <w:p w:rsidR="00364E2C" w:rsidRPr="00467B5A" w:rsidRDefault="00364E2C" w:rsidP="00364E2C">
      <w:pPr>
        <w:tabs>
          <w:tab w:val="left" w:pos="1400"/>
        </w:tabs>
        <w:spacing w:line="269" w:lineRule="auto"/>
        <w:ind w:left="-142" w:right="142"/>
        <w:jc w:val="both"/>
        <w:rPr>
          <w:rFonts w:asciiTheme="minorHAnsi" w:eastAsia="Arial" w:hAnsiTheme="minorHAnsi" w:cstheme="minorHAnsi"/>
          <w:sz w:val="22"/>
          <w:szCs w:val="22"/>
        </w:rPr>
      </w:pPr>
    </w:p>
    <w:p w:rsidR="00364E2C" w:rsidRPr="00467B5A" w:rsidRDefault="00364E2C" w:rsidP="00364E2C">
      <w:pPr>
        <w:tabs>
          <w:tab w:val="left" w:pos="1400"/>
        </w:tabs>
        <w:spacing w:line="271" w:lineRule="auto"/>
        <w:ind w:left="-142" w:right="142"/>
        <w:jc w:val="both"/>
        <w:rPr>
          <w:rFonts w:asciiTheme="minorHAnsi" w:eastAsia="Arial" w:hAnsiTheme="minorHAnsi" w:cstheme="minorHAnsi"/>
          <w:color w:val="000000"/>
          <w:sz w:val="22"/>
          <w:szCs w:val="22"/>
        </w:rPr>
      </w:pPr>
      <w:r w:rsidRPr="00467B5A">
        <w:rPr>
          <w:rFonts w:asciiTheme="minorHAnsi" w:eastAsia="Arial" w:hAnsiTheme="minorHAnsi" w:cstheme="minorHAnsi"/>
          <w:sz w:val="22"/>
          <w:szCs w:val="22"/>
        </w:rPr>
        <w:lastRenderedPageBreak/>
        <w:t>11.2.3. Cadastro Nacional de Condenações Cíveis por Atos de Improbidade Administrativa, mantido pelo Conselho Nacional de Justiça (</w:t>
      </w:r>
      <w:hyperlink r:id="rId23" w:history="1">
        <w:r w:rsidRPr="00467B5A">
          <w:rPr>
            <w:rFonts w:asciiTheme="minorHAnsi" w:eastAsia="Arial" w:hAnsiTheme="minorHAnsi" w:cstheme="minorHAnsi"/>
            <w:color w:val="000080"/>
            <w:sz w:val="22"/>
            <w:szCs w:val="22"/>
            <w:u w:val="single"/>
          </w:rPr>
          <w:t>www.cnj.jus.br/improbidade_adm/consultar_requerido.php</w:t>
        </w:r>
        <w:r w:rsidRPr="00467B5A">
          <w:rPr>
            <w:rFonts w:asciiTheme="minorHAnsi" w:eastAsia="Arial" w:hAnsiTheme="minorHAnsi" w:cstheme="minorHAnsi"/>
            <w:color w:val="000080"/>
            <w:sz w:val="22"/>
            <w:szCs w:val="22"/>
          </w:rPr>
          <w:t xml:space="preserve"> </w:t>
        </w:r>
      </w:hyperlink>
      <w:r w:rsidRPr="00467B5A">
        <w:rPr>
          <w:rFonts w:asciiTheme="minorHAnsi" w:eastAsia="Arial" w:hAnsiTheme="minorHAnsi" w:cstheme="minorHAnsi"/>
          <w:color w:val="000000"/>
          <w:sz w:val="22"/>
          <w:szCs w:val="22"/>
        </w:rPr>
        <w:t>).</w:t>
      </w:r>
    </w:p>
    <w:p w:rsidR="00364E2C" w:rsidRPr="00467B5A" w:rsidRDefault="00364E2C" w:rsidP="00364E2C">
      <w:pPr>
        <w:tabs>
          <w:tab w:val="left" w:pos="1400"/>
        </w:tabs>
        <w:spacing w:line="271" w:lineRule="auto"/>
        <w:ind w:left="-142" w:right="142"/>
        <w:jc w:val="both"/>
        <w:rPr>
          <w:rFonts w:asciiTheme="minorHAnsi" w:eastAsia="Arial" w:hAnsiTheme="minorHAnsi" w:cstheme="minorHAnsi"/>
          <w:color w:val="000000"/>
          <w:sz w:val="22"/>
          <w:szCs w:val="22"/>
        </w:rPr>
      </w:pPr>
    </w:p>
    <w:p w:rsidR="00364E2C" w:rsidRPr="00467B5A" w:rsidRDefault="00364E2C" w:rsidP="00364E2C">
      <w:pPr>
        <w:tabs>
          <w:tab w:val="left" w:pos="1400"/>
        </w:tabs>
        <w:spacing w:line="271" w:lineRule="auto"/>
        <w:ind w:left="-142" w:right="142"/>
        <w:jc w:val="both"/>
        <w:rPr>
          <w:rFonts w:asciiTheme="minorHAnsi" w:hAnsiTheme="minorHAnsi" w:cstheme="minorHAnsi"/>
          <w:color w:val="000000" w:themeColor="text1"/>
          <w:sz w:val="22"/>
          <w:szCs w:val="22"/>
        </w:rPr>
      </w:pPr>
      <w:r w:rsidRPr="00467B5A">
        <w:rPr>
          <w:rFonts w:asciiTheme="minorHAnsi" w:eastAsia="Arial" w:hAnsiTheme="minorHAnsi" w:cstheme="minorHAnsi"/>
          <w:color w:val="000000"/>
          <w:sz w:val="22"/>
          <w:szCs w:val="22"/>
        </w:rPr>
        <w:t xml:space="preserve">11.2.4. </w:t>
      </w:r>
      <w:r w:rsidRPr="00467B5A">
        <w:rPr>
          <w:rFonts w:asciiTheme="minorHAnsi" w:hAnsiTheme="minorHAnsi" w:cstheme="minorHAnsi"/>
          <w:color w:val="000000" w:themeColor="text1"/>
          <w:sz w:val="22"/>
          <w:szCs w:val="22"/>
        </w:rPr>
        <w:t xml:space="preserve">Declaração de Adimplência emitida pela Secretaria Municipal de </w:t>
      </w:r>
      <w:r>
        <w:rPr>
          <w:rFonts w:asciiTheme="minorHAnsi" w:hAnsiTheme="minorHAnsi" w:cstheme="minorHAnsi"/>
          <w:color w:val="000000" w:themeColor="text1"/>
          <w:sz w:val="22"/>
          <w:szCs w:val="22"/>
        </w:rPr>
        <w:t>Saúde</w:t>
      </w:r>
      <w:r w:rsidR="00F52C7D">
        <w:rPr>
          <w:rFonts w:asciiTheme="minorHAnsi" w:hAnsiTheme="minorHAnsi" w:cstheme="minorHAnsi"/>
          <w:color w:val="000000" w:themeColor="text1"/>
          <w:sz w:val="22"/>
          <w:szCs w:val="22"/>
        </w:rPr>
        <w:t>, a não apresentação não será motivo de inabilitação da mesma, podendo a empresa declarar sua adimplência perante ao órgão requisitante.</w:t>
      </w:r>
    </w:p>
    <w:p w:rsidR="00364E2C" w:rsidRPr="00467B5A" w:rsidRDefault="00364E2C" w:rsidP="00364E2C">
      <w:pPr>
        <w:tabs>
          <w:tab w:val="left" w:pos="1400"/>
        </w:tabs>
        <w:spacing w:line="271" w:lineRule="auto"/>
        <w:ind w:left="-142" w:right="142"/>
        <w:jc w:val="both"/>
        <w:rPr>
          <w:rFonts w:asciiTheme="minorHAnsi" w:eastAsia="Arial" w:hAnsiTheme="minorHAnsi" w:cstheme="minorHAnsi"/>
          <w:color w:val="000000"/>
          <w:sz w:val="22"/>
          <w:szCs w:val="22"/>
        </w:rPr>
      </w:pPr>
    </w:p>
    <w:p w:rsidR="00364E2C" w:rsidRPr="00467B5A" w:rsidRDefault="00364E2C" w:rsidP="00364E2C">
      <w:pPr>
        <w:tabs>
          <w:tab w:val="left" w:pos="1400"/>
        </w:tabs>
        <w:spacing w:line="0" w:lineRule="atLeast"/>
        <w:ind w:left="-142" w:right="142"/>
        <w:rPr>
          <w:rFonts w:asciiTheme="minorHAnsi" w:eastAsia="Arial" w:hAnsiTheme="minorHAnsi" w:cstheme="minorHAnsi"/>
          <w:sz w:val="22"/>
          <w:szCs w:val="22"/>
        </w:rPr>
      </w:pPr>
      <w:r w:rsidRPr="00467B5A">
        <w:rPr>
          <w:rFonts w:asciiTheme="minorHAnsi" w:eastAsia="Arial" w:hAnsiTheme="minorHAnsi" w:cstheme="minorHAnsi"/>
          <w:sz w:val="22"/>
          <w:szCs w:val="22"/>
        </w:rPr>
        <w:t>11.2</w:t>
      </w:r>
      <w:r>
        <w:rPr>
          <w:rFonts w:asciiTheme="minorHAnsi" w:eastAsia="Arial" w:hAnsiTheme="minorHAnsi" w:cstheme="minorHAnsi"/>
          <w:sz w:val="22"/>
          <w:szCs w:val="22"/>
        </w:rPr>
        <w:t>.5</w:t>
      </w:r>
      <w:r w:rsidRPr="00467B5A">
        <w:rPr>
          <w:rFonts w:asciiTheme="minorHAnsi" w:eastAsia="Arial" w:hAnsiTheme="minorHAnsi" w:cstheme="minorHAnsi"/>
          <w:sz w:val="22"/>
          <w:szCs w:val="22"/>
        </w:rPr>
        <w:t>.  Lista de Inidôneos, mantida pelo Tribunal de Contas da União – TCU;</w:t>
      </w:r>
    </w:p>
    <w:p w:rsidR="00364E2C" w:rsidRPr="00467B5A" w:rsidRDefault="00364E2C" w:rsidP="00364E2C">
      <w:pPr>
        <w:ind w:left="-142" w:right="142"/>
        <w:jc w:val="both"/>
        <w:rPr>
          <w:rFonts w:asciiTheme="minorHAnsi" w:hAnsiTheme="minorHAnsi" w:cstheme="minorHAnsi"/>
          <w:sz w:val="22"/>
          <w:szCs w:val="22"/>
        </w:rPr>
      </w:pPr>
    </w:p>
    <w:p w:rsidR="00364E2C" w:rsidRPr="00467B5A" w:rsidRDefault="00364E2C" w:rsidP="00364E2C">
      <w:pPr>
        <w:ind w:left="-142" w:right="142"/>
        <w:jc w:val="both"/>
        <w:rPr>
          <w:rFonts w:asciiTheme="minorHAnsi" w:hAnsiTheme="minorHAnsi" w:cstheme="minorHAnsi"/>
          <w:sz w:val="22"/>
          <w:szCs w:val="22"/>
        </w:rPr>
      </w:pPr>
      <w:r w:rsidRPr="00467B5A">
        <w:rPr>
          <w:rFonts w:asciiTheme="minorHAnsi" w:hAnsiTheme="minorHAnsi" w:cstheme="minorHAnsi"/>
          <w:bCs/>
          <w:sz w:val="22"/>
          <w:szCs w:val="22"/>
        </w:rPr>
        <w:t>11.2.</w:t>
      </w:r>
      <w:r>
        <w:rPr>
          <w:rFonts w:asciiTheme="minorHAnsi" w:hAnsiTheme="minorHAnsi" w:cstheme="minorHAnsi"/>
          <w:bCs/>
          <w:sz w:val="22"/>
          <w:szCs w:val="22"/>
        </w:rPr>
        <w:t>6</w:t>
      </w:r>
      <w:r w:rsidRPr="00467B5A">
        <w:rPr>
          <w:rFonts w:asciiTheme="minorHAnsi" w:hAnsiTheme="minorHAnsi" w:cstheme="minorHAnsi"/>
          <w:bCs/>
          <w:sz w:val="22"/>
          <w:szCs w:val="22"/>
        </w:rPr>
        <w:t xml:space="preserve">. </w:t>
      </w:r>
      <w:r w:rsidRPr="00467B5A">
        <w:rPr>
          <w:rFonts w:asciiTheme="minorHAnsi" w:hAnsiTheme="minorHAnsi" w:cstheme="minorHAnsi"/>
          <w:sz w:val="22"/>
          <w:szCs w:val="22"/>
        </w:rPr>
        <w:t xml:space="preserve">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podendo ser consultado no momento do </w:t>
      </w:r>
      <w:r w:rsidR="00496310">
        <w:rPr>
          <w:rFonts w:asciiTheme="minorHAnsi" w:hAnsiTheme="minorHAnsi" w:cstheme="minorHAnsi"/>
          <w:sz w:val="22"/>
          <w:szCs w:val="22"/>
        </w:rPr>
        <w:t>certame.</w:t>
      </w:r>
    </w:p>
    <w:p w:rsidR="00364E2C" w:rsidRPr="00467B5A" w:rsidRDefault="00364E2C" w:rsidP="00364E2C">
      <w:pPr>
        <w:ind w:left="-142" w:right="142"/>
        <w:jc w:val="both"/>
        <w:rPr>
          <w:rFonts w:asciiTheme="minorHAnsi" w:hAnsiTheme="minorHAnsi" w:cstheme="minorHAnsi"/>
          <w:bCs/>
          <w:sz w:val="22"/>
          <w:szCs w:val="22"/>
        </w:rPr>
      </w:pPr>
    </w:p>
    <w:p w:rsidR="00364E2C" w:rsidRPr="00467B5A" w:rsidRDefault="00364E2C" w:rsidP="00364E2C">
      <w:pPr>
        <w:ind w:left="-142" w:right="142"/>
        <w:jc w:val="both"/>
        <w:rPr>
          <w:rFonts w:asciiTheme="minorHAnsi" w:hAnsiTheme="minorHAnsi" w:cstheme="minorHAnsi"/>
          <w:sz w:val="22"/>
          <w:szCs w:val="22"/>
        </w:rPr>
      </w:pPr>
      <w:r w:rsidRPr="00467B5A">
        <w:rPr>
          <w:rFonts w:asciiTheme="minorHAnsi" w:hAnsiTheme="minorHAnsi" w:cstheme="minorHAnsi"/>
          <w:bCs/>
          <w:sz w:val="22"/>
          <w:szCs w:val="22"/>
        </w:rPr>
        <w:t>11.2.</w:t>
      </w:r>
      <w:r>
        <w:rPr>
          <w:rFonts w:asciiTheme="minorHAnsi" w:hAnsiTheme="minorHAnsi" w:cstheme="minorHAnsi"/>
          <w:bCs/>
          <w:sz w:val="22"/>
          <w:szCs w:val="22"/>
        </w:rPr>
        <w:t>7</w:t>
      </w:r>
      <w:r w:rsidRPr="00467B5A">
        <w:rPr>
          <w:rFonts w:asciiTheme="minorHAnsi" w:hAnsiTheme="minorHAnsi" w:cstheme="minorHAnsi"/>
          <w:bCs/>
          <w:sz w:val="22"/>
          <w:szCs w:val="22"/>
        </w:rPr>
        <w:t>.</w:t>
      </w:r>
      <w:r w:rsidRPr="00467B5A">
        <w:rPr>
          <w:rFonts w:asciiTheme="minorHAnsi" w:hAnsiTheme="minorHAnsi" w:cstheme="minorHAnsi"/>
          <w:sz w:val="22"/>
          <w:szCs w:val="22"/>
        </w:rPr>
        <w:t xml:space="preserve"> Constatada a existência de sanção, o Pregoeiro reputará o licitante inabilitado, por falta de condição de participação.</w:t>
      </w:r>
    </w:p>
    <w:p w:rsidR="00364E2C" w:rsidRPr="00467B5A" w:rsidRDefault="00364E2C" w:rsidP="00364E2C">
      <w:pPr>
        <w:ind w:left="-142" w:right="142"/>
        <w:jc w:val="both"/>
        <w:rPr>
          <w:rFonts w:asciiTheme="minorHAnsi" w:hAnsiTheme="minorHAnsi" w:cstheme="minorHAnsi"/>
          <w:bCs/>
          <w:sz w:val="22"/>
          <w:szCs w:val="22"/>
        </w:rPr>
      </w:pPr>
    </w:p>
    <w:p w:rsidR="00364E2C" w:rsidRPr="00467B5A" w:rsidRDefault="00364E2C" w:rsidP="00364E2C">
      <w:pPr>
        <w:ind w:left="-142" w:right="142"/>
        <w:jc w:val="both"/>
        <w:rPr>
          <w:rFonts w:asciiTheme="minorHAnsi" w:hAnsiTheme="minorHAnsi" w:cstheme="minorHAnsi"/>
          <w:bCs/>
          <w:sz w:val="22"/>
          <w:szCs w:val="22"/>
        </w:rPr>
      </w:pPr>
      <w:r w:rsidRPr="00467B5A">
        <w:rPr>
          <w:rFonts w:asciiTheme="minorHAnsi" w:hAnsiTheme="minorHAnsi" w:cstheme="minorHAnsi"/>
          <w:bCs/>
          <w:sz w:val="22"/>
          <w:szCs w:val="22"/>
        </w:rPr>
        <w:t>11.2.</w:t>
      </w:r>
      <w:r>
        <w:rPr>
          <w:rFonts w:asciiTheme="minorHAnsi" w:hAnsiTheme="minorHAnsi" w:cstheme="minorHAnsi"/>
          <w:bCs/>
          <w:sz w:val="22"/>
          <w:szCs w:val="22"/>
        </w:rPr>
        <w:t>8</w:t>
      </w:r>
      <w:r w:rsidRPr="00467B5A">
        <w:rPr>
          <w:rFonts w:asciiTheme="minorHAnsi" w:hAnsiTheme="minorHAnsi" w:cstheme="minorHAnsi"/>
          <w:bCs/>
          <w:sz w:val="22"/>
          <w:szCs w:val="22"/>
        </w:rPr>
        <w:t>.</w:t>
      </w:r>
      <w:r w:rsidRPr="00467B5A">
        <w:rPr>
          <w:rFonts w:asciiTheme="minorHAnsi" w:hAnsiTheme="minorHAnsi" w:cstheme="minorHAnsi"/>
          <w:sz w:val="22"/>
          <w:szCs w:val="22"/>
        </w:rPr>
        <w:t xml:space="preserve"> Não ocorrendo inabilitação mencionada no subitem anterior, a documentação de habilitação do licitante detentor da proposta classificada em primeiro lugar será verificada.</w:t>
      </w:r>
    </w:p>
    <w:p w:rsidR="00364E2C" w:rsidRPr="00467B5A" w:rsidRDefault="00364E2C" w:rsidP="00364E2C">
      <w:pPr>
        <w:ind w:left="-142" w:right="142"/>
        <w:jc w:val="both"/>
        <w:rPr>
          <w:rFonts w:asciiTheme="minorHAnsi" w:hAnsiTheme="minorHAnsi" w:cstheme="minorHAnsi"/>
          <w:bCs/>
          <w:sz w:val="22"/>
          <w:szCs w:val="22"/>
        </w:rPr>
      </w:pPr>
    </w:p>
    <w:p w:rsidR="00364E2C" w:rsidRPr="00467B5A" w:rsidRDefault="00364E2C" w:rsidP="00364E2C">
      <w:pPr>
        <w:ind w:left="-142" w:right="142"/>
        <w:jc w:val="both"/>
        <w:rPr>
          <w:rFonts w:asciiTheme="minorHAnsi" w:hAnsiTheme="minorHAnsi" w:cstheme="minorHAnsi"/>
          <w:sz w:val="22"/>
          <w:szCs w:val="22"/>
        </w:rPr>
      </w:pPr>
      <w:r w:rsidRPr="00467B5A">
        <w:rPr>
          <w:rFonts w:asciiTheme="minorHAnsi" w:hAnsiTheme="minorHAnsi" w:cstheme="minorHAnsi"/>
          <w:bCs/>
          <w:sz w:val="22"/>
          <w:szCs w:val="22"/>
        </w:rPr>
        <w:t>11.2.</w:t>
      </w:r>
      <w:r>
        <w:rPr>
          <w:rFonts w:asciiTheme="minorHAnsi" w:hAnsiTheme="minorHAnsi" w:cstheme="minorHAnsi"/>
          <w:bCs/>
          <w:sz w:val="22"/>
          <w:szCs w:val="22"/>
        </w:rPr>
        <w:t>9</w:t>
      </w:r>
      <w:r w:rsidRPr="00467B5A">
        <w:rPr>
          <w:rFonts w:asciiTheme="minorHAnsi" w:hAnsiTheme="minorHAnsi" w:cstheme="minorHAnsi"/>
          <w:bCs/>
          <w:sz w:val="22"/>
          <w:szCs w:val="22"/>
        </w:rPr>
        <w:t>.</w:t>
      </w:r>
      <w:r w:rsidRPr="00467B5A">
        <w:rPr>
          <w:rFonts w:asciiTheme="minorHAnsi" w:hAnsiTheme="minorHAnsi" w:cstheme="minorHAnsi"/>
          <w:sz w:val="22"/>
          <w:szCs w:val="22"/>
        </w:rPr>
        <w:t xml:space="preserve"> Os documentos poderão ser apresentados em cópia autenticada por cartório competente ou por servidor da Administração, ou por meio de publicação em órgão da imprensa oficial.</w:t>
      </w:r>
    </w:p>
    <w:p w:rsidR="00364E2C" w:rsidRPr="00467B5A" w:rsidRDefault="00364E2C" w:rsidP="00364E2C">
      <w:pPr>
        <w:ind w:left="-142" w:right="142"/>
        <w:jc w:val="both"/>
        <w:rPr>
          <w:rFonts w:asciiTheme="minorHAnsi" w:hAnsiTheme="minorHAnsi" w:cstheme="minorHAnsi"/>
          <w:sz w:val="22"/>
          <w:szCs w:val="22"/>
        </w:rPr>
      </w:pPr>
    </w:p>
    <w:p w:rsidR="00364E2C" w:rsidRPr="00467B5A" w:rsidRDefault="00364E2C" w:rsidP="00364E2C">
      <w:pPr>
        <w:ind w:left="-142" w:right="142"/>
        <w:jc w:val="both"/>
        <w:rPr>
          <w:rFonts w:asciiTheme="minorHAnsi" w:hAnsiTheme="minorHAnsi" w:cstheme="minorHAnsi"/>
          <w:sz w:val="22"/>
          <w:szCs w:val="22"/>
        </w:rPr>
      </w:pPr>
      <w:r w:rsidRPr="00467B5A">
        <w:rPr>
          <w:rFonts w:asciiTheme="minorHAnsi" w:hAnsiTheme="minorHAnsi" w:cstheme="minorHAnsi"/>
          <w:bCs/>
          <w:sz w:val="22"/>
          <w:szCs w:val="22"/>
        </w:rPr>
        <w:t>11.</w:t>
      </w:r>
      <w:r>
        <w:rPr>
          <w:rFonts w:asciiTheme="minorHAnsi" w:hAnsiTheme="minorHAnsi" w:cstheme="minorHAnsi"/>
          <w:bCs/>
          <w:sz w:val="22"/>
          <w:szCs w:val="22"/>
        </w:rPr>
        <w:t>10</w:t>
      </w:r>
      <w:r w:rsidRPr="00467B5A">
        <w:rPr>
          <w:rFonts w:asciiTheme="minorHAnsi" w:hAnsiTheme="minorHAnsi" w:cstheme="minorHAnsi"/>
          <w:bCs/>
          <w:sz w:val="22"/>
          <w:szCs w:val="22"/>
        </w:rPr>
        <w:t>.</w:t>
      </w:r>
      <w:r w:rsidRPr="00467B5A">
        <w:rPr>
          <w:rFonts w:asciiTheme="minorHAnsi" w:hAnsiTheme="minorHAnsi" w:cstheme="minorHAnsi"/>
          <w:sz w:val="22"/>
          <w:szCs w:val="22"/>
        </w:rPr>
        <w:t xml:space="preserve"> Para a habilitação, o licitante deverá apresentar os documentos a seguir relacionados:</w:t>
      </w:r>
    </w:p>
    <w:p w:rsidR="00364E2C" w:rsidRPr="00467B5A" w:rsidRDefault="00364E2C" w:rsidP="00364E2C">
      <w:pPr>
        <w:ind w:left="-142" w:right="142"/>
        <w:jc w:val="both"/>
        <w:rPr>
          <w:rFonts w:asciiTheme="minorHAnsi" w:hAnsiTheme="minorHAnsi" w:cstheme="minorHAnsi"/>
          <w:sz w:val="22"/>
          <w:szCs w:val="22"/>
        </w:rPr>
      </w:pPr>
    </w:p>
    <w:p w:rsidR="00364E2C" w:rsidRPr="00467B5A" w:rsidRDefault="00364E2C" w:rsidP="00364E2C">
      <w:pPr>
        <w:pBdr>
          <w:top w:val="single" w:sz="4" w:space="1" w:color="auto"/>
          <w:left w:val="single" w:sz="4" w:space="4" w:color="auto"/>
          <w:bottom w:val="single" w:sz="4" w:space="1" w:color="auto"/>
          <w:right w:val="single" w:sz="4" w:space="4" w:color="auto"/>
        </w:pBdr>
        <w:shd w:val="clear" w:color="auto" w:fill="FFFFFF" w:themeFill="background1"/>
        <w:spacing w:after="165" w:line="252" w:lineRule="auto"/>
        <w:ind w:left="-142" w:right="142"/>
        <w:jc w:val="center"/>
        <w:rPr>
          <w:rFonts w:asciiTheme="minorHAnsi" w:hAnsiTheme="minorHAnsi" w:cstheme="minorHAnsi"/>
          <w:b/>
          <w:bCs/>
          <w:sz w:val="22"/>
          <w:szCs w:val="22"/>
          <w:u w:val="single"/>
        </w:rPr>
      </w:pPr>
      <w:r w:rsidRPr="00467B5A">
        <w:rPr>
          <w:rFonts w:asciiTheme="minorHAnsi" w:hAnsiTheme="minorHAnsi" w:cstheme="minorHAnsi"/>
          <w:b/>
          <w:bCs/>
          <w:sz w:val="22"/>
          <w:szCs w:val="22"/>
          <w:u w:val="single"/>
        </w:rPr>
        <w:t>11.3.1 - REGULARIDADE JURÍDICA</w:t>
      </w:r>
    </w:p>
    <w:p w:rsidR="00364E2C" w:rsidRPr="00467B5A" w:rsidRDefault="00364E2C" w:rsidP="00364E2C">
      <w:pPr>
        <w:spacing w:after="165" w:line="252"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a) Registro de Empresário Individual na Junta Comercial, no caso de firma individual, Ato constitutivo - Estatuto ou Contrato Social em vigor (que poderá ser apresentado na forma consolidada, substituindo o contrato original), devidamente registrado, em se tratando de Sociedades Empresariais e, especificamente, no caso de sociedades por ações, acompanhado de documentos de eleição e posse de seus administradores, com a publicação no Diário Oficial da Ata de Assembleia que aprovou o Estatuto. Apresentar documentação pessoal dos sócios, Alvará Municipal de localização e funcionamento.</w:t>
      </w:r>
    </w:p>
    <w:p w:rsidR="00364E2C" w:rsidRPr="00467B5A" w:rsidRDefault="00364E2C" w:rsidP="00364E2C">
      <w:pPr>
        <w:spacing w:after="165" w:line="252"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a.1</w:t>
      </w:r>
      <w:proofErr w:type="gramStart"/>
      <w:r w:rsidRPr="00467B5A">
        <w:rPr>
          <w:rFonts w:asciiTheme="minorHAnsi" w:hAnsiTheme="minorHAnsi" w:cstheme="minorHAnsi"/>
          <w:sz w:val="22"/>
          <w:szCs w:val="22"/>
        </w:rPr>
        <w:t>) Os</w:t>
      </w:r>
      <w:proofErr w:type="gramEnd"/>
      <w:r w:rsidRPr="00467B5A">
        <w:rPr>
          <w:rFonts w:asciiTheme="minorHAnsi" w:hAnsiTheme="minorHAnsi" w:cstheme="minorHAnsi"/>
          <w:sz w:val="22"/>
          <w:szCs w:val="22"/>
        </w:rPr>
        <w:t xml:space="preserve"> documentos em apreço deverão estar acompanhados de todas as alterações ou da consolidação respectiva; </w:t>
      </w:r>
    </w:p>
    <w:p w:rsidR="00364E2C" w:rsidRPr="00467B5A" w:rsidRDefault="00364E2C" w:rsidP="00364E2C">
      <w:pPr>
        <w:spacing w:after="165" w:line="252"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b) Inscrição do ato constitutivo, no caso de Sociedades Simples, acompanhada de prova da diretoria em exercício. </w:t>
      </w:r>
    </w:p>
    <w:p w:rsidR="00364E2C" w:rsidRPr="00467B5A" w:rsidRDefault="00364E2C" w:rsidP="00364E2C">
      <w:pPr>
        <w:spacing w:after="165" w:line="252"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c) Decreto de autorização, em se tratando de empresas ou sociedade estrangeira em funcionamento no País, e ato de registro ou autorização para funcionamento expedido pelo órgão competente, quando a atividade assim o exigir. </w:t>
      </w:r>
    </w:p>
    <w:p w:rsidR="00364E2C" w:rsidRPr="00467B5A" w:rsidRDefault="00364E2C" w:rsidP="00364E2C">
      <w:pPr>
        <w:pBdr>
          <w:top w:val="single" w:sz="4" w:space="1" w:color="auto"/>
          <w:left w:val="single" w:sz="4" w:space="4" w:color="auto"/>
          <w:bottom w:val="single" w:sz="4" w:space="1" w:color="auto"/>
          <w:right w:val="single" w:sz="4" w:space="4" w:color="auto"/>
        </w:pBdr>
        <w:shd w:val="clear" w:color="auto" w:fill="FFFFFF" w:themeFill="background1"/>
        <w:spacing w:after="165" w:line="252" w:lineRule="auto"/>
        <w:ind w:left="-142" w:right="142"/>
        <w:jc w:val="center"/>
        <w:rPr>
          <w:rFonts w:asciiTheme="minorHAnsi" w:hAnsiTheme="minorHAnsi" w:cstheme="minorHAnsi"/>
          <w:b/>
          <w:bCs/>
          <w:sz w:val="22"/>
          <w:szCs w:val="22"/>
          <w:u w:val="single"/>
        </w:rPr>
      </w:pPr>
      <w:r w:rsidRPr="00467B5A">
        <w:rPr>
          <w:rFonts w:asciiTheme="minorHAnsi" w:hAnsiTheme="minorHAnsi" w:cstheme="minorHAnsi"/>
          <w:b/>
          <w:bCs/>
          <w:sz w:val="22"/>
          <w:szCs w:val="22"/>
          <w:u w:val="single"/>
        </w:rPr>
        <w:t>11.3.2 - REGULARIDADE FISCAL:</w:t>
      </w:r>
    </w:p>
    <w:p w:rsidR="00364E2C" w:rsidRPr="00467B5A" w:rsidRDefault="00364E2C" w:rsidP="00364E2C">
      <w:pPr>
        <w:spacing w:after="165" w:line="252"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a) Prova de inscrição no Cadastro Nacional de Pessoa Jurídica - CNPJ do Ministério da Fazenda. </w:t>
      </w:r>
    </w:p>
    <w:p w:rsidR="00364E2C" w:rsidRPr="00467B5A" w:rsidRDefault="00364E2C" w:rsidP="00364E2C">
      <w:pPr>
        <w:spacing w:after="165" w:line="252"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lastRenderedPageBreak/>
        <w:t xml:space="preserve">b) Prova de regularidade para com a Fazenda Federal através de Certidão emitida relativa à Dívida Ativa da União, expedida pela Procuradoria Geral da Fazenda Nacional. </w:t>
      </w:r>
    </w:p>
    <w:p w:rsidR="00364E2C" w:rsidRPr="00467B5A" w:rsidRDefault="00364E2C" w:rsidP="00364E2C">
      <w:pPr>
        <w:spacing w:after="165" w:line="252"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c) Prova de regularidade para com a Fazenda Estadual, através de Certidão expedida pela Secretaria da Fazenda ou equivalente da unidade da federação onde a licitante tem sua sede. </w:t>
      </w:r>
    </w:p>
    <w:p w:rsidR="00364E2C" w:rsidRPr="00467B5A" w:rsidRDefault="00364E2C" w:rsidP="00364E2C">
      <w:pPr>
        <w:spacing w:after="165" w:line="252"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d) Prova de regularidade para com a Fazenda Municipal, através de Certidão expedida pela Secretaria de Finanças do Município ou equivalente onde a licitante tem sua sede. </w:t>
      </w:r>
    </w:p>
    <w:p w:rsidR="00364E2C" w:rsidRPr="00467B5A" w:rsidRDefault="00364E2C" w:rsidP="00364E2C">
      <w:pPr>
        <w:spacing w:after="165" w:line="252"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e) Prova de regularidade relativa ao Fundo de Garantia por Tempo de Serviço (FGTS). </w:t>
      </w:r>
    </w:p>
    <w:p w:rsidR="00364E2C" w:rsidRPr="00467B5A" w:rsidRDefault="00364E2C" w:rsidP="00364E2C">
      <w:pPr>
        <w:spacing w:after="165"/>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f) </w:t>
      </w:r>
      <w:r w:rsidRPr="00467B5A">
        <w:rPr>
          <w:rFonts w:asciiTheme="minorHAnsi" w:eastAsia="Arial" w:hAnsiTheme="minorHAnsi" w:cstheme="minorHAns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 e (Inciso incluído pela Lei 12.440 de 2011) </w:t>
      </w:r>
      <w:hyperlink r:id="rId24" w:history="1">
        <w:r w:rsidRPr="00467B5A">
          <w:rPr>
            <w:rStyle w:val="Hyperlink"/>
            <w:rFonts w:asciiTheme="minorHAnsi" w:eastAsia="Arial" w:hAnsiTheme="minorHAnsi" w:cstheme="minorHAnsi"/>
            <w:sz w:val="22"/>
            <w:szCs w:val="22"/>
          </w:rPr>
          <w:t>www.tst.gov.br</w:t>
        </w:r>
      </w:hyperlink>
      <w:r>
        <w:rPr>
          <w:rFonts w:asciiTheme="minorHAnsi" w:eastAsia="Arial" w:hAnsiTheme="minorHAnsi" w:cstheme="minorHAnsi"/>
          <w:sz w:val="22"/>
          <w:szCs w:val="22"/>
        </w:rPr>
        <w:t>.</w:t>
      </w:r>
    </w:p>
    <w:p w:rsidR="00364E2C" w:rsidRPr="00467B5A" w:rsidRDefault="00364E2C" w:rsidP="00364E2C">
      <w:pPr>
        <w:pBdr>
          <w:top w:val="single" w:sz="4" w:space="1" w:color="auto"/>
          <w:left w:val="single" w:sz="4" w:space="4" w:color="auto"/>
          <w:bottom w:val="single" w:sz="4" w:space="1" w:color="auto"/>
          <w:right w:val="single" w:sz="4" w:space="4" w:color="auto"/>
        </w:pBdr>
        <w:shd w:val="clear" w:color="auto" w:fill="FFFFFF" w:themeFill="background1"/>
        <w:spacing w:before="240" w:after="240" w:line="252" w:lineRule="auto"/>
        <w:ind w:left="-142" w:right="142"/>
        <w:jc w:val="center"/>
        <w:rPr>
          <w:rFonts w:asciiTheme="minorHAnsi" w:hAnsiTheme="minorHAnsi" w:cstheme="minorHAnsi"/>
          <w:b/>
          <w:bCs/>
          <w:sz w:val="22"/>
          <w:szCs w:val="22"/>
          <w:u w:val="single"/>
        </w:rPr>
      </w:pPr>
      <w:r w:rsidRPr="00467B5A">
        <w:rPr>
          <w:rFonts w:asciiTheme="minorHAnsi" w:hAnsiTheme="minorHAnsi" w:cstheme="minorHAnsi"/>
          <w:b/>
          <w:bCs/>
          <w:sz w:val="22"/>
          <w:szCs w:val="22"/>
          <w:u w:val="single"/>
        </w:rPr>
        <w:t>11.3.3 - QUALIFICAÇÃO ECONOMICA:</w:t>
      </w:r>
    </w:p>
    <w:p w:rsidR="00364E2C" w:rsidRPr="008D0A83" w:rsidRDefault="00364E2C" w:rsidP="00364E2C">
      <w:pPr>
        <w:ind w:left="-142" w:right="142"/>
        <w:jc w:val="both"/>
        <w:rPr>
          <w:rFonts w:asciiTheme="minorHAnsi" w:hAnsiTheme="minorHAnsi" w:cstheme="minorHAnsi"/>
          <w:b/>
          <w:bCs/>
          <w:color w:val="000000"/>
          <w:sz w:val="22"/>
          <w:szCs w:val="22"/>
        </w:rPr>
      </w:pPr>
      <w:r w:rsidRPr="00467B5A">
        <w:rPr>
          <w:rFonts w:asciiTheme="minorHAnsi" w:hAnsiTheme="minorHAnsi" w:cstheme="minorHAnsi"/>
          <w:sz w:val="22"/>
          <w:szCs w:val="22"/>
        </w:rPr>
        <w:t xml:space="preserve">a) </w:t>
      </w:r>
      <w:r w:rsidRPr="00467B5A">
        <w:rPr>
          <w:rFonts w:asciiTheme="minorHAnsi" w:hAnsiTheme="minorHAnsi" w:cstheme="minorHAnsi"/>
          <w:b/>
          <w:bCs/>
          <w:sz w:val="22"/>
          <w:szCs w:val="22"/>
        </w:rPr>
        <w:t>Balanço Patrimonial</w:t>
      </w:r>
      <w:r w:rsidRPr="00467B5A">
        <w:rPr>
          <w:rFonts w:asciiTheme="minorHAnsi" w:hAnsiTheme="minorHAnsi" w:cstheme="minorHAnsi"/>
          <w:sz w:val="22"/>
          <w:szCs w:val="22"/>
        </w:rPr>
        <w:t xml:space="preserve">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w:t>
      </w:r>
      <w:r w:rsidR="00496310">
        <w:rPr>
          <w:rFonts w:asciiTheme="minorHAnsi" w:hAnsiTheme="minorHAnsi" w:cstheme="minorHAnsi"/>
          <w:sz w:val="22"/>
          <w:szCs w:val="22"/>
        </w:rPr>
        <w:t>apresentação da proposta.</w:t>
      </w:r>
    </w:p>
    <w:p w:rsidR="00364E2C" w:rsidRPr="00467B5A" w:rsidRDefault="00364E2C" w:rsidP="00364E2C">
      <w:pPr>
        <w:spacing w:line="276" w:lineRule="auto"/>
        <w:ind w:left="-142" w:right="142"/>
        <w:jc w:val="both"/>
        <w:rPr>
          <w:rFonts w:asciiTheme="minorHAnsi" w:hAnsiTheme="minorHAnsi" w:cstheme="minorHAnsi"/>
          <w:b/>
          <w:bCs/>
          <w:color w:val="000000"/>
          <w:sz w:val="22"/>
          <w:szCs w:val="22"/>
        </w:rPr>
      </w:pPr>
    </w:p>
    <w:p w:rsidR="00364E2C" w:rsidRPr="00467B5A" w:rsidRDefault="00364E2C" w:rsidP="00364E2C">
      <w:pPr>
        <w:ind w:left="-142" w:right="142"/>
        <w:jc w:val="both"/>
        <w:rPr>
          <w:rFonts w:asciiTheme="minorHAnsi" w:hAnsiTheme="minorHAnsi" w:cstheme="minorHAnsi"/>
          <w:color w:val="000000"/>
          <w:sz w:val="22"/>
          <w:szCs w:val="22"/>
        </w:rPr>
      </w:pPr>
      <w:r w:rsidRPr="00467B5A">
        <w:rPr>
          <w:rFonts w:asciiTheme="minorHAnsi" w:hAnsiTheme="minorHAnsi" w:cstheme="minorHAnsi"/>
          <w:b/>
          <w:bCs/>
          <w:color w:val="000000"/>
          <w:sz w:val="22"/>
          <w:szCs w:val="22"/>
        </w:rPr>
        <w:t xml:space="preserve">'Observação: </w:t>
      </w:r>
      <w:r w:rsidRPr="00467B5A">
        <w:rPr>
          <w:rFonts w:asciiTheme="minorHAnsi" w:hAnsiTheme="minorHAnsi" w:cstheme="minorHAnsi"/>
          <w:color w:val="000000"/>
          <w:sz w:val="22"/>
          <w:szCs w:val="22"/>
        </w:rPr>
        <w:t>O balanço patrimonial deverá estar assinado por profissional devidamente regular junto ao seu Conselho de Classe e se apresentar conforme abaixo:</w:t>
      </w:r>
    </w:p>
    <w:p w:rsidR="00364E2C" w:rsidRPr="00467B5A" w:rsidRDefault="00364E2C" w:rsidP="00364E2C">
      <w:pPr>
        <w:ind w:left="-142" w:right="142"/>
        <w:jc w:val="both"/>
        <w:rPr>
          <w:rFonts w:asciiTheme="minorHAnsi" w:hAnsiTheme="minorHAnsi" w:cstheme="minorHAnsi"/>
          <w:color w:val="000000"/>
          <w:sz w:val="22"/>
          <w:szCs w:val="22"/>
        </w:rPr>
      </w:pPr>
    </w:p>
    <w:p w:rsidR="00364E2C" w:rsidRPr="00467B5A" w:rsidRDefault="00364E2C" w:rsidP="00364E2C">
      <w:pPr>
        <w:ind w:left="-142" w:right="142"/>
        <w:jc w:val="both"/>
        <w:rPr>
          <w:rFonts w:asciiTheme="minorHAnsi" w:hAnsiTheme="minorHAnsi" w:cstheme="minorHAnsi"/>
          <w:color w:val="000000"/>
          <w:sz w:val="22"/>
          <w:szCs w:val="22"/>
        </w:rPr>
      </w:pPr>
      <w:r w:rsidRPr="00467B5A">
        <w:rPr>
          <w:rFonts w:asciiTheme="minorHAnsi" w:hAnsiTheme="minorHAnsi" w:cstheme="minorHAnsi"/>
          <w:color w:val="000000"/>
          <w:sz w:val="22"/>
          <w:szCs w:val="22"/>
        </w:rPr>
        <w:t>O balanço patrimonial deverá estar registrado no órgão competente e não os Termos de Abertura e Encerramento;</w:t>
      </w:r>
    </w:p>
    <w:p w:rsidR="00364E2C" w:rsidRPr="00467B5A" w:rsidRDefault="00364E2C" w:rsidP="00364E2C">
      <w:pPr>
        <w:ind w:left="-142" w:right="142"/>
        <w:jc w:val="both"/>
        <w:rPr>
          <w:rFonts w:asciiTheme="minorHAnsi" w:hAnsiTheme="minorHAnsi" w:cstheme="minorHAnsi"/>
          <w:sz w:val="22"/>
          <w:szCs w:val="22"/>
        </w:rPr>
      </w:pPr>
    </w:p>
    <w:p w:rsidR="00364E2C" w:rsidRPr="00467B5A" w:rsidRDefault="00364E2C" w:rsidP="00364E2C">
      <w:pPr>
        <w:ind w:left="-142" w:right="142"/>
        <w:jc w:val="both"/>
        <w:rPr>
          <w:rFonts w:asciiTheme="minorHAnsi" w:hAnsiTheme="minorHAnsi" w:cstheme="minorHAnsi"/>
          <w:sz w:val="22"/>
          <w:szCs w:val="22"/>
        </w:rPr>
      </w:pPr>
      <w:r w:rsidRPr="00467B5A">
        <w:rPr>
          <w:rFonts w:asciiTheme="minorHAnsi" w:hAnsiTheme="minorHAnsi" w:cstheme="minorHAnsi"/>
          <w:sz w:val="22"/>
          <w:szCs w:val="22"/>
        </w:rPr>
        <w:t>Mesmo que a Licitante que optou pelo regime de lucro presumido, ou que seja considerada microempresa, deverá apresentar balanço patrimonial referente ao último exercício.</w:t>
      </w:r>
    </w:p>
    <w:p w:rsidR="00364E2C" w:rsidRPr="00467B5A" w:rsidRDefault="00364E2C" w:rsidP="00364E2C">
      <w:pPr>
        <w:ind w:left="-142" w:right="142"/>
        <w:jc w:val="both"/>
        <w:rPr>
          <w:rFonts w:asciiTheme="minorHAnsi" w:hAnsiTheme="minorHAnsi" w:cstheme="minorHAnsi"/>
          <w:sz w:val="22"/>
          <w:szCs w:val="22"/>
        </w:rPr>
      </w:pPr>
    </w:p>
    <w:p w:rsidR="00364E2C" w:rsidRPr="00467B5A" w:rsidRDefault="00364E2C" w:rsidP="00364E2C">
      <w:pPr>
        <w:ind w:left="-142" w:right="142"/>
        <w:jc w:val="both"/>
        <w:rPr>
          <w:rFonts w:asciiTheme="minorHAnsi" w:hAnsiTheme="minorHAnsi" w:cstheme="minorHAnsi"/>
          <w:sz w:val="22"/>
          <w:szCs w:val="22"/>
        </w:rPr>
      </w:pPr>
      <w:r w:rsidRPr="00467B5A">
        <w:rPr>
          <w:rFonts w:asciiTheme="minorHAnsi" w:hAnsiTheme="minorHAnsi" w:cstheme="minorHAnsi"/>
          <w:sz w:val="22"/>
          <w:szCs w:val="22"/>
        </w:rPr>
        <w:t>O Balanço Patrimonial que deverá ser apresentado no presente certame compõe-se, exclusivamente de: Termo de Abertura; Ativo Circulante, Passivo Circulante, Demonstração do Resultado do Exercício (DRE), e Termo de Encerramento;</w:t>
      </w:r>
    </w:p>
    <w:p w:rsidR="00364E2C" w:rsidRPr="00467B5A" w:rsidRDefault="00364E2C" w:rsidP="00364E2C">
      <w:pPr>
        <w:ind w:left="-142" w:right="142"/>
        <w:jc w:val="both"/>
        <w:rPr>
          <w:rFonts w:asciiTheme="minorHAnsi" w:hAnsiTheme="minorHAnsi" w:cstheme="minorHAnsi"/>
          <w:sz w:val="22"/>
          <w:szCs w:val="22"/>
        </w:rPr>
      </w:pPr>
    </w:p>
    <w:p w:rsidR="00364E2C" w:rsidRPr="00467B5A" w:rsidRDefault="00364E2C" w:rsidP="00364E2C">
      <w:pPr>
        <w:ind w:left="-142" w:right="142"/>
        <w:jc w:val="both"/>
        <w:rPr>
          <w:rFonts w:asciiTheme="minorHAnsi" w:hAnsiTheme="minorHAnsi" w:cstheme="minorHAnsi"/>
          <w:sz w:val="22"/>
          <w:szCs w:val="22"/>
        </w:rPr>
      </w:pPr>
      <w:r w:rsidRPr="00467B5A">
        <w:rPr>
          <w:rFonts w:asciiTheme="minorHAnsi" w:hAnsiTheme="minorHAnsi" w:cstheme="minorHAnsi"/>
          <w:sz w:val="22"/>
          <w:szCs w:val="22"/>
        </w:rPr>
        <w:t>O Balanço Patrimonial também poderá ser disponibilizado via Escrituração Contábil Digital – ECD, desde que comprovada a transmissão desta à Receita Federal do Brasil, por meio da apresentação do Termo de Autenticação (recibo gerado pelo Sistema Público de Escrituração Digital - SPED)</w:t>
      </w:r>
    </w:p>
    <w:p w:rsidR="00364E2C" w:rsidRPr="00467B5A" w:rsidRDefault="00364E2C" w:rsidP="00364E2C">
      <w:pPr>
        <w:ind w:left="-142" w:right="142"/>
        <w:jc w:val="both"/>
        <w:rPr>
          <w:rFonts w:asciiTheme="minorHAnsi" w:hAnsiTheme="minorHAnsi" w:cstheme="minorHAnsi"/>
          <w:sz w:val="22"/>
          <w:szCs w:val="22"/>
        </w:rPr>
      </w:pPr>
    </w:p>
    <w:p w:rsidR="00364E2C" w:rsidRPr="00467B5A" w:rsidRDefault="00364E2C" w:rsidP="00364E2C">
      <w:pPr>
        <w:ind w:left="-142" w:right="142"/>
        <w:jc w:val="both"/>
        <w:rPr>
          <w:rFonts w:asciiTheme="minorHAnsi" w:hAnsiTheme="minorHAnsi" w:cstheme="minorHAnsi"/>
          <w:sz w:val="22"/>
          <w:szCs w:val="22"/>
        </w:rPr>
      </w:pPr>
      <w:r w:rsidRPr="00467B5A">
        <w:rPr>
          <w:rFonts w:asciiTheme="minorHAnsi" w:hAnsiTheme="minorHAnsi" w:cstheme="minorHAnsi"/>
          <w:sz w:val="22"/>
          <w:szCs w:val="22"/>
        </w:rPr>
        <w:t>No caso de empresas constituídas a menos de um ano da data de abertura do presente certame, apresentar balanço dos últimos meses de atividades.</w:t>
      </w:r>
    </w:p>
    <w:p w:rsidR="00364E2C" w:rsidRPr="00467B5A" w:rsidRDefault="00364E2C" w:rsidP="00364E2C">
      <w:pPr>
        <w:ind w:left="-142" w:right="142"/>
        <w:jc w:val="both"/>
        <w:rPr>
          <w:rFonts w:asciiTheme="minorHAnsi" w:hAnsiTheme="minorHAnsi" w:cstheme="minorHAnsi"/>
          <w:color w:val="000000"/>
          <w:sz w:val="22"/>
          <w:szCs w:val="22"/>
        </w:rPr>
      </w:pPr>
    </w:p>
    <w:p w:rsidR="00364E2C" w:rsidRDefault="00364E2C" w:rsidP="00364E2C">
      <w:pPr>
        <w:ind w:left="-142" w:right="142"/>
        <w:jc w:val="both"/>
        <w:rPr>
          <w:rFonts w:asciiTheme="minorHAnsi" w:hAnsiTheme="minorHAnsi" w:cstheme="minorHAnsi"/>
          <w:color w:val="000000"/>
          <w:sz w:val="22"/>
          <w:szCs w:val="22"/>
        </w:rPr>
      </w:pPr>
      <w:r w:rsidRPr="00467B5A">
        <w:rPr>
          <w:rFonts w:asciiTheme="minorHAnsi" w:hAnsiTheme="minorHAnsi" w:cstheme="minorHAnsi"/>
          <w:color w:val="000000"/>
          <w:sz w:val="22"/>
          <w:szCs w:val="22"/>
        </w:rPr>
        <w:t xml:space="preserve">b) Declaração de Habilitação Profissional - </w:t>
      </w:r>
      <w:r w:rsidRPr="00467B5A">
        <w:rPr>
          <w:rFonts w:asciiTheme="minorHAnsi" w:hAnsiTheme="minorHAnsi" w:cstheme="minorHAnsi"/>
          <w:b/>
          <w:bCs/>
          <w:color w:val="000000"/>
          <w:sz w:val="22"/>
          <w:szCs w:val="22"/>
        </w:rPr>
        <w:t>DHP</w:t>
      </w:r>
      <w:r w:rsidRPr="00467B5A">
        <w:rPr>
          <w:rFonts w:asciiTheme="minorHAnsi" w:hAnsiTheme="minorHAnsi" w:cstheme="minorHAnsi"/>
          <w:color w:val="000000"/>
          <w:sz w:val="22"/>
          <w:szCs w:val="22"/>
        </w:rPr>
        <w:t xml:space="preserve"> e/ou </w:t>
      </w:r>
      <w:r w:rsidRPr="00467B5A">
        <w:rPr>
          <w:rFonts w:asciiTheme="minorHAnsi" w:hAnsiTheme="minorHAnsi" w:cstheme="minorHAnsi"/>
          <w:b/>
          <w:bCs/>
          <w:color w:val="000000"/>
          <w:sz w:val="22"/>
          <w:szCs w:val="22"/>
        </w:rPr>
        <w:t>Certificado de Regularidade Profissional</w:t>
      </w:r>
      <w:r w:rsidRPr="00467B5A">
        <w:rPr>
          <w:rFonts w:asciiTheme="minorHAnsi" w:hAnsiTheme="minorHAnsi" w:cstheme="minorHAnsi"/>
          <w:color w:val="000000"/>
          <w:sz w:val="22"/>
          <w:szCs w:val="22"/>
        </w:rPr>
        <w:t>, expedido pelo Conselho Reg</w:t>
      </w:r>
      <w:r w:rsidR="00F52C7D">
        <w:rPr>
          <w:rFonts w:asciiTheme="minorHAnsi" w:hAnsiTheme="minorHAnsi" w:cstheme="minorHAnsi"/>
          <w:color w:val="000000"/>
          <w:sz w:val="22"/>
          <w:szCs w:val="22"/>
        </w:rPr>
        <w:t>ional e dentro de sua validade.</w:t>
      </w:r>
    </w:p>
    <w:p w:rsidR="00F52C7D" w:rsidRPr="00467B5A" w:rsidRDefault="00F52C7D" w:rsidP="00364E2C">
      <w:pPr>
        <w:ind w:left="-142" w:right="142"/>
        <w:jc w:val="both"/>
        <w:rPr>
          <w:rFonts w:asciiTheme="minorHAnsi" w:hAnsiTheme="minorHAnsi" w:cstheme="minorHAnsi"/>
          <w:sz w:val="22"/>
          <w:szCs w:val="22"/>
        </w:rPr>
      </w:pPr>
    </w:p>
    <w:p w:rsidR="00364E2C" w:rsidRPr="00467B5A" w:rsidRDefault="00364E2C" w:rsidP="00364E2C">
      <w:pPr>
        <w:ind w:left="-142" w:right="142"/>
        <w:jc w:val="both"/>
        <w:rPr>
          <w:rFonts w:asciiTheme="minorHAnsi" w:hAnsiTheme="minorHAnsi" w:cstheme="minorHAnsi"/>
          <w:b/>
          <w:bCs/>
          <w:color w:val="0000FF"/>
          <w:sz w:val="22"/>
          <w:szCs w:val="22"/>
          <w:u w:val="single"/>
        </w:rPr>
      </w:pPr>
      <w:r w:rsidRPr="00467B5A">
        <w:rPr>
          <w:rFonts w:asciiTheme="minorHAnsi" w:hAnsiTheme="minorHAnsi" w:cstheme="minorHAnsi"/>
          <w:sz w:val="22"/>
          <w:szCs w:val="22"/>
        </w:rPr>
        <w:t xml:space="preserve">c) </w:t>
      </w:r>
      <w:r w:rsidRPr="00467B5A">
        <w:rPr>
          <w:rFonts w:asciiTheme="minorHAnsi" w:hAnsiTheme="minorHAnsi" w:cstheme="minorHAnsi"/>
          <w:b/>
          <w:bCs/>
          <w:color w:val="000000"/>
          <w:sz w:val="22"/>
          <w:szCs w:val="22"/>
        </w:rPr>
        <w:t>Prova de Capacidade Financeira</w:t>
      </w:r>
      <w:r w:rsidRPr="00467B5A">
        <w:rPr>
          <w:rFonts w:asciiTheme="minorHAnsi" w:hAnsiTheme="minorHAnsi" w:cstheme="minorHAnsi"/>
          <w:color w:val="000000"/>
          <w:sz w:val="22"/>
          <w:szCs w:val="22"/>
        </w:rPr>
        <w:t xml:space="preserve">, apresentando as demonstrações contábeis do último exercício social. Deverão ser apresentados os índices de: </w:t>
      </w:r>
      <w:r w:rsidRPr="00467B5A">
        <w:rPr>
          <w:rFonts w:asciiTheme="minorHAnsi" w:hAnsiTheme="minorHAnsi" w:cstheme="minorHAnsi"/>
          <w:b/>
          <w:bCs/>
          <w:color w:val="0000FF"/>
          <w:sz w:val="22"/>
          <w:szCs w:val="22"/>
          <w:u w:val="single"/>
        </w:rPr>
        <w:t>(Art. 31,</w:t>
      </w:r>
      <w:r w:rsidRPr="00467B5A">
        <w:rPr>
          <w:rFonts w:asciiTheme="minorHAnsi" w:hAnsiTheme="minorHAnsi" w:cstheme="minorHAnsi"/>
          <w:color w:val="0000FF"/>
          <w:sz w:val="22"/>
          <w:szCs w:val="22"/>
          <w:u w:val="single"/>
        </w:rPr>
        <w:t xml:space="preserve"> § 4</w:t>
      </w:r>
      <w:r w:rsidRPr="00467B5A">
        <w:rPr>
          <w:rFonts w:asciiTheme="minorHAnsi" w:hAnsiTheme="minorHAnsi" w:cstheme="minorHAnsi"/>
          <w:color w:val="0000FF"/>
          <w:sz w:val="22"/>
          <w:szCs w:val="22"/>
          <w:u w:val="single"/>
          <w:vertAlign w:val="superscript"/>
        </w:rPr>
        <w:t>o</w:t>
      </w:r>
      <w:r w:rsidRPr="00467B5A">
        <w:rPr>
          <w:rFonts w:asciiTheme="minorHAnsi" w:hAnsiTheme="minorHAnsi" w:cstheme="minorHAnsi"/>
          <w:b/>
          <w:bCs/>
          <w:color w:val="0000FF"/>
          <w:sz w:val="22"/>
          <w:szCs w:val="22"/>
          <w:u w:val="single"/>
        </w:rPr>
        <w:t xml:space="preserve"> - Lei 8.666/93)</w:t>
      </w:r>
    </w:p>
    <w:p w:rsidR="00364E2C" w:rsidRPr="00467B5A" w:rsidRDefault="00364E2C" w:rsidP="00364E2C">
      <w:pPr>
        <w:tabs>
          <w:tab w:val="left" w:pos="1425"/>
        </w:tabs>
        <w:ind w:left="-142" w:right="142"/>
        <w:jc w:val="both"/>
        <w:rPr>
          <w:rFonts w:asciiTheme="minorHAnsi" w:hAnsiTheme="minorHAnsi" w:cstheme="minorHAnsi"/>
          <w:color w:val="000000"/>
          <w:sz w:val="22"/>
          <w:szCs w:val="22"/>
        </w:rPr>
      </w:pPr>
      <w:r w:rsidRPr="00467B5A">
        <w:rPr>
          <w:rFonts w:asciiTheme="minorHAnsi" w:hAnsiTheme="minorHAnsi" w:cstheme="minorHAnsi"/>
          <w:color w:val="000000"/>
          <w:sz w:val="22"/>
          <w:szCs w:val="22"/>
        </w:rPr>
        <w:t xml:space="preserve">- </w:t>
      </w:r>
      <w:proofErr w:type="gramStart"/>
      <w:r w:rsidRPr="00467B5A">
        <w:rPr>
          <w:rFonts w:asciiTheme="minorHAnsi" w:hAnsiTheme="minorHAnsi" w:cstheme="minorHAnsi"/>
          <w:color w:val="000000"/>
          <w:sz w:val="22"/>
          <w:szCs w:val="22"/>
        </w:rPr>
        <w:t>liquidez</w:t>
      </w:r>
      <w:proofErr w:type="gramEnd"/>
      <w:r w:rsidRPr="00467B5A">
        <w:rPr>
          <w:rFonts w:asciiTheme="minorHAnsi" w:hAnsiTheme="minorHAnsi" w:cstheme="minorHAnsi"/>
          <w:color w:val="000000"/>
          <w:sz w:val="22"/>
          <w:szCs w:val="22"/>
        </w:rPr>
        <w:t xml:space="preserve"> geral (LG).</w:t>
      </w:r>
    </w:p>
    <w:p w:rsidR="00364E2C" w:rsidRPr="00467B5A" w:rsidRDefault="00364E2C" w:rsidP="00364E2C">
      <w:pPr>
        <w:tabs>
          <w:tab w:val="left" w:pos="1425"/>
        </w:tabs>
        <w:ind w:left="-142" w:right="142"/>
        <w:jc w:val="both"/>
        <w:rPr>
          <w:rFonts w:asciiTheme="minorHAnsi" w:hAnsiTheme="minorHAnsi" w:cstheme="minorHAnsi"/>
          <w:color w:val="000000"/>
          <w:sz w:val="22"/>
          <w:szCs w:val="22"/>
        </w:rPr>
      </w:pPr>
      <w:r w:rsidRPr="00467B5A">
        <w:rPr>
          <w:rFonts w:asciiTheme="minorHAnsi" w:hAnsiTheme="minorHAnsi" w:cstheme="minorHAnsi"/>
          <w:color w:val="000000"/>
          <w:sz w:val="22"/>
          <w:szCs w:val="22"/>
        </w:rPr>
        <w:t xml:space="preserve">- </w:t>
      </w:r>
      <w:proofErr w:type="gramStart"/>
      <w:r w:rsidRPr="00467B5A">
        <w:rPr>
          <w:rFonts w:asciiTheme="minorHAnsi" w:hAnsiTheme="minorHAnsi" w:cstheme="minorHAnsi"/>
          <w:color w:val="000000"/>
          <w:sz w:val="22"/>
          <w:szCs w:val="22"/>
        </w:rPr>
        <w:t>liquidez</w:t>
      </w:r>
      <w:proofErr w:type="gramEnd"/>
      <w:r w:rsidRPr="00467B5A">
        <w:rPr>
          <w:rFonts w:asciiTheme="minorHAnsi" w:hAnsiTheme="minorHAnsi" w:cstheme="minorHAnsi"/>
          <w:color w:val="000000"/>
          <w:sz w:val="22"/>
          <w:szCs w:val="22"/>
        </w:rPr>
        <w:t xml:space="preserve"> corrente (LC).</w:t>
      </w:r>
    </w:p>
    <w:p w:rsidR="00364E2C" w:rsidRPr="00467B5A" w:rsidRDefault="00364E2C" w:rsidP="00364E2C">
      <w:pPr>
        <w:tabs>
          <w:tab w:val="left" w:pos="1425"/>
        </w:tabs>
        <w:ind w:left="-142" w:right="142"/>
        <w:jc w:val="both"/>
        <w:rPr>
          <w:rFonts w:asciiTheme="minorHAnsi" w:hAnsiTheme="minorHAnsi" w:cstheme="minorHAnsi"/>
          <w:color w:val="000000"/>
          <w:sz w:val="22"/>
          <w:szCs w:val="22"/>
        </w:rPr>
      </w:pPr>
      <w:r w:rsidRPr="00467B5A">
        <w:rPr>
          <w:rFonts w:asciiTheme="minorHAnsi" w:hAnsiTheme="minorHAnsi" w:cstheme="minorHAnsi"/>
          <w:color w:val="000000"/>
          <w:sz w:val="22"/>
          <w:szCs w:val="22"/>
        </w:rPr>
        <w:lastRenderedPageBreak/>
        <w:t xml:space="preserve">- </w:t>
      </w:r>
      <w:proofErr w:type="gramStart"/>
      <w:r w:rsidRPr="00467B5A">
        <w:rPr>
          <w:rFonts w:asciiTheme="minorHAnsi" w:hAnsiTheme="minorHAnsi" w:cstheme="minorHAnsi"/>
          <w:color w:val="000000"/>
          <w:sz w:val="22"/>
          <w:szCs w:val="22"/>
        </w:rPr>
        <w:t>endividamento</w:t>
      </w:r>
      <w:proofErr w:type="gramEnd"/>
      <w:r w:rsidRPr="00467B5A">
        <w:rPr>
          <w:rFonts w:asciiTheme="minorHAnsi" w:hAnsiTheme="minorHAnsi" w:cstheme="minorHAnsi"/>
          <w:color w:val="000000"/>
          <w:sz w:val="22"/>
          <w:szCs w:val="22"/>
        </w:rPr>
        <w:t xml:space="preserve"> (E)</w:t>
      </w:r>
    </w:p>
    <w:p w:rsidR="00364E2C" w:rsidRPr="00467B5A" w:rsidRDefault="00364E2C" w:rsidP="00364E2C">
      <w:pPr>
        <w:tabs>
          <w:tab w:val="left" w:pos="1425"/>
          <w:tab w:val="left" w:pos="1620"/>
          <w:tab w:val="left" w:pos="2160"/>
        </w:tabs>
        <w:ind w:left="-142" w:right="142"/>
        <w:jc w:val="both"/>
        <w:rPr>
          <w:rFonts w:asciiTheme="minorHAnsi" w:hAnsiTheme="minorHAnsi" w:cstheme="minorHAnsi"/>
          <w:color w:val="000000"/>
          <w:sz w:val="22"/>
          <w:szCs w:val="22"/>
        </w:rPr>
      </w:pPr>
      <w:r w:rsidRPr="00467B5A">
        <w:rPr>
          <w:rFonts w:asciiTheme="minorHAnsi" w:hAnsiTheme="minorHAnsi" w:cstheme="minorHAnsi"/>
          <w:color w:val="000000"/>
          <w:sz w:val="22"/>
          <w:szCs w:val="22"/>
        </w:rPr>
        <w:t>Os índices serão calculados como se segue:</w:t>
      </w:r>
    </w:p>
    <w:p w:rsidR="00364E2C" w:rsidRPr="00467B5A" w:rsidRDefault="00364E2C" w:rsidP="00364E2C">
      <w:pPr>
        <w:ind w:left="-142" w:right="142"/>
        <w:rPr>
          <w:rFonts w:asciiTheme="minorHAnsi" w:hAnsiTheme="minorHAnsi" w:cstheme="minorHAnsi"/>
          <w:color w:val="000000"/>
          <w:sz w:val="22"/>
          <w:szCs w:val="22"/>
        </w:rPr>
      </w:pPr>
      <w:r w:rsidRPr="00467B5A">
        <w:rPr>
          <w:rFonts w:asciiTheme="minorHAnsi" w:hAnsiTheme="minorHAnsi" w:cstheme="minorHAnsi"/>
          <w:color w:val="000000"/>
          <w:sz w:val="22"/>
          <w:szCs w:val="22"/>
        </w:rPr>
        <w:tab/>
      </w:r>
    </w:p>
    <w:p w:rsidR="00364E2C" w:rsidRPr="00467B5A" w:rsidRDefault="00364E2C" w:rsidP="00364E2C">
      <w:pPr>
        <w:ind w:left="-142" w:right="142"/>
        <w:rPr>
          <w:rFonts w:asciiTheme="minorHAnsi" w:hAnsiTheme="minorHAnsi" w:cstheme="minorHAnsi"/>
          <w:color w:val="000000"/>
          <w:sz w:val="22"/>
          <w:szCs w:val="22"/>
          <w:lang w:val="en-US"/>
        </w:rPr>
      </w:pPr>
      <w:r w:rsidRPr="00467B5A">
        <w:rPr>
          <w:rFonts w:asciiTheme="minorHAnsi" w:hAnsiTheme="minorHAnsi" w:cstheme="minorHAnsi"/>
          <w:color w:val="000000"/>
          <w:sz w:val="22"/>
          <w:szCs w:val="22"/>
        </w:rPr>
        <w:tab/>
      </w:r>
      <w:r w:rsidRPr="00467B5A">
        <w:rPr>
          <w:rFonts w:asciiTheme="minorHAnsi" w:hAnsiTheme="minorHAnsi" w:cstheme="minorHAnsi"/>
          <w:color w:val="000000"/>
          <w:sz w:val="22"/>
          <w:szCs w:val="22"/>
          <w:lang w:val="en-US"/>
        </w:rPr>
        <w:t>LG = (AC + RLP) / (PC + ELP)</w:t>
      </w:r>
    </w:p>
    <w:p w:rsidR="00364E2C" w:rsidRPr="00467B5A" w:rsidRDefault="00364E2C" w:rsidP="00364E2C">
      <w:pPr>
        <w:ind w:left="-142" w:right="142"/>
        <w:rPr>
          <w:rFonts w:asciiTheme="minorHAnsi" w:hAnsiTheme="minorHAnsi" w:cstheme="minorHAnsi"/>
          <w:color w:val="000000"/>
          <w:sz w:val="22"/>
          <w:szCs w:val="22"/>
          <w:lang w:val="en-US"/>
        </w:rPr>
      </w:pPr>
    </w:p>
    <w:p w:rsidR="00364E2C" w:rsidRPr="00467B5A" w:rsidRDefault="00364E2C" w:rsidP="00364E2C">
      <w:pPr>
        <w:ind w:left="-142" w:right="142"/>
        <w:rPr>
          <w:rFonts w:asciiTheme="minorHAnsi" w:hAnsiTheme="minorHAnsi" w:cstheme="minorHAnsi"/>
          <w:color w:val="000000"/>
          <w:sz w:val="22"/>
          <w:szCs w:val="22"/>
          <w:lang w:val="en-US"/>
        </w:rPr>
      </w:pPr>
      <w:r w:rsidRPr="00467B5A">
        <w:rPr>
          <w:rFonts w:asciiTheme="minorHAnsi" w:hAnsiTheme="minorHAnsi" w:cstheme="minorHAnsi"/>
          <w:color w:val="000000"/>
          <w:sz w:val="22"/>
          <w:szCs w:val="22"/>
          <w:lang w:val="en-US"/>
        </w:rPr>
        <w:tab/>
        <w:t>LC = (AC / PC)</w:t>
      </w:r>
    </w:p>
    <w:p w:rsidR="00364E2C" w:rsidRPr="00467B5A" w:rsidRDefault="00364E2C" w:rsidP="00364E2C">
      <w:pPr>
        <w:ind w:left="-142" w:right="142"/>
        <w:rPr>
          <w:rFonts w:asciiTheme="minorHAnsi" w:hAnsiTheme="minorHAnsi" w:cstheme="minorHAnsi"/>
          <w:color w:val="000000"/>
          <w:sz w:val="22"/>
          <w:szCs w:val="22"/>
          <w:lang w:val="en-US"/>
        </w:rPr>
      </w:pPr>
    </w:p>
    <w:p w:rsidR="00364E2C" w:rsidRPr="00467B5A" w:rsidRDefault="00364E2C" w:rsidP="00364E2C">
      <w:pPr>
        <w:ind w:left="-142" w:right="142"/>
        <w:rPr>
          <w:rFonts w:asciiTheme="minorHAnsi" w:hAnsiTheme="minorHAnsi" w:cstheme="minorHAnsi"/>
          <w:color w:val="000000"/>
          <w:sz w:val="22"/>
          <w:szCs w:val="22"/>
          <w:lang w:val="en-US"/>
        </w:rPr>
      </w:pPr>
      <w:r w:rsidRPr="00467B5A">
        <w:rPr>
          <w:rFonts w:asciiTheme="minorHAnsi" w:hAnsiTheme="minorHAnsi" w:cstheme="minorHAnsi"/>
          <w:color w:val="000000"/>
          <w:sz w:val="22"/>
          <w:szCs w:val="22"/>
          <w:lang w:val="en-US"/>
        </w:rPr>
        <w:tab/>
        <w:t>E = (PC + ELP) / (AC + RLP+ AP)</w:t>
      </w:r>
    </w:p>
    <w:p w:rsidR="00364E2C" w:rsidRPr="00467B5A" w:rsidRDefault="00364E2C" w:rsidP="00364E2C">
      <w:pPr>
        <w:tabs>
          <w:tab w:val="left" w:pos="1620"/>
        </w:tabs>
        <w:ind w:left="-142" w:right="142"/>
        <w:jc w:val="both"/>
        <w:rPr>
          <w:rFonts w:asciiTheme="minorHAnsi" w:hAnsiTheme="minorHAnsi" w:cstheme="minorHAnsi"/>
          <w:color w:val="000000"/>
          <w:sz w:val="22"/>
          <w:szCs w:val="22"/>
          <w:lang w:val="en-US"/>
        </w:rPr>
      </w:pPr>
    </w:p>
    <w:p w:rsidR="00364E2C" w:rsidRPr="00467B5A" w:rsidRDefault="00364E2C" w:rsidP="00364E2C">
      <w:pPr>
        <w:tabs>
          <w:tab w:val="left" w:pos="1620"/>
        </w:tabs>
        <w:ind w:left="-142" w:right="142"/>
        <w:jc w:val="both"/>
        <w:rPr>
          <w:rFonts w:asciiTheme="minorHAnsi" w:hAnsiTheme="minorHAnsi" w:cstheme="minorHAnsi"/>
          <w:color w:val="000000"/>
          <w:sz w:val="22"/>
          <w:szCs w:val="22"/>
        </w:rPr>
      </w:pPr>
      <w:r w:rsidRPr="00467B5A">
        <w:rPr>
          <w:rFonts w:asciiTheme="minorHAnsi" w:hAnsiTheme="minorHAnsi" w:cstheme="minorHAnsi"/>
          <w:color w:val="000000"/>
          <w:sz w:val="22"/>
          <w:szCs w:val="22"/>
        </w:rPr>
        <w:t>Onde:</w:t>
      </w:r>
    </w:p>
    <w:p w:rsidR="00364E2C" w:rsidRPr="00467B5A" w:rsidRDefault="00364E2C" w:rsidP="00364E2C">
      <w:pPr>
        <w:ind w:left="-142" w:right="142"/>
        <w:jc w:val="both"/>
        <w:rPr>
          <w:rFonts w:asciiTheme="minorHAnsi" w:hAnsiTheme="minorHAnsi" w:cstheme="minorHAnsi"/>
          <w:color w:val="000000"/>
          <w:sz w:val="22"/>
          <w:szCs w:val="22"/>
        </w:rPr>
      </w:pPr>
      <w:r w:rsidRPr="00467B5A">
        <w:rPr>
          <w:rFonts w:asciiTheme="minorHAnsi" w:hAnsiTheme="minorHAnsi" w:cstheme="minorHAnsi"/>
          <w:color w:val="000000"/>
          <w:sz w:val="22"/>
          <w:szCs w:val="22"/>
        </w:rPr>
        <w:t xml:space="preserve">AC - </w:t>
      </w:r>
      <w:proofErr w:type="gramStart"/>
      <w:r w:rsidRPr="00467B5A">
        <w:rPr>
          <w:rFonts w:asciiTheme="minorHAnsi" w:hAnsiTheme="minorHAnsi" w:cstheme="minorHAnsi"/>
          <w:color w:val="000000"/>
          <w:sz w:val="22"/>
          <w:szCs w:val="22"/>
        </w:rPr>
        <w:t>ativo</w:t>
      </w:r>
      <w:proofErr w:type="gramEnd"/>
      <w:r w:rsidRPr="00467B5A">
        <w:rPr>
          <w:rFonts w:asciiTheme="minorHAnsi" w:hAnsiTheme="minorHAnsi" w:cstheme="minorHAnsi"/>
          <w:color w:val="000000"/>
          <w:sz w:val="22"/>
          <w:szCs w:val="22"/>
        </w:rPr>
        <w:t xml:space="preserve"> circulante</w:t>
      </w:r>
    </w:p>
    <w:p w:rsidR="00364E2C" w:rsidRPr="00467B5A" w:rsidRDefault="00364E2C" w:rsidP="00364E2C">
      <w:pPr>
        <w:ind w:left="-142" w:right="142"/>
        <w:jc w:val="both"/>
        <w:rPr>
          <w:rFonts w:asciiTheme="minorHAnsi" w:hAnsiTheme="minorHAnsi" w:cstheme="minorHAnsi"/>
          <w:color w:val="000000"/>
          <w:sz w:val="22"/>
          <w:szCs w:val="22"/>
        </w:rPr>
      </w:pPr>
      <w:r w:rsidRPr="00467B5A">
        <w:rPr>
          <w:rFonts w:asciiTheme="minorHAnsi" w:hAnsiTheme="minorHAnsi" w:cstheme="minorHAnsi"/>
          <w:color w:val="000000"/>
          <w:sz w:val="22"/>
          <w:szCs w:val="22"/>
        </w:rPr>
        <w:t xml:space="preserve">PC - </w:t>
      </w:r>
      <w:proofErr w:type="gramStart"/>
      <w:r w:rsidRPr="00467B5A">
        <w:rPr>
          <w:rFonts w:asciiTheme="minorHAnsi" w:hAnsiTheme="minorHAnsi" w:cstheme="minorHAnsi"/>
          <w:color w:val="000000"/>
          <w:sz w:val="22"/>
          <w:szCs w:val="22"/>
        </w:rPr>
        <w:t>passivo</w:t>
      </w:r>
      <w:proofErr w:type="gramEnd"/>
      <w:r w:rsidRPr="00467B5A">
        <w:rPr>
          <w:rFonts w:asciiTheme="minorHAnsi" w:hAnsiTheme="minorHAnsi" w:cstheme="minorHAnsi"/>
          <w:color w:val="000000"/>
          <w:sz w:val="22"/>
          <w:szCs w:val="22"/>
        </w:rPr>
        <w:t xml:space="preserve"> circulante</w:t>
      </w:r>
    </w:p>
    <w:p w:rsidR="00364E2C" w:rsidRPr="00467B5A" w:rsidRDefault="00364E2C" w:rsidP="00364E2C">
      <w:pPr>
        <w:pStyle w:val="Ttulo2"/>
        <w:keepNext/>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AP - </w:t>
      </w:r>
      <w:proofErr w:type="gramStart"/>
      <w:r w:rsidRPr="00467B5A">
        <w:rPr>
          <w:rFonts w:asciiTheme="minorHAnsi" w:hAnsiTheme="minorHAnsi" w:cstheme="minorHAnsi"/>
          <w:sz w:val="22"/>
          <w:szCs w:val="22"/>
        </w:rPr>
        <w:t>ativo</w:t>
      </w:r>
      <w:proofErr w:type="gramEnd"/>
      <w:r w:rsidRPr="00467B5A">
        <w:rPr>
          <w:rFonts w:asciiTheme="minorHAnsi" w:hAnsiTheme="minorHAnsi" w:cstheme="minorHAnsi"/>
          <w:sz w:val="22"/>
          <w:szCs w:val="22"/>
        </w:rPr>
        <w:t xml:space="preserve"> permanente</w:t>
      </w:r>
    </w:p>
    <w:p w:rsidR="00364E2C" w:rsidRPr="00467B5A" w:rsidRDefault="00364E2C" w:rsidP="00364E2C">
      <w:pPr>
        <w:pStyle w:val="Ttulo2"/>
        <w:keepNext/>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RLP </w:t>
      </w:r>
      <w:r w:rsidRPr="00467B5A">
        <w:rPr>
          <w:rFonts w:asciiTheme="minorHAnsi" w:hAnsiTheme="minorHAnsi" w:cstheme="minorHAnsi"/>
          <w:sz w:val="22"/>
          <w:szCs w:val="22"/>
        </w:rPr>
        <w:tab/>
        <w:t>- realizável a longo prazo</w:t>
      </w:r>
    </w:p>
    <w:p w:rsidR="00364E2C" w:rsidRPr="00467B5A" w:rsidRDefault="00364E2C" w:rsidP="00364E2C">
      <w:pPr>
        <w:pStyle w:val="Ttulo2"/>
        <w:keepNext/>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ELP </w:t>
      </w:r>
      <w:r w:rsidRPr="00467B5A">
        <w:rPr>
          <w:rFonts w:asciiTheme="minorHAnsi" w:hAnsiTheme="minorHAnsi" w:cstheme="minorHAnsi"/>
          <w:sz w:val="22"/>
          <w:szCs w:val="22"/>
        </w:rPr>
        <w:tab/>
        <w:t>- exigível a longo prazo</w:t>
      </w:r>
    </w:p>
    <w:p w:rsidR="00364E2C" w:rsidRPr="00467B5A" w:rsidRDefault="00364E2C" w:rsidP="00364E2C">
      <w:pPr>
        <w:tabs>
          <w:tab w:val="left" w:pos="1620"/>
        </w:tabs>
        <w:ind w:left="-142" w:right="142"/>
        <w:jc w:val="both"/>
        <w:rPr>
          <w:rFonts w:asciiTheme="minorHAnsi" w:hAnsiTheme="minorHAnsi" w:cstheme="minorHAnsi"/>
          <w:color w:val="000000"/>
          <w:sz w:val="22"/>
          <w:szCs w:val="22"/>
        </w:rPr>
      </w:pPr>
    </w:p>
    <w:p w:rsidR="00364E2C" w:rsidRDefault="00364E2C" w:rsidP="00364E2C">
      <w:pPr>
        <w:ind w:left="-142" w:right="142"/>
        <w:jc w:val="both"/>
        <w:rPr>
          <w:rFonts w:asciiTheme="minorHAnsi" w:hAnsiTheme="minorHAnsi" w:cstheme="minorHAnsi"/>
          <w:sz w:val="22"/>
          <w:szCs w:val="22"/>
        </w:rPr>
      </w:pPr>
      <w:r w:rsidRPr="00467B5A">
        <w:rPr>
          <w:rFonts w:asciiTheme="minorHAnsi" w:hAnsiTheme="minorHAnsi" w:cstheme="minorHAnsi"/>
          <w:b/>
          <w:bCs/>
          <w:color w:val="000000"/>
          <w:sz w:val="22"/>
          <w:szCs w:val="22"/>
        </w:rPr>
        <w:t xml:space="preserve">Observação: </w:t>
      </w:r>
      <w:r w:rsidRPr="00467B5A">
        <w:rPr>
          <w:rFonts w:asciiTheme="minorHAnsi" w:hAnsiTheme="minorHAnsi" w:cstheme="minorHAnsi"/>
          <w:sz w:val="22"/>
          <w:szCs w:val="22"/>
        </w:rPr>
        <w:t>A boa situação financeira do licitante será avaliada pelos Índices de Liquidez Geral (LG), Solvência Geral (SG) e Liquidez Corrente (LC), maiores que 1 (um), resultantes da aplicação das fórmulas</w:t>
      </w:r>
      <w:r w:rsidRPr="00467B5A">
        <w:rPr>
          <w:rFonts w:asciiTheme="minorHAnsi" w:hAnsiTheme="minorHAnsi" w:cstheme="minorHAnsi"/>
          <w:color w:val="000000"/>
          <w:sz w:val="22"/>
          <w:szCs w:val="22"/>
        </w:rPr>
        <w:t>. Deverá ser assinado pelo representante legal da empresa licitante e pelo Contador que assina o B</w:t>
      </w:r>
      <w:r w:rsidR="00496310">
        <w:rPr>
          <w:rFonts w:asciiTheme="minorHAnsi" w:hAnsiTheme="minorHAnsi" w:cstheme="minorHAnsi"/>
          <w:color w:val="000000"/>
          <w:sz w:val="22"/>
          <w:szCs w:val="22"/>
        </w:rPr>
        <w:t>alanço Contábil correspondente.</w:t>
      </w:r>
    </w:p>
    <w:p w:rsidR="00364E2C" w:rsidRDefault="00364E2C" w:rsidP="00364E2C">
      <w:pPr>
        <w:ind w:left="-142" w:right="142"/>
        <w:jc w:val="both"/>
        <w:rPr>
          <w:rFonts w:asciiTheme="minorHAnsi" w:hAnsiTheme="minorHAnsi" w:cstheme="minorHAnsi"/>
          <w:sz w:val="22"/>
          <w:szCs w:val="22"/>
        </w:rPr>
      </w:pPr>
    </w:p>
    <w:p w:rsidR="00364E2C" w:rsidRDefault="00364E2C" w:rsidP="00496310">
      <w:pPr>
        <w:ind w:left="-142" w:right="142"/>
        <w:jc w:val="both"/>
        <w:rPr>
          <w:rFonts w:asciiTheme="minorHAnsi" w:hAnsiTheme="minorHAnsi" w:cstheme="minorHAnsi"/>
          <w:sz w:val="22"/>
          <w:szCs w:val="22"/>
        </w:rPr>
      </w:pPr>
      <w:r>
        <w:rPr>
          <w:rFonts w:asciiTheme="minorHAnsi" w:hAnsiTheme="minorHAnsi" w:cstheme="minorHAnsi"/>
          <w:sz w:val="22"/>
          <w:szCs w:val="22"/>
        </w:rPr>
        <w:t xml:space="preserve">d) </w:t>
      </w:r>
      <w:r w:rsidR="00496310">
        <w:rPr>
          <w:rFonts w:asciiTheme="minorHAnsi" w:hAnsiTheme="minorHAnsi" w:cstheme="minorHAnsi"/>
          <w:color w:val="000000"/>
          <w:sz w:val="22"/>
          <w:szCs w:val="22"/>
        </w:rPr>
        <w:t>C</w:t>
      </w:r>
      <w:r w:rsidR="00496310" w:rsidRPr="00467B5A">
        <w:rPr>
          <w:rFonts w:asciiTheme="minorHAnsi" w:hAnsiTheme="minorHAnsi" w:cstheme="minorHAnsi"/>
          <w:bCs/>
          <w:sz w:val="22"/>
          <w:szCs w:val="22"/>
        </w:rPr>
        <w:t>ertidão Negativa de Falência ou Concordata</w:t>
      </w:r>
      <w:r w:rsidR="00496310" w:rsidRPr="00467B5A">
        <w:rPr>
          <w:rFonts w:asciiTheme="minorHAnsi" w:hAnsiTheme="minorHAnsi" w:cstheme="minorHAnsi"/>
          <w:sz w:val="22"/>
          <w:szCs w:val="22"/>
        </w:rPr>
        <w:t xml:space="preserve"> expedida pelo distribuidor da sede da pessoa jurídica</w:t>
      </w:r>
      <w:r w:rsidR="00496310">
        <w:rPr>
          <w:rFonts w:asciiTheme="minorHAnsi" w:hAnsiTheme="minorHAnsi" w:cstheme="minorHAnsi"/>
          <w:sz w:val="22"/>
          <w:szCs w:val="22"/>
        </w:rPr>
        <w:t xml:space="preserve"> e Federal</w:t>
      </w:r>
      <w:r w:rsidR="00496310" w:rsidRPr="00467B5A">
        <w:rPr>
          <w:rFonts w:asciiTheme="minorHAnsi" w:hAnsiTheme="minorHAnsi" w:cstheme="minorHAnsi"/>
          <w:sz w:val="22"/>
          <w:szCs w:val="22"/>
        </w:rPr>
        <w:t>.</w:t>
      </w:r>
    </w:p>
    <w:p w:rsidR="00364E2C" w:rsidRPr="00467B5A" w:rsidRDefault="00364E2C" w:rsidP="00364E2C">
      <w:pPr>
        <w:ind w:left="-142" w:right="142"/>
        <w:jc w:val="both"/>
        <w:rPr>
          <w:rFonts w:asciiTheme="minorHAnsi" w:hAnsiTheme="minorHAnsi" w:cstheme="minorHAnsi"/>
          <w:sz w:val="22"/>
          <w:szCs w:val="22"/>
        </w:rPr>
      </w:pPr>
    </w:p>
    <w:p w:rsidR="00364E2C" w:rsidRPr="00467B5A" w:rsidRDefault="00364E2C" w:rsidP="00364E2C">
      <w:pPr>
        <w:pBdr>
          <w:top w:val="single" w:sz="4" w:space="1" w:color="auto"/>
          <w:left w:val="single" w:sz="4" w:space="4" w:color="auto"/>
          <w:bottom w:val="single" w:sz="4" w:space="1" w:color="auto"/>
          <w:right w:val="single" w:sz="4" w:space="4" w:color="auto"/>
        </w:pBdr>
        <w:shd w:val="clear" w:color="auto" w:fill="FFFFFF" w:themeFill="background1"/>
        <w:spacing w:after="165" w:line="252" w:lineRule="auto"/>
        <w:ind w:left="-142" w:right="142"/>
        <w:jc w:val="center"/>
        <w:rPr>
          <w:rFonts w:asciiTheme="minorHAnsi" w:hAnsiTheme="minorHAnsi" w:cstheme="minorHAnsi"/>
          <w:b/>
          <w:bCs/>
          <w:sz w:val="22"/>
          <w:szCs w:val="22"/>
          <w:u w:val="single"/>
        </w:rPr>
      </w:pPr>
      <w:r w:rsidRPr="00467B5A">
        <w:rPr>
          <w:rFonts w:asciiTheme="minorHAnsi" w:hAnsiTheme="minorHAnsi" w:cstheme="minorHAnsi"/>
          <w:b/>
          <w:bCs/>
          <w:sz w:val="22"/>
          <w:szCs w:val="22"/>
          <w:u w:val="single"/>
        </w:rPr>
        <w:t>11.3.4 - QUALIFICAÇÃO TÉCNICA</w:t>
      </w:r>
    </w:p>
    <w:p w:rsidR="00364E2C" w:rsidRDefault="00364E2C" w:rsidP="00364E2C">
      <w:pPr>
        <w:spacing w:line="252"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a) Comprovação de aptidão por meio de, no mínimo, 01(um) Atestado de capacidade técnica, que comprove que a empresa licitante tenha executado ou esteja executando contrato </w:t>
      </w:r>
      <w:r w:rsidRPr="00467B5A">
        <w:rPr>
          <w:rFonts w:asciiTheme="minorHAnsi" w:hAnsiTheme="minorHAnsi" w:cstheme="minorHAnsi"/>
          <w:b/>
          <w:sz w:val="22"/>
          <w:szCs w:val="22"/>
          <w:u w:val="single"/>
        </w:rPr>
        <w:t>compatível</w:t>
      </w:r>
      <w:r w:rsidRPr="00467B5A">
        <w:rPr>
          <w:rFonts w:asciiTheme="minorHAnsi" w:hAnsiTheme="minorHAnsi" w:cstheme="minorHAnsi"/>
          <w:sz w:val="22"/>
          <w:szCs w:val="22"/>
        </w:rPr>
        <w:t xml:space="preserve"> ao objeto dessa licitação, podendo ser emitido por pessoa jurídica de direito público ou privado. Os atestados de capacidade técnica terão </w:t>
      </w:r>
      <w:r w:rsidR="00496310">
        <w:rPr>
          <w:rFonts w:asciiTheme="minorHAnsi" w:hAnsiTheme="minorHAnsi" w:cstheme="minorHAnsi"/>
          <w:sz w:val="22"/>
          <w:szCs w:val="22"/>
        </w:rPr>
        <w:t>prazo de validade indeterminado.</w:t>
      </w:r>
    </w:p>
    <w:p w:rsidR="00F52C7D" w:rsidRDefault="00F52C7D" w:rsidP="00364E2C">
      <w:pPr>
        <w:spacing w:line="252" w:lineRule="auto"/>
        <w:ind w:left="-142" w:right="142"/>
        <w:jc w:val="both"/>
        <w:rPr>
          <w:rFonts w:asciiTheme="minorHAnsi" w:hAnsiTheme="minorHAnsi" w:cstheme="minorHAnsi"/>
          <w:sz w:val="22"/>
          <w:szCs w:val="22"/>
        </w:rPr>
      </w:pPr>
    </w:p>
    <w:p w:rsidR="00F52C7D" w:rsidRPr="00F52C7D" w:rsidRDefault="00F52C7D" w:rsidP="00F52C7D">
      <w:pPr>
        <w:spacing w:after="165" w:line="252" w:lineRule="auto"/>
        <w:ind w:left="-142"/>
        <w:jc w:val="both"/>
        <w:rPr>
          <w:rFonts w:asciiTheme="minorHAnsi" w:hAnsiTheme="minorHAnsi" w:cstheme="minorHAnsi"/>
          <w:sz w:val="22"/>
          <w:szCs w:val="22"/>
        </w:rPr>
      </w:pPr>
      <w:r w:rsidRPr="00F52C7D">
        <w:rPr>
          <w:rFonts w:asciiTheme="minorHAnsi" w:hAnsiTheme="minorHAnsi" w:cstheme="minorHAnsi"/>
          <w:sz w:val="22"/>
          <w:szCs w:val="22"/>
        </w:rPr>
        <w:t>b) comprovante de regularidade perante ARCON, para empresa que possuem rotas fixas no município, com apresentação dos respectivos dados comprobatórios.</w:t>
      </w:r>
    </w:p>
    <w:p w:rsidR="00364E2C" w:rsidRPr="00F52C7D" w:rsidRDefault="00F52C7D" w:rsidP="00F52C7D">
      <w:pPr>
        <w:spacing w:after="165" w:line="252" w:lineRule="auto"/>
        <w:ind w:left="-142"/>
        <w:jc w:val="both"/>
        <w:rPr>
          <w:rFonts w:asciiTheme="minorHAnsi" w:eastAsia="Arial" w:hAnsiTheme="minorHAnsi" w:cstheme="minorHAnsi"/>
          <w:sz w:val="22"/>
          <w:szCs w:val="22"/>
        </w:rPr>
      </w:pPr>
      <w:proofErr w:type="gramStart"/>
      <w:r w:rsidRPr="00F52C7D">
        <w:rPr>
          <w:rFonts w:asciiTheme="minorHAnsi" w:hAnsiTheme="minorHAnsi" w:cstheme="minorHAnsi"/>
          <w:sz w:val="22"/>
          <w:szCs w:val="22"/>
        </w:rPr>
        <w:t>c) Para</w:t>
      </w:r>
      <w:proofErr w:type="gramEnd"/>
      <w:r w:rsidRPr="00F52C7D">
        <w:rPr>
          <w:rFonts w:asciiTheme="minorHAnsi" w:hAnsiTheme="minorHAnsi" w:cstheme="minorHAnsi"/>
          <w:sz w:val="22"/>
          <w:szCs w:val="22"/>
        </w:rPr>
        <w:t xml:space="preserve"> empresas de agenciamento deverão apresentar comprovante de cadastro no Ministério do Turismo – </w:t>
      </w:r>
      <w:proofErr w:type="spellStart"/>
      <w:r w:rsidRPr="00F52C7D">
        <w:rPr>
          <w:rFonts w:asciiTheme="minorHAnsi" w:hAnsiTheme="minorHAnsi" w:cstheme="minorHAnsi"/>
          <w:sz w:val="22"/>
          <w:szCs w:val="22"/>
        </w:rPr>
        <w:t>Cadastur</w:t>
      </w:r>
      <w:proofErr w:type="spellEnd"/>
      <w:r w:rsidRPr="00F52C7D">
        <w:rPr>
          <w:rFonts w:asciiTheme="minorHAnsi" w:hAnsiTheme="minorHAnsi" w:cstheme="minorHAnsi"/>
          <w:sz w:val="22"/>
          <w:szCs w:val="22"/>
        </w:rPr>
        <w:t xml:space="preserve"> na forma do art. 22 da Lei 1.771 de 14 de setembro de 2018.</w:t>
      </w:r>
    </w:p>
    <w:p w:rsidR="00364E2C" w:rsidRPr="00467B5A" w:rsidRDefault="00364E2C" w:rsidP="00364E2C">
      <w:pPr>
        <w:spacing w:line="252" w:lineRule="auto"/>
        <w:ind w:left="-142" w:right="142"/>
        <w:jc w:val="both"/>
        <w:rPr>
          <w:rFonts w:asciiTheme="minorHAnsi" w:hAnsiTheme="minorHAnsi" w:cstheme="minorHAnsi"/>
          <w:sz w:val="22"/>
          <w:szCs w:val="22"/>
        </w:rPr>
      </w:pPr>
      <w:r w:rsidRPr="00467B5A">
        <w:rPr>
          <w:rFonts w:asciiTheme="minorHAnsi" w:eastAsia="Arial" w:hAnsiTheme="minorHAnsi" w:cstheme="minorHAnsi"/>
          <w:sz w:val="22"/>
          <w:szCs w:val="22"/>
        </w:rPr>
        <w:t>11.4. Não serão aceitos protocolos de entrega ou solicitação de documentos em substituição aos documentos requeridos no presente Edital e seus anexos.</w:t>
      </w:r>
    </w:p>
    <w:p w:rsidR="00364E2C" w:rsidRPr="00467B5A" w:rsidRDefault="00364E2C" w:rsidP="00364E2C">
      <w:pPr>
        <w:spacing w:line="273" w:lineRule="auto"/>
        <w:ind w:left="-142" w:right="142"/>
        <w:jc w:val="both"/>
        <w:rPr>
          <w:rFonts w:asciiTheme="minorHAnsi" w:eastAsia="Arial" w:hAnsiTheme="minorHAnsi" w:cstheme="minorHAnsi"/>
          <w:sz w:val="22"/>
          <w:szCs w:val="22"/>
        </w:rPr>
      </w:pPr>
    </w:p>
    <w:p w:rsidR="00364E2C" w:rsidRPr="00467B5A" w:rsidRDefault="00364E2C" w:rsidP="00364E2C">
      <w:pPr>
        <w:spacing w:line="273" w:lineRule="auto"/>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t>11.4.1. Os originais ou cópias autenticadas, caso sejam solicitados, deverão ser encaminhados ao Departamento de Licitações e Contratos da prefeitura municipal de Tucuruí, para o endereço descrito no preâmbulo deste edital.</w:t>
      </w:r>
    </w:p>
    <w:p w:rsidR="00364E2C" w:rsidRPr="00467B5A" w:rsidRDefault="00364E2C" w:rsidP="00364E2C">
      <w:pPr>
        <w:spacing w:line="269" w:lineRule="auto"/>
        <w:ind w:left="-142" w:right="142"/>
        <w:jc w:val="both"/>
        <w:rPr>
          <w:rFonts w:asciiTheme="minorHAnsi" w:eastAsia="Arial" w:hAnsiTheme="minorHAnsi" w:cstheme="minorHAnsi"/>
          <w:sz w:val="22"/>
          <w:szCs w:val="22"/>
        </w:rPr>
      </w:pPr>
    </w:p>
    <w:p w:rsidR="00364E2C" w:rsidRPr="00467B5A" w:rsidRDefault="00364E2C" w:rsidP="00364E2C">
      <w:pPr>
        <w:spacing w:line="269" w:lineRule="auto"/>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t>11.4.2. Não serão aceitos documentos com indicação de CNPJ/CPF diferentes, salvo aqueles legalmente permitidos.</w:t>
      </w:r>
    </w:p>
    <w:p w:rsidR="00364E2C" w:rsidRPr="00467B5A" w:rsidRDefault="00364E2C" w:rsidP="00364E2C">
      <w:pPr>
        <w:spacing w:line="269" w:lineRule="auto"/>
        <w:ind w:left="-142" w:right="142"/>
        <w:jc w:val="both"/>
        <w:rPr>
          <w:rFonts w:asciiTheme="minorHAnsi" w:eastAsia="Arial" w:hAnsiTheme="minorHAnsi" w:cstheme="minorHAnsi"/>
          <w:sz w:val="22"/>
          <w:szCs w:val="22"/>
        </w:rPr>
      </w:pPr>
    </w:p>
    <w:p w:rsidR="00364E2C" w:rsidRPr="00467B5A" w:rsidRDefault="00364E2C" w:rsidP="00364E2C">
      <w:pPr>
        <w:spacing w:line="274" w:lineRule="auto"/>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lastRenderedPageBreak/>
        <w:t>11.4.3. A menor proposta ofertada for de microempresa, empresa de pequeno porte ou sociedade cooperativa, e uma vez constatada a existência de alguma restrição no que tange à regularidade fiscal, a mesma será convocada para, no prazo de 5 (cinco) dias úteis, após solicitação do Pregoeiro no sistema eletrônico, comprovar a regularização. O prazo poderá ser prorrogado por igual período a critério da administração pública.</w:t>
      </w:r>
    </w:p>
    <w:p w:rsidR="00364E2C" w:rsidRPr="00467B5A" w:rsidRDefault="00364E2C" w:rsidP="00364E2C">
      <w:pPr>
        <w:spacing w:line="252" w:lineRule="auto"/>
        <w:ind w:left="-142" w:right="142"/>
        <w:jc w:val="both"/>
        <w:rPr>
          <w:rFonts w:asciiTheme="minorHAnsi" w:eastAsia="Arial" w:hAnsiTheme="minorHAnsi" w:cstheme="minorHAnsi"/>
          <w:sz w:val="22"/>
          <w:szCs w:val="22"/>
        </w:rPr>
      </w:pPr>
    </w:p>
    <w:p w:rsidR="00364E2C" w:rsidRPr="00467B5A" w:rsidRDefault="00364E2C" w:rsidP="00364E2C">
      <w:pPr>
        <w:spacing w:line="252" w:lineRule="auto"/>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t>11.4.4. A não regularização fiscal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será concedido o mesmo prazo para regularização.</w:t>
      </w:r>
    </w:p>
    <w:p w:rsidR="00364E2C" w:rsidRPr="00467B5A" w:rsidRDefault="00364E2C" w:rsidP="00364E2C">
      <w:pPr>
        <w:spacing w:line="271" w:lineRule="auto"/>
        <w:ind w:left="-142" w:right="142"/>
        <w:jc w:val="both"/>
        <w:rPr>
          <w:rFonts w:asciiTheme="minorHAnsi" w:eastAsia="Arial" w:hAnsiTheme="minorHAnsi" w:cstheme="minorHAnsi"/>
          <w:sz w:val="22"/>
          <w:szCs w:val="22"/>
        </w:rPr>
      </w:pPr>
    </w:p>
    <w:p w:rsidR="00364E2C" w:rsidRPr="00467B5A" w:rsidRDefault="00364E2C" w:rsidP="00364E2C">
      <w:pPr>
        <w:spacing w:line="271" w:lineRule="auto"/>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t>11.4.5. Somente haverá a necessidade de comprovação do preenchimento de requisitos mediante apresentação dos documentos originais não-digitais quando houver dúvida em relação à integridade do documento digital.</w:t>
      </w:r>
    </w:p>
    <w:p w:rsidR="00364E2C" w:rsidRPr="00467B5A" w:rsidRDefault="00364E2C" w:rsidP="00364E2C">
      <w:pPr>
        <w:tabs>
          <w:tab w:val="left" w:pos="1400"/>
        </w:tabs>
        <w:spacing w:line="0" w:lineRule="atLeast"/>
        <w:ind w:left="-142" w:right="142"/>
        <w:rPr>
          <w:rFonts w:asciiTheme="minorHAnsi" w:eastAsia="Arial" w:hAnsiTheme="minorHAnsi" w:cstheme="minorHAnsi"/>
          <w:sz w:val="22"/>
          <w:szCs w:val="22"/>
        </w:rPr>
      </w:pPr>
    </w:p>
    <w:p w:rsidR="00364E2C" w:rsidRPr="00467B5A" w:rsidRDefault="00364E2C" w:rsidP="00364E2C">
      <w:pPr>
        <w:tabs>
          <w:tab w:val="left" w:pos="1400"/>
        </w:tabs>
        <w:spacing w:line="0" w:lineRule="atLeast"/>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t>11.4.6. Havendo necessidade de analisar minuciosamente os documentos exigidos, o Pregoeiro suspenderá a sessão, informando no “chat” a nova data e horário para a continuidade da mesma.</w:t>
      </w:r>
    </w:p>
    <w:p w:rsidR="00364E2C" w:rsidRPr="00467B5A" w:rsidRDefault="00364E2C" w:rsidP="00364E2C">
      <w:pPr>
        <w:tabs>
          <w:tab w:val="left" w:pos="1400"/>
        </w:tabs>
        <w:spacing w:line="0" w:lineRule="atLeast"/>
        <w:ind w:left="-142" w:right="142"/>
        <w:rPr>
          <w:rFonts w:asciiTheme="minorHAnsi" w:eastAsia="Arial" w:hAnsiTheme="minorHAnsi" w:cstheme="minorHAnsi"/>
          <w:sz w:val="22"/>
          <w:szCs w:val="22"/>
        </w:rPr>
      </w:pPr>
    </w:p>
    <w:p w:rsidR="00364E2C" w:rsidRPr="00467B5A" w:rsidRDefault="00364E2C" w:rsidP="00364E2C">
      <w:pPr>
        <w:tabs>
          <w:tab w:val="left" w:pos="1400"/>
        </w:tabs>
        <w:spacing w:line="0" w:lineRule="atLeast"/>
        <w:ind w:left="-142" w:right="142"/>
        <w:rPr>
          <w:rFonts w:asciiTheme="minorHAnsi" w:eastAsia="Arial" w:hAnsiTheme="minorHAnsi" w:cstheme="minorHAnsi"/>
          <w:sz w:val="22"/>
          <w:szCs w:val="22"/>
        </w:rPr>
      </w:pPr>
      <w:r w:rsidRPr="00467B5A">
        <w:rPr>
          <w:rFonts w:asciiTheme="minorHAnsi" w:eastAsia="Arial" w:hAnsiTheme="minorHAnsi" w:cstheme="minorHAnsi"/>
          <w:sz w:val="22"/>
          <w:szCs w:val="22"/>
        </w:rPr>
        <w:t>11.4.7. Os documentos sem prazo de validade deverão ter sidos expedidos com até 90 (noventa) dias de antecedência da data de abertura da licitação.</w:t>
      </w:r>
    </w:p>
    <w:p w:rsidR="00364E2C" w:rsidRPr="00467B5A" w:rsidRDefault="00364E2C" w:rsidP="00364E2C">
      <w:pPr>
        <w:spacing w:line="271" w:lineRule="auto"/>
        <w:ind w:left="-142" w:right="142"/>
        <w:jc w:val="both"/>
        <w:rPr>
          <w:rFonts w:asciiTheme="minorHAnsi" w:eastAsia="Arial" w:hAnsiTheme="minorHAnsi" w:cstheme="minorHAnsi"/>
          <w:sz w:val="22"/>
          <w:szCs w:val="22"/>
        </w:rPr>
      </w:pPr>
    </w:p>
    <w:p w:rsidR="00364E2C" w:rsidRPr="00467B5A" w:rsidRDefault="00364E2C" w:rsidP="00364E2C">
      <w:pPr>
        <w:spacing w:line="271" w:lineRule="auto"/>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t>11.4.8. Será inabilitado o licitante que não comprovar sua habilitação, deixar de apresentar quaisquer dos documentos exigidos para a habilitação, ou apresentá-los em desacordo com o estabelecido neste Edital.</w:t>
      </w:r>
    </w:p>
    <w:p w:rsidR="00364E2C" w:rsidRPr="00467B5A" w:rsidRDefault="00364E2C" w:rsidP="00364E2C">
      <w:pPr>
        <w:spacing w:line="238" w:lineRule="auto"/>
        <w:ind w:left="-142" w:right="142"/>
        <w:rPr>
          <w:rFonts w:asciiTheme="minorHAnsi" w:eastAsia="Arial" w:hAnsiTheme="minorHAnsi" w:cstheme="minorHAnsi"/>
          <w:sz w:val="22"/>
          <w:szCs w:val="22"/>
        </w:rPr>
      </w:pPr>
    </w:p>
    <w:p w:rsidR="00364E2C" w:rsidRPr="00467B5A" w:rsidRDefault="00364E2C" w:rsidP="00364E2C">
      <w:pPr>
        <w:spacing w:line="238" w:lineRule="auto"/>
        <w:ind w:left="-142" w:right="142"/>
        <w:rPr>
          <w:rFonts w:asciiTheme="minorHAnsi" w:eastAsia="Arial" w:hAnsiTheme="minorHAnsi" w:cstheme="minorHAnsi"/>
          <w:sz w:val="22"/>
          <w:szCs w:val="22"/>
        </w:rPr>
      </w:pPr>
      <w:r w:rsidRPr="00467B5A">
        <w:rPr>
          <w:rFonts w:asciiTheme="minorHAnsi" w:eastAsia="Arial" w:hAnsiTheme="minorHAnsi" w:cstheme="minorHAnsi"/>
          <w:sz w:val="22"/>
          <w:szCs w:val="22"/>
        </w:rPr>
        <w:t>11.4.9. No caso de inabilitação, haverá nova verificação, pelo sistema, da eventual ocorrência do empate ficto, previsto nos artigos 44 e 45 da LC nº 123, de 2006, seguindo-se a disciplina antes estabelecida para aceitação da proposta subsequente. Serão aceitas somente cópias legíveis;</w:t>
      </w:r>
    </w:p>
    <w:p w:rsidR="00364E2C" w:rsidRPr="00467B5A" w:rsidRDefault="00364E2C" w:rsidP="00364E2C">
      <w:pPr>
        <w:spacing w:line="238" w:lineRule="auto"/>
        <w:ind w:left="-142" w:right="142"/>
        <w:rPr>
          <w:rFonts w:asciiTheme="minorHAnsi" w:hAnsiTheme="minorHAnsi" w:cstheme="minorHAnsi"/>
          <w:sz w:val="22"/>
          <w:szCs w:val="22"/>
        </w:rPr>
      </w:pPr>
    </w:p>
    <w:p w:rsidR="00364E2C" w:rsidRPr="00467B5A" w:rsidRDefault="00364E2C" w:rsidP="00364E2C">
      <w:pPr>
        <w:spacing w:line="270" w:lineRule="auto"/>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t>11.4.10. Sob pena de inabilitação, os documentos encaminhados deverão estar em nome da licitante, com indicação do número de inscrição no CNPJ.</w:t>
      </w:r>
    </w:p>
    <w:p w:rsidR="00364E2C" w:rsidRPr="00467B5A" w:rsidRDefault="00364E2C" w:rsidP="00364E2C">
      <w:pPr>
        <w:spacing w:line="273" w:lineRule="auto"/>
        <w:ind w:left="-142" w:right="142"/>
        <w:jc w:val="both"/>
        <w:rPr>
          <w:rFonts w:asciiTheme="minorHAnsi" w:eastAsia="Arial" w:hAnsiTheme="minorHAnsi" w:cstheme="minorHAnsi"/>
          <w:sz w:val="22"/>
          <w:szCs w:val="22"/>
        </w:rPr>
      </w:pPr>
    </w:p>
    <w:p w:rsidR="00364E2C" w:rsidRPr="00467B5A" w:rsidRDefault="00364E2C" w:rsidP="00364E2C">
      <w:pPr>
        <w:spacing w:line="273" w:lineRule="auto"/>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t xml:space="preserve">11.4.11. Todos os documentos emitidos em língua estrangeira deverão ser entregues acompanhados da tradução para língua portuguesa, efetuada por tradutor juramentado, e também devidamente </w:t>
      </w:r>
      <w:proofErr w:type="spellStart"/>
      <w:r w:rsidRPr="00467B5A">
        <w:rPr>
          <w:rFonts w:asciiTheme="minorHAnsi" w:eastAsia="Arial" w:hAnsiTheme="minorHAnsi" w:cstheme="minorHAnsi"/>
          <w:sz w:val="22"/>
          <w:szCs w:val="22"/>
        </w:rPr>
        <w:t>consularizados</w:t>
      </w:r>
      <w:proofErr w:type="spellEnd"/>
      <w:r w:rsidRPr="00467B5A">
        <w:rPr>
          <w:rFonts w:asciiTheme="minorHAnsi" w:eastAsia="Arial" w:hAnsiTheme="minorHAnsi" w:cstheme="minorHAnsi"/>
          <w:sz w:val="22"/>
          <w:szCs w:val="22"/>
        </w:rPr>
        <w:t xml:space="preserve"> ou registrados no cartório de títulos e documentos.</w:t>
      </w:r>
    </w:p>
    <w:p w:rsidR="00364E2C" w:rsidRPr="00467B5A" w:rsidRDefault="00364E2C" w:rsidP="00364E2C">
      <w:pPr>
        <w:spacing w:line="265" w:lineRule="auto"/>
        <w:ind w:left="-142" w:right="142"/>
        <w:jc w:val="both"/>
        <w:rPr>
          <w:rFonts w:asciiTheme="minorHAnsi" w:eastAsia="Arial" w:hAnsiTheme="minorHAnsi" w:cstheme="minorHAnsi"/>
          <w:sz w:val="22"/>
          <w:szCs w:val="22"/>
        </w:rPr>
      </w:pPr>
    </w:p>
    <w:p w:rsidR="00364E2C" w:rsidRPr="00467B5A" w:rsidRDefault="00364E2C" w:rsidP="00364E2C">
      <w:pPr>
        <w:spacing w:line="265" w:lineRule="auto"/>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t>11.4.12. Constatado o atendimento às exigências fixadas neste Edital, a licitante será declarada vencedora.</w:t>
      </w:r>
    </w:p>
    <w:p w:rsidR="00364E2C" w:rsidRPr="00467B5A" w:rsidRDefault="00364E2C" w:rsidP="00364E2C">
      <w:pPr>
        <w:tabs>
          <w:tab w:val="left" w:pos="1400"/>
        </w:tabs>
        <w:spacing w:line="0" w:lineRule="atLeast"/>
        <w:ind w:left="-142" w:right="142"/>
        <w:jc w:val="both"/>
        <w:rPr>
          <w:rFonts w:asciiTheme="minorHAnsi" w:eastAsia="Arial" w:hAnsiTheme="minorHAnsi" w:cstheme="minorHAnsi"/>
          <w:sz w:val="22"/>
          <w:szCs w:val="22"/>
        </w:rPr>
      </w:pPr>
    </w:p>
    <w:p w:rsidR="00364E2C" w:rsidRDefault="00364E2C" w:rsidP="00364E2C">
      <w:pPr>
        <w:tabs>
          <w:tab w:val="left" w:pos="1400"/>
        </w:tabs>
        <w:spacing w:line="0" w:lineRule="atLeast"/>
        <w:ind w:left="-142" w:right="142"/>
        <w:jc w:val="both"/>
        <w:rPr>
          <w:rFonts w:asciiTheme="minorHAnsi" w:eastAsia="Arial" w:hAnsiTheme="minorHAnsi" w:cstheme="minorHAnsi"/>
          <w:sz w:val="22"/>
          <w:szCs w:val="22"/>
        </w:rPr>
      </w:pPr>
      <w:r w:rsidRPr="00467B5A">
        <w:rPr>
          <w:rFonts w:asciiTheme="minorHAnsi" w:eastAsia="Arial" w:hAnsiTheme="minorHAnsi" w:cstheme="minorHAnsi"/>
          <w:sz w:val="22"/>
          <w:szCs w:val="22"/>
        </w:rPr>
        <w:t>11.4.13. Da sessão pública do Pregão divulgar-se-á Ata no sistema eletrônico</w:t>
      </w:r>
      <w:r>
        <w:rPr>
          <w:rFonts w:asciiTheme="minorHAnsi" w:eastAsia="Arial" w:hAnsiTheme="minorHAnsi" w:cstheme="minorHAnsi"/>
          <w:sz w:val="22"/>
          <w:szCs w:val="22"/>
        </w:rPr>
        <w:t>.</w:t>
      </w:r>
    </w:p>
    <w:p w:rsidR="00364E2C" w:rsidRDefault="00364E2C" w:rsidP="00364E2C">
      <w:pPr>
        <w:tabs>
          <w:tab w:val="left" w:pos="1400"/>
        </w:tabs>
        <w:spacing w:line="0" w:lineRule="atLeast"/>
        <w:ind w:left="-142" w:right="142"/>
        <w:jc w:val="both"/>
        <w:rPr>
          <w:rFonts w:asciiTheme="minorHAnsi" w:eastAsia="Arial" w:hAnsiTheme="minorHAnsi" w:cstheme="minorHAnsi"/>
          <w:sz w:val="22"/>
          <w:szCs w:val="22"/>
        </w:rPr>
      </w:pPr>
    </w:p>
    <w:p w:rsidR="00364E2C" w:rsidRPr="00F80EB3" w:rsidRDefault="00364E2C" w:rsidP="00364E2C">
      <w:pPr>
        <w:pBdr>
          <w:top w:val="single" w:sz="4" w:space="1" w:color="auto"/>
          <w:left w:val="single" w:sz="4" w:space="4" w:color="auto"/>
          <w:bottom w:val="single" w:sz="4" w:space="1" w:color="auto"/>
          <w:right w:val="single" w:sz="4" w:space="4" w:color="auto"/>
        </w:pBdr>
        <w:shd w:val="clear" w:color="auto" w:fill="FFFFFF" w:themeFill="background1"/>
        <w:ind w:left="-142" w:right="142"/>
        <w:jc w:val="center"/>
        <w:rPr>
          <w:rFonts w:asciiTheme="minorHAnsi" w:hAnsiTheme="minorHAnsi" w:cstheme="minorHAnsi"/>
          <w:b/>
          <w:bCs/>
          <w:sz w:val="22"/>
          <w:szCs w:val="22"/>
        </w:rPr>
      </w:pPr>
      <w:r w:rsidRPr="002A3A11">
        <w:rPr>
          <w:rFonts w:asciiTheme="minorHAnsi" w:hAnsiTheme="minorHAnsi" w:cstheme="minorHAnsi"/>
          <w:b/>
          <w:bCs/>
          <w:sz w:val="22"/>
          <w:szCs w:val="22"/>
        </w:rPr>
        <w:t xml:space="preserve">12 -  </w:t>
      </w:r>
      <w:r w:rsidRPr="00F80EB3">
        <w:rPr>
          <w:rFonts w:asciiTheme="minorHAnsi" w:hAnsiTheme="minorHAnsi"/>
          <w:b/>
          <w:sz w:val="22"/>
          <w:szCs w:val="22"/>
        </w:rPr>
        <w:t>PARTICIPAÇÃO DE MICRO EMPRESA (ME) e EMPRESA DE PEQUENO PORTE (EPP)</w:t>
      </w:r>
      <w:r w:rsidRPr="00F80EB3">
        <w:rPr>
          <w:rFonts w:asciiTheme="minorHAnsi" w:hAnsiTheme="minorHAnsi" w:cstheme="minorHAnsi"/>
          <w:b/>
          <w:bCs/>
          <w:sz w:val="22"/>
          <w:szCs w:val="22"/>
        </w:rPr>
        <w:t>:</w:t>
      </w:r>
    </w:p>
    <w:p w:rsidR="00364E2C" w:rsidRDefault="00364E2C" w:rsidP="00364E2C">
      <w:pPr>
        <w:tabs>
          <w:tab w:val="left" w:pos="1400"/>
        </w:tabs>
        <w:spacing w:line="0" w:lineRule="atLeast"/>
        <w:ind w:left="-142" w:right="142"/>
        <w:jc w:val="both"/>
        <w:rPr>
          <w:rFonts w:asciiTheme="minorHAnsi" w:eastAsia="Arial" w:hAnsiTheme="minorHAnsi" w:cstheme="minorHAnsi"/>
          <w:sz w:val="22"/>
          <w:szCs w:val="22"/>
        </w:rPr>
      </w:pPr>
    </w:p>
    <w:p w:rsidR="00364E2C" w:rsidRDefault="00364E2C" w:rsidP="00364E2C">
      <w:pPr>
        <w:tabs>
          <w:tab w:val="left" w:pos="1400"/>
        </w:tabs>
        <w:spacing w:line="0" w:lineRule="atLeast"/>
        <w:ind w:left="-142" w:right="142"/>
        <w:jc w:val="both"/>
        <w:rPr>
          <w:rFonts w:asciiTheme="minorHAnsi" w:hAnsiTheme="minorHAnsi"/>
          <w:sz w:val="22"/>
          <w:szCs w:val="22"/>
        </w:rPr>
      </w:pPr>
      <w:r w:rsidRPr="00F80EB3">
        <w:rPr>
          <w:rFonts w:asciiTheme="minorHAnsi" w:hAnsiTheme="minorHAnsi"/>
          <w:sz w:val="22"/>
          <w:szCs w:val="22"/>
        </w:rPr>
        <w:t>12.1</w:t>
      </w:r>
      <w:r>
        <w:rPr>
          <w:rFonts w:asciiTheme="minorHAnsi" w:hAnsiTheme="minorHAnsi"/>
          <w:sz w:val="22"/>
          <w:szCs w:val="22"/>
        </w:rPr>
        <w:t>.</w:t>
      </w:r>
      <w:r w:rsidRPr="00F80EB3">
        <w:rPr>
          <w:rFonts w:asciiTheme="minorHAnsi" w:hAnsiTheme="minorHAnsi"/>
          <w:sz w:val="22"/>
          <w:szCs w:val="22"/>
        </w:rPr>
        <w:t xml:space="preserve"> Nos termos dos artigos 42 e 43 da Lei Complementar nº 123, de 14/12/2006 e alteração dada pela Lei Complementar 147/2014 e ainda Lei Complementar 155/2016, as microempresas e empresas de </w:t>
      </w:r>
      <w:r w:rsidRPr="00F80EB3">
        <w:rPr>
          <w:rFonts w:asciiTheme="minorHAnsi" w:hAnsiTheme="minorHAnsi"/>
          <w:sz w:val="22"/>
          <w:szCs w:val="22"/>
        </w:rPr>
        <w:lastRenderedPageBreak/>
        <w:t xml:space="preserve">pequeno porte deverão apresentar toda a documentação exigida para efeito de comprovação de regularidade fiscal, mesmo que esta apresente alguma restrição. </w:t>
      </w:r>
    </w:p>
    <w:p w:rsidR="00364E2C" w:rsidRDefault="00364E2C" w:rsidP="00364E2C">
      <w:pPr>
        <w:tabs>
          <w:tab w:val="left" w:pos="1400"/>
        </w:tabs>
        <w:spacing w:line="0" w:lineRule="atLeast"/>
        <w:ind w:left="-142" w:right="142"/>
        <w:jc w:val="both"/>
        <w:rPr>
          <w:rFonts w:asciiTheme="minorHAnsi" w:hAnsiTheme="minorHAnsi"/>
          <w:sz w:val="22"/>
          <w:szCs w:val="22"/>
        </w:rPr>
      </w:pPr>
    </w:p>
    <w:p w:rsidR="00364E2C" w:rsidRDefault="00364E2C" w:rsidP="00364E2C">
      <w:pPr>
        <w:tabs>
          <w:tab w:val="left" w:pos="1400"/>
        </w:tabs>
        <w:spacing w:line="0" w:lineRule="atLeast"/>
        <w:ind w:left="-142" w:right="142"/>
        <w:jc w:val="both"/>
        <w:rPr>
          <w:rFonts w:asciiTheme="minorHAnsi" w:hAnsiTheme="minorHAnsi"/>
          <w:sz w:val="22"/>
          <w:szCs w:val="22"/>
        </w:rPr>
      </w:pPr>
      <w:r w:rsidRPr="00F80EB3">
        <w:rPr>
          <w:rFonts w:asciiTheme="minorHAnsi" w:hAnsiTheme="minorHAnsi"/>
          <w:sz w:val="22"/>
          <w:szCs w:val="22"/>
        </w:rPr>
        <w:t>12.1.1</w:t>
      </w:r>
      <w:r>
        <w:rPr>
          <w:rFonts w:asciiTheme="minorHAnsi" w:hAnsiTheme="minorHAnsi"/>
          <w:sz w:val="22"/>
          <w:szCs w:val="22"/>
        </w:rPr>
        <w:t>.</w:t>
      </w:r>
      <w:r w:rsidRPr="00F80EB3">
        <w:rPr>
          <w:rFonts w:asciiTheme="minorHAnsi" w:hAnsiTheme="minorHAnsi"/>
          <w:sz w:val="22"/>
          <w:szCs w:val="22"/>
        </w:rPr>
        <w:t xml:space="preserve"> Havendo alguma restrição na comprovação da regularidade fiscal,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Eventual interposição de recurso contra a decisão que declara o vencedor do certame não suspenderá o prazo supracitado. </w:t>
      </w:r>
    </w:p>
    <w:p w:rsidR="00364E2C" w:rsidRDefault="00364E2C" w:rsidP="00364E2C">
      <w:pPr>
        <w:tabs>
          <w:tab w:val="left" w:pos="1400"/>
        </w:tabs>
        <w:spacing w:line="0" w:lineRule="atLeast"/>
        <w:ind w:left="-142" w:right="142"/>
        <w:jc w:val="both"/>
        <w:rPr>
          <w:rFonts w:asciiTheme="minorHAnsi" w:hAnsiTheme="minorHAnsi"/>
          <w:sz w:val="22"/>
          <w:szCs w:val="22"/>
        </w:rPr>
      </w:pPr>
    </w:p>
    <w:p w:rsidR="00364E2C" w:rsidRDefault="00364E2C" w:rsidP="00364E2C">
      <w:pPr>
        <w:tabs>
          <w:tab w:val="left" w:pos="1400"/>
        </w:tabs>
        <w:spacing w:line="0" w:lineRule="atLeast"/>
        <w:ind w:left="-142" w:right="142"/>
        <w:jc w:val="both"/>
        <w:rPr>
          <w:rFonts w:asciiTheme="minorHAnsi" w:hAnsiTheme="minorHAnsi"/>
          <w:sz w:val="22"/>
          <w:szCs w:val="22"/>
        </w:rPr>
      </w:pPr>
      <w:r w:rsidRPr="00F80EB3">
        <w:rPr>
          <w:rFonts w:asciiTheme="minorHAnsi" w:hAnsiTheme="minorHAnsi"/>
          <w:sz w:val="22"/>
          <w:szCs w:val="22"/>
        </w:rPr>
        <w:t>12.2 A não regularização da documentação no prazo previsto no subitem 12.1.1, implicará decadência do direito à contratação, sem prejuízo das sanções previstas no art. 81 da Lei no 8.666, de 21 de junho de 1993, sendo facultado à Administração convocar para nova sessão pública os licitantes remanescentes, na ordem de classificação, para contratação, ou revogar a licitação</w:t>
      </w:r>
      <w:r>
        <w:rPr>
          <w:rFonts w:asciiTheme="minorHAnsi" w:hAnsiTheme="minorHAnsi"/>
          <w:sz w:val="22"/>
          <w:szCs w:val="22"/>
        </w:rPr>
        <w:t>.</w:t>
      </w:r>
    </w:p>
    <w:p w:rsidR="00364E2C" w:rsidRDefault="00364E2C" w:rsidP="00364E2C">
      <w:pPr>
        <w:tabs>
          <w:tab w:val="left" w:pos="1400"/>
        </w:tabs>
        <w:spacing w:line="0" w:lineRule="atLeast"/>
        <w:ind w:left="-142" w:right="142"/>
        <w:jc w:val="both"/>
        <w:rPr>
          <w:rFonts w:asciiTheme="minorHAnsi" w:hAnsiTheme="minorHAnsi"/>
          <w:sz w:val="22"/>
          <w:szCs w:val="22"/>
        </w:rPr>
      </w:pPr>
    </w:p>
    <w:p w:rsidR="00364E2C" w:rsidRDefault="00364E2C" w:rsidP="00364E2C">
      <w:pPr>
        <w:tabs>
          <w:tab w:val="left" w:pos="1400"/>
        </w:tabs>
        <w:spacing w:line="0" w:lineRule="atLeast"/>
        <w:ind w:left="-142" w:right="142"/>
        <w:jc w:val="both"/>
        <w:rPr>
          <w:rFonts w:asciiTheme="minorHAnsi" w:eastAsia="Arial" w:hAnsiTheme="minorHAnsi" w:cstheme="minorHAnsi"/>
          <w:sz w:val="22"/>
          <w:szCs w:val="22"/>
        </w:rPr>
      </w:pPr>
      <w:r>
        <w:rPr>
          <w:rFonts w:asciiTheme="minorHAnsi" w:eastAsia="Arial" w:hAnsiTheme="minorHAnsi" w:cstheme="minorHAnsi"/>
          <w:sz w:val="22"/>
          <w:szCs w:val="22"/>
        </w:rPr>
        <w:t xml:space="preserve">12.3. Nos termos do </w:t>
      </w:r>
      <w:r w:rsidRPr="00F80EB3">
        <w:rPr>
          <w:rFonts w:asciiTheme="minorHAnsi" w:eastAsia="Arial" w:hAnsiTheme="minorHAnsi" w:cstheme="minorHAnsi"/>
          <w:sz w:val="22"/>
          <w:szCs w:val="22"/>
        </w:rPr>
        <w:t xml:space="preserve">Art. 48.  </w:t>
      </w:r>
      <w:r w:rsidRPr="00F80EB3">
        <w:rPr>
          <w:rFonts w:asciiTheme="minorHAnsi" w:hAnsiTheme="minorHAnsi"/>
          <w:sz w:val="22"/>
          <w:szCs w:val="22"/>
        </w:rPr>
        <w:t>Lei complementar 147/2014</w:t>
      </w:r>
      <w:r w:rsidRPr="00F80EB3">
        <w:rPr>
          <w:rFonts w:asciiTheme="minorHAnsi" w:eastAsia="Arial" w:hAnsiTheme="minorHAnsi" w:cstheme="minorHAnsi"/>
          <w:sz w:val="22"/>
          <w:szCs w:val="22"/>
        </w:rPr>
        <w:t xml:space="preserve">, </w:t>
      </w:r>
      <w:r>
        <w:rPr>
          <w:rFonts w:asciiTheme="minorHAnsi" w:eastAsia="Arial" w:hAnsiTheme="minorHAnsi" w:cstheme="minorHAnsi"/>
          <w:sz w:val="22"/>
          <w:szCs w:val="22"/>
        </w:rPr>
        <w:t xml:space="preserve">inciso </w:t>
      </w:r>
      <w:r w:rsidRPr="00F80EB3">
        <w:rPr>
          <w:rFonts w:asciiTheme="minorHAnsi" w:eastAsia="Arial" w:hAnsiTheme="minorHAnsi" w:cstheme="minorHAnsi"/>
          <w:sz w:val="22"/>
          <w:szCs w:val="22"/>
        </w:rPr>
        <w:t xml:space="preserve">III </w:t>
      </w:r>
      <w:r>
        <w:rPr>
          <w:rFonts w:asciiTheme="minorHAnsi" w:eastAsia="Arial" w:hAnsiTheme="minorHAnsi" w:cstheme="minorHAnsi"/>
          <w:sz w:val="22"/>
          <w:szCs w:val="22"/>
        </w:rPr>
        <w:t>–</w:t>
      </w:r>
      <w:r w:rsidRPr="00F80EB3">
        <w:rPr>
          <w:rFonts w:asciiTheme="minorHAnsi" w:eastAsia="Arial" w:hAnsiTheme="minorHAnsi" w:cstheme="minorHAnsi"/>
          <w:sz w:val="22"/>
          <w:szCs w:val="22"/>
        </w:rPr>
        <w:t xml:space="preserve"> </w:t>
      </w:r>
      <w:r>
        <w:rPr>
          <w:rFonts w:asciiTheme="minorHAnsi" w:eastAsia="Arial" w:hAnsiTheme="minorHAnsi" w:cstheme="minorHAnsi"/>
          <w:sz w:val="22"/>
          <w:szCs w:val="22"/>
        </w:rPr>
        <w:t xml:space="preserve">a administração pública </w:t>
      </w:r>
      <w:r w:rsidRPr="00F80EB3">
        <w:rPr>
          <w:rFonts w:asciiTheme="minorHAnsi" w:eastAsia="Arial" w:hAnsiTheme="minorHAnsi" w:cstheme="minorHAnsi"/>
          <w:sz w:val="22"/>
          <w:szCs w:val="22"/>
        </w:rPr>
        <w:t>deverá estabelecer, em certames para aquisição de bens de natureza divisível, cota de até 25% (vinte e cinco por cento) do objeto para a contratação de microempresas e empresas de pequeno porte.</w:t>
      </w:r>
    </w:p>
    <w:p w:rsidR="00364E2C" w:rsidRPr="00F80EB3" w:rsidRDefault="00364E2C" w:rsidP="00364E2C">
      <w:pPr>
        <w:tabs>
          <w:tab w:val="left" w:pos="1400"/>
        </w:tabs>
        <w:spacing w:line="0" w:lineRule="atLeast"/>
        <w:ind w:left="-142" w:right="142"/>
        <w:jc w:val="both"/>
        <w:rPr>
          <w:rFonts w:asciiTheme="minorHAnsi" w:eastAsia="Arial" w:hAnsiTheme="minorHAnsi" w:cstheme="minorHAnsi"/>
          <w:sz w:val="22"/>
          <w:szCs w:val="22"/>
        </w:rPr>
      </w:pPr>
    </w:p>
    <w:p w:rsidR="00364E2C" w:rsidRPr="00F80EB3" w:rsidRDefault="00364E2C" w:rsidP="00364E2C">
      <w:pPr>
        <w:tabs>
          <w:tab w:val="left" w:pos="1400"/>
        </w:tabs>
        <w:spacing w:line="0" w:lineRule="atLeast"/>
        <w:ind w:left="-142" w:right="142"/>
        <w:jc w:val="both"/>
        <w:rPr>
          <w:rFonts w:asciiTheme="minorHAnsi" w:eastAsia="Arial" w:hAnsiTheme="minorHAnsi" w:cstheme="minorHAnsi"/>
          <w:sz w:val="22"/>
          <w:szCs w:val="22"/>
        </w:rPr>
      </w:pPr>
      <w:r>
        <w:rPr>
          <w:rFonts w:asciiTheme="minorHAnsi" w:eastAsia="Arial" w:hAnsiTheme="minorHAnsi" w:cstheme="minorHAnsi"/>
          <w:sz w:val="22"/>
          <w:szCs w:val="22"/>
        </w:rPr>
        <w:t>12</w:t>
      </w:r>
      <w:r w:rsidRPr="00F80EB3">
        <w:rPr>
          <w:rFonts w:asciiTheme="minorHAnsi" w:eastAsia="Arial" w:hAnsiTheme="minorHAnsi" w:cstheme="minorHAnsi"/>
          <w:sz w:val="22"/>
          <w:szCs w:val="22"/>
        </w:rPr>
        <w:t>.</w:t>
      </w:r>
      <w:r>
        <w:rPr>
          <w:rFonts w:asciiTheme="minorHAnsi" w:eastAsia="Arial" w:hAnsiTheme="minorHAnsi" w:cstheme="minorHAnsi"/>
          <w:sz w:val="22"/>
          <w:szCs w:val="22"/>
        </w:rPr>
        <w:t>3</w:t>
      </w:r>
      <w:r w:rsidRPr="00F80EB3">
        <w:rPr>
          <w:rFonts w:asciiTheme="minorHAnsi" w:eastAsia="Arial" w:hAnsiTheme="minorHAnsi" w:cstheme="minorHAnsi"/>
          <w:sz w:val="22"/>
          <w:szCs w:val="22"/>
        </w:rPr>
        <w:t>.1 Os itens com a numeração PAR que levam a letra “a” serão destinados exclusivamente a empresa declaradas ME e EPP.</w:t>
      </w:r>
    </w:p>
    <w:p w:rsidR="00364E2C" w:rsidRPr="00F80EB3" w:rsidRDefault="00364E2C" w:rsidP="00364E2C">
      <w:pPr>
        <w:tabs>
          <w:tab w:val="left" w:pos="1400"/>
        </w:tabs>
        <w:spacing w:line="0" w:lineRule="atLeast"/>
        <w:ind w:left="-142" w:right="142"/>
        <w:jc w:val="both"/>
        <w:rPr>
          <w:rFonts w:asciiTheme="minorHAnsi" w:eastAsia="Arial" w:hAnsiTheme="minorHAnsi" w:cstheme="minorHAnsi"/>
          <w:sz w:val="22"/>
          <w:szCs w:val="22"/>
        </w:rPr>
      </w:pPr>
    </w:p>
    <w:p w:rsidR="00364E2C" w:rsidRPr="002A3A11" w:rsidRDefault="00364E2C" w:rsidP="00364E2C">
      <w:pPr>
        <w:pBdr>
          <w:top w:val="single" w:sz="4" w:space="1" w:color="auto"/>
          <w:left w:val="single" w:sz="4" w:space="4" w:color="auto"/>
          <w:bottom w:val="single" w:sz="4" w:space="1" w:color="auto"/>
          <w:right w:val="single" w:sz="4" w:space="4" w:color="auto"/>
        </w:pBdr>
        <w:shd w:val="clear" w:color="auto" w:fill="FFFFFF" w:themeFill="background1"/>
        <w:ind w:left="-142" w:right="142"/>
        <w:jc w:val="center"/>
        <w:rPr>
          <w:rFonts w:asciiTheme="minorHAnsi" w:hAnsiTheme="minorHAnsi" w:cstheme="minorHAnsi"/>
          <w:b/>
          <w:bCs/>
          <w:sz w:val="22"/>
          <w:szCs w:val="22"/>
        </w:rPr>
      </w:pPr>
      <w:r w:rsidRPr="002A3A11">
        <w:rPr>
          <w:rFonts w:asciiTheme="minorHAnsi" w:hAnsiTheme="minorHAnsi" w:cstheme="minorHAnsi"/>
          <w:b/>
          <w:bCs/>
          <w:sz w:val="22"/>
          <w:szCs w:val="22"/>
        </w:rPr>
        <w:t>1</w:t>
      </w:r>
      <w:r>
        <w:rPr>
          <w:rFonts w:asciiTheme="minorHAnsi" w:hAnsiTheme="minorHAnsi" w:cstheme="minorHAnsi"/>
          <w:b/>
          <w:bCs/>
          <w:sz w:val="22"/>
          <w:szCs w:val="22"/>
        </w:rPr>
        <w:t>3</w:t>
      </w:r>
      <w:r w:rsidRPr="002A3A11">
        <w:rPr>
          <w:rFonts w:asciiTheme="minorHAnsi" w:hAnsiTheme="minorHAnsi" w:cstheme="minorHAnsi"/>
          <w:b/>
          <w:bCs/>
          <w:sz w:val="22"/>
          <w:szCs w:val="22"/>
        </w:rPr>
        <w:t xml:space="preserve"> -  </w:t>
      </w:r>
      <w:r>
        <w:rPr>
          <w:rFonts w:asciiTheme="minorHAnsi" w:hAnsiTheme="minorHAnsi" w:cstheme="minorHAnsi"/>
          <w:b/>
          <w:bCs/>
          <w:sz w:val="22"/>
          <w:szCs w:val="22"/>
        </w:rPr>
        <w:t>DAS AMOSTRAS</w:t>
      </w:r>
      <w:r w:rsidRPr="002A3A11">
        <w:rPr>
          <w:rFonts w:asciiTheme="minorHAnsi" w:hAnsiTheme="minorHAnsi" w:cstheme="minorHAnsi"/>
          <w:b/>
          <w:bCs/>
          <w:sz w:val="22"/>
          <w:szCs w:val="22"/>
        </w:rPr>
        <w:t>:</w:t>
      </w:r>
    </w:p>
    <w:p w:rsidR="00364E2C" w:rsidRDefault="00364E2C" w:rsidP="00364E2C">
      <w:pPr>
        <w:ind w:left="-142"/>
        <w:jc w:val="both"/>
        <w:rPr>
          <w:rFonts w:asciiTheme="minorHAnsi" w:hAnsiTheme="minorHAnsi" w:cstheme="minorHAnsi"/>
          <w:sz w:val="22"/>
          <w:szCs w:val="22"/>
        </w:rPr>
      </w:pPr>
    </w:p>
    <w:p w:rsidR="00364E2C" w:rsidRDefault="00364E2C" w:rsidP="00364E2C">
      <w:pPr>
        <w:ind w:left="-142"/>
        <w:jc w:val="both"/>
        <w:rPr>
          <w:rFonts w:asciiTheme="minorHAnsi" w:hAnsiTheme="minorHAnsi" w:cstheme="minorHAnsi"/>
          <w:sz w:val="22"/>
          <w:szCs w:val="22"/>
        </w:rPr>
      </w:pPr>
      <w:r w:rsidRPr="00857179">
        <w:rPr>
          <w:rFonts w:asciiTheme="minorHAnsi" w:hAnsiTheme="minorHAnsi" w:cstheme="minorHAnsi"/>
          <w:sz w:val="22"/>
          <w:szCs w:val="22"/>
        </w:rPr>
        <w:t>1</w:t>
      </w:r>
      <w:r>
        <w:rPr>
          <w:rFonts w:asciiTheme="minorHAnsi" w:hAnsiTheme="minorHAnsi" w:cstheme="minorHAnsi"/>
          <w:sz w:val="22"/>
          <w:szCs w:val="22"/>
        </w:rPr>
        <w:t>3</w:t>
      </w:r>
      <w:r w:rsidRPr="00857179">
        <w:rPr>
          <w:rFonts w:asciiTheme="minorHAnsi" w:hAnsiTheme="minorHAnsi" w:cstheme="minorHAnsi"/>
          <w:sz w:val="22"/>
          <w:szCs w:val="22"/>
        </w:rPr>
        <w:t xml:space="preserve">.1. </w:t>
      </w:r>
      <w:r>
        <w:rPr>
          <w:rFonts w:asciiTheme="minorHAnsi" w:hAnsiTheme="minorHAnsi" w:cstheme="minorHAnsi"/>
          <w:sz w:val="22"/>
          <w:szCs w:val="22"/>
        </w:rPr>
        <w:t>Dispensado.</w:t>
      </w:r>
    </w:p>
    <w:p w:rsidR="00364E2C" w:rsidRPr="00467B5A" w:rsidRDefault="00364E2C" w:rsidP="00364E2C">
      <w:pPr>
        <w:ind w:left="-142"/>
        <w:jc w:val="both"/>
        <w:rPr>
          <w:rFonts w:asciiTheme="minorHAnsi" w:eastAsia="Arial" w:hAnsiTheme="minorHAnsi" w:cstheme="minorHAnsi"/>
          <w:sz w:val="22"/>
          <w:szCs w:val="22"/>
        </w:rPr>
      </w:pPr>
    </w:p>
    <w:p w:rsidR="00364E2C" w:rsidRPr="00467B5A" w:rsidRDefault="00364E2C" w:rsidP="00364E2C">
      <w:pPr>
        <w:pBdr>
          <w:top w:val="single" w:sz="4" w:space="1" w:color="auto"/>
          <w:left w:val="single" w:sz="4" w:space="4" w:color="auto"/>
          <w:bottom w:val="single" w:sz="4" w:space="1" w:color="auto"/>
          <w:right w:val="single" w:sz="4" w:space="4" w:color="auto"/>
        </w:pBdr>
        <w:shd w:val="clear" w:color="auto" w:fill="FFFFFF" w:themeFill="background1"/>
        <w:ind w:left="-142" w:right="142"/>
        <w:jc w:val="center"/>
        <w:rPr>
          <w:rFonts w:asciiTheme="minorHAnsi" w:hAnsiTheme="minorHAnsi" w:cstheme="minorHAnsi"/>
          <w:b/>
          <w:bCs/>
          <w:sz w:val="22"/>
          <w:szCs w:val="22"/>
        </w:rPr>
      </w:pPr>
      <w:r w:rsidRPr="00467B5A">
        <w:rPr>
          <w:rFonts w:asciiTheme="minorHAnsi" w:hAnsiTheme="minorHAnsi" w:cstheme="minorHAnsi"/>
          <w:b/>
          <w:bCs/>
          <w:sz w:val="22"/>
          <w:szCs w:val="22"/>
        </w:rPr>
        <w:t>1</w:t>
      </w:r>
      <w:r>
        <w:rPr>
          <w:rFonts w:asciiTheme="minorHAnsi" w:hAnsiTheme="minorHAnsi" w:cstheme="minorHAnsi"/>
          <w:b/>
          <w:bCs/>
          <w:sz w:val="22"/>
          <w:szCs w:val="22"/>
        </w:rPr>
        <w:t>4</w:t>
      </w:r>
      <w:r w:rsidRPr="00467B5A">
        <w:rPr>
          <w:rFonts w:asciiTheme="minorHAnsi" w:hAnsiTheme="minorHAnsi" w:cstheme="minorHAnsi"/>
          <w:b/>
          <w:bCs/>
          <w:sz w:val="22"/>
          <w:szCs w:val="22"/>
        </w:rPr>
        <w:t xml:space="preserve"> -  DA ATA DE REGISTRO DE PREÇOS:</w:t>
      </w:r>
    </w:p>
    <w:p w:rsidR="00364E2C" w:rsidRPr="00467B5A" w:rsidRDefault="00364E2C" w:rsidP="00364E2C">
      <w:pPr>
        <w:ind w:left="-142" w:right="142"/>
        <w:jc w:val="both"/>
        <w:rPr>
          <w:rFonts w:asciiTheme="minorHAnsi" w:hAnsiTheme="minorHAnsi" w:cstheme="minorHAnsi"/>
          <w:b/>
          <w:bCs/>
          <w:sz w:val="22"/>
          <w:szCs w:val="22"/>
        </w:rPr>
      </w:pPr>
    </w:p>
    <w:p w:rsidR="00364E2C" w:rsidRPr="00467B5A" w:rsidRDefault="00364E2C" w:rsidP="00364E2C">
      <w:pPr>
        <w:ind w:left="-142" w:right="142"/>
        <w:jc w:val="both"/>
        <w:rPr>
          <w:rFonts w:asciiTheme="minorHAnsi" w:hAnsiTheme="minorHAnsi" w:cstheme="minorHAnsi"/>
          <w:sz w:val="22"/>
          <w:szCs w:val="22"/>
        </w:rPr>
      </w:pPr>
      <w:r w:rsidRPr="00467B5A">
        <w:rPr>
          <w:rFonts w:asciiTheme="minorHAnsi" w:hAnsiTheme="minorHAnsi" w:cstheme="minorHAnsi"/>
          <w:bCs/>
          <w:sz w:val="22"/>
          <w:szCs w:val="22"/>
        </w:rPr>
        <w:t>1</w:t>
      </w:r>
      <w:r>
        <w:rPr>
          <w:rFonts w:asciiTheme="minorHAnsi" w:hAnsiTheme="minorHAnsi" w:cstheme="minorHAnsi"/>
          <w:bCs/>
          <w:sz w:val="22"/>
          <w:szCs w:val="22"/>
        </w:rPr>
        <w:t>4</w:t>
      </w:r>
      <w:r w:rsidRPr="00467B5A">
        <w:rPr>
          <w:rFonts w:asciiTheme="minorHAnsi" w:hAnsiTheme="minorHAnsi" w:cstheme="minorHAnsi"/>
          <w:bCs/>
          <w:sz w:val="22"/>
          <w:szCs w:val="22"/>
        </w:rPr>
        <w:t>.1.</w:t>
      </w:r>
      <w:r w:rsidRPr="00467B5A">
        <w:rPr>
          <w:rFonts w:asciiTheme="minorHAnsi" w:hAnsiTheme="minorHAnsi" w:cstheme="minorHAnsi"/>
          <w:sz w:val="22"/>
          <w:szCs w:val="22"/>
        </w:rPr>
        <w:t xml:space="preserve"> Homologado o resultado da licitação, terá o adjudicatário o prazo de 1 (um) dia útil, contados a partir da data de sua convocação, para assinar a Ata de Registro de Preços, cujo prazo de validade encontra-se nela fixado, sob pena de decair do direito à contratação, sem prejuízo das sanções previstas neste Edital.</w:t>
      </w:r>
    </w:p>
    <w:p w:rsidR="00364E2C" w:rsidRPr="00467B5A" w:rsidRDefault="00364E2C" w:rsidP="00364E2C">
      <w:pPr>
        <w:ind w:left="-142" w:right="142"/>
        <w:jc w:val="both"/>
        <w:rPr>
          <w:rFonts w:asciiTheme="minorHAnsi" w:hAnsiTheme="minorHAnsi" w:cstheme="minorHAnsi"/>
          <w:sz w:val="22"/>
          <w:szCs w:val="22"/>
        </w:rPr>
      </w:pPr>
    </w:p>
    <w:p w:rsidR="00364E2C" w:rsidRPr="00467B5A" w:rsidRDefault="00364E2C" w:rsidP="00364E2C">
      <w:pPr>
        <w:ind w:left="-142" w:right="142"/>
        <w:jc w:val="both"/>
        <w:rPr>
          <w:rFonts w:asciiTheme="minorHAnsi" w:hAnsiTheme="minorHAnsi" w:cstheme="minorHAnsi"/>
          <w:sz w:val="22"/>
          <w:szCs w:val="22"/>
        </w:rPr>
      </w:pPr>
      <w:r>
        <w:rPr>
          <w:rFonts w:asciiTheme="minorHAnsi" w:hAnsiTheme="minorHAnsi" w:cstheme="minorHAnsi"/>
          <w:bCs/>
          <w:sz w:val="22"/>
          <w:szCs w:val="22"/>
        </w:rPr>
        <w:t>14</w:t>
      </w:r>
      <w:r w:rsidRPr="00467B5A">
        <w:rPr>
          <w:rFonts w:asciiTheme="minorHAnsi" w:hAnsiTheme="minorHAnsi" w:cstheme="minorHAnsi"/>
          <w:bCs/>
          <w:sz w:val="22"/>
          <w:szCs w:val="22"/>
        </w:rPr>
        <w:t>.1.2.</w:t>
      </w:r>
      <w:r w:rsidRPr="00467B5A">
        <w:rPr>
          <w:rFonts w:asciiTheme="minorHAnsi" w:hAnsiTheme="minorHAnsi" w:cstheme="minorHAnsi"/>
          <w:sz w:val="22"/>
          <w:szCs w:val="22"/>
        </w:rPr>
        <w:t xml:space="preserve"> O prazo estabelecido no subitem anterior para assinatura da Ata de Registro de Preços poderá ser prorrogado uma única vez, por igual período, quando solicitado </w:t>
      </w:r>
      <w:proofErr w:type="gramStart"/>
      <w:r w:rsidRPr="00467B5A">
        <w:rPr>
          <w:rFonts w:asciiTheme="minorHAnsi" w:hAnsiTheme="minorHAnsi" w:cstheme="minorHAnsi"/>
          <w:sz w:val="22"/>
          <w:szCs w:val="22"/>
        </w:rPr>
        <w:t>pelo(</w:t>
      </w:r>
      <w:proofErr w:type="gramEnd"/>
      <w:r w:rsidRPr="00467B5A">
        <w:rPr>
          <w:rFonts w:asciiTheme="minorHAnsi" w:hAnsiTheme="minorHAnsi" w:cstheme="minorHAnsi"/>
          <w:sz w:val="22"/>
          <w:szCs w:val="22"/>
        </w:rPr>
        <w:t>s) licitante(s) vencedor(s), durante o seu transcurso, e desde que devidamente aceito.</w:t>
      </w:r>
    </w:p>
    <w:p w:rsidR="00364E2C" w:rsidRPr="00467B5A" w:rsidRDefault="00364E2C" w:rsidP="00364E2C">
      <w:pPr>
        <w:ind w:left="-142" w:right="142"/>
        <w:jc w:val="both"/>
        <w:rPr>
          <w:rFonts w:asciiTheme="minorHAnsi" w:hAnsiTheme="minorHAnsi" w:cstheme="minorHAnsi"/>
          <w:sz w:val="22"/>
          <w:szCs w:val="22"/>
        </w:rPr>
      </w:pPr>
    </w:p>
    <w:p w:rsidR="00364E2C" w:rsidRDefault="00364E2C" w:rsidP="00364E2C">
      <w:pPr>
        <w:ind w:left="-142" w:right="142"/>
        <w:jc w:val="both"/>
        <w:rPr>
          <w:rFonts w:asciiTheme="minorHAnsi" w:hAnsiTheme="minorHAnsi" w:cstheme="minorHAnsi"/>
          <w:sz w:val="22"/>
          <w:szCs w:val="22"/>
        </w:rPr>
      </w:pPr>
      <w:r>
        <w:rPr>
          <w:rFonts w:asciiTheme="minorHAnsi" w:hAnsiTheme="minorHAnsi" w:cstheme="minorHAnsi"/>
          <w:bCs/>
          <w:sz w:val="22"/>
          <w:szCs w:val="22"/>
        </w:rPr>
        <w:t>14</w:t>
      </w:r>
      <w:r w:rsidRPr="00467B5A">
        <w:rPr>
          <w:rFonts w:asciiTheme="minorHAnsi" w:hAnsiTheme="minorHAnsi" w:cstheme="minorHAnsi"/>
          <w:bCs/>
          <w:sz w:val="22"/>
          <w:szCs w:val="22"/>
        </w:rPr>
        <w:t xml:space="preserve">.1.3. </w:t>
      </w:r>
      <w:r w:rsidRPr="00467B5A">
        <w:rPr>
          <w:rFonts w:asciiTheme="minorHAnsi" w:hAnsiTheme="minorHAnsi" w:cstheme="minorHAnsi"/>
          <w:sz w:val="22"/>
          <w:szCs w:val="22"/>
        </w:rPr>
        <w:t>Será incluído na ata,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no art. 3º da Lei nº 8.666, de 1993.</w:t>
      </w:r>
    </w:p>
    <w:p w:rsidR="00364E2C" w:rsidRDefault="00364E2C" w:rsidP="00364E2C">
      <w:pPr>
        <w:ind w:left="-142" w:right="142"/>
        <w:jc w:val="both"/>
        <w:rPr>
          <w:rFonts w:asciiTheme="minorHAnsi" w:hAnsiTheme="minorHAnsi" w:cstheme="minorHAnsi"/>
          <w:sz w:val="22"/>
          <w:szCs w:val="22"/>
        </w:rPr>
      </w:pPr>
    </w:p>
    <w:p w:rsidR="00364E2C" w:rsidRDefault="00364E2C" w:rsidP="00364E2C">
      <w:pPr>
        <w:ind w:left="-142" w:right="142"/>
        <w:jc w:val="both"/>
        <w:rPr>
          <w:rFonts w:asciiTheme="minorHAnsi" w:hAnsiTheme="minorHAnsi"/>
          <w:sz w:val="22"/>
          <w:szCs w:val="22"/>
        </w:rPr>
      </w:pPr>
      <w:r>
        <w:rPr>
          <w:rFonts w:asciiTheme="minorHAnsi" w:hAnsiTheme="minorHAnsi"/>
          <w:sz w:val="22"/>
          <w:szCs w:val="22"/>
        </w:rPr>
        <w:t>14.2</w:t>
      </w:r>
      <w:r w:rsidRPr="00E72090">
        <w:rPr>
          <w:rFonts w:asciiTheme="minorHAnsi" w:hAnsiTheme="minorHAnsi"/>
          <w:sz w:val="22"/>
          <w:szCs w:val="22"/>
        </w:rPr>
        <w:t xml:space="preserve">. O prazo de vigência dessa Ata de Registro de Preços é de 12 (doze) meses, contados da data de sua assinatura. </w:t>
      </w:r>
    </w:p>
    <w:p w:rsidR="00364E2C" w:rsidRDefault="00364E2C" w:rsidP="00364E2C">
      <w:pPr>
        <w:ind w:left="-142" w:right="142"/>
        <w:jc w:val="both"/>
        <w:rPr>
          <w:rFonts w:asciiTheme="minorHAnsi" w:hAnsiTheme="minorHAnsi"/>
          <w:sz w:val="22"/>
          <w:szCs w:val="22"/>
        </w:rPr>
      </w:pPr>
    </w:p>
    <w:p w:rsidR="00364E2C" w:rsidRPr="00E72090" w:rsidRDefault="00364E2C" w:rsidP="00364E2C">
      <w:pPr>
        <w:ind w:left="-142" w:right="142"/>
        <w:jc w:val="both"/>
        <w:rPr>
          <w:rFonts w:asciiTheme="minorHAnsi" w:hAnsiTheme="minorHAnsi" w:cstheme="minorHAnsi"/>
          <w:sz w:val="22"/>
          <w:szCs w:val="22"/>
        </w:rPr>
      </w:pPr>
      <w:r w:rsidRPr="00E72090">
        <w:rPr>
          <w:rFonts w:asciiTheme="minorHAnsi" w:hAnsiTheme="minorHAnsi"/>
          <w:sz w:val="22"/>
          <w:szCs w:val="22"/>
        </w:rPr>
        <w:t>1</w:t>
      </w:r>
      <w:r>
        <w:rPr>
          <w:rFonts w:asciiTheme="minorHAnsi" w:hAnsiTheme="minorHAnsi"/>
          <w:sz w:val="22"/>
          <w:szCs w:val="22"/>
        </w:rPr>
        <w:t>4</w:t>
      </w:r>
      <w:r w:rsidRPr="00E72090">
        <w:rPr>
          <w:rFonts w:asciiTheme="minorHAnsi" w:hAnsiTheme="minorHAnsi"/>
          <w:sz w:val="22"/>
          <w:szCs w:val="22"/>
        </w:rPr>
        <w:t>.</w:t>
      </w:r>
      <w:r>
        <w:rPr>
          <w:rFonts w:asciiTheme="minorHAnsi" w:hAnsiTheme="minorHAnsi"/>
          <w:sz w:val="22"/>
          <w:szCs w:val="22"/>
        </w:rPr>
        <w:t>3</w:t>
      </w:r>
      <w:r w:rsidRPr="00E72090">
        <w:rPr>
          <w:rFonts w:asciiTheme="minorHAnsi" w:hAnsiTheme="minorHAnsi"/>
          <w:sz w:val="22"/>
          <w:szCs w:val="22"/>
        </w:rPr>
        <w:t xml:space="preserve">. O prazo de vigência das contratações decorrentes desse registro de preços apresentará como termo inicial o recebimento da Nota de Empenho/ordem de fornecimento ou data de assinatura do contrato, e </w:t>
      </w:r>
      <w:r w:rsidRPr="00E72090">
        <w:rPr>
          <w:rFonts w:asciiTheme="minorHAnsi" w:hAnsiTheme="minorHAnsi"/>
          <w:sz w:val="22"/>
          <w:szCs w:val="22"/>
        </w:rPr>
        <w:lastRenderedPageBreak/>
        <w:t>como termo final o recebimento definitivo do objeto pela Administração, ou finalização do prazo contratual caso seja firmado, observado os limites de prazo de entrega fixados neste edital.</w:t>
      </w:r>
    </w:p>
    <w:p w:rsidR="00364E2C" w:rsidRPr="00467B5A" w:rsidRDefault="00364E2C" w:rsidP="00364E2C">
      <w:pPr>
        <w:ind w:left="-142" w:right="142"/>
        <w:jc w:val="both"/>
        <w:rPr>
          <w:rFonts w:asciiTheme="minorHAnsi" w:hAnsiTheme="minorHAnsi" w:cstheme="minorHAnsi"/>
          <w:b/>
          <w:bCs/>
          <w:sz w:val="22"/>
          <w:szCs w:val="22"/>
        </w:rPr>
      </w:pPr>
    </w:p>
    <w:p w:rsidR="00364E2C" w:rsidRPr="00467B5A" w:rsidRDefault="00364E2C" w:rsidP="00364E2C">
      <w:pPr>
        <w:pBdr>
          <w:top w:val="single" w:sz="4" w:space="1" w:color="auto"/>
          <w:left w:val="single" w:sz="4" w:space="4" w:color="auto"/>
          <w:bottom w:val="single" w:sz="4" w:space="1" w:color="auto"/>
          <w:right w:val="single" w:sz="4" w:space="4" w:color="auto"/>
        </w:pBdr>
        <w:shd w:val="clear" w:color="auto" w:fill="FFFFFF" w:themeFill="background1"/>
        <w:spacing w:line="0" w:lineRule="atLeast"/>
        <w:ind w:left="-142" w:right="142"/>
        <w:jc w:val="center"/>
        <w:rPr>
          <w:rFonts w:asciiTheme="minorHAnsi" w:hAnsiTheme="minorHAnsi" w:cstheme="minorHAnsi"/>
          <w:b/>
          <w:sz w:val="22"/>
          <w:szCs w:val="22"/>
        </w:rPr>
      </w:pPr>
      <w:r w:rsidRPr="00467B5A">
        <w:rPr>
          <w:rFonts w:asciiTheme="minorHAnsi" w:hAnsiTheme="minorHAnsi" w:cstheme="minorHAnsi"/>
          <w:b/>
          <w:sz w:val="22"/>
          <w:szCs w:val="22"/>
        </w:rPr>
        <w:t>1</w:t>
      </w:r>
      <w:r>
        <w:rPr>
          <w:rFonts w:asciiTheme="minorHAnsi" w:hAnsiTheme="minorHAnsi" w:cstheme="minorHAnsi"/>
          <w:b/>
          <w:sz w:val="22"/>
          <w:szCs w:val="22"/>
        </w:rPr>
        <w:t>5</w:t>
      </w:r>
      <w:r w:rsidRPr="00467B5A">
        <w:rPr>
          <w:rFonts w:asciiTheme="minorHAnsi" w:hAnsiTheme="minorHAnsi" w:cstheme="minorHAnsi"/>
          <w:b/>
          <w:sz w:val="22"/>
          <w:szCs w:val="22"/>
        </w:rPr>
        <w:t xml:space="preserve"> – DO RECURSO</w:t>
      </w:r>
    </w:p>
    <w:p w:rsidR="00364E2C" w:rsidRPr="00467B5A" w:rsidRDefault="00364E2C" w:rsidP="00364E2C">
      <w:pPr>
        <w:spacing w:line="240" w:lineRule="exact"/>
        <w:ind w:left="-142" w:right="142"/>
        <w:jc w:val="both"/>
        <w:rPr>
          <w:rFonts w:asciiTheme="minorHAnsi" w:hAnsiTheme="minorHAnsi" w:cstheme="minorHAnsi"/>
          <w:sz w:val="22"/>
          <w:szCs w:val="22"/>
        </w:rPr>
      </w:pPr>
    </w:p>
    <w:p w:rsidR="00364E2C" w:rsidRPr="00467B5A" w:rsidRDefault="00364E2C" w:rsidP="00364E2C">
      <w:pPr>
        <w:tabs>
          <w:tab w:val="left" w:pos="1393"/>
        </w:tabs>
        <w:spacing w:line="252"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1</w:t>
      </w:r>
      <w:r>
        <w:rPr>
          <w:rFonts w:asciiTheme="minorHAnsi" w:hAnsiTheme="minorHAnsi" w:cstheme="minorHAnsi"/>
          <w:sz w:val="22"/>
          <w:szCs w:val="22"/>
        </w:rPr>
        <w:t>5</w:t>
      </w:r>
      <w:r w:rsidRPr="00467B5A">
        <w:rPr>
          <w:rFonts w:asciiTheme="minorHAnsi" w:hAnsiTheme="minorHAnsi" w:cstheme="minorHAnsi"/>
          <w:sz w:val="22"/>
          <w:szCs w:val="22"/>
        </w:rPr>
        <w:t>.1. Declarada a vencedora, o Pregoeiro abrirá prazo de 30 (trinta) minutos, durante o qual qualquer licitante poderá, de forma imediata e motivada, em campo próprio do sistema, manifestar sua intenção de recurso.</w:t>
      </w:r>
    </w:p>
    <w:p w:rsidR="00364E2C" w:rsidRPr="00467B5A" w:rsidRDefault="00364E2C" w:rsidP="00364E2C">
      <w:pPr>
        <w:spacing w:line="0" w:lineRule="atLeast"/>
        <w:ind w:left="-142" w:right="142"/>
        <w:jc w:val="both"/>
        <w:rPr>
          <w:rFonts w:asciiTheme="minorHAnsi" w:hAnsiTheme="minorHAnsi" w:cstheme="minorHAnsi"/>
          <w:sz w:val="22"/>
          <w:szCs w:val="22"/>
        </w:rPr>
      </w:pPr>
    </w:p>
    <w:p w:rsidR="00364E2C" w:rsidRPr="00467B5A" w:rsidRDefault="00364E2C" w:rsidP="00364E2C">
      <w:pPr>
        <w:spacing w:line="0" w:lineRule="atLeast"/>
        <w:ind w:left="-142" w:right="142"/>
        <w:jc w:val="both"/>
        <w:rPr>
          <w:rFonts w:asciiTheme="minorHAnsi" w:hAnsiTheme="minorHAnsi" w:cstheme="minorHAnsi"/>
          <w:sz w:val="22"/>
          <w:szCs w:val="22"/>
        </w:rPr>
      </w:pPr>
      <w:r>
        <w:rPr>
          <w:rFonts w:asciiTheme="minorHAnsi" w:hAnsiTheme="minorHAnsi" w:cstheme="minorHAnsi"/>
          <w:sz w:val="22"/>
          <w:szCs w:val="22"/>
        </w:rPr>
        <w:t>15</w:t>
      </w:r>
      <w:r w:rsidRPr="00467B5A">
        <w:rPr>
          <w:rFonts w:asciiTheme="minorHAnsi" w:hAnsiTheme="minorHAnsi" w:cstheme="minorHAnsi"/>
          <w:sz w:val="22"/>
          <w:szCs w:val="22"/>
        </w:rPr>
        <w:t>.2. A falta de manifestação no prazo estabelecido autoriza o Pregoeiro a adjudicar objeto à licitante vencedora.</w:t>
      </w:r>
    </w:p>
    <w:p w:rsidR="00364E2C" w:rsidRPr="00467B5A" w:rsidRDefault="00364E2C" w:rsidP="00364E2C">
      <w:pPr>
        <w:spacing w:line="0" w:lineRule="atLeast"/>
        <w:ind w:left="-142" w:right="142"/>
        <w:jc w:val="both"/>
        <w:rPr>
          <w:rFonts w:asciiTheme="minorHAnsi" w:hAnsiTheme="minorHAnsi" w:cstheme="minorHAnsi"/>
          <w:sz w:val="22"/>
          <w:szCs w:val="22"/>
        </w:rPr>
      </w:pPr>
    </w:p>
    <w:p w:rsidR="00364E2C" w:rsidRPr="00467B5A" w:rsidRDefault="00364E2C" w:rsidP="00364E2C">
      <w:pPr>
        <w:spacing w:line="264" w:lineRule="auto"/>
        <w:ind w:left="-142" w:right="142"/>
        <w:jc w:val="both"/>
        <w:rPr>
          <w:rFonts w:asciiTheme="minorHAnsi" w:hAnsiTheme="minorHAnsi" w:cstheme="minorHAnsi"/>
          <w:sz w:val="22"/>
          <w:szCs w:val="22"/>
        </w:rPr>
      </w:pPr>
      <w:r>
        <w:rPr>
          <w:rFonts w:asciiTheme="minorHAnsi" w:hAnsiTheme="minorHAnsi" w:cstheme="minorHAnsi"/>
          <w:sz w:val="22"/>
          <w:szCs w:val="22"/>
        </w:rPr>
        <w:t>15</w:t>
      </w:r>
      <w:r w:rsidRPr="00467B5A">
        <w:rPr>
          <w:rFonts w:asciiTheme="minorHAnsi" w:hAnsiTheme="minorHAnsi" w:cstheme="minorHAnsi"/>
          <w:sz w:val="22"/>
          <w:szCs w:val="22"/>
        </w:rPr>
        <w:t>.3. O Pregoeiro examinará a intenção de recurso, aceitando-a ou, motivadamente, rejeitando-a, em campo próprio do sistema.</w:t>
      </w:r>
    </w:p>
    <w:p w:rsidR="00364E2C" w:rsidRPr="00467B5A" w:rsidRDefault="00364E2C" w:rsidP="00364E2C">
      <w:pPr>
        <w:spacing w:line="246" w:lineRule="auto"/>
        <w:ind w:left="-142" w:right="142"/>
        <w:jc w:val="both"/>
        <w:rPr>
          <w:rFonts w:asciiTheme="minorHAnsi" w:hAnsiTheme="minorHAnsi" w:cstheme="minorHAnsi"/>
          <w:sz w:val="22"/>
          <w:szCs w:val="22"/>
        </w:rPr>
      </w:pPr>
    </w:p>
    <w:p w:rsidR="00364E2C" w:rsidRPr="00467B5A" w:rsidRDefault="00364E2C" w:rsidP="00364E2C">
      <w:pPr>
        <w:spacing w:line="246" w:lineRule="auto"/>
        <w:ind w:left="-142" w:right="142"/>
        <w:jc w:val="both"/>
        <w:rPr>
          <w:rFonts w:asciiTheme="minorHAnsi" w:hAnsiTheme="minorHAnsi" w:cstheme="minorHAnsi"/>
          <w:sz w:val="22"/>
          <w:szCs w:val="22"/>
        </w:rPr>
      </w:pPr>
      <w:r>
        <w:rPr>
          <w:rFonts w:asciiTheme="minorHAnsi" w:hAnsiTheme="minorHAnsi" w:cstheme="minorHAnsi"/>
          <w:sz w:val="22"/>
          <w:szCs w:val="22"/>
        </w:rPr>
        <w:t>15</w:t>
      </w:r>
      <w:r w:rsidRPr="00467B5A">
        <w:rPr>
          <w:rFonts w:asciiTheme="minorHAnsi" w:hAnsiTheme="minorHAnsi" w:cstheme="minorHAnsi"/>
          <w:sz w:val="22"/>
          <w:szCs w:val="22"/>
        </w:rPr>
        <w:t>.4. A licitante que tiver sua intenção de recurso aceita deverá registrar as razões do recurso, em campo próprio do sistema, no prazo de 3 (três) dias, ficando as demais licitantes, desde logo, intimadas a apresentar contrarrazões, também via sistema, em igual prazo, que começará a correr do término do prazo da recorrente.</w:t>
      </w:r>
    </w:p>
    <w:p w:rsidR="00364E2C" w:rsidRPr="00467B5A" w:rsidRDefault="00364E2C" w:rsidP="00364E2C">
      <w:pPr>
        <w:tabs>
          <w:tab w:val="left" w:pos="1393"/>
        </w:tabs>
        <w:spacing w:line="262" w:lineRule="auto"/>
        <w:ind w:left="-142" w:right="142"/>
        <w:jc w:val="both"/>
        <w:rPr>
          <w:rFonts w:asciiTheme="minorHAnsi" w:hAnsiTheme="minorHAnsi" w:cstheme="minorHAnsi"/>
          <w:sz w:val="22"/>
          <w:szCs w:val="22"/>
        </w:rPr>
      </w:pPr>
    </w:p>
    <w:p w:rsidR="00364E2C" w:rsidRPr="00467B5A" w:rsidRDefault="00364E2C" w:rsidP="00364E2C">
      <w:pPr>
        <w:tabs>
          <w:tab w:val="left" w:pos="1393"/>
        </w:tabs>
        <w:spacing w:line="262" w:lineRule="auto"/>
        <w:ind w:left="-142" w:right="142"/>
        <w:jc w:val="both"/>
        <w:rPr>
          <w:rFonts w:asciiTheme="minorHAnsi" w:hAnsiTheme="minorHAnsi" w:cstheme="minorHAnsi"/>
          <w:sz w:val="22"/>
          <w:szCs w:val="22"/>
        </w:rPr>
      </w:pPr>
      <w:r>
        <w:rPr>
          <w:rFonts w:asciiTheme="minorHAnsi" w:hAnsiTheme="minorHAnsi" w:cstheme="minorHAnsi"/>
          <w:sz w:val="22"/>
          <w:szCs w:val="22"/>
        </w:rPr>
        <w:t>15</w:t>
      </w:r>
      <w:r w:rsidRPr="00467B5A">
        <w:rPr>
          <w:rFonts w:asciiTheme="minorHAnsi" w:hAnsiTheme="minorHAnsi" w:cstheme="minorHAnsi"/>
          <w:sz w:val="22"/>
          <w:szCs w:val="22"/>
        </w:rPr>
        <w:t xml:space="preserve">.5. Para efeito do disposto no § 5º do artigo 109 da Lei nº 8.666/1993, fica </w:t>
      </w:r>
      <w:proofErr w:type="gramStart"/>
      <w:r w:rsidRPr="00467B5A">
        <w:rPr>
          <w:rFonts w:asciiTheme="minorHAnsi" w:hAnsiTheme="minorHAnsi" w:cstheme="minorHAnsi"/>
          <w:sz w:val="22"/>
          <w:szCs w:val="22"/>
        </w:rPr>
        <w:t>a</w:t>
      </w:r>
      <w:proofErr w:type="gramEnd"/>
      <w:r w:rsidRPr="00467B5A">
        <w:rPr>
          <w:rFonts w:asciiTheme="minorHAnsi" w:hAnsiTheme="minorHAnsi" w:cstheme="minorHAnsi"/>
          <w:sz w:val="22"/>
          <w:szCs w:val="22"/>
        </w:rPr>
        <w:t xml:space="preserve"> vista dos autos do franqueada aos interessados.</w:t>
      </w:r>
    </w:p>
    <w:p w:rsidR="00364E2C" w:rsidRPr="00467B5A" w:rsidRDefault="00364E2C" w:rsidP="00364E2C">
      <w:pPr>
        <w:tabs>
          <w:tab w:val="left" w:pos="1393"/>
        </w:tabs>
        <w:spacing w:line="262" w:lineRule="auto"/>
        <w:ind w:left="-142" w:right="142"/>
        <w:jc w:val="both"/>
        <w:rPr>
          <w:rFonts w:asciiTheme="minorHAnsi" w:hAnsiTheme="minorHAnsi" w:cstheme="minorHAnsi"/>
          <w:sz w:val="22"/>
          <w:szCs w:val="22"/>
        </w:rPr>
      </w:pPr>
    </w:p>
    <w:p w:rsidR="00364E2C" w:rsidRPr="00467B5A" w:rsidRDefault="00364E2C" w:rsidP="00364E2C">
      <w:pPr>
        <w:tabs>
          <w:tab w:val="left" w:pos="1393"/>
        </w:tabs>
        <w:spacing w:line="264" w:lineRule="auto"/>
        <w:ind w:left="-142" w:right="142"/>
        <w:jc w:val="both"/>
        <w:rPr>
          <w:rFonts w:asciiTheme="minorHAnsi" w:hAnsiTheme="minorHAnsi" w:cstheme="minorHAnsi"/>
          <w:sz w:val="22"/>
          <w:szCs w:val="22"/>
        </w:rPr>
      </w:pPr>
      <w:r>
        <w:rPr>
          <w:rFonts w:asciiTheme="minorHAnsi" w:hAnsiTheme="minorHAnsi" w:cstheme="minorHAnsi"/>
          <w:sz w:val="22"/>
          <w:szCs w:val="22"/>
        </w:rPr>
        <w:t>15</w:t>
      </w:r>
      <w:r w:rsidRPr="00467B5A">
        <w:rPr>
          <w:rFonts w:asciiTheme="minorHAnsi" w:hAnsiTheme="minorHAnsi" w:cstheme="minorHAnsi"/>
          <w:sz w:val="22"/>
          <w:szCs w:val="22"/>
        </w:rPr>
        <w:t>.6. As intenções de recurso não admitidas e os recursos rejeitados pelo Pregoeiro serão apreciados pela autoridade competente.</w:t>
      </w:r>
    </w:p>
    <w:p w:rsidR="00364E2C" w:rsidRPr="00467B5A" w:rsidRDefault="00364E2C" w:rsidP="00364E2C">
      <w:pPr>
        <w:tabs>
          <w:tab w:val="left" w:pos="1393"/>
        </w:tabs>
        <w:spacing w:line="262" w:lineRule="auto"/>
        <w:ind w:left="-142" w:right="142"/>
        <w:jc w:val="both"/>
        <w:rPr>
          <w:rFonts w:asciiTheme="minorHAnsi" w:hAnsiTheme="minorHAnsi" w:cstheme="minorHAnsi"/>
          <w:sz w:val="22"/>
          <w:szCs w:val="22"/>
        </w:rPr>
      </w:pPr>
    </w:p>
    <w:p w:rsidR="00364E2C" w:rsidRPr="00467B5A" w:rsidRDefault="00364E2C" w:rsidP="00364E2C">
      <w:pPr>
        <w:tabs>
          <w:tab w:val="left" w:pos="1393"/>
        </w:tabs>
        <w:spacing w:line="262" w:lineRule="auto"/>
        <w:ind w:left="-142" w:right="142"/>
        <w:jc w:val="both"/>
        <w:rPr>
          <w:rFonts w:asciiTheme="minorHAnsi" w:hAnsiTheme="minorHAnsi" w:cstheme="minorHAnsi"/>
          <w:b/>
          <w:sz w:val="22"/>
          <w:szCs w:val="22"/>
        </w:rPr>
      </w:pPr>
      <w:r>
        <w:rPr>
          <w:rFonts w:asciiTheme="minorHAnsi" w:hAnsiTheme="minorHAnsi" w:cstheme="minorHAnsi"/>
          <w:sz w:val="22"/>
          <w:szCs w:val="22"/>
        </w:rPr>
        <w:t>15</w:t>
      </w:r>
      <w:r w:rsidRPr="00467B5A">
        <w:rPr>
          <w:rFonts w:asciiTheme="minorHAnsi" w:hAnsiTheme="minorHAnsi" w:cstheme="minorHAnsi"/>
          <w:sz w:val="22"/>
          <w:szCs w:val="22"/>
        </w:rPr>
        <w:t>.7. O acolhimento do recurso implicará a invalidação apenas dos atos insuscetíveis de aproveitamento.</w:t>
      </w:r>
    </w:p>
    <w:p w:rsidR="00364E2C" w:rsidRPr="00467B5A" w:rsidRDefault="00364E2C" w:rsidP="00364E2C">
      <w:pPr>
        <w:spacing w:line="303" w:lineRule="exact"/>
        <w:ind w:left="-142" w:right="142"/>
        <w:jc w:val="both"/>
        <w:rPr>
          <w:rFonts w:asciiTheme="minorHAnsi" w:hAnsiTheme="minorHAnsi" w:cstheme="minorHAnsi"/>
          <w:sz w:val="22"/>
          <w:szCs w:val="22"/>
        </w:rPr>
      </w:pPr>
    </w:p>
    <w:p w:rsidR="00364E2C" w:rsidRPr="00467B5A" w:rsidRDefault="00364E2C" w:rsidP="00364E2C">
      <w:pPr>
        <w:pBdr>
          <w:top w:val="single" w:sz="4" w:space="1" w:color="auto"/>
          <w:left w:val="single" w:sz="4" w:space="4" w:color="auto"/>
          <w:bottom w:val="single" w:sz="4" w:space="1" w:color="auto"/>
          <w:right w:val="single" w:sz="4" w:space="4" w:color="auto"/>
        </w:pBdr>
        <w:shd w:val="clear" w:color="auto" w:fill="FFFFFF" w:themeFill="background1"/>
        <w:spacing w:line="0" w:lineRule="atLeast"/>
        <w:ind w:left="-142" w:right="142"/>
        <w:jc w:val="center"/>
        <w:rPr>
          <w:rFonts w:asciiTheme="minorHAnsi" w:hAnsiTheme="minorHAnsi" w:cstheme="minorHAnsi"/>
          <w:b/>
          <w:sz w:val="22"/>
          <w:szCs w:val="22"/>
        </w:rPr>
      </w:pPr>
      <w:r>
        <w:rPr>
          <w:rFonts w:asciiTheme="minorHAnsi" w:hAnsiTheme="minorHAnsi" w:cstheme="minorHAnsi"/>
          <w:b/>
          <w:sz w:val="22"/>
          <w:szCs w:val="22"/>
        </w:rPr>
        <w:t>16</w:t>
      </w:r>
      <w:r w:rsidRPr="00467B5A">
        <w:rPr>
          <w:rFonts w:asciiTheme="minorHAnsi" w:hAnsiTheme="minorHAnsi" w:cstheme="minorHAnsi"/>
          <w:b/>
          <w:sz w:val="22"/>
          <w:szCs w:val="22"/>
        </w:rPr>
        <w:t xml:space="preserve"> – DA ADJUDICAÇÃO E HOMOLOGAÇÃO</w:t>
      </w:r>
    </w:p>
    <w:p w:rsidR="00364E2C" w:rsidRPr="00467B5A" w:rsidRDefault="00364E2C" w:rsidP="00364E2C">
      <w:pPr>
        <w:tabs>
          <w:tab w:val="left" w:pos="1393"/>
        </w:tabs>
        <w:spacing w:line="264" w:lineRule="auto"/>
        <w:ind w:left="-142" w:right="142"/>
        <w:jc w:val="both"/>
        <w:rPr>
          <w:rFonts w:asciiTheme="minorHAnsi" w:hAnsiTheme="minorHAnsi" w:cstheme="minorHAnsi"/>
          <w:sz w:val="22"/>
          <w:szCs w:val="22"/>
        </w:rPr>
      </w:pPr>
    </w:p>
    <w:p w:rsidR="00364E2C" w:rsidRPr="00467B5A" w:rsidRDefault="00364E2C" w:rsidP="00364E2C">
      <w:pPr>
        <w:tabs>
          <w:tab w:val="left" w:pos="1393"/>
        </w:tabs>
        <w:spacing w:line="264" w:lineRule="auto"/>
        <w:ind w:left="-142" w:right="142"/>
        <w:jc w:val="both"/>
        <w:rPr>
          <w:rFonts w:asciiTheme="minorHAnsi" w:hAnsiTheme="minorHAnsi" w:cstheme="minorHAnsi"/>
          <w:sz w:val="22"/>
          <w:szCs w:val="22"/>
        </w:rPr>
      </w:pPr>
      <w:r>
        <w:rPr>
          <w:rFonts w:asciiTheme="minorHAnsi" w:hAnsiTheme="minorHAnsi" w:cstheme="minorHAnsi"/>
          <w:sz w:val="22"/>
          <w:szCs w:val="22"/>
        </w:rPr>
        <w:t>16</w:t>
      </w:r>
      <w:r w:rsidRPr="00467B5A">
        <w:rPr>
          <w:rFonts w:asciiTheme="minorHAnsi" w:hAnsiTheme="minorHAnsi" w:cstheme="minorHAnsi"/>
          <w:sz w:val="22"/>
          <w:szCs w:val="22"/>
        </w:rPr>
        <w:t>.1. O objeto deste Pregão será adjudicado pelo Pregoeiro, salvo quando houver recurso, hipótese em que a adjudicação caberá à autoridade competente para homologação.</w:t>
      </w:r>
    </w:p>
    <w:p w:rsidR="00364E2C" w:rsidRPr="00467B5A" w:rsidRDefault="00364E2C" w:rsidP="00364E2C">
      <w:pPr>
        <w:tabs>
          <w:tab w:val="left" w:pos="1393"/>
        </w:tabs>
        <w:spacing w:line="264" w:lineRule="auto"/>
        <w:ind w:left="-142" w:right="142"/>
        <w:jc w:val="both"/>
        <w:rPr>
          <w:rFonts w:asciiTheme="minorHAnsi" w:hAnsiTheme="minorHAnsi" w:cstheme="minorHAnsi"/>
          <w:sz w:val="22"/>
          <w:szCs w:val="22"/>
        </w:rPr>
      </w:pPr>
    </w:p>
    <w:p w:rsidR="00364E2C" w:rsidRPr="00467B5A" w:rsidRDefault="00364E2C" w:rsidP="00364E2C">
      <w:pPr>
        <w:tabs>
          <w:tab w:val="left" w:pos="1393"/>
        </w:tabs>
        <w:spacing w:line="264"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1</w:t>
      </w:r>
      <w:r>
        <w:rPr>
          <w:rFonts w:asciiTheme="minorHAnsi" w:hAnsiTheme="minorHAnsi" w:cstheme="minorHAnsi"/>
          <w:sz w:val="22"/>
          <w:szCs w:val="22"/>
        </w:rPr>
        <w:t>6</w:t>
      </w:r>
      <w:r w:rsidRPr="00467B5A">
        <w:rPr>
          <w:rFonts w:asciiTheme="minorHAnsi" w:hAnsiTheme="minorHAnsi" w:cstheme="minorHAnsi"/>
          <w:sz w:val="22"/>
          <w:szCs w:val="22"/>
        </w:rPr>
        <w:t>.2. A homologação deste Pregão com</w:t>
      </w:r>
      <w:r w:rsidR="00496310">
        <w:rPr>
          <w:rFonts w:asciiTheme="minorHAnsi" w:hAnsiTheme="minorHAnsi" w:cstheme="minorHAnsi"/>
          <w:sz w:val="22"/>
          <w:szCs w:val="22"/>
        </w:rPr>
        <w:t xml:space="preserve">pete a autoridade competente da Secretaria Municipal </w:t>
      </w:r>
      <w:r w:rsidRPr="00467B5A">
        <w:rPr>
          <w:rFonts w:asciiTheme="minorHAnsi" w:hAnsiTheme="minorHAnsi" w:cstheme="minorHAnsi"/>
          <w:sz w:val="22"/>
          <w:szCs w:val="22"/>
        </w:rPr>
        <w:t>Tucuruí.</w:t>
      </w:r>
    </w:p>
    <w:p w:rsidR="00364E2C" w:rsidRPr="00467B5A" w:rsidRDefault="00364E2C" w:rsidP="00364E2C">
      <w:pPr>
        <w:tabs>
          <w:tab w:val="left" w:pos="1400"/>
        </w:tabs>
        <w:spacing w:line="0" w:lineRule="atLeast"/>
        <w:ind w:left="-142" w:right="142"/>
        <w:jc w:val="both"/>
        <w:rPr>
          <w:rFonts w:asciiTheme="minorHAnsi" w:hAnsiTheme="minorHAnsi" w:cstheme="minorHAnsi"/>
          <w:sz w:val="22"/>
          <w:szCs w:val="22"/>
        </w:rPr>
      </w:pPr>
    </w:p>
    <w:p w:rsidR="00364E2C" w:rsidRDefault="00364E2C" w:rsidP="00364E2C">
      <w:pPr>
        <w:tabs>
          <w:tab w:val="left" w:pos="1400"/>
        </w:tabs>
        <w:spacing w:line="0" w:lineRule="atLeast"/>
        <w:ind w:left="-142" w:right="142"/>
        <w:jc w:val="both"/>
        <w:rPr>
          <w:rFonts w:asciiTheme="minorHAnsi" w:hAnsiTheme="minorHAnsi" w:cstheme="minorHAnsi"/>
          <w:sz w:val="22"/>
          <w:szCs w:val="22"/>
        </w:rPr>
      </w:pPr>
      <w:r>
        <w:rPr>
          <w:rFonts w:asciiTheme="minorHAnsi" w:hAnsiTheme="minorHAnsi" w:cstheme="minorHAnsi"/>
          <w:sz w:val="22"/>
          <w:szCs w:val="22"/>
        </w:rPr>
        <w:t>16</w:t>
      </w:r>
      <w:r w:rsidRPr="00467B5A">
        <w:rPr>
          <w:rFonts w:asciiTheme="minorHAnsi" w:hAnsiTheme="minorHAnsi" w:cstheme="minorHAnsi"/>
          <w:sz w:val="22"/>
          <w:szCs w:val="22"/>
        </w:rPr>
        <w:t>.3.</w:t>
      </w: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 xml:space="preserve">O objeto deste </w:t>
      </w:r>
      <w:r w:rsidRPr="00467B5A">
        <w:rPr>
          <w:rFonts w:asciiTheme="minorHAnsi" w:hAnsiTheme="minorHAnsi" w:cstheme="minorHAnsi"/>
          <w:b/>
          <w:sz w:val="22"/>
          <w:szCs w:val="22"/>
        </w:rPr>
        <w:t>Pregão</w:t>
      </w:r>
      <w:r w:rsidRPr="00467B5A">
        <w:rPr>
          <w:rFonts w:asciiTheme="minorHAnsi" w:hAnsiTheme="minorHAnsi" w:cstheme="minorHAnsi"/>
          <w:sz w:val="22"/>
          <w:szCs w:val="22"/>
        </w:rPr>
        <w:t xml:space="preserve"> será adjudicado globalmente à </w:t>
      </w:r>
      <w:r w:rsidRPr="00467B5A">
        <w:rPr>
          <w:rFonts w:asciiTheme="minorHAnsi" w:hAnsiTheme="minorHAnsi" w:cstheme="minorHAnsi"/>
          <w:b/>
          <w:sz w:val="22"/>
          <w:szCs w:val="22"/>
        </w:rPr>
        <w:t>licitante vencedora</w:t>
      </w:r>
      <w:r w:rsidRPr="00467B5A">
        <w:rPr>
          <w:rFonts w:asciiTheme="minorHAnsi" w:hAnsiTheme="minorHAnsi" w:cstheme="minorHAnsi"/>
          <w:sz w:val="22"/>
          <w:szCs w:val="22"/>
        </w:rPr>
        <w:t>.</w:t>
      </w:r>
    </w:p>
    <w:p w:rsidR="00364E2C" w:rsidRDefault="00364E2C" w:rsidP="00364E2C">
      <w:pPr>
        <w:tabs>
          <w:tab w:val="left" w:pos="1400"/>
        </w:tabs>
        <w:spacing w:line="0" w:lineRule="atLeast"/>
        <w:ind w:left="-142" w:right="142"/>
        <w:jc w:val="both"/>
        <w:rPr>
          <w:rFonts w:asciiTheme="minorHAnsi" w:hAnsiTheme="minorHAnsi" w:cstheme="minorHAnsi"/>
          <w:sz w:val="22"/>
          <w:szCs w:val="22"/>
        </w:rPr>
      </w:pPr>
    </w:p>
    <w:p w:rsidR="00364E2C" w:rsidRPr="00467B5A" w:rsidRDefault="00364E2C" w:rsidP="00364E2C">
      <w:pPr>
        <w:pBdr>
          <w:top w:val="single" w:sz="4" w:space="1" w:color="auto"/>
          <w:left w:val="single" w:sz="4" w:space="4" w:color="auto"/>
          <w:bottom w:val="single" w:sz="4" w:space="1" w:color="auto"/>
          <w:right w:val="single" w:sz="4" w:space="4" w:color="auto"/>
        </w:pBdr>
        <w:shd w:val="clear" w:color="auto" w:fill="FFFFFF" w:themeFill="background1"/>
        <w:spacing w:line="0" w:lineRule="atLeast"/>
        <w:ind w:left="-142" w:right="142"/>
        <w:jc w:val="center"/>
        <w:rPr>
          <w:rFonts w:asciiTheme="minorHAnsi" w:hAnsiTheme="minorHAnsi" w:cstheme="minorHAnsi"/>
          <w:b/>
          <w:sz w:val="22"/>
          <w:szCs w:val="22"/>
        </w:rPr>
      </w:pPr>
      <w:r>
        <w:rPr>
          <w:rFonts w:asciiTheme="minorHAnsi" w:hAnsiTheme="minorHAnsi" w:cstheme="minorHAnsi"/>
          <w:b/>
          <w:sz w:val="22"/>
          <w:szCs w:val="22"/>
        </w:rPr>
        <w:t>17</w:t>
      </w:r>
      <w:r w:rsidRPr="00467B5A">
        <w:rPr>
          <w:rFonts w:asciiTheme="minorHAnsi" w:hAnsiTheme="minorHAnsi" w:cstheme="minorHAnsi"/>
          <w:b/>
          <w:sz w:val="22"/>
          <w:szCs w:val="22"/>
        </w:rPr>
        <w:t xml:space="preserve"> – DA </w:t>
      </w:r>
      <w:r>
        <w:rPr>
          <w:rFonts w:asciiTheme="minorHAnsi" w:hAnsiTheme="minorHAnsi" w:cstheme="minorHAnsi"/>
          <w:b/>
          <w:sz w:val="22"/>
          <w:szCs w:val="22"/>
        </w:rPr>
        <w:t>DOTAÇÃO ORÇAMENTARIAS</w:t>
      </w:r>
    </w:p>
    <w:p w:rsidR="00364E2C" w:rsidRDefault="00364E2C" w:rsidP="00364E2C">
      <w:pPr>
        <w:tabs>
          <w:tab w:val="left" w:pos="1400"/>
        </w:tabs>
        <w:spacing w:line="0" w:lineRule="atLeast"/>
        <w:ind w:left="-142" w:right="142"/>
        <w:jc w:val="both"/>
        <w:rPr>
          <w:rFonts w:asciiTheme="minorHAnsi" w:hAnsiTheme="minorHAnsi" w:cstheme="minorHAnsi"/>
          <w:sz w:val="22"/>
          <w:szCs w:val="22"/>
        </w:rPr>
      </w:pPr>
    </w:p>
    <w:p w:rsidR="00364E2C" w:rsidRDefault="00364E2C" w:rsidP="00364E2C">
      <w:pPr>
        <w:tabs>
          <w:tab w:val="left" w:pos="1400"/>
        </w:tabs>
        <w:spacing w:line="0" w:lineRule="atLeast"/>
        <w:ind w:left="-142" w:right="142"/>
        <w:jc w:val="both"/>
        <w:rPr>
          <w:rFonts w:asciiTheme="minorHAnsi" w:hAnsiTheme="minorHAnsi"/>
          <w:sz w:val="22"/>
          <w:szCs w:val="22"/>
        </w:rPr>
      </w:pPr>
      <w:r w:rsidRPr="00DD423D">
        <w:rPr>
          <w:rFonts w:asciiTheme="minorHAnsi" w:hAnsiTheme="minorHAnsi"/>
          <w:sz w:val="22"/>
          <w:szCs w:val="22"/>
        </w:rPr>
        <w:t>1</w:t>
      </w:r>
      <w:r>
        <w:rPr>
          <w:rFonts w:asciiTheme="minorHAnsi" w:hAnsiTheme="minorHAnsi"/>
          <w:sz w:val="22"/>
          <w:szCs w:val="22"/>
        </w:rPr>
        <w:t>7</w:t>
      </w:r>
      <w:r w:rsidRPr="00DD423D">
        <w:rPr>
          <w:rFonts w:asciiTheme="minorHAnsi" w:hAnsiTheme="minorHAnsi"/>
          <w:sz w:val="22"/>
          <w:szCs w:val="22"/>
        </w:rPr>
        <w:t xml:space="preserve">.1. As despesas decorrentes da contratação, objeto desta Licitação, correrão por conta das seguintes dotações orçamentárias: </w:t>
      </w:r>
    </w:p>
    <w:p w:rsidR="00364E2C" w:rsidRDefault="00364E2C" w:rsidP="00364E2C">
      <w:pPr>
        <w:tabs>
          <w:tab w:val="left" w:pos="1400"/>
        </w:tabs>
        <w:spacing w:line="0" w:lineRule="atLeast"/>
        <w:ind w:left="-142" w:right="142"/>
        <w:jc w:val="both"/>
        <w:rPr>
          <w:rFonts w:asciiTheme="minorHAnsi" w:hAnsiTheme="minorHAnsi"/>
          <w:sz w:val="22"/>
          <w:szCs w:val="22"/>
        </w:rPr>
      </w:pPr>
    </w:p>
    <w:p w:rsidR="00364E2C" w:rsidRPr="00DD423D" w:rsidRDefault="00364E2C" w:rsidP="00364E2C">
      <w:pPr>
        <w:tabs>
          <w:tab w:val="left" w:pos="1400"/>
        </w:tabs>
        <w:spacing w:line="0" w:lineRule="atLeast"/>
        <w:ind w:left="-142" w:right="142"/>
        <w:jc w:val="both"/>
        <w:rPr>
          <w:rFonts w:asciiTheme="minorHAnsi" w:hAnsiTheme="minorHAnsi" w:cstheme="minorHAnsi"/>
          <w:sz w:val="22"/>
          <w:szCs w:val="22"/>
        </w:rPr>
      </w:pPr>
      <w:r w:rsidRPr="00DD423D">
        <w:rPr>
          <w:rFonts w:asciiTheme="minorHAnsi" w:hAnsiTheme="minorHAnsi"/>
          <w:sz w:val="22"/>
          <w:szCs w:val="22"/>
        </w:rPr>
        <w:t>DECRETO 7.892/2013 – Art. 7 Parágrafo 2° § 2° Na licitação para registro de preços não é necessário indicar a dotação orçamentária, que somente será exigida para a formalização do contrato ou outro instrumento hábil.</w:t>
      </w:r>
    </w:p>
    <w:p w:rsidR="00364E2C" w:rsidRPr="00467B5A" w:rsidRDefault="00364E2C" w:rsidP="00364E2C">
      <w:pPr>
        <w:shd w:val="clear" w:color="auto" w:fill="FFFFFF" w:themeFill="background1"/>
        <w:spacing w:line="360" w:lineRule="exact"/>
        <w:ind w:left="-142" w:right="142"/>
        <w:jc w:val="center"/>
        <w:rPr>
          <w:rFonts w:asciiTheme="minorHAnsi" w:hAnsiTheme="minorHAnsi" w:cstheme="minorHAnsi"/>
          <w:sz w:val="22"/>
          <w:szCs w:val="22"/>
        </w:rPr>
      </w:pPr>
    </w:p>
    <w:p w:rsidR="00364E2C" w:rsidRPr="00467B5A" w:rsidRDefault="00364E2C" w:rsidP="00364E2C">
      <w:pPr>
        <w:pBdr>
          <w:top w:val="single" w:sz="4" w:space="1" w:color="auto"/>
          <w:left w:val="single" w:sz="4" w:space="4" w:color="auto"/>
          <w:bottom w:val="single" w:sz="4" w:space="1" w:color="auto"/>
          <w:right w:val="single" w:sz="4" w:space="4" w:color="auto"/>
        </w:pBdr>
        <w:shd w:val="clear" w:color="auto" w:fill="FFFFFF" w:themeFill="background1"/>
        <w:spacing w:line="0" w:lineRule="atLeast"/>
        <w:ind w:left="-142" w:right="142"/>
        <w:jc w:val="center"/>
        <w:rPr>
          <w:rFonts w:asciiTheme="minorHAnsi" w:hAnsiTheme="minorHAnsi" w:cstheme="minorHAnsi"/>
          <w:b/>
          <w:sz w:val="22"/>
          <w:szCs w:val="22"/>
        </w:rPr>
      </w:pPr>
      <w:r w:rsidRPr="00467B5A">
        <w:rPr>
          <w:rFonts w:asciiTheme="minorHAnsi" w:hAnsiTheme="minorHAnsi" w:cstheme="minorHAnsi"/>
          <w:b/>
          <w:sz w:val="22"/>
          <w:szCs w:val="22"/>
        </w:rPr>
        <w:lastRenderedPageBreak/>
        <w:t>1</w:t>
      </w:r>
      <w:r>
        <w:rPr>
          <w:rFonts w:asciiTheme="minorHAnsi" w:hAnsiTheme="minorHAnsi" w:cstheme="minorHAnsi"/>
          <w:b/>
          <w:sz w:val="22"/>
          <w:szCs w:val="22"/>
        </w:rPr>
        <w:t>6</w:t>
      </w:r>
      <w:r w:rsidRPr="00467B5A">
        <w:rPr>
          <w:rFonts w:asciiTheme="minorHAnsi" w:hAnsiTheme="minorHAnsi" w:cstheme="minorHAnsi"/>
          <w:b/>
          <w:sz w:val="22"/>
          <w:szCs w:val="22"/>
        </w:rPr>
        <w:t xml:space="preserve"> – DO INSTRUMENTO CONTRATUAL</w:t>
      </w:r>
    </w:p>
    <w:p w:rsidR="00364E2C" w:rsidRPr="00467B5A" w:rsidRDefault="00364E2C" w:rsidP="00364E2C">
      <w:pPr>
        <w:spacing w:line="240" w:lineRule="exact"/>
        <w:ind w:left="-142" w:right="142"/>
        <w:jc w:val="both"/>
        <w:rPr>
          <w:rFonts w:asciiTheme="minorHAnsi" w:hAnsiTheme="minorHAnsi" w:cstheme="minorHAnsi"/>
          <w:sz w:val="22"/>
          <w:szCs w:val="22"/>
        </w:rPr>
      </w:pPr>
    </w:p>
    <w:p w:rsidR="00364E2C" w:rsidRPr="00467B5A" w:rsidRDefault="00364E2C" w:rsidP="00364E2C">
      <w:pPr>
        <w:tabs>
          <w:tab w:val="left" w:pos="1393"/>
        </w:tabs>
        <w:spacing w:line="252"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1</w:t>
      </w:r>
      <w:r>
        <w:rPr>
          <w:rFonts w:asciiTheme="minorHAnsi" w:hAnsiTheme="minorHAnsi" w:cstheme="minorHAnsi"/>
          <w:sz w:val="22"/>
          <w:szCs w:val="22"/>
        </w:rPr>
        <w:t>6</w:t>
      </w:r>
      <w:r w:rsidRPr="00467B5A">
        <w:rPr>
          <w:rFonts w:asciiTheme="minorHAnsi" w:hAnsiTheme="minorHAnsi" w:cstheme="minorHAnsi"/>
          <w:sz w:val="22"/>
          <w:szCs w:val="22"/>
        </w:rPr>
        <w:t>.1. Depois de homologado o resultado deste Pregão, a licitante vencedora será convocada para assinatura do contrato, dentro do prazo de 2 (dois) dias úteis, sob pena de decair o direito à contratação, sem prejuízo das sanções previstas neste Edital.</w:t>
      </w:r>
    </w:p>
    <w:p w:rsidR="00364E2C" w:rsidRPr="00467B5A" w:rsidRDefault="00364E2C" w:rsidP="00364E2C">
      <w:pPr>
        <w:spacing w:line="202" w:lineRule="exact"/>
        <w:ind w:left="-142" w:right="142"/>
        <w:jc w:val="both"/>
        <w:rPr>
          <w:rFonts w:asciiTheme="minorHAnsi" w:hAnsiTheme="minorHAnsi" w:cstheme="minorHAnsi"/>
          <w:sz w:val="22"/>
          <w:szCs w:val="22"/>
        </w:rPr>
      </w:pPr>
    </w:p>
    <w:p w:rsidR="00364E2C" w:rsidRPr="00467B5A" w:rsidRDefault="00364E2C" w:rsidP="00364E2C">
      <w:pPr>
        <w:spacing w:line="254" w:lineRule="auto"/>
        <w:ind w:left="-142" w:right="142"/>
        <w:jc w:val="both"/>
        <w:rPr>
          <w:rFonts w:asciiTheme="minorHAnsi" w:hAnsiTheme="minorHAnsi" w:cstheme="minorHAnsi"/>
          <w:sz w:val="22"/>
          <w:szCs w:val="22"/>
        </w:rPr>
      </w:pPr>
      <w:r>
        <w:rPr>
          <w:rFonts w:asciiTheme="minorHAnsi" w:hAnsiTheme="minorHAnsi" w:cstheme="minorHAnsi"/>
          <w:sz w:val="22"/>
          <w:szCs w:val="22"/>
        </w:rPr>
        <w:t>16</w:t>
      </w:r>
      <w:r w:rsidRPr="00467B5A">
        <w:rPr>
          <w:rFonts w:asciiTheme="minorHAnsi" w:hAnsiTheme="minorHAnsi" w:cstheme="minorHAnsi"/>
          <w:sz w:val="22"/>
          <w:szCs w:val="22"/>
        </w:rPr>
        <w:t>.2. Poderá ser acrescentada ao contrato a ser assinado qualquer vantagem apresentada pela licitante vencedora em sua proposta, desde que seja pertinente e compatível com os termos deste Edital.</w:t>
      </w:r>
    </w:p>
    <w:p w:rsidR="00364E2C" w:rsidRPr="00467B5A" w:rsidRDefault="00364E2C" w:rsidP="00364E2C">
      <w:pPr>
        <w:tabs>
          <w:tab w:val="left" w:pos="1393"/>
        </w:tabs>
        <w:spacing w:line="251" w:lineRule="auto"/>
        <w:ind w:left="-142" w:right="142"/>
        <w:jc w:val="both"/>
        <w:rPr>
          <w:rFonts w:asciiTheme="minorHAnsi" w:hAnsiTheme="minorHAnsi" w:cstheme="minorHAnsi"/>
          <w:sz w:val="22"/>
          <w:szCs w:val="22"/>
        </w:rPr>
      </w:pPr>
      <w:r>
        <w:rPr>
          <w:rFonts w:asciiTheme="minorHAnsi" w:hAnsiTheme="minorHAnsi" w:cstheme="minorHAnsi"/>
          <w:sz w:val="22"/>
          <w:szCs w:val="22"/>
        </w:rPr>
        <w:t>16</w:t>
      </w:r>
      <w:r w:rsidRPr="00467B5A">
        <w:rPr>
          <w:rFonts w:asciiTheme="minorHAnsi" w:hAnsiTheme="minorHAnsi" w:cstheme="minorHAnsi"/>
          <w:sz w:val="22"/>
          <w:szCs w:val="22"/>
        </w:rPr>
        <w:t>.3. O prazo para a assinatura do contrato poderá ser prorrogado uma única vez, por igual período, quando solicitado pela licitante vencedora durante o seu transcurso, desde que ocorra motivo justificado e aceito pela autoridade competente.</w:t>
      </w:r>
    </w:p>
    <w:p w:rsidR="00364E2C" w:rsidRPr="00467B5A" w:rsidRDefault="00364E2C" w:rsidP="00364E2C">
      <w:pPr>
        <w:tabs>
          <w:tab w:val="left" w:pos="1393"/>
        </w:tabs>
        <w:spacing w:line="268" w:lineRule="auto"/>
        <w:ind w:left="-142" w:right="142"/>
        <w:jc w:val="both"/>
        <w:rPr>
          <w:rFonts w:asciiTheme="minorHAnsi" w:hAnsiTheme="minorHAnsi" w:cstheme="minorHAnsi"/>
          <w:sz w:val="22"/>
          <w:szCs w:val="22"/>
        </w:rPr>
      </w:pPr>
    </w:p>
    <w:p w:rsidR="00364E2C" w:rsidRPr="00467B5A" w:rsidRDefault="00364E2C" w:rsidP="00364E2C">
      <w:pPr>
        <w:tabs>
          <w:tab w:val="left" w:pos="1393"/>
        </w:tabs>
        <w:spacing w:line="268" w:lineRule="auto"/>
        <w:ind w:left="-142" w:right="142"/>
        <w:jc w:val="both"/>
        <w:rPr>
          <w:rFonts w:asciiTheme="minorHAnsi" w:hAnsiTheme="minorHAnsi" w:cstheme="minorHAnsi"/>
          <w:sz w:val="22"/>
          <w:szCs w:val="22"/>
        </w:rPr>
      </w:pPr>
      <w:r>
        <w:rPr>
          <w:rFonts w:asciiTheme="minorHAnsi" w:hAnsiTheme="minorHAnsi" w:cstheme="minorHAnsi"/>
          <w:sz w:val="22"/>
          <w:szCs w:val="22"/>
        </w:rPr>
        <w:t>16</w:t>
      </w:r>
      <w:r w:rsidRPr="00467B5A">
        <w:rPr>
          <w:rFonts w:asciiTheme="minorHAnsi" w:hAnsiTheme="minorHAnsi" w:cstheme="minorHAnsi"/>
          <w:sz w:val="22"/>
          <w:szCs w:val="22"/>
        </w:rPr>
        <w:t>.4. Por ocasião da assinatura do contrato, verificar-se-á por meio das certidões fiscais e de outros meios se a licitante vencedora mantém as condições de habilitação.</w:t>
      </w:r>
    </w:p>
    <w:p w:rsidR="00364E2C" w:rsidRPr="00467B5A" w:rsidRDefault="00364E2C" w:rsidP="00364E2C">
      <w:pPr>
        <w:tabs>
          <w:tab w:val="left" w:pos="1393"/>
        </w:tabs>
        <w:spacing w:line="248" w:lineRule="auto"/>
        <w:ind w:left="-142" w:right="142"/>
        <w:jc w:val="both"/>
        <w:rPr>
          <w:rFonts w:asciiTheme="minorHAnsi" w:hAnsiTheme="minorHAnsi" w:cstheme="minorHAnsi"/>
          <w:sz w:val="22"/>
          <w:szCs w:val="22"/>
        </w:rPr>
      </w:pPr>
    </w:p>
    <w:p w:rsidR="00364E2C" w:rsidRPr="00467B5A" w:rsidRDefault="00364E2C" w:rsidP="00364E2C">
      <w:pPr>
        <w:tabs>
          <w:tab w:val="left" w:pos="1393"/>
        </w:tabs>
        <w:spacing w:line="248" w:lineRule="auto"/>
        <w:ind w:left="-142" w:right="142"/>
        <w:jc w:val="both"/>
        <w:rPr>
          <w:rFonts w:asciiTheme="minorHAnsi" w:hAnsiTheme="minorHAnsi" w:cstheme="minorHAnsi"/>
          <w:sz w:val="22"/>
          <w:szCs w:val="22"/>
        </w:rPr>
      </w:pPr>
      <w:r>
        <w:rPr>
          <w:rFonts w:asciiTheme="minorHAnsi" w:hAnsiTheme="minorHAnsi" w:cstheme="minorHAnsi"/>
          <w:sz w:val="22"/>
          <w:szCs w:val="22"/>
        </w:rPr>
        <w:t>16</w:t>
      </w:r>
      <w:r w:rsidRPr="00467B5A">
        <w:rPr>
          <w:rFonts w:asciiTheme="minorHAnsi" w:hAnsiTheme="minorHAnsi" w:cstheme="minorHAnsi"/>
          <w:sz w:val="22"/>
          <w:szCs w:val="22"/>
        </w:rPr>
        <w:t xml:space="preserve">.5. Quando a licitante convocada não assinar o contrato no prazo e nas condições estabelecidos, poderá ser convocada outra </w:t>
      </w:r>
      <w:r w:rsidRPr="00467B5A">
        <w:rPr>
          <w:rFonts w:asciiTheme="minorHAnsi" w:hAnsiTheme="minorHAnsi" w:cstheme="minorHAnsi"/>
          <w:b/>
          <w:sz w:val="22"/>
          <w:szCs w:val="22"/>
        </w:rPr>
        <w:t>licitante</w:t>
      </w:r>
      <w:r w:rsidRPr="00467B5A">
        <w:rPr>
          <w:rFonts w:asciiTheme="minorHAnsi" w:hAnsiTheme="minorHAnsi" w:cstheme="minorHAnsi"/>
          <w:sz w:val="22"/>
          <w:szCs w:val="22"/>
        </w:rPr>
        <w:t xml:space="preserve"> para assinar o contrato, após negociações e verificação da adequação da proposta e das condições de habilitação, obedecida a ordem de classificação.</w:t>
      </w:r>
    </w:p>
    <w:p w:rsidR="00364E2C" w:rsidRPr="00467B5A" w:rsidRDefault="00364E2C" w:rsidP="00364E2C">
      <w:pPr>
        <w:shd w:val="clear" w:color="auto" w:fill="FFFFFF" w:themeFill="background1"/>
        <w:tabs>
          <w:tab w:val="left" w:pos="1393"/>
        </w:tabs>
        <w:spacing w:line="248" w:lineRule="auto"/>
        <w:ind w:left="-142" w:right="142"/>
        <w:jc w:val="both"/>
        <w:rPr>
          <w:rFonts w:asciiTheme="minorHAnsi" w:hAnsiTheme="minorHAnsi" w:cstheme="minorHAnsi"/>
          <w:b/>
          <w:sz w:val="22"/>
          <w:szCs w:val="22"/>
        </w:rPr>
      </w:pPr>
    </w:p>
    <w:p w:rsidR="00364E2C" w:rsidRPr="00467B5A" w:rsidRDefault="00364E2C" w:rsidP="00364E2C">
      <w:pPr>
        <w:pBdr>
          <w:top w:val="single" w:sz="4" w:space="1" w:color="auto"/>
          <w:left w:val="single" w:sz="4" w:space="4" w:color="auto"/>
          <w:bottom w:val="single" w:sz="4" w:space="1" w:color="auto"/>
          <w:right w:val="single" w:sz="4" w:space="4" w:color="auto"/>
        </w:pBdr>
        <w:shd w:val="clear" w:color="auto" w:fill="FFFFFF" w:themeFill="background1"/>
        <w:spacing w:line="0" w:lineRule="atLeast"/>
        <w:ind w:left="-142" w:right="142"/>
        <w:jc w:val="center"/>
        <w:rPr>
          <w:rFonts w:asciiTheme="minorHAnsi" w:hAnsiTheme="minorHAnsi" w:cstheme="minorHAnsi"/>
          <w:b/>
          <w:sz w:val="22"/>
          <w:szCs w:val="22"/>
        </w:rPr>
      </w:pPr>
      <w:r>
        <w:rPr>
          <w:rFonts w:asciiTheme="minorHAnsi" w:hAnsiTheme="minorHAnsi" w:cstheme="minorHAnsi"/>
          <w:b/>
          <w:sz w:val="22"/>
          <w:szCs w:val="22"/>
        </w:rPr>
        <w:t>17</w:t>
      </w:r>
      <w:r w:rsidRPr="00467B5A">
        <w:rPr>
          <w:rFonts w:asciiTheme="minorHAnsi" w:hAnsiTheme="minorHAnsi" w:cstheme="minorHAnsi"/>
          <w:b/>
          <w:sz w:val="22"/>
          <w:szCs w:val="22"/>
        </w:rPr>
        <w:t xml:space="preserve"> – PRAZO E LOCAL DAS ENTREGAS</w:t>
      </w:r>
    </w:p>
    <w:p w:rsidR="00364E2C" w:rsidRPr="00467B5A" w:rsidRDefault="00364E2C" w:rsidP="00364E2C">
      <w:pPr>
        <w:shd w:val="clear" w:color="auto" w:fill="FFFFFF" w:themeFill="background1"/>
        <w:spacing w:line="240" w:lineRule="exact"/>
        <w:ind w:left="-142" w:right="142"/>
        <w:jc w:val="both"/>
        <w:rPr>
          <w:rFonts w:asciiTheme="minorHAnsi" w:hAnsiTheme="minorHAnsi" w:cstheme="minorHAnsi"/>
          <w:sz w:val="22"/>
          <w:szCs w:val="22"/>
        </w:rPr>
      </w:pPr>
    </w:p>
    <w:p w:rsidR="00364E2C" w:rsidRPr="00467B5A" w:rsidRDefault="00364E2C" w:rsidP="00364E2C">
      <w:pPr>
        <w:shd w:val="clear" w:color="auto" w:fill="FFFFFF" w:themeFill="background1"/>
        <w:spacing w:line="240" w:lineRule="exact"/>
        <w:ind w:left="-142" w:right="142"/>
        <w:jc w:val="both"/>
        <w:rPr>
          <w:rFonts w:asciiTheme="minorHAnsi" w:hAnsiTheme="minorHAnsi" w:cstheme="minorHAnsi"/>
          <w:sz w:val="22"/>
          <w:szCs w:val="22"/>
        </w:rPr>
      </w:pPr>
      <w:r>
        <w:rPr>
          <w:rFonts w:asciiTheme="minorHAnsi" w:hAnsiTheme="minorHAnsi" w:cstheme="minorHAnsi"/>
          <w:sz w:val="22"/>
          <w:szCs w:val="22"/>
        </w:rPr>
        <w:t>17</w:t>
      </w:r>
      <w:r w:rsidRPr="00467B5A">
        <w:rPr>
          <w:rFonts w:asciiTheme="minorHAnsi" w:hAnsiTheme="minorHAnsi" w:cstheme="minorHAnsi"/>
          <w:sz w:val="22"/>
          <w:szCs w:val="22"/>
        </w:rPr>
        <w:t xml:space="preserve">.1. </w:t>
      </w:r>
      <w:r w:rsidR="00F52C7D" w:rsidRPr="00467B5A">
        <w:rPr>
          <w:rFonts w:asciiTheme="minorHAnsi" w:hAnsiTheme="minorHAnsi" w:cstheme="minorHAnsi"/>
          <w:sz w:val="22"/>
          <w:szCs w:val="22"/>
        </w:rPr>
        <w:t>O prazo de entregas para os itens dessa licitação será</w:t>
      </w:r>
      <w:r w:rsidRPr="00467B5A">
        <w:rPr>
          <w:rFonts w:asciiTheme="minorHAnsi" w:hAnsiTheme="minorHAnsi" w:cstheme="minorHAnsi"/>
          <w:sz w:val="22"/>
          <w:szCs w:val="22"/>
        </w:rPr>
        <w:t xml:space="preserve"> de </w:t>
      </w:r>
      <w:r w:rsidR="00496310">
        <w:rPr>
          <w:rFonts w:asciiTheme="minorHAnsi" w:hAnsiTheme="minorHAnsi" w:cstheme="minorHAnsi"/>
          <w:sz w:val="22"/>
          <w:szCs w:val="22"/>
        </w:rPr>
        <w:t>imediato</w:t>
      </w:r>
      <w:r w:rsidRPr="00467B5A">
        <w:rPr>
          <w:rFonts w:asciiTheme="minorHAnsi" w:hAnsiTheme="minorHAnsi" w:cstheme="minorHAnsi"/>
          <w:sz w:val="22"/>
          <w:szCs w:val="22"/>
        </w:rPr>
        <w:t xml:space="preserve"> após o recebimento da Ordem de Compra.</w:t>
      </w:r>
    </w:p>
    <w:p w:rsidR="00364E2C" w:rsidRPr="00467B5A" w:rsidRDefault="00364E2C" w:rsidP="00364E2C">
      <w:pPr>
        <w:spacing w:line="240" w:lineRule="exact"/>
        <w:ind w:left="-142" w:right="142"/>
        <w:jc w:val="both"/>
        <w:rPr>
          <w:rFonts w:asciiTheme="minorHAnsi" w:hAnsiTheme="minorHAnsi" w:cstheme="minorHAnsi"/>
          <w:sz w:val="22"/>
          <w:szCs w:val="22"/>
          <w:highlight w:val="yellow"/>
        </w:rPr>
      </w:pPr>
    </w:p>
    <w:p w:rsidR="00364E2C" w:rsidRPr="00467B5A" w:rsidRDefault="00364E2C" w:rsidP="00364E2C">
      <w:pPr>
        <w:pStyle w:val="Rodap"/>
        <w:ind w:left="-142" w:right="142"/>
        <w:rPr>
          <w:rFonts w:asciiTheme="minorHAnsi" w:hAnsiTheme="minorHAnsi" w:cstheme="minorHAnsi"/>
          <w:sz w:val="22"/>
          <w:szCs w:val="22"/>
        </w:rPr>
      </w:pPr>
      <w:r w:rsidRPr="00467B5A">
        <w:rPr>
          <w:rFonts w:asciiTheme="minorHAnsi" w:eastAsia="Times New Roman" w:hAnsiTheme="minorHAnsi" w:cstheme="minorHAnsi"/>
          <w:sz w:val="22"/>
          <w:szCs w:val="22"/>
        </w:rPr>
        <w:t xml:space="preserve"> </w:t>
      </w:r>
      <w:r>
        <w:rPr>
          <w:rFonts w:asciiTheme="minorHAnsi" w:eastAsia="Times New Roman" w:hAnsiTheme="minorHAnsi" w:cstheme="minorHAnsi"/>
          <w:sz w:val="22"/>
          <w:szCs w:val="22"/>
        </w:rPr>
        <w:t>17</w:t>
      </w:r>
      <w:r w:rsidRPr="00467B5A">
        <w:rPr>
          <w:rFonts w:asciiTheme="minorHAnsi" w:eastAsia="Times New Roman" w:hAnsiTheme="minorHAnsi" w:cstheme="minorHAnsi"/>
          <w:sz w:val="22"/>
          <w:szCs w:val="22"/>
        </w:rPr>
        <w:t xml:space="preserve">.2. O local de entrega: </w:t>
      </w:r>
      <w:r w:rsidR="00496310">
        <w:rPr>
          <w:rFonts w:asciiTheme="minorHAnsi" w:hAnsiTheme="minorHAnsi" w:cstheme="minorHAnsi"/>
          <w:sz w:val="22"/>
          <w:szCs w:val="22"/>
        </w:rPr>
        <w:t>Av. Lauro Sodré.</w:t>
      </w:r>
    </w:p>
    <w:p w:rsidR="00364E2C" w:rsidRPr="00467B5A" w:rsidRDefault="00364E2C" w:rsidP="00364E2C">
      <w:pPr>
        <w:spacing w:line="240" w:lineRule="exact"/>
        <w:ind w:left="-142" w:right="142"/>
        <w:jc w:val="both"/>
        <w:rPr>
          <w:rFonts w:asciiTheme="minorHAnsi" w:hAnsiTheme="minorHAnsi" w:cstheme="minorHAnsi"/>
          <w:sz w:val="22"/>
          <w:szCs w:val="22"/>
        </w:rPr>
      </w:pPr>
    </w:p>
    <w:p w:rsidR="00364E2C" w:rsidRPr="00467B5A" w:rsidRDefault="00364E2C" w:rsidP="00364E2C">
      <w:pPr>
        <w:pBdr>
          <w:top w:val="single" w:sz="4" w:space="1" w:color="auto"/>
          <w:left w:val="single" w:sz="4" w:space="4" w:color="auto"/>
          <w:bottom w:val="single" w:sz="4" w:space="1" w:color="auto"/>
          <w:right w:val="single" w:sz="4" w:space="4" w:color="auto"/>
        </w:pBdr>
        <w:shd w:val="clear" w:color="auto" w:fill="FFFFFF" w:themeFill="background1"/>
        <w:spacing w:line="0" w:lineRule="atLeast"/>
        <w:ind w:left="-142" w:right="142"/>
        <w:jc w:val="center"/>
        <w:rPr>
          <w:rFonts w:asciiTheme="minorHAnsi" w:hAnsiTheme="minorHAnsi" w:cstheme="minorHAnsi"/>
          <w:b/>
          <w:sz w:val="22"/>
          <w:szCs w:val="22"/>
        </w:rPr>
      </w:pPr>
      <w:r w:rsidRPr="00467B5A">
        <w:rPr>
          <w:rFonts w:asciiTheme="minorHAnsi" w:hAnsiTheme="minorHAnsi" w:cstheme="minorHAnsi"/>
          <w:b/>
          <w:sz w:val="22"/>
          <w:szCs w:val="22"/>
        </w:rPr>
        <w:t>1</w:t>
      </w:r>
      <w:r>
        <w:rPr>
          <w:rFonts w:asciiTheme="minorHAnsi" w:hAnsiTheme="minorHAnsi" w:cstheme="minorHAnsi"/>
          <w:b/>
          <w:sz w:val="22"/>
          <w:szCs w:val="22"/>
        </w:rPr>
        <w:t>8</w:t>
      </w:r>
      <w:r w:rsidRPr="00467B5A">
        <w:rPr>
          <w:rFonts w:asciiTheme="minorHAnsi" w:hAnsiTheme="minorHAnsi" w:cstheme="minorHAnsi"/>
          <w:b/>
          <w:sz w:val="22"/>
          <w:szCs w:val="22"/>
        </w:rPr>
        <w:t xml:space="preserve"> – DAS SANÇÕES</w:t>
      </w:r>
    </w:p>
    <w:p w:rsidR="00364E2C" w:rsidRPr="00467B5A" w:rsidRDefault="00364E2C" w:rsidP="00364E2C">
      <w:pPr>
        <w:spacing w:line="240" w:lineRule="exact"/>
        <w:ind w:left="-142" w:right="142"/>
        <w:jc w:val="both"/>
        <w:rPr>
          <w:rFonts w:asciiTheme="minorHAnsi" w:hAnsiTheme="minorHAnsi" w:cstheme="minorHAnsi"/>
          <w:sz w:val="22"/>
          <w:szCs w:val="22"/>
        </w:rPr>
      </w:pPr>
    </w:p>
    <w:p w:rsidR="00364E2C" w:rsidRPr="00467B5A" w:rsidRDefault="00364E2C" w:rsidP="00364E2C">
      <w:pPr>
        <w:tabs>
          <w:tab w:val="left" w:pos="1393"/>
        </w:tabs>
        <w:spacing w:line="252" w:lineRule="auto"/>
        <w:ind w:left="-142" w:right="142"/>
        <w:jc w:val="both"/>
        <w:rPr>
          <w:rFonts w:asciiTheme="minorHAnsi" w:hAnsiTheme="minorHAnsi" w:cstheme="minorHAnsi"/>
          <w:sz w:val="22"/>
          <w:szCs w:val="22"/>
        </w:rPr>
      </w:pPr>
      <w:r>
        <w:rPr>
          <w:rFonts w:asciiTheme="minorHAnsi" w:hAnsiTheme="minorHAnsi" w:cstheme="minorHAnsi"/>
          <w:sz w:val="22"/>
          <w:szCs w:val="22"/>
        </w:rPr>
        <w:t>18</w:t>
      </w:r>
      <w:r w:rsidRPr="00467B5A">
        <w:rPr>
          <w:rFonts w:asciiTheme="minorHAnsi" w:hAnsiTheme="minorHAnsi" w:cstheme="minorHAnsi"/>
          <w:sz w:val="22"/>
          <w:szCs w:val="22"/>
        </w:rPr>
        <w:t xml:space="preserve">.1. A licitante ficará impedida de licitar e contratar com a União e será descredenciada no </w:t>
      </w:r>
      <w:proofErr w:type="spellStart"/>
      <w:r w:rsidRPr="00467B5A">
        <w:rPr>
          <w:rFonts w:asciiTheme="minorHAnsi" w:hAnsiTheme="minorHAnsi" w:cstheme="minorHAnsi"/>
          <w:sz w:val="22"/>
          <w:szCs w:val="22"/>
        </w:rPr>
        <w:t>Sicaf</w:t>
      </w:r>
      <w:proofErr w:type="spellEnd"/>
      <w:r w:rsidRPr="00467B5A">
        <w:rPr>
          <w:rFonts w:asciiTheme="minorHAnsi" w:hAnsiTheme="minorHAnsi" w:cstheme="minorHAnsi"/>
          <w:sz w:val="22"/>
          <w:szCs w:val="22"/>
        </w:rPr>
        <w:t>, pelo prazo de até 5 (cinco) anos, sem prejuízo de multa de até 30% (trinta por cento) do valor anual estimado para a contratação e demais cominações legais, nos seguintes casos:</w:t>
      </w:r>
    </w:p>
    <w:p w:rsidR="00364E2C" w:rsidRPr="00467B5A" w:rsidRDefault="00364E2C" w:rsidP="00364E2C">
      <w:pPr>
        <w:spacing w:line="76" w:lineRule="exact"/>
        <w:ind w:left="-142" w:right="142"/>
        <w:jc w:val="both"/>
        <w:rPr>
          <w:rFonts w:asciiTheme="minorHAnsi" w:hAnsiTheme="minorHAnsi" w:cstheme="minorHAnsi"/>
          <w:sz w:val="22"/>
          <w:szCs w:val="22"/>
        </w:rPr>
      </w:pPr>
    </w:p>
    <w:p w:rsidR="00364E2C" w:rsidRDefault="00364E2C" w:rsidP="00364E2C">
      <w:pPr>
        <w:spacing w:line="0" w:lineRule="atLeast"/>
        <w:ind w:left="-142" w:right="142"/>
        <w:jc w:val="both"/>
        <w:rPr>
          <w:rFonts w:asciiTheme="minorHAnsi" w:hAnsiTheme="minorHAnsi" w:cstheme="minorHAnsi"/>
          <w:sz w:val="22"/>
          <w:szCs w:val="22"/>
        </w:rPr>
      </w:pPr>
    </w:p>
    <w:p w:rsidR="00364E2C" w:rsidRPr="00467B5A" w:rsidRDefault="00364E2C" w:rsidP="00364E2C">
      <w:pPr>
        <w:spacing w:line="0" w:lineRule="atLeast"/>
        <w:ind w:left="-142" w:right="142"/>
        <w:jc w:val="both"/>
        <w:rPr>
          <w:rFonts w:asciiTheme="minorHAnsi" w:hAnsiTheme="minorHAnsi" w:cstheme="minorHAnsi"/>
          <w:sz w:val="22"/>
          <w:szCs w:val="22"/>
        </w:rPr>
      </w:pPr>
      <w:r w:rsidRPr="00467B5A">
        <w:rPr>
          <w:rFonts w:asciiTheme="minorHAnsi" w:hAnsiTheme="minorHAnsi" w:cstheme="minorHAnsi"/>
          <w:sz w:val="22"/>
          <w:szCs w:val="22"/>
        </w:rPr>
        <w:t>1</w:t>
      </w:r>
      <w:r>
        <w:rPr>
          <w:rFonts w:asciiTheme="minorHAnsi" w:hAnsiTheme="minorHAnsi" w:cstheme="minorHAnsi"/>
          <w:sz w:val="22"/>
          <w:szCs w:val="22"/>
        </w:rPr>
        <w:t>8</w:t>
      </w:r>
      <w:r w:rsidRPr="00467B5A">
        <w:rPr>
          <w:rFonts w:asciiTheme="minorHAnsi" w:hAnsiTheme="minorHAnsi" w:cstheme="minorHAnsi"/>
          <w:sz w:val="22"/>
          <w:szCs w:val="22"/>
        </w:rPr>
        <w:t>.2. Cometer fraude fiscal;</w:t>
      </w:r>
    </w:p>
    <w:p w:rsidR="00364E2C" w:rsidRPr="00467B5A" w:rsidRDefault="00364E2C" w:rsidP="00364E2C">
      <w:pPr>
        <w:spacing w:line="0" w:lineRule="atLeast"/>
        <w:ind w:left="-142" w:right="142"/>
        <w:jc w:val="both"/>
        <w:rPr>
          <w:rFonts w:asciiTheme="minorHAnsi" w:hAnsiTheme="minorHAnsi" w:cstheme="minorHAnsi"/>
          <w:sz w:val="22"/>
          <w:szCs w:val="22"/>
        </w:rPr>
      </w:pPr>
    </w:p>
    <w:p w:rsidR="00364E2C" w:rsidRPr="00467B5A" w:rsidRDefault="00364E2C" w:rsidP="00364E2C">
      <w:pPr>
        <w:spacing w:line="0" w:lineRule="atLeast"/>
        <w:ind w:left="-142" w:right="142"/>
        <w:jc w:val="both"/>
        <w:rPr>
          <w:rFonts w:asciiTheme="minorHAnsi" w:hAnsiTheme="minorHAnsi" w:cstheme="minorHAnsi"/>
          <w:sz w:val="22"/>
          <w:szCs w:val="22"/>
        </w:rPr>
      </w:pPr>
      <w:r>
        <w:rPr>
          <w:rFonts w:asciiTheme="minorHAnsi" w:hAnsiTheme="minorHAnsi" w:cstheme="minorHAnsi"/>
          <w:sz w:val="22"/>
          <w:szCs w:val="22"/>
        </w:rPr>
        <w:t>18</w:t>
      </w:r>
      <w:r w:rsidRPr="00467B5A">
        <w:rPr>
          <w:rFonts w:asciiTheme="minorHAnsi" w:hAnsiTheme="minorHAnsi" w:cstheme="minorHAnsi"/>
          <w:sz w:val="22"/>
          <w:szCs w:val="22"/>
        </w:rPr>
        <w:t>.3. Apresentar documento falso;</w:t>
      </w:r>
    </w:p>
    <w:p w:rsidR="00364E2C" w:rsidRPr="00467B5A" w:rsidRDefault="00364E2C" w:rsidP="00364E2C">
      <w:pPr>
        <w:spacing w:line="0" w:lineRule="atLeast"/>
        <w:ind w:left="-142" w:right="142"/>
        <w:jc w:val="both"/>
        <w:rPr>
          <w:rFonts w:asciiTheme="minorHAnsi" w:hAnsiTheme="minorHAnsi" w:cstheme="minorHAnsi"/>
          <w:sz w:val="22"/>
          <w:szCs w:val="22"/>
        </w:rPr>
      </w:pPr>
    </w:p>
    <w:p w:rsidR="00364E2C" w:rsidRPr="00467B5A" w:rsidRDefault="00364E2C" w:rsidP="00364E2C">
      <w:pPr>
        <w:spacing w:line="0" w:lineRule="atLeast"/>
        <w:ind w:left="-142" w:right="142"/>
        <w:jc w:val="both"/>
        <w:rPr>
          <w:rFonts w:asciiTheme="minorHAnsi" w:hAnsiTheme="minorHAnsi" w:cstheme="minorHAnsi"/>
          <w:sz w:val="22"/>
          <w:szCs w:val="22"/>
        </w:rPr>
      </w:pPr>
      <w:r>
        <w:rPr>
          <w:rFonts w:asciiTheme="minorHAnsi" w:hAnsiTheme="minorHAnsi" w:cstheme="minorHAnsi"/>
          <w:sz w:val="22"/>
          <w:szCs w:val="22"/>
        </w:rPr>
        <w:t>18</w:t>
      </w:r>
      <w:r w:rsidRPr="00467B5A">
        <w:rPr>
          <w:rFonts w:asciiTheme="minorHAnsi" w:hAnsiTheme="minorHAnsi" w:cstheme="minorHAnsi"/>
          <w:sz w:val="22"/>
          <w:szCs w:val="22"/>
        </w:rPr>
        <w:t>.4. Fizer declaração falsa;</w:t>
      </w:r>
    </w:p>
    <w:p w:rsidR="00364E2C" w:rsidRPr="00467B5A" w:rsidRDefault="00364E2C" w:rsidP="00364E2C">
      <w:pPr>
        <w:spacing w:line="0" w:lineRule="atLeast"/>
        <w:ind w:left="-142" w:right="142"/>
        <w:jc w:val="both"/>
        <w:rPr>
          <w:rFonts w:asciiTheme="minorHAnsi" w:hAnsiTheme="minorHAnsi" w:cstheme="minorHAnsi"/>
          <w:sz w:val="22"/>
          <w:szCs w:val="22"/>
        </w:rPr>
      </w:pPr>
    </w:p>
    <w:p w:rsidR="00364E2C" w:rsidRPr="00467B5A" w:rsidRDefault="00364E2C" w:rsidP="00364E2C">
      <w:pPr>
        <w:spacing w:line="0" w:lineRule="atLeast"/>
        <w:ind w:left="-142" w:right="142"/>
        <w:jc w:val="both"/>
        <w:rPr>
          <w:rFonts w:asciiTheme="minorHAnsi" w:hAnsiTheme="minorHAnsi" w:cstheme="minorHAnsi"/>
          <w:sz w:val="22"/>
          <w:szCs w:val="22"/>
        </w:rPr>
      </w:pPr>
      <w:r>
        <w:rPr>
          <w:rFonts w:asciiTheme="minorHAnsi" w:hAnsiTheme="minorHAnsi" w:cstheme="minorHAnsi"/>
          <w:sz w:val="22"/>
          <w:szCs w:val="22"/>
        </w:rPr>
        <w:t>18</w:t>
      </w:r>
      <w:r w:rsidRPr="00467B5A">
        <w:rPr>
          <w:rFonts w:asciiTheme="minorHAnsi" w:hAnsiTheme="minorHAnsi" w:cstheme="minorHAnsi"/>
          <w:sz w:val="22"/>
          <w:szCs w:val="22"/>
        </w:rPr>
        <w:t>.5. Comportar-se de modo inidôneo;</w:t>
      </w:r>
    </w:p>
    <w:p w:rsidR="00364E2C" w:rsidRPr="00467B5A" w:rsidRDefault="00364E2C" w:rsidP="00364E2C">
      <w:pPr>
        <w:tabs>
          <w:tab w:val="left" w:pos="2800"/>
        </w:tabs>
        <w:spacing w:line="0" w:lineRule="atLeast"/>
        <w:ind w:left="-142" w:right="142"/>
        <w:jc w:val="both"/>
        <w:rPr>
          <w:rFonts w:asciiTheme="minorHAnsi" w:hAnsiTheme="minorHAnsi" w:cstheme="minorHAnsi"/>
          <w:sz w:val="22"/>
          <w:szCs w:val="22"/>
        </w:rPr>
      </w:pPr>
    </w:p>
    <w:p w:rsidR="00364E2C" w:rsidRPr="00467B5A" w:rsidRDefault="00364E2C" w:rsidP="00364E2C">
      <w:pPr>
        <w:tabs>
          <w:tab w:val="left" w:pos="2800"/>
        </w:tabs>
        <w:spacing w:line="0" w:lineRule="atLeast"/>
        <w:ind w:left="-142" w:right="142"/>
        <w:jc w:val="both"/>
        <w:rPr>
          <w:rFonts w:asciiTheme="minorHAnsi" w:hAnsiTheme="minorHAnsi" w:cstheme="minorHAnsi"/>
          <w:sz w:val="22"/>
          <w:szCs w:val="22"/>
        </w:rPr>
      </w:pPr>
      <w:r>
        <w:rPr>
          <w:rFonts w:asciiTheme="minorHAnsi" w:hAnsiTheme="minorHAnsi" w:cstheme="minorHAnsi"/>
          <w:sz w:val="22"/>
          <w:szCs w:val="22"/>
        </w:rPr>
        <w:t>18</w:t>
      </w:r>
      <w:r w:rsidRPr="00467B5A">
        <w:rPr>
          <w:rFonts w:asciiTheme="minorHAnsi" w:hAnsiTheme="minorHAnsi" w:cstheme="minorHAnsi"/>
          <w:sz w:val="22"/>
          <w:szCs w:val="22"/>
        </w:rPr>
        <w:t xml:space="preserve">.6. Reputar-se-ão inidôneos atos como os descritos nos </w:t>
      </w:r>
      <w:proofErr w:type="spellStart"/>
      <w:r w:rsidRPr="00467B5A">
        <w:rPr>
          <w:rFonts w:asciiTheme="minorHAnsi" w:hAnsiTheme="minorHAnsi" w:cstheme="minorHAnsi"/>
          <w:sz w:val="22"/>
          <w:szCs w:val="22"/>
        </w:rPr>
        <w:t>arts</w:t>
      </w:r>
      <w:proofErr w:type="spellEnd"/>
      <w:r w:rsidRPr="00467B5A">
        <w:rPr>
          <w:rFonts w:asciiTheme="minorHAnsi" w:hAnsiTheme="minorHAnsi" w:cstheme="minorHAnsi"/>
          <w:sz w:val="22"/>
          <w:szCs w:val="22"/>
        </w:rPr>
        <w:t>. 90, 92, 93,94, 95 e 97 da Lei nº 8.666/93.</w:t>
      </w:r>
    </w:p>
    <w:p w:rsidR="00364E2C" w:rsidRPr="00467B5A" w:rsidRDefault="00364E2C" w:rsidP="00364E2C">
      <w:pPr>
        <w:spacing w:line="0" w:lineRule="atLeast"/>
        <w:ind w:left="-142" w:right="142"/>
        <w:jc w:val="both"/>
        <w:rPr>
          <w:rFonts w:asciiTheme="minorHAnsi" w:hAnsiTheme="minorHAnsi" w:cstheme="minorHAnsi"/>
          <w:sz w:val="22"/>
          <w:szCs w:val="22"/>
        </w:rPr>
      </w:pPr>
    </w:p>
    <w:p w:rsidR="00364E2C" w:rsidRPr="00467B5A" w:rsidRDefault="00364E2C" w:rsidP="00364E2C">
      <w:pPr>
        <w:spacing w:line="0" w:lineRule="atLeast"/>
        <w:ind w:left="-142" w:right="142"/>
        <w:jc w:val="both"/>
        <w:rPr>
          <w:rFonts w:asciiTheme="minorHAnsi" w:hAnsiTheme="minorHAnsi" w:cstheme="minorHAnsi"/>
          <w:sz w:val="22"/>
          <w:szCs w:val="22"/>
        </w:rPr>
      </w:pPr>
      <w:r>
        <w:rPr>
          <w:rFonts w:asciiTheme="minorHAnsi" w:hAnsiTheme="minorHAnsi" w:cstheme="minorHAnsi"/>
          <w:sz w:val="22"/>
          <w:szCs w:val="22"/>
        </w:rPr>
        <w:t>18</w:t>
      </w:r>
      <w:r w:rsidRPr="00467B5A">
        <w:rPr>
          <w:rFonts w:asciiTheme="minorHAnsi" w:hAnsiTheme="minorHAnsi" w:cstheme="minorHAnsi"/>
          <w:sz w:val="22"/>
          <w:szCs w:val="22"/>
        </w:rPr>
        <w:t>.7. Não assinar o contrato e a ata de registro de preços no prazo estabelecido;</w:t>
      </w:r>
    </w:p>
    <w:p w:rsidR="00364E2C" w:rsidRPr="00467B5A" w:rsidRDefault="00364E2C" w:rsidP="00364E2C">
      <w:pPr>
        <w:spacing w:line="0" w:lineRule="atLeast"/>
        <w:ind w:left="-142" w:right="142"/>
        <w:jc w:val="both"/>
        <w:rPr>
          <w:rFonts w:asciiTheme="minorHAnsi" w:hAnsiTheme="minorHAnsi" w:cstheme="minorHAnsi"/>
          <w:sz w:val="22"/>
          <w:szCs w:val="22"/>
        </w:rPr>
      </w:pPr>
    </w:p>
    <w:p w:rsidR="00364E2C" w:rsidRPr="00467B5A" w:rsidRDefault="00364E2C" w:rsidP="00364E2C">
      <w:pPr>
        <w:spacing w:line="0" w:lineRule="atLeast"/>
        <w:ind w:left="-142" w:right="142"/>
        <w:jc w:val="both"/>
        <w:rPr>
          <w:rFonts w:asciiTheme="minorHAnsi" w:hAnsiTheme="minorHAnsi" w:cstheme="minorHAnsi"/>
          <w:sz w:val="22"/>
          <w:szCs w:val="22"/>
        </w:rPr>
      </w:pPr>
      <w:r>
        <w:rPr>
          <w:rFonts w:asciiTheme="minorHAnsi" w:hAnsiTheme="minorHAnsi" w:cstheme="minorHAnsi"/>
          <w:sz w:val="22"/>
          <w:szCs w:val="22"/>
        </w:rPr>
        <w:t>18</w:t>
      </w:r>
      <w:r w:rsidRPr="00467B5A">
        <w:rPr>
          <w:rFonts w:asciiTheme="minorHAnsi" w:hAnsiTheme="minorHAnsi" w:cstheme="minorHAnsi"/>
          <w:sz w:val="22"/>
          <w:szCs w:val="22"/>
        </w:rPr>
        <w:t>.8. Deixar de entregar a documentação exigida no certame;</w:t>
      </w:r>
    </w:p>
    <w:p w:rsidR="00364E2C" w:rsidRPr="00467B5A" w:rsidRDefault="00364E2C" w:rsidP="00364E2C">
      <w:pPr>
        <w:spacing w:line="0" w:lineRule="atLeast"/>
        <w:ind w:left="-142" w:right="142"/>
        <w:jc w:val="both"/>
        <w:rPr>
          <w:rFonts w:asciiTheme="minorHAnsi" w:hAnsiTheme="minorHAnsi" w:cstheme="minorHAnsi"/>
          <w:sz w:val="22"/>
          <w:szCs w:val="22"/>
        </w:rPr>
      </w:pPr>
    </w:p>
    <w:p w:rsidR="00364E2C" w:rsidRPr="00467B5A" w:rsidRDefault="00364E2C" w:rsidP="00364E2C">
      <w:pPr>
        <w:spacing w:line="0" w:lineRule="atLeast"/>
        <w:ind w:left="-142" w:right="142"/>
        <w:jc w:val="both"/>
        <w:rPr>
          <w:rFonts w:asciiTheme="minorHAnsi" w:hAnsiTheme="minorHAnsi" w:cstheme="minorHAnsi"/>
          <w:sz w:val="22"/>
          <w:szCs w:val="22"/>
        </w:rPr>
      </w:pPr>
      <w:r>
        <w:rPr>
          <w:rFonts w:asciiTheme="minorHAnsi" w:hAnsiTheme="minorHAnsi" w:cstheme="minorHAnsi"/>
          <w:sz w:val="22"/>
          <w:szCs w:val="22"/>
        </w:rPr>
        <w:t>18</w:t>
      </w:r>
      <w:r w:rsidRPr="00467B5A">
        <w:rPr>
          <w:rFonts w:asciiTheme="minorHAnsi" w:hAnsiTheme="minorHAnsi" w:cstheme="minorHAnsi"/>
          <w:sz w:val="22"/>
          <w:szCs w:val="22"/>
        </w:rPr>
        <w:t>.9. Não mantiver a proposta.</w:t>
      </w:r>
    </w:p>
    <w:p w:rsidR="00364E2C" w:rsidRPr="00467B5A" w:rsidRDefault="00364E2C" w:rsidP="00364E2C">
      <w:pPr>
        <w:ind w:left="-142" w:right="142"/>
        <w:jc w:val="both"/>
        <w:rPr>
          <w:rFonts w:asciiTheme="minorHAnsi" w:hAnsiTheme="minorHAnsi" w:cstheme="minorHAnsi"/>
          <w:bCs/>
          <w:sz w:val="22"/>
          <w:szCs w:val="22"/>
        </w:rPr>
      </w:pPr>
    </w:p>
    <w:p w:rsidR="00364E2C" w:rsidRPr="00467B5A" w:rsidRDefault="00364E2C" w:rsidP="00364E2C">
      <w:pPr>
        <w:ind w:left="-142" w:right="142"/>
        <w:jc w:val="both"/>
        <w:rPr>
          <w:rFonts w:asciiTheme="minorHAnsi" w:hAnsiTheme="minorHAnsi" w:cstheme="minorHAnsi"/>
          <w:sz w:val="22"/>
          <w:szCs w:val="22"/>
        </w:rPr>
      </w:pPr>
      <w:r>
        <w:rPr>
          <w:rFonts w:asciiTheme="minorHAnsi" w:hAnsiTheme="minorHAnsi" w:cstheme="minorHAnsi"/>
          <w:bCs/>
          <w:sz w:val="22"/>
          <w:szCs w:val="22"/>
        </w:rPr>
        <w:lastRenderedPageBreak/>
        <w:t>18</w:t>
      </w:r>
      <w:r w:rsidRPr="00467B5A">
        <w:rPr>
          <w:rFonts w:asciiTheme="minorHAnsi" w:hAnsiTheme="minorHAnsi" w:cstheme="minorHAnsi"/>
          <w:bCs/>
          <w:sz w:val="22"/>
          <w:szCs w:val="22"/>
        </w:rPr>
        <w:t>.10. Art. 49 § 1o</w:t>
      </w:r>
      <w:r w:rsidRPr="00467B5A">
        <w:rPr>
          <w:rFonts w:asciiTheme="minorHAnsi" w:hAnsiTheme="minorHAnsi" w:cstheme="minorHAnsi"/>
          <w:sz w:val="22"/>
          <w:szCs w:val="22"/>
        </w:rPr>
        <w:t xml:space="preserve"> A anulação do procedimento licitatório por motivo de ilegalidade não gera obrigação de indenizar, ressalvado o disposto no parágrafo único do art. 59 desta Lei, </w:t>
      </w:r>
      <w:r w:rsidRPr="00467B5A">
        <w:rPr>
          <w:rFonts w:asciiTheme="minorHAnsi" w:hAnsiTheme="minorHAnsi" w:cstheme="minorHAnsi"/>
          <w:bCs/>
          <w:sz w:val="22"/>
          <w:szCs w:val="22"/>
        </w:rPr>
        <w:t>§ 2o</w:t>
      </w:r>
      <w:r w:rsidRPr="00467B5A">
        <w:rPr>
          <w:rFonts w:asciiTheme="minorHAnsi" w:hAnsiTheme="minorHAnsi" w:cstheme="minorHAnsi"/>
          <w:sz w:val="22"/>
          <w:szCs w:val="22"/>
        </w:rPr>
        <w:t xml:space="preserve"> A nulidade do procedimento licitatório induz à do contrato, ressalvado o disposto no parágrafo único do art. 59 desta Lei. </w:t>
      </w:r>
    </w:p>
    <w:p w:rsidR="00364E2C" w:rsidRPr="00467B5A" w:rsidRDefault="00364E2C" w:rsidP="00364E2C">
      <w:pPr>
        <w:ind w:left="-142" w:right="142"/>
        <w:jc w:val="both"/>
        <w:rPr>
          <w:rFonts w:asciiTheme="minorHAnsi" w:hAnsiTheme="minorHAnsi" w:cstheme="minorHAnsi"/>
          <w:sz w:val="22"/>
          <w:szCs w:val="22"/>
        </w:rPr>
      </w:pPr>
    </w:p>
    <w:p w:rsidR="00364E2C" w:rsidRPr="00467B5A" w:rsidRDefault="00364E2C" w:rsidP="00364E2C">
      <w:pPr>
        <w:pBdr>
          <w:top w:val="single" w:sz="4" w:space="1" w:color="auto"/>
          <w:left w:val="single" w:sz="4" w:space="4" w:color="auto"/>
          <w:bottom w:val="single" w:sz="4" w:space="1" w:color="auto"/>
          <w:right w:val="single" w:sz="4" w:space="4" w:color="auto"/>
        </w:pBdr>
        <w:ind w:left="-142" w:right="142"/>
        <w:jc w:val="center"/>
        <w:rPr>
          <w:rFonts w:asciiTheme="minorHAnsi" w:hAnsiTheme="minorHAnsi" w:cstheme="minorHAnsi"/>
          <w:b/>
          <w:sz w:val="22"/>
          <w:szCs w:val="22"/>
        </w:rPr>
      </w:pPr>
      <w:r>
        <w:rPr>
          <w:rFonts w:asciiTheme="minorHAnsi" w:hAnsiTheme="minorHAnsi" w:cstheme="minorHAnsi"/>
          <w:b/>
          <w:sz w:val="22"/>
          <w:szCs w:val="22"/>
        </w:rPr>
        <w:t>19</w:t>
      </w:r>
      <w:r w:rsidRPr="00467B5A">
        <w:rPr>
          <w:rFonts w:asciiTheme="minorHAnsi" w:hAnsiTheme="minorHAnsi" w:cstheme="minorHAnsi"/>
          <w:b/>
          <w:sz w:val="22"/>
          <w:szCs w:val="22"/>
        </w:rPr>
        <w:t>- DOS ESCLARECIMENTOS E DA IMPUGNAÇÃO AO EDITAL</w:t>
      </w:r>
    </w:p>
    <w:p w:rsidR="00364E2C" w:rsidRPr="00467B5A" w:rsidRDefault="00364E2C" w:rsidP="00364E2C">
      <w:pPr>
        <w:shd w:val="clear" w:color="auto" w:fill="FFFFFF" w:themeFill="background1"/>
        <w:spacing w:line="0" w:lineRule="atLeast"/>
        <w:ind w:left="-142" w:right="142"/>
        <w:jc w:val="both"/>
        <w:rPr>
          <w:rFonts w:asciiTheme="minorHAnsi" w:hAnsiTheme="minorHAnsi" w:cstheme="minorHAnsi"/>
          <w:sz w:val="22"/>
          <w:szCs w:val="22"/>
        </w:rPr>
      </w:pPr>
    </w:p>
    <w:p w:rsidR="00364E2C" w:rsidRPr="00467B5A" w:rsidRDefault="00364E2C" w:rsidP="00364E2C">
      <w:pPr>
        <w:tabs>
          <w:tab w:val="left" w:pos="1393"/>
        </w:tabs>
        <w:spacing w:line="247" w:lineRule="auto"/>
        <w:ind w:left="-142" w:right="142"/>
        <w:jc w:val="both"/>
        <w:rPr>
          <w:rFonts w:asciiTheme="minorHAnsi" w:hAnsiTheme="minorHAnsi" w:cstheme="minorHAnsi"/>
          <w:sz w:val="22"/>
          <w:szCs w:val="22"/>
        </w:rPr>
      </w:pPr>
      <w:r w:rsidRPr="00467B5A">
        <w:rPr>
          <w:rFonts w:asciiTheme="minorHAnsi" w:hAnsiTheme="minorHAnsi" w:cstheme="minorHAnsi"/>
          <w:sz w:val="22"/>
          <w:szCs w:val="22"/>
        </w:rPr>
        <w:t>1</w:t>
      </w:r>
      <w:r>
        <w:rPr>
          <w:rFonts w:asciiTheme="minorHAnsi" w:hAnsiTheme="minorHAnsi" w:cstheme="minorHAnsi"/>
          <w:sz w:val="22"/>
          <w:szCs w:val="22"/>
        </w:rPr>
        <w:t>9</w:t>
      </w:r>
      <w:r w:rsidRPr="00467B5A">
        <w:rPr>
          <w:rFonts w:asciiTheme="minorHAnsi" w:hAnsiTheme="minorHAnsi" w:cstheme="minorHAnsi"/>
          <w:sz w:val="22"/>
          <w:szCs w:val="22"/>
        </w:rPr>
        <w:t>.1. Até 3 (três) dias úteis antes da data fixada para abertura da sessão pública, qualquer pessoa, física ou jurídica, poderá impugnar o ato convocatório deste Pregão mediante petição a ser enviada exclusivamen</w:t>
      </w:r>
      <w:r>
        <w:rPr>
          <w:rFonts w:asciiTheme="minorHAnsi" w:hAnsiTheme="minorHAnsi" w:cstheme="minorHAnsi"/>
          <w:sz w:val="22"/>
          <w:szCs w:val="22"/>
        </w:rPr>
        <w:t xml:space="preserve">te no portal de compras </w:t>
      </w:r>
      <w:proofErr w:type="spellStart"/>
      <w:r>
        <w:rPr>
          <w:rFonts w:asciiTheme="minorHAnsi" w:hAnsiTheme="minorHAnsi" w:cstheme="minorHAnsi"/>
          <w:sz w:val="22"/>
          <w:szCs w:val="22"/>
        </w:rPr>
        <w:t>bnc</w:t>
      </w:r>
      <w:proofErr w:type="spellEnd"/>
      <w:r w:rsidRPr="00467B5A">
        <w:rPr>
          <w:rFonts w:asciiTheme="minorHAnsi" w:hAnsiTheme="minorHAnsi" w:cstheme="minorHAnsi"/>
          <w:sz w:val="22"/>
          <w:szCs w:val="22"/>
        </w:rPr>
        <w:t>.</w:t>
      </w:r>
    </w:p>
    <w:p w:rsidR="00364E2C" w:rsidRPr="00467B5A" w:rsidRDefault="00364E2C" w:rsidP="00364E2C">
      <w:pPr>
        <w:tabs>
          <w:tab w:val="left" w:pos="1393"/>
        </w:tabs>
        <w:spacing w:line="264" w:lineRule="auto"/>
        <w:ind w:left="-142" w:right="142"/>
        <w:jc w:val="both"/>
        <w:rPr>
          <w:rFonts w:asciiTheme="minorHAnsi" w:hAnsiTheme="minorHAnsi" w:cstheme="minorHAnsi"/>
          <w:sz w:val="22"/>
          <w:szCs w:val="22"/>
        </w:rPr>
      </w:pPr>
    </w:p>
    <w:p w:rsidR="00364E2C" w:rsidRPr="00467B5A" w:rsidRDefault="00364E2C" w:rsidP="00364E2C">
      <w:pPr>
        <w:tabs>
          <w:tab w:val="left" w:pos="1393"/>
        </w:tabs>
        <w:spacing w:line="264" w:lineRule="auto"/>
        <w:ind w:left="-142" w:right="142"/>
        <w:jc w:val="both"/>
        <w:rPr>
          <w:rFonts w:asciiTheme="minorHAnsi" w:hAnsiTheme="minorHAnsi" w:cstheme="minorHAnsi"/>
          <w:sz w:val="22"/>
          <w:szCs w:val="22"/>
        </w:rPr>
      </w:pPr>
      <w:r>
        <w:rPr>
          <w:rFonts w:asciiTheme="minorHAnsi" w:hAnsiTheme="minorHAnsi" w:cstheme="minorHAnsi"/>
          <w:sz w:val="22"/>
          <w:szCs w:val="22"/>
        </w:rPr>
        <w:t>19</w:t>
      </w:r>
      <w:r w:rsidRPr="00467B5A">
        <w:rPr>
          <w:rFonts w:asciiTheme="minorHAnsi" w:hAnsiTheme="minorHAnsi" w:cstheme="minorHAnsi"/>
          <w:sz w:val="22"/>
          <w:szCs w:val="22"/>
        </w:rPr>
        <w:t>.2. O Pregoeiro, auxiliado pelo setor técnico competente, decidirá sobre a impugnação no prazo de 2 (dois) dias úteis, contado da data de recebimento da impugnação.</w:t>
      </w:r>
    </w:p>
    <w:p w:rsidR="00364E2C" w:rsidRPr="00467B5A" w:rsidRDefault="00364E2C" w:rsidP="00364E2C">
      <w:pPr>
        <w:tabs>
          <w:tab w:val="left" w:pos="1393"/>
        </w:tabs>
        <w:ind w:left="-142" w:right="142"/>
        <w:jc w:val="both"/>
        <w:rPr>
          <w:rFonts w:asciiTheme="minorHAnsi" w:hAnsiTheme="minorHAnsi" w:cstheme="minorHAnsi"/>
          <w:sz w:val="22"/>
          <w:szCs w:val="22"/>
        </w:rPr>
      </w:pPr>
    </w:p>
    <w:p w:rsidR="00364E2C" w:rsidRPr="00467B5A" w:rsidRDefault="00364E2C" w:rsidP="00364E2C">
      <w:pPr>
        <w:tabs>
          <w:tab w:val="left" w:pos="1393"/>
        </w:tabs>
        <w:spacing w:line="360" w:lineRule="exact"/>
        <w:ind w:left="-142" w:right="142"/>
        <w:jc w:val="both"/>
        <w:rPr>
          <w:rFonts w:asciiTheme="minorHAnsi" w:hAnsiTheme="minorHAnsi" w:cstheme="minorHAnsi"/>
          <w:sz w:val="22"/>
          <w:szCs w:val="22"/>
        </w:rPr>
      </w:pPr>
      <w:r>
        <w:rPr>
          <w:rFonts w:asciiTheme="minorHAnsi" w:hAnsiTheme="minorHAnsi" w:cstheme="minorHAnsi"/>
          <w:sz w:val="22"/>
          <w:szCs w:val="22"/>
        </w:rPr>
        <w:t>19</w:t>
      </w:r>
      <w:r w:rsidRPr="00467B5A">
        <w:rPr>
          <w:rFonts w:asciiTheme="minorHAnsi" w:hAnsiTheme="minorHAnsi" w:cstheme="minorHAnsi"/>
          <w:sz w:val="22"/>
          <w:szCs w:val="22"/>
        </w:rPr>
        <w:t>.3. Acolhida a impugnação contra este Edital, será designada nova data para a realização do certame, exceto quando, inquestionavelmente, a alteração não afetar a formulação das propostas.</w:t>
      </w:r>
    </w:p>
    <w:p w:rsidR="00364E2C" w:rsidRPr="00467B5A" w:rsidRDefault="00364E2C" w:rsidP="00364E2C">
      <w:pPr>
        <w:tabs>
          <w:tab w:val="left" w:pos="1393"/>
        </w:tabs>
        <w:spacing w:line="247" w:lineRule="auto"/>
        <w:ind w:left="-142" w:right="142"/>
        <w:jc w:val="both"/>
        <w:rPr>
          <w:rFonts w:asciiTheme="minorHAnsi" w:hAnsiTheme="minorHAnsi" w:cstheme="minorHAnsi"/>
          <w:sz w:val="22"/>
          <w:szCs w:val="22"/>
        </w:rPr>
      </w:pPr>
    </w:p>
    <w:p w:rsidR="00364E2C" w:rsidRPr="00467B5A" w:rsidRDefault="00364E2C" w:rsidP="00364E2C">
      <w:pPr>
        <w:tabs>
          <w:tab w:val="left" w:pos="1393"/>
        </w:tabs>
        <w:spacing w:line="247" w:lineRule="auto"/>
        <w:ind w:left="-142" w:right="142"/>
        <w:jc w:val="both"/>
        <w:rPr>
          <w:rFonts w:asciiTheme="minorHAnsi" w:hAnsiTheme="minorHAnsi" w:cstheme="minorHAnsi"/>
          <w:sz w:val="22"/>
          <w:szCs w:val="22"/>
        </w:rPr>
      </w:pPr>
      <w:r>
        <w:rPr>
          <w:rFonts w:asciiTheme="minorHAnsi" w:hAnsiTheme="minorHAnsi" w:cstheme="minorHAnsi"/>
          <w:sz w:val="22"/>
          <w:szCs w:val="22"/>
        </w:rPr>
        <w:t>19</w:t>
      </w:r>
      <w:r w:rsidRPr="00467B5A">
        <w:rPr>
          <w:rFonts w:asciiTheme="minorHAnsi" w:hAnsiTheme="minorHAnsi" w:cstheme="minorHAnsi"/>
          <w:sz w:val="22"/>
          <w:szCs w:val="22"/>
        </w:rPr>
        <w:t xml:space="preserve">.4. Os pedidos de esclarecimentos devem ser enviados ao Pregoeiro até 3 (três) dias úteis antes da data fixada para abertura da sessão pública, exclusivamente no portal de compras </w:t>
      </w:r>
      <w:proofErr w:type="spellStart"/>
      <w:r>
        <w:rPr>
          <w:rFonts w:asciiTheme="minorHAnsi" w:hAnsiTheme="minorHAnsi" w:cstheme="minorHAnsi"/>
          <w:sz w:val="22"/>
          <w:szCs w:val="22"/>
        </w:rPr>
        <w:t>bnc</w:t>
      </w:r>
      <w:proofErr w:type="spellEnd"/>
      <w:r w:rsidRPr="00467B5A">
        <w:rPr>
          <w:rFonts w:asciiTheme="minorHAnsi" w:hAnsiTheme="minorHAnsi" w:cstheme="minorHAnsi"/>
          <w:sz w:val="22"/>
          <w:szCs w:val="22"/>
        </w:rPr>
        <w:t>.</w:t>
      </w:r>
      <w:r w:rsidR="0008672B">
        <w:rPr>
          <w:rFonts w:asciiTheme="minorHAnsi" w:hAnsiTheme="minorHAnsi" w:cstheme="minorHAnsi"/>
          <w:sz w:val="22"/>
          <w:szCs w:val="22"/>
        </w:rPr>
        <w:t xml:space="preserve"> </w:t>
      </w:r>
    </w:p>
    <w:p w:rsidR="00364E2C" w:rsidRPr="00467B5A" w:rsidRDefault="00364E2C" w:rsidP="00364E2C">
      <w:pPr>
        <w:tabs>
          <w:tab w:val="left" w:pos="1393"/>
        </w:tabs>
        <w:ind w:left="-142" w:right="142"/>
        <w:jc w:val="both"/>
        <w:rPr>
          <w:rFonts w:asciiTheme="minorHAnsi" w:hAnsiTheme="minorHAnsi" w:cstheme="minorHAnsi"/>
          <w:sz w:val="22"/>
          <w:szCs w:val="22"/>
        </w:rPr>
      </w:pPr>
    </w:p>
    <w:p w:rsidR="00364E2C" w:rsidRPr="00467B5A" w:rsidRDefault="00364E2C" w:rsidP="00364E2C">
      <w:pPr>
        <w:tabs>
          <w:tab w:val="left" w:pos="1393"/>
        </w:tabs>
        <w:spacing w:line="264" w:lineRule="auto"/>
        <w:ind w:left="-142" w:right="142"/>
        <w:jc w:val="both"/>
        <w:rPr>
          <w:rFonts w:asciiTheme="minorHAnsi" w:hAnsiTheme="minorHAnsi" w:cstheme="minorHAnsi"/>
          <w:sz w:val="22"/>
          <w:szCs w:val="22"/>
        </w:rPr>
      </w:pPr>
      <w:r>
        <w:rPr>
          <w:rFonts w:asciiTheme="minorHAnsi" w:hAnsiTheme="minorHAnsi" w:cstheme="minorHAnsi"/>
          <w:sz w:val="22"/>
          <w:szCs w:val="22"/>
        </w:rPr>
        <w:t>19</w:t>
      </w:r>
      <w:r w:rsidRPr="00467B5A">
        <w:rPr>
          <w:rFonts w:asciiTheme="minorHAnsi" w:hAnsiTheme="minorHAnsi" w:cstheme="minorHAnsi"/>
          <w:sz w:val="22"/>
          <w:szCs w:val="22"/>
        </w:rPr>
        <w:t>.5. O Pregoeiro, auxiliado pelo setor técnico competente, responderá os pedidos de esclarecimentos no prazo de 2 (dois) dias úteis, contado da data de recebimento do pedido.</w:t>
      </w:r>
    </w:p>
    <w:p w:rsidR="00364E2C" w:rsidRPr="00467B5A" w:rsidRDefault="00364E2C" w:rsidP="00364E2C">
      <w:pPr>
        <w:tabs>
          <w:tab w:val="left" w:pos="1393"/>
        </w:tabs>
        <w:ind w:left="-142" w:right="142"/>
        <w:jc w:val="both"/>
        <w:rPr>
          <w:rFonts w:asciiTheme="minorHAnsi" w:hAnsiTheme="minorHAnsi" w:cstheme="minorHAnsi"/>
          <w:sz w:val="22"/>
          <w:szCs w:val="22"/>
        </w:rPr>
      </w:pPr>
    </w:p>
    <w:p w:rsidR="00364E2C" w:rsidRPr="00467B5A" w:rsidRDefault="00364E2C" w:rsidP="00364E2C">
      <w:pPr>
        <w:tabs>
          <w:tab w:val="left" w:pos="1393"/>
        </w:tabs>
        <w:ind w:left="-142" w:right="142"/>
        <w:jc w:val="both"/>
        <w:rPr>
          <w:rFonts w:asciiTheme="minorHAnsi" w:hAnsiTheme="minorHAnsi" w:cstheme="minorHAnsi"/>
          <w:sz w:val="22"/>
          <w:szCs w:val="22"/>
        </w:rPr>
      </w:pPr>
      <w:r>
        <w:rPr>
          <w:rFonts w:asciiTheme="minorHAnsi" w:hAnsiTheme="minorHAnsi" w:cstheme="minorHAnsi"/>
          <w:sz w:val="22"/>
          <w:szCs w:val="22"/>
        </w:rPr>
        <w:t>19</w:t>
      </w:r>
      <w:r w:rsidRPr="00467B5A">
        <w:rPr>
          <w:rFonts w:asciiTheme="minorHAnsi" w:hAnsiTheme="minorHAnsi" w:cstheme="minorHAnsi"/>
          <w:sz w:val="22"/>
          <w:szCs w:val="22"/>
        </w:rPr>
        <w:t>.6. As respostas às impugnações e aos esclarecimentos solicitados serão disponibilizadas no sistema eletrônico para os interessados.</w:t>
      </w:r>
    </w:p>
    <w:p w:rsidR="00364E2C" w:rsidRPr="00467B5A" w:rsidRDefault="00364E2C" w:rsidP="00364E2C">
      <w:pPr>
        <w:tabs>
          <w:tab w:val="left" w:pos="1393"/>
        </w:tabs>
        <w:ind w:left="-142" w:right="142"/>
        <w:jc w:val="both"/>
        <w:rPr>
          <w:rFonts w:asciiTheme="minorHAnsi" w:hAnsiTheme="minorHAnsi" w:cstheme="minorHAnsi"/>
          <w:sz w:val="22"/>
          <w:szCs w:val="22"/>
        </w:rPr>
      </w:pPr>
    </w:p>
    <w:p w:rsidR="00364E2C" w:rsidRPr="00467B5A" w:rsidRDefault="00364E2C" w:rsidP="00364E2C">
      <w:pPr>
        <w:pBdr>
          <w:top w:val="single" w:sz="4" w:space="1" w:color="auto"/>
          <w:left w:val="single" w:sz="4" w:space="4" w:color="auto"/>
          <w:bottom w:val="single" w:sz="4" w:space="1" w:color="auto"/>
          <w:right w:val="single" w:sz="4" w:space="4" w:color="auto"/>
        </w:pBdr>
        <w:tabs>
          <w:tab w:val="left" w:pos="1393"/>
        </w:tabs>
        <w:ind w:left="-142" w:right="142"/>
        <w:jc w:val="center"/>
        <w:rPr>
          <w:rFonts w:asciiTheme="minorHAnsi" w:hAnsiTheme="minorHAnsi" w:cstheme="minorHAnsi"/>
          <w:b/>
          <w:sz w:val="22"/>
          <w:szCs w:val="22"/>
        </w:rPr>
      </w:pPr>
      <w:r>
        <w:rPr>
          <w:rFonts w:asciiTheme="minorHAnsi" w:hAnsiTheme="minorHAnsi" w:cstheme="minorHAnsi"/>
          <w:b/>
          <w:sz w:val="22"/>
          <w:szCs w:val="22"/>
        </w:rPr>
        <w:t>20</w:t>
      </w:r>
      <w:r w:rsidRPr="00467B5A">
        <w:rPr>
          <w:rFonts w:asciiTheme="minorHAnsi" w:hAnsiTheme="minorHAnsi" w:cstheme="minorHAnsi"/>
          <w:b/>
          <w:sz w:val="22"/>
          <w:szCs w:val="22"/>
        </w:rPr>
        <w:t xml:space="preserve"> – DISPOSIÇÕES FINAIS</w:t>
      </w:r>
    </w:p>
    <w:p w:rsidR="00364E2C" w:rsidRPr="00467B5A" w:rsidRDefault="00364E2C" w:rsidP="00364E2C">
      <w:pPr>
        <w:spacing w:line="243" w:lineRule="exact"/>
        <w:ind w:left="-142" w:right="142"/>
        <w:jc w:val="both"/>
        <w:rPr>
          <w:rFonts w:asciiTheme="minorHAnsi" w:hAnsiTheme="minorHAnsi" w:cstheme="minorHAnsi"/>
          <w:sz w:val="22"/>
          <w:szCs w:val="22"/>
        </w:rPr>
      </w:pPr>
    </w:p>
    <w:p w:rsidR="00364E2C" w:rsidRPr="00467B5A" w:rsidRDefault="00364E2C" w:rsidP="00364E2C">
      <w:pPr>
        <w:tabs>
          <w:tab w:val="left" w:pos="1393"/>
        </w:tabs>
        <w:spacing w:line="247" w:lineRule="auto"/>
        <w:ind w:left="-142" w:right="142"/>
        <w:jc w:val="both"/>
        <w:rPr>
          <w:rFonts w:asciiTheme="minorHAnsi" w:hAnsiTheme="minorHAnsi" w:cstheme="minorHAnsi"/>
          <w:sz w:val="22"/>
          <w:szCs w:val="22"/>
        </w:rPr>
      </w:pPr>
      <w:r>
        <w:rPr>
          <w:rFonts w:asciiTheme="minorHAnsi" w:hAnsiTheme="minorHAnsi" w:cstheme="minorHAnsi"/>
          <w:sz w:val="22"/>
          <w:szCs w:val="22"/>
        </w:rPr>
        <w:t>20</w:t>
      </w:r>
      <w:r w:rsidRPr="00467B5A">
        <w:rPr>
          <w:rFonts w:asciiTheme="minorHAnsi" w:hAnsiTheme="minorHAnsi" w:cstheme="minorHAnsi"/>
          <w:sz w:val="22"/>
          <w:szCs w:val="22"/>
        </w:rPr>
        <w:t>.1. A autoridade competente compete anular este Pregão por ilegalidade, de ofício ou por provocação de qualquer pessoa, e revogar o certame por considerá-lo inoportuno ou inconveniente diante de fato superveniente, mediante ato escrito e fundamentado.</w:t>
      </w:r>
    </w:p>
    <w:p w:rsidR="00364E2C" w:rsidRPr="00467B5A" w:rsidRDefault="00364E2C" w:rsidP="00364E2C">
      <w:pPr>
        <w:spacing w:line="0" w:lineRule="atLeast"/>
        <w:ind w:left="-142" w:right="142"/>
        <w:jc w:val="both"/>
        <w:rPr>
          <w:rFonts w:asciiTheme="minorHAnsi" w:hAnsiTheme="minorHAnsi" w:cstheme="minorHAnsi"/>
          <w:sz w:val="22"/>
          <w:szCs w:val="22"/>
        </w:rPr>
      </w:pPr>
    </w:p>
    <w:p w:rsidR="00364E2C" w:rsidRPr="00467B5A" w:rsidRDefault="00364E2C" w:rsidP="00364E2C">
      <w:pPr>
        <w:spacing w:line="0" w:lineRule="atLeast"/>
        <w:ind w:left="-142" w:right="142"/>
        <w:jc w:val="both"/>
        <w:rPr>
          <w:rFonts w:asciiTheme="minorHAnsi" w:hAnsiTheme="minorHAnsi" w:cstheme="minorHAnsi"/>
          <w:sz w:val="22"/>
          <w:szCs w:val="22"/>
        </w:rPr>
      </w:pPr>
      <w:r>
        <w:rPr>
          <w:rFonts w:asciiTheme="minorHAnsi" w:hAnsiTheme="minorHAnsi" w:cstheme="minorHAnsi"/>
          <w:sz w:val="22"/>
          <w:szCs w:val="22"/>
        </w:rPr>
        <w:t>20</w:t>
      </w:r>
      <w:r w:rsidRPr="00467B5A">
        <w:rPr>
          <w:rFonts w:asciiTheme="minorHAnsi" w:hAnsiTheme="minorHAnsi" w:cstheme="minorHAnsi"/>
          <w:sz w:val="22"/>
          <w:szCs w:val="22"/>
        </w:rPr>
        <w:t>.2. A anulação do Pregão induz à do contrato.</w:t>
      </w:r>
    </w:p>
    <w:p w:rsidR="00364E2C" w:rsidRPr="00467B5A" w:rsidRDefault="00364E2C" w:rsidP="00364E2C">
      <w:pPr>
        <w:spacing w:line="252" w:lineRule="auto"/>
        <w:ind w:left="-142" w:right="142"/>
        <w:jc w:val="both"/>
        <w:rPr>
          <w:rFonts w:asciiTheme="minorHAnsi" w:hAnsiTheme="minorHAnsi" w:cstheme="minorHAnsi"/>
          <w:sz w:val="22"/>
          <w:szCs w:val="22"/>
        </w:rPr>
      </w:pPr>
    </w:p>
    <w:p w:rsidR="00364E2C" w:rsidRPr="00467B5A" w:rsidRDefault="00364E2C" w:rsidP="00364E2C">
      <w:pPr>
        <w:spacing w:line="252" w:lineRule="auto"/>
        <w:ind w:left="-142" w:right="142"/>
        <w:jc w:val="both"/>
        <w:rPr>
          <w:rFonts w:asciiTheme="minorHAnsi" w:hAnsiTheme="minorHAnsi" w:cstheme="minorHAnsi"/>
          <w:sz w:val="22"/>
          <w:szCs w:val="22"/>
        </w:rPr>
      </w:pPr>
      <w:r>
        <w:rPr>
          <w:rFonts w:asciiTheme="minorHAnsi" w:hAnsiTheme="minorHAnsi" w:cstheme="minorHAnsi"/>
          <w:sz w:val="22"/>
          <w:szCs w:val="22"/>
        </w:rPr>
        <w:t>20</w:t>
      </w:r>
      <w:r w:rsidRPr="00467B5A">
        <w:rPr>
          <w:rFonts w:asciiTheme="minorHAnsi" w:hAnsiTheme="minorHAnsi" w:cstheme="minorHAnsi"/>
          <w:sz w:val="22"/>
          <w:szCs w:val="22"/>
        </w:rPr>
        <w:t>.3. As licitantes não terão direito à indenização em decorrência da anulação do procedimento licitatório, ressalvado o direito do contratado de boa-fé de ser ressarcido pelos encargos que tiver suportado no cumprimento do contrato.</w:t>
      </w:r>
    </w:p>
    <w:p w:rsidR="00364E2C" w:rsidRPr="00467B5A" w:rsidRDefault="00364E2C" w:rsidP="00364E2C">
      <w:pPr>
        <w:tabs>
          <w:tab w:val="left" w:pos="1393"/>
        </w:tabs>
        <w:spacing w:line="248" w:lineRule="auto"/>
        <w:ind w:left="-142" w:right="142"/>
        <w:jc w:val="both"/>
        <w:rPr>
          <w:rFonts w:asciiTheme="minorHAnsi" w:hAnsiTheme="minorHAnsi" w:cstheme="minorHAnsi"/>
          <w:sz w:val="22"/>
          <w:szCs w:val="22"/>
        </w:rPr>
      </w:pPr>
    </w:p>
    <w:p w:rsidR="00364E2C" w:rsidRPr="00467B5A" w:rsidRDefault="00364E2C" w:rsidP="00364E2C">
      <w:pPr>
        <w:tabs>
          <w:tab w:val="left" w:pos="1393"/>
        </w:tabs>
        <w:spacing w:line="248" w:lineRule="auto"/>
        <w:ind w:left="-142" w:right="142"/>
        <w:jc w:val="both"/>
        <w:rPr>
          <w:rFonts w:asciiTheme="minorHAnsi" w:hAnsiTheme="minorHAnsi" w:cstheme="minorHAnsi"/>
          <w:sz w:val="22"/>
          <w:szCs w:val="22"/>
        </w:rPr>
      </w:pPr>
      <w:r>
        <w:rPr>
          <w:rFonts w:asciiTheme="minorHAnsi" w:hAnsiTheme="minorHAnsi" w:cstheme="minorHAnsi"/>
          <w:sz w:val="22"/>
          <w:szCs w:val="22"/>
        </w:rPr>
        <w:t>20</w:t>
      </w:r>
      <w:r w:rsidRPr="00467B5A">
        <w:rPr>
          <w:rFonts w:asciiTheme="minorHAnsi" w:hAnsiTheme="minorHAnsi" w:cstheme="minorHAnsi"/>
          <w:sz w:val="22"/>
          <w:szCs w:val="22"/>
        </w:rPr>
        <w:t>.4. É facultado ao Pregoeiro ou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rsidR="00364E2C" w:rsidRPr="00467B5A" w:rsidRDefault="00364E2C" w:rsidP="00364E2C">
      <w:pPr>
        <w:tabs>
          <w:tab w:val="left" w:pos="1393"/>
        </w:tabs>
        <w:spacing w:line="248" w:lineRule="auto"/>
        <w:ind w:left="-142" w:right="142"/>
        <w:jc w:val="both"/>
        <w:rPr>
          <w:rFonts w:asciiTheme="minorHAnsi" w:hAnsiTheme="minorHAnsi" w:cstheme="minorHAnsi"/>
          <w:sz w:val="22"/>
          <w:szCs w:val="22"/>
        </w:rPr>
      </w:pPr>
    </w:p>
    <w:p w:rsidR="00364E2C" w:rsidRPr="00467B5A" w:rsidRDefault="00364E2C" w:rsidP="00364E2C">
      <w:pPr>
        <w:tabs>
          <w:tab w:val="left" w:pos="1393"/>
        </w:tabs>
        <w:spacing w:line="248" w:lineRule="auto"/>
        <w:ind w:left="-142" w:right="142"/>
        <w:jc w:val="both"/>
        <w:rPr>
          <w:rFonts w:asciiTheme="minorHAnsi" w:hAnsiTheme="minorHAnsi" w:cstheme="minorHAnsi"/>
          <w:sz w:val="22"/>
          <w:szCs w:val="22"/>
        </w:rPr>
      </w:pPr>
      <w:r>
        <w:rPr>
          <w:rFonts w:asciiTheme="minorHAnsi" w:hAnsiTheme="minorHAnsi" w:cstheme="minorHAnsi"/>
          <w:sz w:val="22"/>
          <w:szCs w:val="22"/>
        </w:rPr>
        <w:t>20</w:t>
      </w:r>
      <w:r w:rsidRPr="00467B5A">
        <w:rPr>
          <w:rFonts w:asciiTheme="minorHAnsi" w:hAnsiTheme="minorHAnsi" w:cstheme="minorHAnsi"/>
          <w:sz w:val="22"/>
          <w:szCs w:val="22"/>
        </w:rPr>
        <w:t>.5. No julgamento das propostas e na fase de habilitação, o Pregoeiro poderá sanar erros ou falhas que não alterem a substância das propostas e dos documentos e a sua validade jurídica, mediante despacho fundamentado, registrado em ata e acessível a todos, atribuindo-lhes validade e eficácia para fins de classificação e habilitação.</w:t>
      </w:r>
    </w:p>
    <w:p w:rsidR="00364E2C" w:rsidRPr="00467B5A" w:rsidRDefault="00364E2C" w:rsidP="00364E2C">
      <w:pPr>
        <w:spacing w:line="255" w:lineRule="auto"/>
        <w:ind w:left="-142" w:right="142"/>
        <w:jc w:val="both"/>
        <w:rPr>
          <w:rFonts w:asciiTheme="minorHAnsi" w:hAnsiTheme="minorHAnsi" w:cstheme="minorHAnsi"/>
          <w:sz w:val="22"/>
          <w:szCs w:val="22"/>
        </w:rPr>
      </w:pPr>
    </w:p>
    <w:p w:rsidR="00364E2C" w:rsidRPr="00467B5A" w:rsidRDefault="00364E2C" w:rsidP="00364E2C">
      <w:pPr>
        <w:spacing w:line="255" w:lineRule="auto"/>
        <w:ind w:left="-142" w:right="142"/>
        <w:jc w:val="both"/>
        <w:rPr>
          <w:rFonts w:asciiTheme="minorHAnsi" w:hAnsiTheme="minorHAnsi" w:cstheme="minorHAnsi"/>
          <w:sz w:val="22"/>
          <w:szCs w:val="22"/>
        </w:rPr>
      </w:pPr>
      <w:r>
        <w:rPr>
          <w:rFonts w:asciiTheme="minorHAnsi" w:hAnsiTheme="minorHAnsi" w:cstheme="minorHAnsi"/>
          <w:sz w:val="22"/>
          <w:szCs w:val="22"/>
        </w:rPr>
        <w:lastRenderedPageBreak/>
        <w:t>20</w:t>
      </w:r>
      <w:r w:rsidRPr="00467B5A">
        <w:rPr>
          <w:rFonts w:asciiTheme="minorHAnsi" w:hAnsiTheme="minorHAnsi" w:cstheme="minorHAnsi"/>
          <w:sz w:val="22"/>
          <w:szCs w:val="22"/>
        </w:rPr>
        <w:t>.6. Caso os prazos definidos neste Edital não estejam expressamente indicados na proposta, eles serão considerados como aceitos para efeito de julgamento deste Pregão.</w:t>
      </w:r>
    </w:p>
    <w:p w:rsidR="00364E2C" w:rsidRPr="00467B5A" w:rsidRDefault="00364E2C" w:rsidP="00364E2C">
      <w:pPr>
        <w:spacing w:line="255" w:lineRule="auto"/>
        <w:ind w:left="-142" w:right="142"/>
        <w:jc w:val="both"/>
        <w:rPr>
          <w:rFonts w:asciiTheme="minorHAnsi" w:hAnsiTheme="minorHAnsi" w:cstheme="minorHAnsi"/>
          <w:sz w:val="22"/>
          <w:szCs w:val="22"/>
        </w:rPr>
      </w:pPr>
    </w:p>
    <w:p w:rsidR="00364E2C" w:rsidRPr="00467B5A" w:rsidRDefault="00364E2C" w:rsidP="00364E2C">
      <w:pPr>
        <w:tabs>
          <w:tab w:val="left" w:pos="1393"/>
        </w:tabs>
        <w:spacing w:line="248" w:lineRule="auto"/>
        <w:ind w:left="-142" w:right="142"/>
        <w:jc w:val="both"/>
        <w:rPr>
          <w:rFonts w:asciiTheme="minorHAnsi" w:hAnsiTheme="minorHAnsi" w:cstheme="minorHAnsi"/>
          <w:sz w:val="22"/>
          <w:szCs w:val="22"/>
        </w:rPr>
      </w:pPr>
      <w:r>
        <w:rPr>
          <w:rFonts w:asciiTheme="minorHAnsi" w:hAnsiTheme="minorHAnsi" w:cstheme="minorHAnsi"/>
          <w:sz w:val="22"/>
          <w:szCs w:val="22"/>
        </w:rPr>
        <w:t>20</w:t>
      </w:r>
      <w:r w:rsidRPr="00467B5A">
        <w:rPr>
          <w:rFonts w:asciiTheme="minorHAnsi" w:hAnsiTheme="minorHAnsi" w:cstheme="minorHAnsi"/>
          <w:sz w:val="22"/>
          <w:szCs w:val="22"/>
        </w:rPr>
        <w:t>.7. Os documentos eletrônicos produzidos com a utilização de processo de certificação disponibilizada pela ICP-Brasil, nos termos da Medida Provisória nº 2.200-2, de 24 de agosto de 2001, serão recebidos e presumidos verdadeiros em relação aos signatários, dispensando-se o envio de documentos originais e cópias autenticadas em papel.</w:t>
      </w:r>
    </w:p>
    <w:p w:rsidR="00364E2C" w:rsidRPr="00467B5A" w:rsidRDefault="00364E2C" w:rsidP="00364E2C">
      <w:pPr>
        <w:tabs>
          <w:tab w:val="left" w:pos="1393"/>
        </w:tabs>
        <w:spacing w:line="262" w:lineRule="auto"/>
        <w:ind w:left="-142" w:right="142"/>
        <w:jc w:val="both"/>
        <w:rPr>
          <w:rFonts w:asciiTheme="minorHAnsi" w:hAnsiTheme="minorHAnsi" w:cstheme="minorHAnsi"/>
          <w:sz w:val="22"/>
          <w:szCs w:val="22"/>
        </w:rPr>
      </w:pPr>
    </w:p>
    <w:p w:rsidR="00364E2C" w:rsidRPr="00467B5A" w:rsidRDefault="00364E2C" w:rsidP="00364E2C">
      <w:pPr>
        <w:tabs>
          <w:tab w:val="left" w:pos="1393"/>
        </w:tabs>
        <w:spacing w:line="262" w:lineRule="auto"/>
        <w:ind w:left="-142" w:right="142"/>
        <w:jc w:val="both"/>
        <w:rPr>
          <w:rFonts w:asciiTheme="minorHAnsi" w:hAnsiTheme="minorHAnsi" w:cstheme="minorHAnsi"/>
          <w:sz w:val="22"/>
          <w:szCs w:val="22"/>
        </w:rPr>
      </w:pPr>
      <w:r>
        <w:rPr>
          <w:rFonts w:asciiTheme="minorHAnsi" w:hAnsiTheme="minorHAnsi" w:cstheme="minorHAnsi"/>
          <w:sz w:val="22"/>
          <w:szCs w:val="22"/>
        </w:rPr>
        <w:t>20</w:t>
      </w:r>
      <w:r w:rsidRPr="00467B5A">
        <w:rPr>
          <w:rFonts w:asciiTheme="minorHAnsi" w:hAnsiTheme="minorHAnsi" w:cstheme="minorHAnsi"/>
          <w:sz w:val="22"/>
          <w:szCs w:val="22"/>
        </w:rPr>
        <w:t xml:space="preserve">.8. Em caso de divergência entre normas </w:t>
      </w:r>
      <w:proofErr w:type="spellStart"/>
      <w:r w:rsidRPr="00467B5A">
        <w:rPr>
          <w:rFonts w:asciiTheme="minorHAnsi" w:hAnsiTheme="minorHAnsi" w:cstheme="minorHAnsi"/>
          <w:sz w:val="22"/>
          <w:szCs w:val="22"/>
        </w:rPr>
        <w:t>infralegais</w:t>
      </w:r>
      <w:proofErr w:type="spellEnd"/>
      <w:r w:rsidRPr="00467B5A">
        <w:rPr>
          <w:rFonts w:asciiTheme="minorHAnsi" w:hAnsiTheme="minorHAnsi" w:cstheme="minorHAnsi"/>
          <w:sz w:val="22"/>
          <w:szCs w:val="22"/>
        </w:rPr>
        <w:t xml:space="preserve"> e as contidas neste Edital, prevalecerão as últimas.</w:t>
      </w:r>
    </w:p>
    <w:p w:rsidR="00364E2C" w:rsidRPr="00467B5A" w:rsidRDefault="00364E2C" w:rsidP="00364E2C">
      <w:pPr>
        <w:tabs>
          <w:tab w:val="left" w:pos="1393"/>
        </w:tabs>
        <w:spacing w:line="262" w:lineRule="auto"/>
        <w:ind w:left="-142" w:right="142"/>
        <w:jc w:val="both"/>
        <w:rPr>
          <w:rFonts w:asciiTheme="minorHAnsi" w:hAnsiTheme="minorHAnsi" w:cstheme="minorHAnsi"/>
          <w:sz w:val="22"/>
          <w:szCs w:val="22"/>
        </w:rPr>
      </w:pPr>
    </w:p>
    <w:p w:rsidR="00364E2C" w:rsidRPr="00467B5A" w:rsidRDefault="00364E2C" w:rsidP="00364E2C">
      <w:pPr>
        <w:tabs>
          <w:tab w:val="left" w:pos="1393"/>
        </w:tabs>
        <w:spacing w:line="264" w:lineRule="auto"/>
        <w:ind w:left="-142" w:right="142"/>
        <w:jc w:val="both"/>
        <w:rPr>
          <w:rFonts w:asciiTheme="minorHAnsi" w:hAnsiTheme="minorHAnsi" w:cstheme="minorHAnsi"/>
          <w:sz w:val="22"/>
          <w:szCs w:val="22"/>
        </w:rPr>
      </w:pPr>
      <w:r>
        <w:rPr>
          <w:rFonts w:asciiTheme="minorHAnsi" w:hAnsiTheme="minorHAnsi" w:cstheme="minorHAnsi"/>
          <w:sz w:val="22"/>
          <w:szCs w:val="22"/>
        </w:rPr>
        <w:t>20</w:t>
      </w:r>
      <w:r w:rsidRPr="00467B5A">
        <w:rPr>
          <w:rFonts w:asciiTheme="minorHAnsi" w:hAnsiTheme="minorHAnsi" w:cstheme="minorHAnsi"/>
          <w:sz w:val="22"/>
          <w:szCs w:val="22"/>
        </w:rPr>
        <w:t>.9. Este Pregão poderá ter a data de abertura da sessão pública transferida por conveniência da prefeitura municipal, sem prejuízo do disposto no art. 4, inciso V, da Lei nº 10.520/2002.</w:t>
      </w:r>
    </w:p>
    <w:p w:rsidR="00364E2C" w:rsidRPr="00467B5A" w:rsidRDefault="00364E2C" w:rsidP="00364E2C">
      <w:pPr>
        <w:spacing w:line="301" w:lineRule="exact"/>
        <w:ind w:left="-142" w:right="142"/>
        <w:jc w:val="both"/>
        <w:rPr>
          <w:rFonts w:asciiTheme="minorHAnsi" w:hAnsiTheme="minorHAnsi" w:cstheme="minorHAnsi"/>
          <w:sz w:val="22"/>
          <w:szCs w:val="22"/>
        </w:rPr>
      </w:pPr>
    </w:p>
    <w:p w:rsidR="00364E2C" w:rsidRPr="00467B5A" w:rsidRDefault="00364E2C" w:rsidP="00364E2C">
      <w:pPr>
        <w:pBdr>
          <w:top w:val="single" w:sz="4" w:space="1" w:color="auto"/>
          <w:left w:val="single" w:sz="4" w:space="4" w:color="auto"/>
          <w:bottom w:val="single" w:sz="4" w:space="1" w:color="auto"/>
          <w:right w:val="single" w:sz="4" w:space="4" w:color="auto"/>
        </w:pBdr>
        <w:shd w:val="clear" w:color="auto" w:fill="FFFFFF" w:themeFill="background1"/>
        <w:spacing w:line="0" w:lineRule="atLeast"/>
        <w:ind w:left="-142" w:right="142"/>
        <w:jc w:val="center"/>
        <w:rPr>
          <w:rFonts w:asciiTheme="minorHAnsi" w:hAnsiTheme="minorHAnsi" w:cstheme="minorHAnsi"/>
          <w:b/>
          <w:sz w:val="22"/>
          <w:szCs w:val="22"/>
        </w:rPr>
      </w:pPr>
      <w:r w:rsidRPr="00467B5A">
        <w:rPr>
          <w:rFonts w:asciiTheme="minorHAnsi" w:hAnsiTheme="minorHAnsi" w:cstheme="minorHAnsi"/>
          <w:b/>
          <w:sz w:val="22"/>
          <w:szCs w:val="22"/>
        </w:rPr>
        <w:t>2</w:t>
      </w:r>
      <w:r>
        <w:rPr>
          <w:rFonts w:asciiTheme="minorHAnsi" w:hAnsiTheme="minorHAnsi" w:cstheme="minorHAnsi"/>
          <w:b/>
          <w:sz w:val="22"/>
          <w:szCs w:val="22"/>
        </w:rPr>
        <w:t>1</w:t>
      </w:r>
      <w:r w:rsidRPr="00467B5A">
        <w:rPr>
          <w:rFonts w:asciiTheme="minorHAnsi" w:hAnsiTheme="minorHAnsi" w:cstheme="minorHAnsi"/>
          <w:b/>
          <w:sz w:val="22"/>
          <w:szCs w:val="22"/>
        </w:rPr>
        <w:t xml:space="preserve"> – DOS ANEXOS</w:t>
      </w:r>
    </w:p>
    <w:p w:rsidR="00364E2C" w:rsidRPr="00467B5A" w:rsidRDefault="00364E2C" w:rsidP="00364E2C">
      <w:pPr>
        <w:spacing w:line="243" w:lineRule="exact"/>
        <w:ind w:left="-142" w:right="142"/>
        <w:jc w:val="both"/>
        <w:rPr>
          <w:rFonts w:asciiTheme="minorHAnsi" w:hAnsiTheme="minorHAnsi" w:cstheme="minorHAnsi"/>
          <w:sz w:val="22"/>
          <w:szCs w:val="22"/>
        </w:rPr>
      </w:pPr>
    </w:p>
    <w:p w:rsidR="00364E2C" w:rsidRPr="00467B5A" w:rsidRDefault="00364E2C" w:rsidP="00364E2C">
      <w:pPr>
        <w:tabs>
          <w:tab w:val="left" w:pos="1400"/>
        </w:tabs>
        <w:spacing w:line="0" w:lineRule="atLeast"/>
        <w:ind w:left="-142" w:right="142"/>
        <w:jc w:val="both"/>
        <w:rPr>
          <w:rFonts w:asciiTheme="minorHAnsi" w:hAnsiTheme="minorHAnsi" w:cstheme="minorHAnsi"/>
          <w:sz w:val="22"/>
          <w:szCs w:val="22"/>
        </w:rPr>
      </w:pPr>
      <w:r w:rsidRPr="00467B5A">
        <w:rPr>
          <w:rFonts w:asciiTheme="minorHAnsi" w:hAnsiTheme="minorHAnsi" w:cstheme="minorHAnsi"/>
          <w:sz w:val="22"/>
          <w:szCs w:val="22"/>
        </w:rPr>
        <w:t>2</w:t>
      </w:r>
      <w:r>
        <w:rPr>
          <w:rFonts w:asciiTheme="minorHAnsi" w:hAnsiTheme="minorHAnsi" w:cstheme="minorHAnsi"/>
          <w:sz w:val="22"/>
          <w:szCs w:val="22"/>
        </w:rPr>
        <w:t>1</w:t>
      </w:r>
      <w:r w:rsidRPr="00467B5A">
        <w:rPr>
          <w:rFonts w:asciiTheme="minorHAnsi" w:hAnsiTheme="minorHAnsi" w:cstheme="minorHAnsi"/>
          <w:sz w:val="22"/>
          <w:szCs w:val="22"/>
        </w:rPr>
        <w:t>.1. São partes integrantes deste Edital os seguintes anexos:</w:t>
      </w:r>
      <w:bookmarkStart w:id="4" w:name="page13"/>
      <w:bookmarkEnd w:id="4"/>
    </w:p>
    <w:p w:rsidR="00364E2C" w:rsidRPr="00467B5A" w:rsidRDefault="00364E2C" w:rsidP="00364E2C">
      <w:pPr>
        <w:tabs>
          <w:tab w:val="left" w:pos="1400"/>
        </w:tabs>
        <w:spacing w:line="0" w:lineRule="atLeast"/>
        <w:ind w:left="-142" w:right="142"/>
        <w:jc w:val="both"/>
        <w:rPr>
          <w:rFonts w:asciiTheme="minorHAnsi" w:hAnsiTheme="minorHAnsi" w:cstheme="minorHAnsi"/>
          <w:b/>
          <w:sz w:val="22"/>
          <w:szCs w:val="22"/>
        </w:rPr>
      </w:pPr>
    </w:p>
    <w:p w:rsidR="00364E2C" w:rsidRPr="00467B5A" w:rsidRDefault="00364E2C" w:rsidP="00364E2C">
      <w:pPr>
        <w:spacing w:line="0" w:lineRule="atLeast"/>
        <w:ind w:left="-142" w:right="142"/>
        <w:jc w:val="both"/>
        <w:rPr>
          <w:rFonts w:asciiTheme="minorHAnsi" w:hAnsiTheme="minorHAnsi" w:cstheme="minorHAnsi"/>
          <w:sz w:val="22"/>
          <w:szCs w:val="22"/>
        </w:rPr>
      </w:pPr>
      <w:r w:rsidRPr="00467B5A">
        <w:rPr>
          <w:rFonts w:asciiTheme="minorHAnsi" w:hAnsiTheme="minorHAnsi" w:cstheme="minorHAnsi"/>
          <w:b/>
          <w:sz w:val="22"/>
          <w:szCs w:val="22"/>
        </w:rPr>
        <w:t xml:space="preserve"> </w:t>
      </w:r>
      <w:r w:rsidRPr="00467B5A">
        <w:rPr>
          <w:rFonts w:asciiTheme="minorHAnsi" w:hAnsiTheme="minorHAnsi" w:cstheme="minorHAnsi"/>
          <w:sz w:val="22"/>
          <w:szCs w:val="22"/>
        </w:rPr>
        <w:t>Anexo I - Termo de Referência;</w:t>
      </w:r>
    </w:p>
    <w:p w:rsidR="00364E2C" w:rsidRPr="00467B5A" w:rsidRDefault="00364E2C" w:rsidP="00364E2C">
      <w:pPr>
        <w:spacing w:line="0" w:lineRule="atLeast"/>
        <w:ind w:left="-142" w:right="142"/>
        <w:jc w:val="both"/>
        <w:rPr>
          <w:rFonts w:asciiTheme="minorHAnsi" w:hAnsiTheme="minorHAnsi" w:cstheme="minorHAnsi"/>
          <w:sz w:val="22"/>
          <w:szCs w:val="22"/>
        </w:rPr>
      </w:pPr>
    </w:p>
    <w:p w:rsidR="00364E2C" w:rsidRPr="00467B5A" w:rsidRDefault="00364E2C" w:rsidP="00364E2C">
      <w:pPr>
        <w:spacing w:line="0" w:lineRule="atLeast"/>
        <w:ind w:left="-142" w:right="142"/>
        <w:jc w:val="both"/>
        <w:rPr>
          <w:rFonts w:asciiTheme="minorHAnsi" w:hAnsiTheme="minorHAnsi" w:cstheme="minorHAnsi"/>
          <w:sz w:val="22"/>
          <w:szCs w:val="22"/>
        </w:rPr>
      </w:pPr>
      <w:r w:rsidRPr="00467B5A">
        <w:rPr>
          <w:rFonts w:asciiTheme="minorHAnsi" w:hAnsiTheme="minorHAnsi" w:cstheme="minorHAnsi"/>
          <w:sz w:val="22"/>
          <w:szCs w:val="22"/>
        </w:rPr>
        <w:t>Anexo II – Modelo De Declarações Pregão Eletrônico;</w:t>
      </w:r>
    </w:p>
    <w:p w:rsidR="00364E2C" w:rsidRPr="00467B5A" w:rsidRDefault="00364E2C" w:rsidP="00364E2C">
      <w:pPr>
        <w:spacing w:line="0" w:lineRule="atLeast"/>
        <w:ind w:left="-142" w:right="142"/>
        <w:jc w:val="both"/>
        <w:rPr>
          <w:rFonts w:asciiTheme="minorHAnsi" w:hAnsiTheme="minorHAnsi" w:cstheme="minorHAnsi"/>
          <w:sz w:val="22"/>
          <w:szCs w:val="22"/>
        </w:rPr>
      </w:pPr>
    </w:p>
    <w:p w:rsidR="00364E2C" w:rsidRPr="00467B5A" w:rsidRDefault="00364E2C" w:rsidP="00364E2C">
      <w:pPr>
        <w:spacing w:line="0" w:lineRule="atLeast"/>
        <w:ind w:left="-142" w:right="142"/>
        <w:jc w:val="both"/>
        <w:rPr>
          <w:rFonts w:asciiTheme="minorHAnsi" w:hAnsiTheme="minorHAnsi" w:cstheme="minorHAnsi"/>
          <w:sz w:val="22"/>
          <w:szCs w:val="22"/>
        </w:rPr>
      </w:pPr>
      <w:r w:rsidRPr="00467B5A">
        <w:rPr>
          <w:rFonts w:asciiTheme="minorHAnsi" w:hAnsiTheme="minorHAnsi" w:cstheme="minorHAnsi"/>
          <w:sz w:val="22"/>
          <w:szCs w:val="22"/>
        </w:rPr>
        <w:t>Anexo III - Minuta do Contrato.</w:t>
      </w:r>
    </w:p>
    <w:p w:rsidR="00364E2C" w:rsidRPr="00467B5A" w:rsidRDefault="00364E2C" w:rsidP="00364E2C">
      <w:pPr>
        <w:spacing w:line="0" w:lineRule="atLeast"/>
        <w:ind w:left="-142" w:right="142"/>
        <w:jc w:val="both"/>
        <w:rPr>
          <w:rFonts w:asciiTheme="minorHAnsi" w:hAnsiTheme="minorHAnsi" w:cstheme="minorHAnsi"/>
          <w:sz w:val="22"/>
          <w:szCs w:val="22"/>
        </w:rPr>
      </w:pPr>
    </w:p>
    <w:p w:rsidR="00364E2C" w:rsidRPr="00467B5A" w:rsidRDefault="00364E2C" w:rsidP="00364E2C">
      <w:pPr>
        <w:spacing w:line="0" w:lineRule="atLeast"/>
        <w:ind w:left="-142" w:right="142"/>
        <w:jc w:val="both"/>
        <w:rPr>
          <w:rFonts w:asciiTheme="minorHAnsi" w:hAnsiTheme="minorHAnsi" w:cstheme="minorHAnsi"/>
          <w:sz w:val="22"/>
          <w:szCs w:val="22"/>
        </w:rPr>
      </w:pPr>
      <w:r w:rsidRPr="00467B5A">
        <w:rPr>
          <w:rFonts w:asciiTheme="minorHAnsi" w:hAnsiTheme="minorHAnsi" w:cstheme="minorHAnsi"/>
          <w:sz w:val="22"/>
          <w:szCs w:val="22"/>
        </w:rPr>
        <w:t>Anexo III - Minuta do Ata de Registro de Preços.</w:t>
      </w:r>
    </w:p>
    <w:p w:rsidR="00364E2C" w:rsidRPr="00467B5A" w:rsidRDefault="00364E2C" w:rsidP="00364E2C">
      <w:pPr>
        <w:spacing w:line="360" w:lineRule="exact"/>
        <w:ind w:left="-142" w:right="142"/>
        <w:jc w:val="both"/>
        <w:rPr>
          <w:rFonts w:asciiTheme="minorHAnsi" w:hAnsiTheme="minorHAnsi" w:cstheme="minorHAnsi"/>
          <w:sz w:val="22"/>
          <w:szCs w:val="22"/>
        </w:rPr>
      </w:pPr>
    </w:p>
    <w:p w:rsidR="00364E2C" w:rsidRPr="00467B5A" w:rsidRDefault="00364E2C" w:rsidP="00364E2C">
      <w:pPr>
        <w:pBdr>
          <w:top w:val="single" w:sz="4" w:space="1" w:color="auto"/>
          <w:left w:val="single" w:sz="4" w:space="4" w:color="auto"/>
          <w:bottom w:val="single" w:sz="4" w:space="1" w:color="auto"/>
          <w:right w:val="single" w:sz="4" w:space="4" w:color="auto"/>
        </w:pBdr>
        <w:shd w:val="clear" w:color="auto" w:fill="FFFFFF" w:themeFill="background1"/>
        <w:spacing w:line="0" w:lineRule="atLeast"/>
        <w:ind w:left="-142" w:right="142"/>
        <w:jc w:val="center"/>
        <w:rPr>
          <w:rFonts w:asciiTheme="minorHAnsi" w:hAnsiTheme="minorHAnsi" w:cstheme="minorHAnsi"/>
          <w:b/>
          <w:sz w:val="22"/>
          <w:szCs w:val="22"/>
        </w:rPr>
      </w:pPr>
      <w:r>
        <w:rPr>
          <w:rFonts w:asciiTheme="minorHAnsi" w:hAnsiTheme="minorHAnsi" w:cstheme="minorHAnsi"/>
          <w:b/>
          <w:sz w:val="22"/>
          <w:szCs w:val="22"/>
        </w:rPr>
        <w:t>22</w:t>
      </w:r>
      <w:r w:rsidRPr="00467B5A">
        <w:rPr>
          <w:rFonts w:asciiTheme="minorHAnsi" w:hAnsiTheme="minorHAnsi" w:cstheme="minorHAnsi"/>
          <w:b/>
          <w:sz w:val="22"/>
          <w:szCs w:val="22"/>
        </w:rPr>
        <w:t>– DO FORO</w:t>
      </w:r>
    </w:p>
    <w:p w:rsidR="00364E2C" w:rsidRPr="00467B5A" w:rsidRDefault="00364E2C" w:rsidP="00364E2C">
      <w:pPr>
        <w:spacing w:line="243" w:lineRule="exact"/>
        <w:ind w:left="-142" w:right="142"/>
        <w:jc w:val="both"/>
        <w:rPr>
          <w:rFonts w:asciiTheme="minorHAnsi" w:hAnsiTheme="minorHAnsi" w:cstheme="minorHAnsi"/>
          <w:sz w:val="22"/>
          <w:szCs w:val="22"/>
        </w:rPr>
      </w:pPr>
    </w:p>
    <w:p w:rsidR="00364E2C" w:rsidRPr="00467B5A" w:rsidRDefault="00364E2C" w:rsidP="00364E2C">
      <w:pPr>
        <w:tabs>
          <w:tab w:val="left" w:pos="1393"/>
        </w:tabs>
        <w:spacing w:line="245" w:lineRule="auto"/>
        <w:ind w:left="-142" w:right="142"/>
        <w:jc w:val="both"/>
        <w:rPr>
          <w:rFonts w:asciiTheme="minorHAnsi" w:hAnsiTheme="minorHAnsi" w:cstheme="minorHAnsi"/>
          <w:sz w:val="22"/>
          <w:szCs w:val="22"/>
        </w:rPr>
      </w:pPr>
      <w:r>
        <w:rPr>
          <w:rFonts w:asciiTheme="minorHAnsi" w:hAnsiTheme="minorHAnsi" w:cstheme="minorHAnsi"/>
          <w:sz w:val="22"/>
          <w:szCs w:val="22"/>
        </w:rPr>
        <w:t>22</w:t>
      </w:r>
      <w:r w:rsidRPr="00467B5A">
        <w:rPr>
          <w:rFonts w:asciiTheme="minorHAnsi" w:hAnsiTheme="minorHAnsi" w:cstheme="minorHAnsi"/>
          <w:sz w:val="22"/>
          <w:szCs w:val="22"/>
        </w:rPr>
        <w:t>.1 As questões decorrentes da execução deste Instrumento, que não possam ser dirimidas administrativamente, serão processadas e julgadas no Foro da cidade de Tucuruí - PA, com exclusão de qualquer outro, por mais privilegiado que seja salvo nos casos previstos no art. 102, inciso I, alínea “d” da Constituição Federal.</w:t>
      </w:r>
    </w:p>
    <w:p w:rsidR="00364E2C" w:rsidRDefault="00364E2C" w:rsidP="00364E2C">
      <w:pPr>
        <w:autoSpaceDE w:val="0"/>
        <w:autoSpaceDN w:val="0"/>
        <w:adjustRightInd w:val="0"/>
        <w:ind w:left="-142" w:right="142"/>
        <w:jc w:val="right"/>
        <w:rPr>
          <w:rFonts w:asciiTheme="minorHAnsi" w:eastAsiaTheme="minorHAnsi" w:hAnsiTheme="minorHAnsi" w:cstheme="minorHAnsi"/>
          <w:kern w:val="0"/>
          <w:sz w:val="22"/>
          <w:szCs w:val="22"/>
          <w:lang w:eastAsia="en-US"/>
        </w:rPr>
      </w:pPr>
    </w:p>
    <w:p w:rsidR="00364E2C" w:rsidRPr="00467B5A" w:rsidRDefault="00364E2C" w:rsidP="00364E2C">
      <w:pPr>
        <w:autoSpaceDE w:val="0"/>
        <w:autoSpaceDN w:val="0"/>
        <w:adjustRightInd w:val="0"/>
        <w:ind w:left="-142" w:right="142"/>
        <w:jc w:val="right"/>
        <w:rPr>
          <w:rFonts w:asciiTheme="minorHAnsi" w:eastAsiaTheme="minorHAnsi" w:hAnsiTheme="minorHAnsi" w:cstheme="minorHAnsi"/>
          <w:kern w:val="0"/>
          <w:sz w:val="22"/>
          <w:szCs w:val="22"/>
          <w:lang w:eastAsia="en-US"/>
        </w:rPr>
      </w:pPr>
      <w:r w:rsidRPr="00467B5A">
        <w:rPr>
          <w:rFonts w:asciiTheme="minorHAnsi" w:eastAsiaTheme="minorHAnsi" w:hAnsiTheme="minorHAnsi" w:cstheme="minorHAnsi"/>
          <w:kern w:val="0"/>
          <w:sz w:val="22"/>
          <w:szCs w:val="22"/>
          <w:lang w:eastAsia="en-US"/>
        </w:rPr>
        <w:t>Tucuruí-PA,</w:t>
      </w:r>
      <w:r w:rsidR="00FA093C">
        <w:rPr>
          <w:rFonts w:asciiTheme="minorHAnsi" w:eastAsiaTheme="minorHAnsi" w:hAnsiTheme="minorHAnsi" w:cstheme="minorHAnsi"/>
          <w:kern w:val="0"/>
          <w:sz w:val="22"/>
          <w:szCs w:val="22"/>
          <w:lang w:eastAsia="en-US"/>
        </w:rPr>
        <w:t xml:space="preserve"> 28</w:t>
      </w:r>
      <w:r w:rsidRPr="00467B5A">
        <w:rPr>
          <w:rFonts w:asciiTheme="minorHAnsi" w:eastAsiaTheme="minorHAnsi" w:hAnsiTheme="minorHAnsi" w:cstheme="minorHAnsi"/>
          <w:kern w:val="0"/>
          <w:sz w:val="22"/>
          <w:szCs w:val="22"/>
          <w:lang w:eastAsia="en-US"/>
        </w:rPr>
        <w:t xml:space="preserve"> de </w:t>
      </w:r>
      <w:proofErr w:type="gramStart"/>
      <w:r w:rsidR="00496310">
        <w:rPr>
          <w:rFonts w:asciiTheme="minorHAnsi" w:eastAsiaTheme="minorHAnsi" w:hAnsiTheme="minorHAnsi" w:cstheme="minorHAnsi"/>
          <w:kern w:val="0"/>
          <w:sz w:val="22"/>
          <w:szCs w:val="22"/>
          <w:lang w:eastAsia="en-US"/>
        </w:rPr>
        <w:t>Setembro</w:t>
      </w:r>
      <w:proofErr w:type="gramEnd"/>
      <w:r w:rsidR="00496310">
        <w:rPr>
          <w:rFonts w:asciiTheme="minorHAnsi" w:eastAsiaTheme="minorHAnsi" w:hAnsiTheme="minorHAnsi" w:cstheme="minorHAnsi"/>
          <w:kern w:val="0"/>
          <w:sz w:val="22"/>
          <w:szCs w:val="22"/>
          <w:lang w:eastAsia="en-US"/>
        </w:rPr>
        <w:t xml:space="preserve"> </w:t>
      </w:r>
      <w:r>
        <w:rPr>
          <w:rFonts w:asciiTheme="minorHAnsi" w:eastAsiaTheme="minorHAnsi" w:hAnsiTheme="minorHAnsi" w:cstheme="minorHAnsi"/>
          <w:kern w:val="0"/>
          <w:sz w:val="22"/>
          <w:szCs w:val="22"/>
          <w:lang w:eastAsia="en-US"/>
        </w:rPr>
        <w:t>de 2022</w:t>
      </w:r>
      <w:r w:rsidRPr="00467B5A">
        <w:rPr>
          <w:rFonts w:asciiTheme="minorHAnsi" w:eastAsiaTheme="minorHAnsi" w:hAnsiTheme="minorHAnsi" w:cstheme="minorHAnsi"/>
          <w:kern w:val="0"/>
          <w:sz w:val="22"/>
          <w:szCs w:val="22"/>
          <w:lang w:eastAsia="en-US"/>
        </w:rPr>
        <w:t>.</w:t>
      </w:r>
    </w:p>
    <w:p w:rsidR="00364E2C" w:rsidRDefault="00364E2C" w:rsidP="00364E2C">
      <w:pPr>
        <w:shd w:val="clear" w:color="auto" w:fill="FFFFFF" w:themeFill="background1"/>
        <w:tabs>
          <w:tab w:val="left" w:pos="9356"/>
        </w:tabs>
        <w:ind w:left="-142" w:right="142"/>
        <w:jc w:val="center"/>
        <w:rPr>
          <w:rFonts w:asciiTheme="minorHAnsi" w:hAnsiTheme="minorHAnsi" w:cstheme="minorHAnsi"/>
          <w:b/>
          <w:bCs/>
          <w:sz w:val="22"/>
          <w:szCs w:val="22"/>
          <w:shd w:val="clear" w:color="auto" w:fill="FFFFFF" w:themeFill="background1"/>
          <w:lang w:eastAsia="en-US"/>
        </w:rPr>
      </w:pPr>
    </w:p>
    <w:p w:rsidR="00364E2C" w:rsidRDefault="00364E2C" w:rsidP="00364E2C">
      <w:pPr>
        <w:shd w:val="clear" w:color="auto" w:fill="FFFFFF" w:themeFill="background1"/>
        <w:tabs>
          <w:tab w:val="left" w:pos="9356"/>
        </w:tabs>
        <w:ind w:left="-142" w:right="142"/>
        <w:jc w:val="center"/>
        <w:rPr>
          <w:rFonts w:asciiTheme="minorHAnsi" w:hAnsiTheme="minorHAnsi" w:cstheme="minorHAnsi"/>
          <w:b/>
          <w:bCs/>
          <w:sz w:val="22"/>
          <w:szCs w:val="22"/>
          <w:shd w:val="clear" w:color="auto" w:fill="FFFFFF" w:themeFill="background1"/>
          <w:lang w:eastAsia="en-US"/>
        </w:rPr>
      </w:pPr>
    </w:p>
    <w:p w:rsidR="00364E2C" w:rsidRPr="00C770F3" w:rsidRDefault="00364E2C" w:rsidP="00364E2C">
      <w:pPr>
        <w:widowControl w:val="0"/>
        <w:autoSpaceDE w:val="0"/>
        <w:autoSpaceDN w:val="0"/>
        <w:adjustRightInd w:val="0"/>
        <w:ind w:right="-625"/>
        <w:jc w:val="center"/>
        <w:rPr>
          <w:rFonts w:asciiTheme="minorHAnsi" w:hAnsiTheme="minorHAnsi" w:cstheme="minorHAnsi"/>
          <w:sz w:val="22"/>
          <w:szCs w:val="22"/>
        </w:rPr>
      </w:pPr>
    </w:p>
    <w:p w:rsidR="00364E2C" w:rsidRPr="00C770F3" w:rsidRDefault="00364E2C" w:rsidP="00364E2C">
      <w:pPr>
        <w:widowControl w:val="0"/>
        <w:autoSpaceDE w:val="0"/>
        <w:autoSpaceDN w:val="0"/>
        <w:adjustRightInd w:val="0"/>
        <w:ind w:right="-625"/>
        <w:jc w:val="center"/>
        <w:rPr>
          <w:rFonts w:asciiTheme="minorHAnsi" w:hAnsiTheme="minorHAnsi" w:cstheme="minorHAnsi"/>
          <w:sz w:val="22"/>
          <w:szCs w:val="22"/>
        </w:rPr>
      </w:pPr>
    </w:p>
    <w:p w:rsidR="00364E2C" w:rsidRPr="00C770F3" w:rsidRDefault="00364E2C" w:rsidP="00364E2C">
      <w:pPr>
        <w:autoSpaceDE w:val="0"/>
        <w:autoSpaceDN w:val="0"/>
        <w:adjustRightInd w:val="0"/>
        <w:ind w:left="-284" w:right="-427"/>
        <w:jc w:val="center"/>
        <w:rPr>
          <w:rFonts w:asciiTheme="minorHAnsi" w:hAnsiTheme="minorHAnsi" w:cstheme="minorHAnsi"/>
          <w:sz w:val="22"/>
          <w:szCs w:val="22"/>
        </w:rPr>
      </w:pPr>
      <w:r w:rsidRPr="00C770F3">
        <w:rPr>
          <w:rFonts w:eastAsiaTheme="minorHAnsi"/>
          <w:b/>
          <w:kern w:val="0"/>
          <w:sz w:val="22"/>
          <w:szCs w:val="22"/>
          <w:lang w:eastAsia="en-US"/>
        </w:rPr>
        <w:t>CRISTIANO ANDRADE DE MORAES</w:t>
      </w:r>
    </w:p>
    <w:p w:rsidR="00364E2C" w:rsidRDefault="00364E2C" w:rsidP="00364E2C">
      <w:pPr>
        <w:autoSpaceDE w:val="0"/>
        <w:autoSpaceDN w:val="0"/>
        <w:adjustRightInd w:val="0"/>
        <w:ind w:left="-284" w:right="-427"/>
        <w:jc w:val="center"/>
        <w:rPr>
          <w:rFonts w:asciiTheme="minorHAnsi" w:hAnsiTheme="minorHAnsi" w:cstheme="minorHAnsi"/>
          <w:b/>
          <w:sz w:val="22"/>
          <w:szCs w:val="22"/>
        </w:rPr>
      </w:pPr>
      <w:r w:rsidRPr="00C770F3">
        <w:rPr>
          <w:rFonts w:asciiTheme="minorHAnsi" w:hAnsiTheme="minorHAnsi" w:cstheme="minorHAnsi"/>
          <w:b/>
          <w:sz w:val="22"/>
          <w:szCs w:val="22"/>
        </w:rPr>
        <w:t>Secretário Municipal de Saúde.</w:t>
      </w:r>
    </w:p>
    <w:p w:rsidR="00DD0875" w:rsidRPr="00566E7E" w:rsidRDefault="00DD0875" w:rsidP="005F0CB6">
      <w:pPr>
        <w:shd w:val="clear" w:color="auto" w:fill="FFFFFF" w:themeFill="background1"/>
        <w:ind w:left="-142" w:right="142"/>
        <w:jc w:val="center"/>
        <w:rPr>
          <w:rFonts w:asciiTheme="minorHAnsi" w:hAnsiTheme="minorHAnsi" w:cstheme="minorHAnsi"/>
          <w:b/>
          <w:sz w:val="22"/>
          <w:szCs w:val="22"/>
          <w:u w:val="single"/>
        </w:rPr>
      </w:pPr>
    </w:p>
    <w:p w:rsidR="00DD0875" w:rsidRPr="00566E7E" w:rsidRDefault="00DD0875" w:rsidP="005F0CB6">
      <w:pPr>
        <w:shd w:val="clear" w:color="auto" w:fill="FFFFFF" w:themeFill="background1"/>
        <w:ind w:left="-142" w:right="142"/>
        <w:jc w:val="center"/>
        <w:rPr>
          <w:rFonts w:asciiTheme="minorHAnsi" w:hAnsiTheme="minorHAnsi" w:cstheme="minorHAnsi"/>
          <w:b/>
          <w:sz w:val="22"/>
          <w:szCs w:val="22"/>
          <w:u w:val="single"/>
        </w:rPr>
      </w:pPr>
    </w:p>
    <w:p w:rsidR="00DD0875" w:rsidRPr="00566E7E" w:rsidRDefault="00DD0875" w:rsidP="005F0CB6">
      <w:pPr>
        <w:shd w:val="clear" w:color="auto" w:fill="FFFFFF" w:themeFill="background1"/>
        <w:ind w:left="-142" w:right="142"/>
        <w:jc w:val="center"/>
        <w:rPr>
          <w:rFonts w:asciiTheme="minorHAnsi" w:hAnsiTheme="minorHAnsi" w:cstheme="minorHAnsi"/>
          <w:b/>
          <w:sz w:val="22"/>
          <w:szCs w:val="22"/>
          <w:u w:val="single"/>
        </w:rPr>
      </w:pPr>
    </w:p>
    <w:p w:rsidR="00DD0875" w:rsidRDefault="00DD0875" w:rsidP="005F0CB6">
      <w:pPr>
        <w:shd w:val="clear" w:color="auto" w:fill="FFFFFF" w:themeFill="background1"/>
        <w:ind w:left="-142" w:right="142"/>
        <w:jc w:val="center"/>
        <w:rPr>
          <w:rFonts w:asciiTheme="minorHAnsi" w:hAnsiTheme="minorHAnsi" w:cstheme="minorHAnsi"/>
          <w:b/>
          <w:sz w:val="22"/>
          <w:szCs w:val="22"/>
          <w:u w:val="single"/>
        </w:rPr>
      </w:pPr>
    </w:p>
    <w:p w:rsidR="00E75546" w:rsidRDefault="00E75546" w:rsidP="005F0CB6">
      <w:pPr>
        <w:shd w:val="clear" w:color="auto" w:fill="FFFFFF" w:themeFill="background1"/>
        <w:ind w:left="-142" w:right="142"/>
        <w:jc w:val="center"/>
        <w:rPr>
          <w:rFonts w:asciiTheme="minorHAnsi" w:hAnsiTheme="minorHAnsi" w:cstheme="minorHAnsi"/>
          <w:b/>
          <w:sz w:val="22"/>
          <w:szCs w:val="22"/>
          <w:u w:val="single"/>
        </w:rPr>
      </w:pPr>
    </w:p>
    <w:p w:rsidR="00496310" w:rsidRDefault="00496310" w:rsidP="005F0CB6">
      <w:pPr>
        <w:shd w:val="clear" w:color="auto" w:fill="FFFFFF" w:themeFill="background1"/>
        <w:ind w:left="-142" w:right="142"/>
        <w:jc w:val="center"/>
        <w:rPr>
          <w:rFonts w:asciiTheme="minorHAnsi" w:hAnsiTheme="minorHAnsi" w:cstheme="minorHAnsi"/>
          <w:b/>
          <w:sz w:val="22"/>
          <w:szCs w:val="22"/>
          <w:u w:val="single"/>
        </w:rPr>
      </w:pPr>
    </w:p>
    <w:p w:rsidR="00496310" w:rsidRDefault="00496310" w:rsidP="005F0CB6">
      <w:pPr>
        <w:shd w:val="clear" w:color="auto" w:fill="FFFFFF" w:themeFill="background1"/>
        <w:ind w:left="-142" w:right="142"/>
        <w:jc w:val="center"/>
        <w:rPr>
          <w:rFonts w:asciiTheme="minorHAnsi" w:hAnsiTheme="minorHAnsi" w:cstheme="minorHAnsi"/>
          <w:b/>
          <w:sz w:val="22"/>
          <w:szCs w:val="22"/>
          <w:u w:val="single"/>
        </w:rPr>
      </w:pPr>
    </w:p>
    <w:p w:rsidR="00496310" w:rsidRDefault="00496310" w:rsidP="005F0CB6">
      <w:pPr>
        <w:shd w:val="clear" w:color="auto" w:fill="FFFFFF" w:themeFill="background1"/>
        <w:ind w:left="-142" w:right="142"/>
        <w:jc w:val="center"/>
        <w:rPr>
          <w:rFonts w:asciiTheme="minorHAnsi" w:hAnsiTheme="minorHAnsi" w:cstheme="minorHAnsi"/>
          <w:b/>
          <w:sz w:val="22"/>
          <w:szCs w:val="22"/>
          <w:u w:val="single"/>
        </w:rPr>
      </w:pPr>
    </w:p>
    <w:p w:rsidR="00E75546" w:rsidRDefault="00E75546" w:rsidP="00E75546">
      <w:pPr>
        <w:ind w:right="142"/>
        <w:jc w:val="center"/>
        <w:rPr>
          <w:rFonts w:asciiTheme="minorHAnsi" w:hAnsiTheme="minorHAnsi" w:cstheme="minorHAnsi"/>
          <w:b/>
          <w:sz w:val="22"/>
          <w:szCs w:val="22"/>
          <w:u w:val="single"/>
        </w:rPr>
      </w:pPr>
      <w:r>
        <w:rPr>
          <w:rFonts w:asciiTheme="minorHAnsi" w:hAnsiTheme="minorHAnsi" w:cstheme="minorHAnsi"/>
          <w:b/>
          <w:sz w:val="22"/>
          <w:szCs w:val="22"/>
          <w:u w:val="single"/>
        </w:rPr>
        <w:lastRenderedPageBreak/>
        <w:t xml:space="preserve">ANEXO I - </w:t>
      </w:r>
      <w:r w:rsidRPr="00CB4835">
        <w:rPr>
          <w:rFonts w:asciiTheme="minorHAnsi" w:hAnsiTheme="minorHAnsi" w:cstheme="minorHAnsi"/>
          <w:b/>
          <w:sz w:val="22"/>
          <w:szCs w:val="22"/>
          <w:u w:val="single"/>
        </w:rPr>
        <w:t>TERMO DE REFERÊNCIA</w:t>
      </w:r>
    </w:p>
    <w:p w:rsidR="00E75546" w:rsidRDefault="00E75546" w:rsidP="00E75546">
      <w:pPr>
        <w:ind w:right="142"/>
        <w:jc w:val="center"/>
        <w:rPr>
          <w:rFonts w:asciiTheme="minorHAnsi" w:hAnsiTheme="minorHAnsi" w:cstheme="minorHAnsi"/>
          <w:b/>
          <w:sz w:val="22"/>
          <w:szCs w:val="22"/>
          <w:u w:val="single"/>
        </w:rPr>
      </w:pPr>
    </w:p>
    <w:p w:rsidR="00E75546" w:rsidRDefault="00E75546" w:rsidP="00364E2C">
      <w:pPr>
        <w:pStyle w:val="PargrafodaLista"/>
        <w:tabs>
          <w:tab w:val="left" w:pos="1393"/>
          <w:tab w:val="left" w:pos="9356"/>
        </w:tabs>
        <w:spacing w:line="243" w:lineRule="auto"/>
        <w:ind w:left="-142" w:right="284"/>
        <w:jc w:val="both"/>
        <w:rPr>
          <w:rFonts w:cs="Calibri"/>
          <w:szCs w:val="36"/>
        </w:rPr>
      </w:pPr>
      <w:r w:rsidRPr="00A004F0">
        <w:rPr>
          <w:rFonts w:eastAsia="Arial" w:cstheme="minorHAnsi"/>
          <w:b/>
        </w:rPr>
        <w:t xml:space="preserve">Objeto: </w:t>
      </w:r>
      <w:r w:rsidR="00364E2C" w:rsidRPr="00364E2C">
        <w:rPr>
          <w:rFonts w:cstheme="minorHAnsi"/>
          <w:b/>
        </w:rPr>
        <w:t xml:space="preserve">REGISTRO DE PREÇOS PARA FUTURA E EVENTUAL CONTRATAÇÃO DE EMPRESA PARA O FORNECIMENTO DE PASSAGENS RODOVIÁRIAS INTERMUNICIPAL NO </w:t>
      </w:r>
      <w:proofErr w:type="gramStart"/>
      <w:r w:rsidR="00364E2C" w:rsidRPr="00364E2C">
        <w:rPr>
          <w:rFonts w:cstheme="minorHAnsi"/>
          <w:b/>
        </w:rPr>
        <w:t>TRECHO  TUCURUÍ</w:t>
      </w:r>
      <w:proofErr w:type="gramEnd"/>
      <w:r w:rsidR="00364E2C" w:rsidRPr="00364E2C">
        <w:rPr>
          <w:rFonts w:cstheme="minorHAnsi"/>
          <w:b/>
        </w:rPr>
        <w:t>/BELÉM/TUCURUÍ E TUCURUÍ/MARABÁ/TUCURUÍ-MICRO-ÔNIBUS P/ ATENDER OS PACIENTES DO SISTEMA ÚNICO DE SAÚDE (SUS) EM TRATAMENTO FORA DOMICÍLIO (TFD) E  SECRETARIA MUNICIPAL DE  SAÚDE</w:t>
      </w:r>
      <w:r w:rsidR="006A5B7D" w:rsidRPr="00364E2C">
        <w:rPr>
          <w:rFonts w:cstheme="minorHAnsi"/>
        </w:rPr>
        <w:t>, conforme condições, quantidades e exigências estabelecidas neste edital e seus anexos</w:t>
      </w:r>
      <w:r w:rsidRPr="00364E2C">
        <w:rPr>
          <w:rFonts w:cs="Calibri"/>
        </w:rPr>
        <w:t>.</w:t>
      </w:r>
    </w:p>
    <w:p w:rsidR="00E75546" w:rsidRDefault="00E75546" w:rsidP="00E75546">
      <w:pPr>
        <w:pStyle w:val="PargrafodaLista"/>
        <w:tabs>
          <w:tab w:val="left" w:pos="1393"/>
          <w:tab w:val="left" w:pos="9356"/>
        </w:tabs>
        <w:spacing w:line="243" w:lineRule="auto"/>
        <w:ind w:left="-142" w:right="142"/>
        <w:jc w:val="both"/>
        <w:rPr>
          <w:rFonts w:cs="Calibri"/>
          <w:szCs w:val="36"/>
        </w:rPr>
      </w:pPr>
    </w:p>
    <w:tbl>
      <w:tblPr>
        <w:tblW w:w="9040" w:type="dxa"/>
        <w:tblInd w:w="-5" w:type="dxa"/>
        <w:tblCellMar>
          <w:left w:w="70" w:type="dxa"/>
          <w:right w:w="70" w:type="dxa"/>
        </w:tblCellMar>
        <w:tblLook w:val="04A0" w:firstRow="1" w:lastRow="0" w:firstColumn="1" w:lastColumn="0" w:noHBand="0" w:noVBand="1"/>
      </w:tblPr>
      <w:tblGrid>
        <w:gridCol w:w="475"/>
        <w:gridCol w:w="3480"/>
        <w:gridCol w:w="920"/>
        <w:gridCol w:w="940"/>
        <w:gridCol w:w="1060"/>
        <w:gridCol w:w="1060"/>
        <w:gridCol w:w="1180"/>
      </w:tblGrid>
      <w:tr w:rsidR="00364E2C" w:rsidRPr="00364E2C" w:rsidTr="00364E2C">
        <w:trPr>
          <w:trHeight w:val="255"/>
        </w:trPr>
        <w:tc>
          <w:tcPr>
            <w:tcW w:w="400" w:type="dxa"/>
            <w:tcBorders>
              <w:top w:val="single" w:sz="4" w:space="0" w:color="000000"/>
              <w:left w:val="single" w:sz="4" w:space="0" w:color="000000"/>
              <w:bottom w:val="nil"/>
              <w:right w:val="single" w:sz="4" w:space="0" w:color="000000"/>
            </w:tcBorders>
            <w:shd w:val="clear" w:color="auto" w:fill="auto"/>
            <w:noWrap/>
            <w:vAlign w:val="bottom"/>
            <w:hideMark/>
          </w:tcPr>
          <w:p w:rsidR="00364E2C" w:rsidRPr="00364E2C" w:rsidRDefault="00364E2C" w:rsidP="00364E2C">
            <w:pPr>
              <w:rPr>
                <w:rFonts w:ascii="Arial" w:hAnsi="Arial" w:cs="Arial"/>
                <w:kern w:val="0"/>
                <w:sz w:val="20"/>
              </w:rPr>
            </w:pPr>
            <w:r w:rsidRPr="00364E2C">
              <w:rPr>
                <w:rFonts w:ascii="Arial" w:hAnsi="Arial" w:cs="Arial"/>
                <w:kern w:val="0"/>
                <w:sz w:val="20"/>
              </w:rPr>
              <w:t> </w:t>
            </w:r>
          </w:p>
        </w:tc>
        <w:tc>
          <w:tcPr>
            <w:tcW w:w="3480" w:type="dxa"/>
            <w:tcBorders>
              <w:top w:val="single" w:sz="4" w:space="0" w:color="000000"/>
              <w:left w:val="nil"/>
              <w:bottom w:val="nil"/>
              <w:right w:val="single" w:sz="4" w:space="0" w:color="000000"/>
            </w:tcBorders>
            <w:shd w:val="clear" w:color="auto" w:fill="auto"/>
            <w:noWrap/>
            <w:vAlign w:val="bottom"/>
            <w:hideMark/>
          </w:tcPr>
          <w:p w:rsidR="00364E2C" w:rsidRPr="00364E2C" w:rsidRDefault="00364E2C" w:rsidP="00364E2C">
            <w:pPr>
              <w:rPr>
                <w:rFonts w:ascii="Arial" w:hAnsi="Arial" w:cs="Arial"/>
                <w:kern w:val="0"/>
                <w:sz w:val="20"/>
              </w:rPr>
            </w:pPr>
            <w:r w:rsidRPr="00364E2C">
              <w:rPr>
                <w:rFonts w:ascii="Arial" w:hAnsi="Arial" w:cs="Arial"/>
                <w:kern w:val="0"/>
                <w:sz w:val="20"/>
              </w:rPr>
              <w:t> </w:t>
            </w:r>
          </w:p>
        </w:tc>
        <w:tc>
          <w:tcPr>
            <w:tcW w:w="920" w:type="dxa"/>
            <w:tcBorders>
              <w:top w:val="single" w:sz="4" w:space="0" w:color="000000"/>
              <w:left w:val="nil"/>
              <w:bottom w:val="nil"/>
              <w:right w:val="single" w:sz="4" w:space="0" w:color="000000"/>
            </w:tcBorders>
            <w:shd w:val="clear" w:color="auto" w:fill="auto"/>
            <w:noWrap/>
            <w:vAlign w:val="bottom"/>
            <w:hideMark/>
          </w:tcPr>
          <w:p w:rsidR="00364E2C" w:rsidRPr="00364E2C" w:rsidRDefault="00364E2C" w:rsidP="00364E2C">
            <w:pPr>
              <w:rPr>
                <w:rFonts w:ascii="Arial" w:hAnsi="Arial" w:cs="Arial"/>
                <w:kern w:val="0"/>
                <w:sz w:val="20"/>
              </w:rPr>
            </w:pPr>
            <w:r w:rsidRPr="00364E2C">
              <w:rPr>
                <w:rFonts w:ascii="Arial" w:hAnsi="Arial" w:cs="Arial"/>
                <w:kern w:val="0"/>
                <w:sz w:val="20"/>
              </w:rPr>
              <w:t> </w:t>
            </w:r>
          </w:p>
        </w:tc>
        <w:tc>
          <w:tcPr>
            <w:tcW w:w="940" w:type="dxa"/>
            <w:tcBorders>
              <w:top w:val="single" w:sz="4" w:space="0" w:color="000000"/>
              <w:left w:val="nil"/>
              <w:bottom w:val="nil"/>
              <w:right w:val="single" w:sz="4" w:space="0" w:color="000000"/>
            </w:tcBorders>
            <w:shd w:val="clear" w:color="auto" w:fill="auto"/>
            <w:noWrap/>
            <w:vAlign w:val="bottom"/>
            <w:hideMark/>
          </w:tcPr>
          <w:p w:rsidR="00364E2C" w:rsidRPr="00364E2C" w:rsidRDefault="00364E2C" w:rsidP="00364E2C">
            <w:pPr>
              <w:rPr>
                <w:rFonts w:ascii="Arial" w:hAnsi="Arial" w:cs="Arial"/>
                <w:kern w:val="0"/>
                <w:sz w:val="20"/>
              </w:rPr>
            </w:pPr>
            <w:r w:rsidRPr="00364E2C">
              <w:rPr>
                <w:rFonts w:ascii="Arial" w:hAnsi="Arial" w:cs="Arial"/>
                <w:kern w:val="0"/>
                <w:sz w:val="20"/>
              </w:rPr>
              <w:t> </w:t>
            </w:r>
          </w:p>
        </w:tc>
        <w:tc>
          <w:tcPr>
            <w:tcW w:w="1060" w:type="dxa"/>
            <w:tcBorders>
              <w:top w:val="single" w:sz="4" w:space="0" w:color="000000"/>
              <w:left w:val="nil"/>
              <w:bottom w:val="nil"/>
              <w:right w:val="single" w:sz="4" w:space="0" w:color="000000"/>
            </w:tcBorders>
            <w:shd w:val="clear" w:color="auto" w:fill="auto"/>
            <w:noWrap/>
            <w:vAlign w:val="bottom"/>
            <w:hideMark/>
          </w:tcPr>
          <w:p w:rsidR="00364E2C" w:rsidRPr="00364E2C" w:rsidRDefault="00364E2C" w:rsidP="00364E2C">
            <w:pPr>
              <w:rPr>
                <w:rFonts w:ascii="Arial" w:hAnsi="Arial" w:cs="Arial"/>
                <w:kern w:val="0"/>
                <w:sz w:val="20"/>
              </w:rPr>
            </w:pPr>
            <w:r w:rsidRPr="00364E2C">
              <w:rPr>
                <w:rFonts w:ascii="Arial" w:hAnsi="Arial" w:cs="Arial"/>
                <w:kern w:val="0"/>
                <w:sz w:val="20"/>
              </w:rPr>
              <w:t> </w:t>
            </w:r>
          </w:p>
        </w:tc>
        <w:tc>
          <w:tcPr>
            <w:tcW w:w="1060" w:type="dxa"/>
            <w:tcBorders>
              <w:top w:val="single" w:sz="4" w:space="0" w:color="000000"/>
              <w:left w:val="nil"/>
              <w:bottom w:val="nil"/>
              <w:right w:val="single" w:sz="4" w:space="0" w:color="000000"/>
            </w:tcBorders>
            <w:shd w:val="clear" w:color="auto" w:fill="auto"/>
            <w:noWrap/>
            <w:vAlign w:val="center"/>
            <w:hideMark/>
          </w:tcPr>
          <w:p w:rsidR="00364E2C" w:rsidRPr="00364E2C" w:rsidRDefault="00364E2C" w:rsidP="00364E2C">
            <w:pPr>
              <w:jc w:val="center"/>
              <w:rPr>
                <w:rFonts w:ascii="Arial" w:hAnsi="Arial" w:cs="Arial"/>
                <w:kern w:val="0"/>
                <w:sz w:val="14"/>
                <w:szCs w:val="14"/>
              </w:rPr>
            </w:pPr>
            <w:r w:rsidRPr="00364E2C">
              <w:rPr>
                <w:rFonts w:ascii="Arial" w:hAnsi="Arial" w:cs="Arial"/>
                <w:kern w:val="0"/>
                <w:sz w:val="14"/>
                <w:szCs w:val="14"/>
              </w:rPr>
              <w:t>VALOR</w:t>
            </w:r>
          </w:p>
        </w:tc>
        <w:tc>
          <w:tcPr>
            <w:tcW w:w="1180" w:type="dxa"/>
            <w:tcBorders>
              <w:top w:val="single" w:sz="4" w:space="0" w:color="000000"/>
              <w:left w:val="nil"/>
              <w:bottom w:val="nil"/>
              <w:right w:val="single" w:sz="4" w:space="0" w:color="000000"/>
            </w:tcBorders>
            <w:shd w:val="clear" w:color="auto" w:fill="auto"/>
            <w:noWrap/>
            <w:vAlign w:val="center"/>
            <w:hideMark/>
          </w:tcPr>
          <w:p w:rsidR="00364E2C" w:rsidRPr="00364E2C" w:rsidRDefault="00364E2C" w:rsidP="00364E2C">
            <w:pPr>
              <w:jc w:val="center"/>
              <w:rPr>
                <w:rFonts w:ascii="Arial" w:hAnsi="Arial" w:cs="Arial"/>
                <w:kern w:val="0"/>
                <w:sz w:val="14"/>
                <w:szCs w:val="14"/>
              </w:rPr>
            </w:pPr>
            <w:r w:rsidRPr="00364E2C">
              <w:rPr>
                <w:rFonts w:ascii="Arial" w:hAnsi="Arial" w:cs="Arial"/>
                <w:kern w:val="0"/>
                <w:sz w:val="14"/>
                <w:szCs w:val="14"/>
              </w:rPr>
              <w:t>VALOR</w:t>
            </w:r>
          </w:p>
        </w:tc>
      </w:tr>
      <w:tr w:rsidR="00364E2C" w:rsidRPr="00364E2C" w:rsidTr="00364E2C">
        <w:trPr>
          <w:trHeight w:val="255"/>
        </w:trPr>
        <w:tc>
          <w:tcPr>
            <w:tcW w:w="400" w:type="dxa"/>
            <w:tcBorders>
              <w:top w:val="nil"/>
              <w:left w:val="single" w:sz="4" w:space="0" w:color="000000"/>
              <w:bottom w:val="single" w:sz="4" w:space="0" w:color="000000"/>
              <w:right w:val="single" w:sz="4" w:space="0" w:color="000000"/>
            </w:tcBorders>
            <w:shd w:val="clear" w:color="auto" w:fill="auto"/>
            <w:noWrap/>
            <w:vAlign w:val="center"/>
            <w:hideMark/>
          </w:tcPr>
          <w:p w:rsidR="00364E2C" w:rsidRPr="00364E2C" w:rsidRDefault="00364E2C" w:rsidP="00364E2C">
            <w:pPr>
              <w:jc w:val="center"/>
              <w:rPr>
                <w:rFonts w:ascii="Arial" w:hAnsi="Arial" w:cs="Arial"/>
                <w:kern w:val="0"/>
                <w:sz w:val="14"/>
                <w:szCs w:val="14"/>
              </w:rPr>
            </w:pPr>
            <w:r w:rsidRPr="00364E2C">
              <w:rPr>
                <w:rFonts w:ascii="Arial" w:hAnsi="Arial" w:cs="Arial"/>
                <w:kern w:val="0"/>
                <w:sz w:val="14"/>
                <w:szCs w:val="14"/>
              </w:rPr>
              <w:t>ITEM</w:t>
            </w:r>
          </w:p>
        </w:tc>
        <w:tc>
          <w:tcPr>
            <w:tcW w:w="3480" w:type="dxa"/>
            <w:tcBorders>
              <w:top w:val="nil"/>
              <w:left w:val="nil"/>
              <w:bottom w:val="single" w:sz="4" w:space="0" w:color="000000"/>
              <w:right w:val="single" w:sz="4" w:space="0" w:color="000000"/>
            </w:tcBorders>
            <w:shd w:val="clear" w:color="auto" w:fill="auto"/>
            <w:noWrap/>
            <w:vAlign w:val="center"/>
            <w:hideMark/>
          </w:tcPr>
          <w:p w:rsidR="00364E2C" w:rsidRPr="00364E2C" w:rsidRDefault="00364E2C" w:rsidP="00364E2C">
            <w:pPr>
              <w:jc w:val="center"/>
              <w:rPr>
                <w:rFonts w:ascii="Arial" w:hAnsi="Arial" w:cs="Arial"/>
                <w:kern w:val="0"/>
                <w:sz w:val="14"/>
                <w:szCs w:val="14"/>
              </w:rPr>
            </w:pPr>
            <w:r w:rsidRPr="00364E2C">
              <w:rPr>
                <w:rFonts w:ascii="Arial" w:hAnsi="Arial" w:cs="Arial"/>
                <w:kern w:val="0"/>
                <w:sz w:val="14"/>
                <w:szCs w:val="14"/>
              </w:rPr>
              <w:t>DESCRIÇÃO</w:t>
            </w:r>
          </w:p>
        </w:tc>
        <w:tc>
          <w:tcPr>
            <w:tcW w:w="920" w:type="dxa"/>
            <w:tcBorders>
              <w:top w:val="nil"/>
              <w:left w:val="nil"/>
              <w:bottom w:val="single" w:sz="4" w:space="0" w:color="000000"/>
              <w:right w:val="single" w:sz="4" w:space="0" w:color="000000"/>
            </w:tcBorders>
            <w:shd w:val="clear" w:color="auto" w:fill="auto"/>
            <w:noWrap/>
            <w:vAlign w:val="center"/>
            <w:hideMark/>
          </w:tcPr>
          <w:p w:rsidR="00364E2C" w:rsidRPr="00364E2C" w:rsidRDefault="00364E2C" w:rsidP="00364E2C">
            <w:pPr>
              <w:jc w:val="center"/>
              <w:rPr>
                <w:rFonts w:ascii="Arial" w:hAnsi="Arial" w:cs="Arial"/>
                <w:kern w:val="0"/>
                <w:sz w:val="14"/>
                <w:szCs w:val="14"/>
              </w:rPr>
            </w:pPr>
            <w:r w:rsidRPr="00364E2C">
              <w:rPr>
                <w:rFonts w:ascii="Arial" w:hAnsi="Arial" w:cs="Arial"/>
                <w:kern w:val="0"/>
                <w:sz w:val="14"/>
                <w:szCs w:val="14"/>
              </w:rPr>
              <w:t>MARCA</w:t>
            </w:r>
          </w:p>
        </w:tc>
        <w:tc>
          <w:tcPr>
            <w:tcW w:w="940" w:type="dxa"/>
            <w:tcBorders>
              <w:top w:val="nil"/>
              <w:left w:val="nil"/>
              <w:bottom w:val="single" w:sz="4" w:space="0" w:color="000000"/>
              <w:right w:val="single" w:sz="4" w:space="0" w:color="000000"/>
            </w:tcBorders>
            <w:shd w:val="clear" w:color="auto" w:fill="auto"/>
            <w:noWrap/>
            <w:vAlign w:val="center"/>
            <w:hideMark/>
          </w:tcPr>
          <w:p w:rsidR="00364E2C" w:rsidRPr="00364E2C" w:rsidRDefault="00364E2C" w:rsidP="00364E2C">
            <w:pPr>
              <w:jc w:val="center"/>
              <w:rPr>
                <w:rFonts w:ascii="Arial" w:hAnsi="Arial" w:cs="Arial"/>
                <w:kern w:val="0"/>
                <w:sz w:val="14"/>
                <w:szCs w:val="14"/>
              </w:rPr>
            </w:pPr>
            <w:r w:rsidRPr="00364E2C">
              <w:rPr>
                <w:rFonts w:ascii="Arial" w:hAnsi="Arial" w:cs="Arial"/>
                <w:kern w:val="0"/>
                <w:sz w:val="14"/>
                <w:szCs w:val="14"/>
              </w:rPr>
              <w:t>QUANT.</w:t>
            </w:r>
          </w:p>
        </w:tc>
        <w:tc>
          <w:tcPr>
            <w:tcW w:w="1060" w:type="dxa"/>
            <w:tcBorders>
              <w:top w:val="nil"/>
              <w:left w:val="nil"/>
              <w:bottom w:val="single" w:sz="4" w:space="0" w:color="000000"/>
              <w:right w:val="single" w:sz="4" w:space="0" w:color="000000"/>
            </w:tcBorders>
            <w:shd w:val="clear" w:color="auto" w:fill="auto"/>
            <w:noWrap/>
            <w:vAlign w:val="center"/>
            <w:hideMark/>
          </w:tcPr>
          <w:p w:rsidR="00364E2C" w:rsidRPr="00364E2C" w:rsidRDefault="00364E2C" w:rsidP="00364E2C">
            <w:pPr>
              <w:jc w:val="center"/>
              <w:rPr>
                <w:rFonts w:ascii="Arial" w:hAnsi="Arial" w:cs="Arial"/>
                <w:kern w:val="0"/>
                <w:sz w:val="14"/>
                <w:szCs w:val="14"/>
              </w:rPr>
            </w:pPr>
            <w:r w:rsidRPr="00364E2C">
              <w:rPr>
                <w:rFonts w:ascii="Arial" w:hAnsi="Arial" w:cs="Arial"/>
                <w:kern w:val="0"/>
                <w:sz w:val="14"/>
                <w:szCs w:val="14"/>
              </w:rPr>
              <w:t>UNIDADE</w:t>
            </w:r>
          </w:p>
        </w:tc>
        <w:tc>
          <w:tcPr>
            <w:tcW w:w="1060" w:type="dxa"/>
            <w:tcBorders>
              <w:top w:val="nil"/>
              <w:left w:val="nil"/>
              <w:bottom w:val="single" w:sz="4" w:space="0" w:color="000000"/>
              <w:right w:val="single" w:sz="4" w:space="0" w:color="000000"/>
            </w:tcBorders>
            <w:shd w:val="clear" w:color="auto" w:fill="auto"/>
            <w:noWrap/>
            <w:vAlign w:val="center"/>
            <w:hideMark/>
          </w:tcPr>
          <w:p w:rsidR="00364E2C" w:rsidRPr="00364E2C" w:rsidRDefault="00364E2C" w:rsidP="00364E2C">
            <w:pPr>
              <w:jc w:val="center"/>
              <w:rPr>
                <w:rFonts w:ascii="Arial" w:hAnsi="Arial" w:cs="Arial"/>
                <w:kern w:val="0"/>
                <w:sz w:val="14"/>
                <w:szCs w:val="14"/>
              </w:rPr>
            </w:pPr>
            <w:r w:rsidRPr="00364E2C">
              <w:rPr>
                <w:rFonts w:ascii="Arial" w:hAnsi="Arial" w:cs="Arial"/>
                <w:kern w:val="0"/>
                <w:sz w:val="14"/>
                <w:szCs w:val="14"/>
              </w:rPr>
              <w:t>UNITÁRIO R$</w:t>
            </w:r>
          </w:p>
        </w:tc>
        <w:tc>
          <w:tcPr>
            <w:tcW w:w="1180" w:type="dxa"/>
            <w:tcBorders>
              <w:top w:val="nil"/>
              <w:left w:val="nil"/>
              <w:bottom w:val="single" w:sz="4" w:space="0" w:color="000000"/>
              <w:right w:val="single" w:sz="4" w:space="0" w:color="000000"/>
            </w:tcBorders>
            <w:shd w:val="clear" w:color="auto" w:fill="auto"/>
            <w:noWrap/>
            <w:vAlign w:val="center"/>
            <w:hideMark/>
          </w:tcPr>
          <w:p w:rsidR="00364E2C" w:rsidRPr="00364E2C" w:rsidRDefault="00364E2C" w:rsidP="00364E2C">
            <w:pPr>
              <w:jc w:val="center"/>
              <w:rPr>
                <w:rFonts w:ascii="Arial" w:hAnsi="Arial" w:cs="Arial"/>
                <w:kern w:val="0"/>
                <w:sz w:val="14"/>
                <w:szCs w:val="14"/>
              </w:rPr>
            </w:pPr>
            <w:r w:rsidRPr="00364E2C">
              <w:rPr>
                <w:rFonts w:ascii="Arial" w:hAnsi="Arial" w:cs="Arial"/>
                <w:kern w:val="0"/>
                <w:sz w:val="14"/>
                <w:szCs w:val="14"/>
              </w:rPr>
              <w:t>TOTAL R$</w:t>
            </w:r>
          </w:p>
        </w:tc>
      </w:tr>
      <w:tr w:rsidR="00364E2C" w:rsidRPr="00364E2C" w:rsidTr="00364E2C">
        <w:trPr>
          <w:trHeight w:val="375"/>
        </w:trPr>
        <w:tc>
          <w:tcPr>
            <w:tcW w:w="400" w:type="dxa"/>
            <w:tcBorders>
              <w:top w:val="nil"/>
              <w:left w:val="single" w:sz="4" w:space="0" w:color="000000"/>
              <w:bottom w:val="single" w:sz="4" w:space="0" w:color="000000"/>
              <w:right w:val="single" w:sz="4" w:space="0" w:color="000000"/>
            </w:tcBorders>
            <w:shd w:val="clear" w:color="auto" w:fill="auto"/>
            <w:noWrap/>
            <w:vAlign w:val="center"/>
            <w:hideMark/>
          </w:tcPr>
          <w:p w:rsidR="00364E2C" w:rsidRPr="00364E2C" w:rsidRDefault="00364E2C" w:rsidP="00364E2C">
            <w:pPr>
              <w:rPr>
                <w:rFonts w:ascii="Arial" w:hAnsi="Arial" w:cs="Arial"/>
                <w:b/>
                <w:bCs/>
                <w:kern w:val="0"/>
                <w:sz w:val="14"/>
                <w:szCs w:val="14"/>
              </w:rPr>
            </w:pPr>
            <w:r w:rsidRPr="00364E2C">
              <w:rPr>
                <w:rFonts w:ascii="Arial" w:hAnsi="Arial" w:cs="Arial"/>
                <w:b/>
                <w:bCs/>
                <w:kern w:val="0"/>
                <w:sz w:val="14"/>
                <w:szCs w:val="14"/>
              </w:rPr>
              <w:t>1</w:t>
            </w:r>
          </w:p>
        </w:tc>
        <w:tc>
          <w:tcPr>
            <w:tcW w:w="3480" w:type="dxa"/>
            <w:tcBorders>
              <w:top w:val="nil"/>
              <w:left w:val="nil"/>
              <w:bottom w:val="single" w:sz="4" w:space="0" w:color="000000"/>
              <w:right w:val="single" w:sz="4" w:space="0" w:color="000000"/>
            </w:tcBorders>
            <w:shd w:val="clear" w:color="auto" w:fill="auto"/>
            <w:vAlign w:val="bottom"/>
            <w:hideMark/>
          </w:tcPr>
          <w:p w:rsidR="00364E2C" w:rsidRPr="00364E2C" w:rsidRDefault="00364E2C" w:rsidP="00364E2C">
            <w:pPr>
              <w:rPr>
                <w:rFonts w:ascii="Arial" w:hAnsi="Arial" w:cs="Arial"/>
                <w:kern w:val="0"/>
                <w:sz w:val="14"/>
                <w:szCs w:val="14"/>
              </w:rPr>
            </w:pPr>
            <w:r w:rsidRPr="00364E2C">
              <w:rPr>
                <w:rFonts w:ascii="Arial" w:hAnsi="Arial" w:cs="Arial"/>
                <w:kern w:val="0"/>
                <w:sz w:val="14"/>
                <w:szCs w:val="14"/>
              </w:rPr>
              <w:t>PASSAGEM RODOVIÁRIA TRECHO TUCURUI/BELÉM</w:t>
            </w:r>
          </w:p>
        </w:tc>
        <w:tc>
          <w:tcPr>
            <w:tcW w:w="920" w:type="dxa"/>
            <w:tcBorders>
              <w:top w:val="nil"/>
              <w:left w:val="nil"/>
              <w:bottom w:val="single" w:sz="4" w:space="0" w:color="000000"/>
              <w:right w:val="single" w:sz="4" w:space="0" w:color="000000"/>
            </w:tcBorders>
            <w:shd w:val="clear" w:color="CCCCFF" w:fill="CDCDCD"/>
            <w:noWrap/>
            <w:vAlign w:val="bottom"/>
            <w:hideMark/>
          </w:tcPr>
          <w:p w:rsidR="00364E2C" w:rsidRPr="00364E2C" w:rsidRDefault="00364E2C" w:rsidP="00364E2C">
            <w:pPr>
              <w:jc w:val="both"/>
              <w:rPr>
                <w:rFonts w:ascii="Arial" w:hAnsi="Arial" w:cs="Arial"/>
                <w:kern w:val="0"/>
                <w:sz w:val="14"/>
                <w:szCs w:val="14"/>
              </w:rPr>
            </w:pPr>
            <w:r w:rsidRPr="00364E2C">
              <w:rPr>
                <w:rFonts w:ascii="Arial" w:hAnsi="Arial" w:cs="Arial"/>
                <w:kern w:val="0"/>
                <w:sz w:val="14"/>
                <w:szCs w:val="14"/>
              </w:rPr>
              <w:t> </w:t>
            </w:r>
          </w:p>
        </w:tc>
        <w:tc>
          <w:tcPr>
            <w:tcW w:w="940" w:type="dxa"/>
            <w:tcBorders>
              <w:top w:val="nil"/>
              <w:left w:val="nil"/>
              <w:bottom w:val="single" w:sz="4" w:space="0" w:color="000000"/>
              <w:right w:val="single" w:sz="4" w:space="0" w:color="000000"/>
            </w:tcBorders>
            <w:shd w:val="clear" w:color="auto" w:fill="auto"/>
            <w:noWrap/>
            <w:vAlign w:val="bottom"/>
            <w:hideMark/>
          </w:tcPr>
          <w:p w:rsidR="00364E2C" w:rsidRPr="00364E2C" w:rsidRDefault="00364E2C" w:rsidP="00364E2C">
            <w:pPr>
              <w:jc w:val="right"/>
              <w:rPr>
                <w:rFonts w:ascii="Arial" w:hAnsi="Arial" w:cs="Arial"/>
                <w:kern w:val="0"/>
                <w:sz w:val="14"/>
                <w:szCs w:val="14"/>
              </w:rPr>
            </w:pPr>
            <w:r w:rsidRPr="00364E2C">
              <w:rPr>
                <w:rFonts w:ascii="Arial" w:hAnsi="Arial" w:cs="Arial"/>
                <w:kern w:val="0"/>
                <w:sz w:val="14"/>
                <w:szCs w:val="14"/>
              </w:rPr>
              <w:t>900,000</w:t>
            </w:r>
          </w:p>
        </w:tc>
        <w:tc>
          <w:tcPr>
            <w:tcW w:w="1060" w:type="dxa"/>
            <w:tcBorders>
              <w:top w:val="nil"/>
              <w:left w:val="nil"/>
              <w:bottom w:val="single" w:sz="4" w:space="0" w:color="000000"/>
              <w:right w:val="single" w:sz="4" w:space="0" w:color="000000"/>
            </w:tcBorders>
            <w:shd w:val="clear" w:color="auto" w:fill="auto"/>
            <w:noWrap/>
            <w:vAlign w:val="bottom"/>
            <w:hideMark/>
          </w:tcPr>
          <w:p w:rsidR="00364E2C" w:rsidRPr="00364E2C" w:rsidRDefault="00364E2C" w:rsidP="00364E2C">
            <w:pPr>
              <w:rPr>
                <w:rFonts w:ascii="Arial" w:hAnsi="Arial" w:cs="Arial"/>
                <w:kern w:val="0"/>
                <w:sz w:val="14"/>
                <w:szCs w:val="14"/>
              </w:rPr>
            </w:pPr>
            <w:r w:rsidRPr="00364E2C">
              <w:rPr>
                <w:rFonts w:ascii="Arial" w:hAnsi="Arial" w:cs="Arial"/>
                <w:kern w:val="0"/>
                <w:sz w:val="14"/>
                <w:szCs w:val="14"/>
              </w:rPr>
              <w:t xml:space="preserve">UNIDADE </w:t>
            </w:r>
          </w:p>
        </w:tc>
        <w:tc>
          <w:tcPr>
            <w:tcW w:w="1060" w:type="dxa"/>
            <w:tcBorders>
              <w:top w:val="nil"/>
              <w:left w:val="nil"/>
              <w:bottom w:val="single" w:sz="4" w:space="0" w:color="000000"/>
              <w:right w:val="single" w:sz="4" w:space="0" w:color="000000"/>
            </w:tcBorders>
            <w:shd w:val="clear" w:color="CCCCFF" w:fill="CDCDCD"/>
            <w:noWrap/>
            <w:vAlign w:val="bottom"/>
            <w:hideMark/>
          </w:tcPr>
          <w:p w:rsidR="00364E2C" w:rsidRPr="00364E2C" w:rsidRDefault="00364E2C" w:rsidP="00364E2C">
            <w:pPr>
              <w:jc w:val="right"/>
              <w:rPr>
                <w:rFonts w:ascii="Arial" w:hAnsi="Arial" w:cs="Arial"/>
                <w:kern w:val="0"/>
                <w:sz w:val="14"/>
                <w:szCs w:val="14"/>
              </w:rPr>
            </w:pPr>
            <w:r w:rsidRPr="00364E2C">
              <w:rPr>
                <w:rFonts w:ascii="Arial" w:hAnsi="Arial" w:cs="Arial"/>
                <w:kern w:val="0"/>
                <w:sz w:val="14"/>
                <w:szCs w:val="14"/>
              </w:rPr>
              <w:t>144,61</w:t>
            </w:r>
          </w:p>
        </w:tc>
        <w:tc>
          <w:tcPr>
            <w:tcW w:w="1180" w:type="dxa"/>
            <w:tcBorders>
              <w:top w:val="nil"/>
              <w:left w:val="nil"/>
              <w:bottom w:val="single" w:sz="4" w:space="0" w:color="000000"/>
              <w:right w:val="single" w:sz="4" w:space="0" w:color="000000"/>
            </w:tcBorders>
            <w:shd w:val="clear" w:color="auto" w:fill="auto"/>
            <w:noWrap/>
            <w:vAlign w:val="bottom"/>
            <w:hideMark/>
          </w:tcPr>
          <w:p w:rsidR="00364E2C" w:rsidRPr="00364E2C" w:rsidRDefault="00364E2C" w:rsidP="00364E2C">
            <w:pPr>
              <w:jc w:val="right"/>
              <w:rPr>
                <w:rFonts w:ascii="Arial" w:hAnsi="Arial" w:cs="Arial"/>
                <w:kern w:val="0"/>
                <w:sz w:val="14"/>
                <w:szCs w:val="14"/>
              </w:rPr>
            </w:pPr>
            <w:r w:rsidRPr="00364E2C">
              <w:rPr>
                <w:rFonts w:ascii="Arial" w:hAnsi="Arial" w:cs="Arial"/>
                <w:kern w:val="0"/>
                <w:sz w:val="14"/>
                <w:szCs w:val="14"/>
              </w:rPr>
              <w:t>130149,00</w:t>
            </w:r>
          </w:p>
        </w:tc>
      </w:tr>
      <w:tr w:rsidR="00364E2C" w:rsidRPr="00364E2C" w:rsidTr="00364E2C">
        <w:trPr>
          <w:trHeight w:val="345"/>
        </w:trPr>
        <w:tc>
          <w:tcPr>
            <w:tcW w:w="400" w:type="dxa"/>
            <w:tcBorders>
              <w:top w:val="nil"/>
              <w:left w:val="nil"/>
              <w:bottom w:val="nil"/>
              <w:right w:val="nil"/>
            </w:tcBorders>
            <w:shd w:val="clear" w:color="auto" w:fill="auto"/>
            <w:noWrap/>
            <w:vAlign w:val="bottom"/>
            <w:hideMark/>
          </w:tcPr>
          <w:p w:rsidR="00364E2C" w:rsidRPr="00364E2C" w:rsidRDefault="00364E2C" w:rsidP="00364E2C">
            <w:pPr>
              <w:jc w:val="right"/>
              <w:rPr>
                <w:rFonts w:ascii="Arial" w:hAnsi="Arial" w:cs="Arial"/>
                <w:kern w:val="0"/>
                <w:sz w:val="14"/>
                <w:szCs w:val="14"/>
              </w:rPr>
            </w:pPr>
          </w:p>
        </w:tc>
        <w:tc>
          <w:tcPr>
            <w:tcW w:w="3480" w:type="dxa"/>
            <w:tcBorders>
              <w:top w:val="nil"/>
              <w:left w:val="nil"/>
              <w:bottom w:val="nil"/>
              <w:right w:val="nil"/>
            </w:tcBorders>
            <w:shd w:val="clear" w:color="auto" w:fill="auto"/>
            <w:vAlign w:val="bottom"/>
            <w:hideMark/>
          </w:tcPr>
          <w:p w:rsidR="00364E2C" w:rsidRPr="00364E2C" w:rsidRDefault="00364E2C" w:rsidP="00364E2C">
            <w:pPr>
              <w:jc w:val="both"/>
              <w:rPr>
                <w:rFonts w:ascii="Arial" w:hAnsi="Arial" w:cs="Arial"/>
                <w:i/>
                <w:iCs/>
                <w:kern w:val="0"/>
                <w:sz w:val="12"/>
                <w:szCs w:val="12"/>
              </w:rPr>
            </w:pPr>
            <w:r w:rsidRPr="00364E2C">
              <w:rPr>
                <w:rFonts w:ascii="Arial" w:hAnsi="Arial" w:cs="Arial"/>
                <w:i/>
                <w:iCs/>
                <w:kern w:val="0"/>
                <w:sz w:val="12"/>
                <w:szCs w:val="12"/>
              </w:rPr>
              <w:t>Especificação : PASSAGEM RODOVIÁRIA TRECHO TUCURUI/BELÉM (ÔNIBUS)</w:t>
            </w:r>
          </w:p>
        </w:tc>
        <w:tc>
          <w:tcPr>
            <w:tcW w:w="920" w:type="dxa"/>
            <w:tcBorders>
              <w:top w:val="nil"/>
              <w:left w:val="nil"/>
              <w:bottom w:val="nil"/>
              <w:right w:val="nil"/>
            </w:tcBorders>
            <w:shd w:val="clear" w:color="auto" w:fill="auto"/>
            <w:noWrap/>
            <w:vAlign w:val="bottom"/>
            <w:hideMark/>
          </w:tcPr>
          <w:p w:rsidR="00364E2C" w:rsidRPr="00364E2C" w:rsidRDefault="00364E2C" w:rsidP="00364E2C">
            <w:pPr>
              <w:jc w:val="both"/>
              <w:rPr>
                <w:rFonts w:ascii="Arial" w:hAnsi="Arial" w:cs="Arial"/>
                <w:i/>
                <w:iCs/>
                <w:kern w:val="0"/>
                <w:sz w:val="12"/>
                <w:szCs w:val="12"/>
              </w:rPr>
            </w:pPr>
          </w:p>
        </w:tc>
        <w:tc>
          <w:tcPr>
            <w:tcW w:w="940" w:type="dxa"/>
            <w:tcBorders>
              <w:top w:val="nil"/>
              <w:left w:val="nil"/>
              <w:bottom w:val="nil"/>
              <w:right w:val="nil"/>
            </w:tcBorders>
            <w:shd w:val="clear" w:color="auto" w:fill="auto"/>
            <w:noWrap/>
            <w:vAlign w:val="bottom"/>
            <w:hideMark/>
          </w:tcPr>
          <w:p w:rsidR="00364E2C" w:rsidRPr="00364E2C" w:rsidRDefault="00364E2C" w:rsidP="00364E2C">
            <w:pPr>
              <w:rPr>
                <w:kern w:val="0"/>
                <w:sz w:val="20"/>
              </w:rPr>
            </w:pPr>
          </w:p>
        </w:tc>
        <w:tc>
          <w:tcPr>
            <w:tcW w:w="1060" w:type="dxa"/>
            <w:tcBorders>
              <w:top w:val="nil"/>
              <w:left w:val="nil"/>
              <w:bottom w:val="nil"/>
              <w:right w:val="nil"/>
            </w:tcBorders>
            <w:shd w:val="clear" w:color="auto" w:fill="auto"/>
            <w:noWrap/>
            <w:vAlign w:val="bottom"/>
            <w:hideMark/>
          </w:tcPr>
          <w:p w:rsidR="00364E2C" w:rsidRPr="00364E2C" w:rsidRDefault="00364E2C" w:rsidP="00364E2C">
            <w:pPr>
              <w:rPr>
                <w:kern w:val="0"/>
                <w:sz w:val="20"/>
              </w:rPr>
            </w:pPr>
          </w:p>
        </w:tc>
        <w:tc>
          <w:tcPr>
            <w:tcW w:w="1060" w:type="dxa"/>
            <w:tcBorders>
              <w:top w:val="nil"/>
              <w:left w:val="nil"/>
              <w:bottom w:val="nil"/>
              <w:right w:val="nil"/>
            </w:tcBorders>
            <w:shd w:val="clear" w:color="auto" w:fill="auto"/>
            <w:noWrap/>
            <w:vAlign w:val="bottom"/>
            <w:hideMark/>
          </w:tcPr>
          <w:p w:rsidR="00364E2C" w:rsidRPr="00364E2C" w:rsidRDefault="00364E2C" w:rsidP="00364E2C">
            <w:pPr>
              <w:rPr>
                <w:kern w:val="0"/>
                <w:sz w:val="20"/>
              </w:rPr>
            </w:pPr>
          </w:p>
        </w:tc>
        <w:tc>
          <w:tcPr>
            <w:tcW w:w="1180" w:type="dxa"/>
            <w:tcBorders>
              <w:top w:val="nil"/>
              <w:left w:val="nil"/>
              <w:bottom w:val="nil"/>
              <w:right w:val="nil"/>
            </w:tcBorders>
            <w:shd w:val="clear" w:color="auto" w:fill="auto"/>
            <w:noWrap/>
            <w:vAlign w:val="bottom"/>
            <w:hideMark/>
          </w:tcPr>
          <w:p w:rsidR="00364E2C" w:rsidRPr="00364E2C" w:rsidRDefault="00364E2C" w:rsidP="00364E2C">
            <w:pPr>
              <w:rPr>
                <w:kern w:val="0"/>
                <w:sz w:val="20"/>
              </w:rPr>
            </w:pPr>
          </w:p>
        </w:tc>
      </w:tr>
      <w:tr w:rsidR="00364E2C" w:rsidRPr="00364E2C" w:rsidTr="00364E2C">
        <w:trPr>
          <w:trHeight w:val="255"/>
        </w:trPr>
        <w:tc>
          <w:tcPr>
            <w:tcW w:w="400" w:type="dxa"/>
            <w:tcBorders>
              <w:top w:val="nil"/>
              <w:left w:val="nil"/>
              <w:bottom w:val="nil"/>
              <w:right w:val="nil"/>
            </w:tcBorders>
            <w:shd w:val="clear" w:color="auto" w:fill="auto"/>
            <w:noWrap/>
            <w:vAlign w:val="bottom"/>
            <w:hideMark/>
          </w:tcPr>
          <w:p w:rsidR="00364E2C" w:rsidRPr="00364E2C" w:rsidRDefault="00364E2C" w:rsidP="00364E2C">
            <w:pPr>
              <w:rPr>
                <w:kern w:val="0"/>
                <w:sz w:val="20"/>
              </w:rPr>
            </w:pPr>
          </w:p>
        </w:tc>
        <w:tc>
          <w:tcPr>
            <w:tcW w:w="8640" w:type="dxa"/>
            <w:gridSpan w:val="6"/>
            <w:tcBorders>
              <w:top w:val="nil"/>
              <w:left w:val="nil"/>
              <w:bottom w:val="nil"/>
              <w:right w:val="nil"/>
            </w:tcBorders>
            <w:shd w:val="clear" w:color="CCCCFF" w:fill="CDCDCD"/>
            <w:noWrap/>
            <w:vAlign w:val="bottom"/>
            <w:hideMark/>
          </w:tcPr>
          <w:p w:rsidR="00364E2C" w:rsidRPr="00364E2C" w:rsidRDefault="00364E2C" w:rsidP="00364E2C">
            <w:pPr>
              <w:rPr>
                <w:rFonts w:ascii="Arial" w:hAnsi="Arial" w:cs="Arial"/>
                <w:kern w:val="0"/>
                <w:sz w:val="12"/>
                <w:szCs w:val="12"/>
              </w:rPr>
            </w:pPr>
            <w:r w:rsidRPr="00364E2C">
              <w:rPr>
                <w:rFonts w:ascii="Arial" w:hAnsi="Arial" w:cs="Arial"/>
                <w:kern w:val="0"/>
                <w:sz w:val="12"/>
                <w:szCs w:val="12"/>
              </w:rPr>
              <w:t>Valor total extenso:</w:t>
            </w:r>
          </w:p>
        </w:tc>
      </w:tr>
      <w:tr w:rsidR="00364E2C" w:rsidRPr="00364E2C" w:rsidTr="00364E2C">
        <w:trPr>
          <w:trHeight w:val="375"/>
        </w:trPr>
        <w:tc>
          <w:tcPr>
            <w:tcW w:w="4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64E2C" w:rsidRPr="00364E2C" w:rsidRDefault="00364E2C" w:rsidP="00364E2C">
            <w:pPr>
              <w:rPr>
                <w:rFonts w:ascii="Arial" w:hAnsi="Arial" w:cs="Arial"/>
                <w:b/>
                <w:bCs/>
                <w:kern w:val="0"/>
                <w:sz w:val="14"/>
                <w:szCs w:val="14"/>
              </w:rPr>
            </w:pPr>
            <w:r w:rsidRPr="00364E2C">
              <w:rPr>
                <w:rFonts w:ascii="Arial" w:hAnsi="Arial" w:cs="Arial"/>
                <w:b/>
                <w:bCs/>
                <w:kern w:val="0"/>
                <w:sz w:val="14"/>
                <w:szCs w:val="14"/>
              </w:rPr>
              <w:t>2</w:t>
            </w:r>
          </w:p>
        </w:tc>
        <w:tc>
          <w:tcPr>
            <w:tcW w:w="3480" w:type="dxa"/>
            <w:tcBorders>
              <w:top w:val="single" w:sz="4" w:space="0" w:color="000000"/>
              <w:left w:val="nil"/>
              <w:bottom w:val="single" w:sz="4" w:space="0" w:color="000000"/>
              <w:right w:val="single" w:sz="4" w:space="0" w:color="000000"/>
            </w:tcBorders>
            <w:shd w:val="clear" w:color="auto" w:fill="auto"/>
            <w:vAlign w:val="bottom"/>
            <w:hideMark/>
          </w:tcPr>
          <w:p w:rsidR="00364E2C" w:rsidRPr="00364E2C" w:rsidRDefault="00364E2C" w:rsidP="00364E2C">
            <w:pPr>
              <w:rPr>
                <w:rFonts w:ascii="Arial" w:hAnsi="Arial" w:cs="Arial"/>
                <w:kern w:val="0"/>
                <w:sz w:val="14"/>
                <w:szCs w:val="14"/>
              </w:rPr>
            </w:pPr>
            <w:r w:rsidRPr="00364E2C">
              <w:rPr>
                <w:rFonts w:ascii="Arial" w:hAnsi="Arial" w:cs="Arial"/>
                <w:kern w:val="0"/>
                <w:sz w:val="14"/>
                <w:szCs w:val="14"/>
              </w:rPr>
              <w:t>PASSAGEM RODOVIÁRIA TRECHO BELÉM/TUCURUI</w:t>
            </w:r>
          </w:p>
        </w:tc>
        <w:tc>
          <w:tcPr>
            <w:tcW w:w="920" w:type="dxa"/>
            <w:tcBorders>
              <w:top w:val="single" w:sz="4" w:space="0" w:color="000000"/>
              <w:left w:val="nil"/>
              <w:bottom w:val="single" w:sz="4" w:space="0" w:color="000000"/>
              <w:right w:val="single" w:sz="4" w:space="0" w:color="000000"/>
            </w:tcBorders>
            <w:shd w:val="clear" w:color="CCCCFF" w:fill="CDCDCD"/>
            <w:noWrap/>
            <w:vAlign w:val="bottom"/>
            <w:hideMark/>
          </w:tcPr>
          <w:p w:rsidR="00364E2C" w:rsidRPr="00364E2C" w:rsidRDefault="00364E2C" w:rsidP="00364E2C">
            <w:pPr>
              <w:jc w:val="both"/>
              <w:rPr>
                <w:rFonts w:ascii="Arial" w:hAnsi="Arial" w:cs="Arial"/>
                <w:kern w:val="0"/>
                <w:sz w:val="14"/>
                <w:szCs w:val="14"/>
              </w:rPr>
            </w:pPr>
            <w:r w:rsidRPr="00364E2C">
              <w:rPr>
                <w:rFonts w:ascii="Arial" w:hAnsi="Arial" w:cs="Arial"/>
                <w:kern w:val="0"/>
                <w:sz w:val="14"/>
                <w:szCs w:val="14"/>
              </w:rPr>
              <w:t> </w:t>
            </w:r>
          </w:p>
        </w:tc>
        <w:tc>
          <w:tcPr>
            <w:tcW w:w="940" w:type="dxa"/>
            <w:tcBorders>
              <w:top w:val="single" w:sz="4" w:space="0" w:color="000000"/>
              <w:left w:val="nil"/>
              <w:bottom w:val="single" w:sz="4" w:space="0" w:color="000000"/>
              <w:right w:val="single" w:sz="4" w:space="0" w:color="000000"/>
            </w:tcBorders>
            <w:shd w:val="clear" w:color="auto" w:fill="auto"/>
            <w:noWrap/>
            <w:vAlign w:val="bottom"/>
            <w:hideMark/>
          </w:tcPr>
          <w:p w:rsidR="00364E2C" w:rsidRPr="00364E2C" w:rsidRDefault="00364E2C" w:rsidP="00364E2C">
            <w:pPr>
              <w:jc w:val="right"/>
              <w:rPr>
                <w:rFonts w:ascii="Arial" w:hAnsi="Arial" w:cs="Arial"/>
                <w:kern w:val="0"/>
                <w:sz w:val="14"/>
                <w:szCs w:val="14"/>
              </w:rPr>
            </w:pPr>
            <w:r w:rsidRPr="00364E2C">
              <w:rPr>
                <w:rFonts w:ascii="Arial" w:hAnsi="Arial" w:cs="Arial"/>
                <w:kern w:val="0"/>
                <w:sz w:val="14"/>
                <w:szCs w:val="14"/>
              </w:rPr>
              <w:t>900,000</w:t>
            </w:r>
          </w:p>
        </w:tc>
        <w:tc>
          <w:tcPr>
            <w:tcW w:w="1060" w:type="dxa"/>
            <w:tcBorders>
              <w:top w:val="single" w:sz="4" w:space="0" w:color="000000"/>
              <w:left w:val="nil"/>
              <w:bottom w:val="single" w:sz="4" w:space="0" w:color="000000"/>
              <w:right w:val="single" w:sz="4" w:space="0" w:color="000000"/>
            </w:tcBorders>
            <w:shd w:val="clear" w:color="auto" w:fill="auto"/>
            <w:noWrap/>
            <w:vAlign w:val="bottom"/>
            <w:hideMark/>
          </w:tcPr>
          <w:p w:rsidR="00364E2C" w:rsidRPr="00364E2C" w:rsidRDefault="00364E2C" w:rsidP="00364E2C">
            <w:pPr>
              <w:rPr>
                <w:rFonts w:ascii="Arial" w:hAnsi="Arial" w:cs="Arial"/>
                <w:kern w:val="0"/>
                <w:sz w:val="14"/>
                <w:szCs w:val="14"/>
              </w:rPr>
            </w:pPr>
            <w:r w:rsidRPr="00364E2C">
              <w:rPr>
                <w:rFonts w:ascii="Arial" w:hAnsi="Arial" w:cs="Arial"/>
                <w:kern w:val="0"/>
                <w:sz w:val="14"/>
                <w:szCs w:val="14"/>
              </w:rPr>
              <w:t xml:space="preserve">UNIDADE </w:t>
            </w:r>
          </w:p>
        </w:tc>
        <w:tc>
          <w:tcPr>
            <w:tcW w:w="1060" w:type="dxa"/>
            <w:tcBorders>
              <w:top w:val="single" w:sz="4" w:space="0" w:color="000000"/>
              <w:left w:val="nil"/>
              <w:bottom w:val="single" w:sz="4" w:space="0" w:color="000000"/>
              <w:right w:val="single" w:sz="4" w:space="0" w:color="000000"/>
            </w:tcBorders>
            <w:shd w:val="clear" w:color="CCCCFF" w:fill="CDCDCD"/>
            <w:noWrap/>
            <w:vAlign w:val="bottom"/>
            <w:hideMark/>
          </w:tcPr>
          <w:p w:rsidR="00364E2C" w:rsidRPr="00364E2C" w:rsidRDefault="00364E2C" w:rsidP="00364E2C">
            <w:pPr>
              <w:jc w:val="right"/>
              <w:rPr>
                <w:rFonts w:ascii="Arial" w:hAnsi="Arial" w:cs="Arial"/>
                <w:kern w:val="0"/>
                <w:sz w:val="14"/>
                <w:szCs w:val="14"/>
              </w:rPr>
            </w:pPr>
            <w:r w:rsidRPr="00364E2C">
              <w:rPr>
                <w:rFonts w:ascii="Arial" w:hAnsi="Arial" w:cs="Arial"/>
                <w:kern w:val="0"/>
                <w:sz w:val="14"/>
                <w:szCs w:val="14"/>
              </w:rPr>
              <w:t>141,63</w:t>
            </w:r>
          </w:p>
        </w:tc>
        <w:tc>
          <w:tcPr>
            <w:tcW w:w="1180" w:type="dxa"/>
            <w:tcBorders>
              <w:top w:val="single" w:sz="4" w:space="0" w:color="000000"/>
              <w:left w:val="nil"/>
              <w:bottom w:val="single" w:sz="4" w:space="0" w:color="000000"/>
              <w:right w:val="single" w:sz="4" w:space="0" w:color="000000"/>
            </w:tcBorders>
            <w:shd w:val="clear" w:color="auto" w:fill="auto"/>
            <w:noWrap/>
            <w:vAlign w:val="bottom"/>
            <w:hideMark/>
          </w:tcPr>
          <w:p w:rsidR="00364E2C" w:rsidRPr="00364E2C" w:rsidRDefault="00364E2C" w:rsidP="00364E2C">
            <w:pPr>
              <w:jc w:val="right"/>
              <w:rPr>
                <w:rFonts w:ascii="Arial" w:hAnsi="Arial" w:cs="Arial"/>
                <w:kern w:val="0"/>
                <w:sz w:val="14"/>
                <w:szCs w:val="14"/>
              </w:rPr>
            </w:pPr>
            <w:r w:rsidRPr="00364E2C">
              <w:rPr>
                <w:rFonts w:ascii="Arial" w:hAnsi="Arial" w:cs="Arial"/>
                <w:kern w:val="0"/>
                <w:sz w:val="14"/>
                <w:szCs w:val="14"/>
              </w:rPr>
              <w:t>127467,00</w:t>
            </w:r>
          </w:p>
        </w:tc>
      </w:tr>
      <w:tr w:rsidR="00364E2C" w:rsidRPr="00364E2C" w:rsidTr="00364E2C">
        <w:trPr>
          <w:trHeight w:val="345"/>
        </w:trPr>
        <w:tc>
          <w:tcPr>
            <w:tcW w:w="400" w:type="dxa"/>
            <w:tcBorders>
              <w:top w:val="nil"/>
              <w:left w:val="nil"/>
              <w:bottom w:val="nil"/>
              <w:right w:val="nil"/>
            </w:tcBorders>
            <w:shd w:val="clear" w:color="auto" w:fill="auto"/>
            <w:noWrap/>
            <w:vAlign w:val="bottom"/>
            <w:hideMark/>
          </w:tcPr>
          <w:p w:rsidR="00364E2C" w:rsidRPr="00364E2C" w:rsidRDefault="00364E2C" w:rsidP="00364E2C">
            <w:pPr>
              <w:jc w:val="right"/>
              <w:rPr>
                <w:rFonts w:ascii="Arial" w:hAnsi="Arial" w:cs="Arial"/>
                <w:kern w:val="0"/>
                <w:sz w:val="14"/>
                <w:szCs w:val="14"/>
              </w:rPr>
            </w:pPr>
          </w:p>
        </w:tc>
        <w:tc>
          <w:tcPr>
            <w:tcW w:w="3480" w:type="dxa"/>
            <w:tcBorders>
              <w:top w:val="nil"/>
              <w:left w:val="nil"/>
              <w:bottom w:val="nil"/>
              <w:right w:val="nil"/>
            </w:tcBorders>
            <w:shd w:val="clear" w:color="auto" w:fill="auto"/>
            <w:vAlign w:val="bottom"/>
            <w:hideMark/>
          </w:tcPr>
          <w:p w:rsidR="00364E2C" w:rsidRPr="00364E2C" w:rsidRDefault="00364E2C" w:rsidP="00364E2C">
            <w:pPr>
              <w:jc w:val="both"/>
              <w:rPr>
                <w:rFonts w:ascii="Arial" w:hAnsi="Arial" w:cs="Arial"/>
                <w:i/>
                <w:iCs/>
                <w:kern w:val="0"/>
                <w:sz w:val="12"/>
                <w:szCs w:val="12"/>
              </w:rPr>
            </w:pPr>
            <w:r w:rsidRPr="00364E2C">
              <w:rPr>
                <w:rFonts w:ascii="Arial" w:hAnsi="Arial" w:cs="Arial"/>
                <w:i/>
                <w:iCs/>
                <w:kern w:val="0"/>
                <w:sz w:val="12"/>
                <w:szCs w:val="12"/>
              </w:rPr>
              <w:t>Especificação : PASSAGEM RODOVIÁRIA TRECHO BELÉM/TUCURUI (ÔNIBUS)</w:t>
            </w:r>
          </w:p>
        </w:tc>
        <w:tc>
          <w:tcPr>
            <w:tcW w:w="920" w:type="dxa"/>
            <w:tcBorders>
              <w:top w:val="nil"/>
              <w:left w:val="nil"/>
              <w:bottom w:val="nil"/>
              <w:right w:val="nil"/>
            </w:tcBorders>
            <w:shd w:val="clear" w:color="auto" w:fill="auto"/>
            <w:noWrap/>
            <w:vAlign w:val="bottom"/>
            <w:hideMark/>
          </w:tcPr>
          <w:p w:rsidR="00364E2C" w:rsidRPr="00364E2C" w:rsidRDefault="00364E2C" w:rsidP="00364E2C">
            <w:pPr>
              <w:jc w:val="both"/>
              <w:rPr>
                <w:rFonts w:ascii="Arial" w:hAnsi="Arial" w:cs="Arial"/>
                <w:i/>
                <w:iCs/>
                <w:kern w:val="0"/>
                <w:sz w:val="12"/>
                <w:szCs w:val="12"/>
              </w:rPr>
            </w:pPr>
          </w:p>
        </w:tc>
        <w:tc>
          <w:tcPr>
            <w:tcW w:w="940" w:type="dxa"/>
            <w:tcBorders>
              <w:top w:val="nil"/>
              <w:left w:val="nil"/>
              <w:bottom w:val="nil"/>
              <w:right w:val="nil"/>
            </w:tcBorders>
            <w:shd w:val="clear" w:color="auto" w:fill="auto"/>
            <w:noWrap/>
            <w:vAlign w:val="bottom"/>
            <w:hideMark/>
          </w:tcPr>
          <w:p w:rsidR="00364E2C" w:rsidRPr="00364E2C" w:rsidRDefault="00364E2C" w:rsidP="00364E2C">
            <w:pPr>
              <w:rPr>
                <w:kern w:val="0"/>
                <w:sz w:val="20"/>
              </w:rPr>
            </w:pPr>
          </w:p>
        </w:tc>
        <w:tc>
          <w:tcPr>
            <w:tcW w:w="1060" w:type="dxa"/>
            <w:tcBorders>
              <w:top w:val="nil"/>
              <w:left w:val="nil"/>
              <w:bottom w:val="nil"/>
              <w:right w:val="nil"/>
            </w:tcBorders>
            <w:shd w:val="clear" w:color="auto" w:fill="auto"/>
            <w:noWrap/>
            <w:vAlign w:val="bottom"/>
            <w:hideMark/>
          </w:tcPr>
          <w:p w:rsidR="00364E2C" w:rsidRPr="00364E2C" w:rsidRDefault="00364E2C" w:rsidP="00364E2C">
            <w:pPr>
              <w:rPr>
                <w:kern w:val="0"/>
                <w:sz w:val="20"/>
              </w:rPr>
            </w:pPr>
          </w:p>
        </w:tc>
        <w:tc>
          <w:tcPr>
            <w:tcW w:w="1060" w:type="dxa"/>
            <w:tcBorders>
              <w:top w:val="nil"/>
              <w:left w:val="nil"/>
              <w:bottom w:val="nil"/>
              <w:right w:val="nil"/>
            </w:tcBorders>
            <w:shd w:val="clear" w:color="auto" w:fill="auto"/>
            <w:noWrap/>
            <w:vAlign w:val="bottom"/>
            <w:hideMark/>
          </w:tcPr>
          <w:p w:rsidR="00364E2C" w:rsidRPr="00364E2C" w:rsidRDefault="00364E2C" w:rsidP="00364E2C">
            <w:pPr>
              <w:rPr>
                <w:kern w:val="0"/>
                <w:sz w:val="20"/>
              </w:rPr>
            </w:pPr>
          </w:p>
        </w:tc>
        <w:tc>
          <w:tcPr>
            <w:tcW w:w="1180" w:type="dxa"/>
            <w:tcBorders>
              <w:top w:val="nil"/>
              <w:left w:val="nil"/>
              <w:bottom w:val="nil"/>
              <w:right w:val="nil"/>
            </w:tcBorders>
            <w:shd w:val="clear" w:color="auto" w:fill="auto"/>
            <w:noWrap/>
            <w:vAlign w:val="bottom"/>
            <w:hideMark/>
          </w:tcPr>
          <w:p w:rsidR="00364E2C" w:rsidRPr="00364E2C" w:rsidRDefault="00364E2C" w:rsidP="00364E2C">
            <w:pPr>
              <w:rPr>
                <w:kern w:val="0"/>
                <w:sz w:val="20"/>
              </w:rPr>
            </w:pPr>
          </w:p>
        </w:tc>
      </w:tr>
      <w:tr w:rsidR="00364E2C" w:rsidRPr="00364E2C" w:rsidTr="00364E2C">
        <w:trPr>
          <w:trHeight w:val="255"/>
        </w:trPr>
        <w:tc>
          <w:tcPr>
            <w:tcW w:w="400" w:type="dxa"/>
            <w:tcBorders>
              <w:top w:val="nil"/>
              <w:left w:val="nil"/>
              <w:bottom w:val="nil"/>
              <w:right w:val="nil"/>
            </w:tcBorders>
            <w:shd w:val="clear" w:color="auto" w:fill="auto"/>
            <w:noWrap/>
            <w:vAlign w:val="bottom"/>
            <w:hideMark/>
          </w:tcPr>
          <w:p w:rsidR="00364E2C" w:rsidRPr="00364E2C" w:rsidRDefault="00364E2C" w:rsidP="00364E2C">
            <w:pPr>
              <w:rPr>
                <w:kern w:val="0"/>
                <w:sz w:val="20"/>
              </w:rPr>
            </w:pPr>
          </w:p>
        </w:tc>
        <w:tc>
          <w:tcPr>
            <w:tcW w:w="8640" w:type="dxa"/>
            <w:gridSpan w:val="6"/>
            <w:tcBorders>
              <w:top w:val="nil"/>
              <w:left w:val="nil"/>
              <w:bottom w:val="nil"/>
              <w:right w:val="nil"/>
            </w:tcBorders>
            <w:shd w:val="clear" w:color="CCCCFF" w:fill="CDCDCD"/>
            <w:noWrap/>
            <w:vAlign w:val="bottom"/>
            <w:hideMark/>
          </w:tcPr>
          <w:p w:rsidR="00364E2C" w:rsidRPr="00364E2C" w:rsidRDefault="00364E2C" w:rsidP="00364E2C">
            <w:pPr>
              <w:rPr>
                <w:rFonts w:ascii="Arial" w:hAnsi="Arial" w:cs="Arial"/>
                <w:kern w:val="0"/>
                <w:sz w:val="12"/>
                <w:szCs w:val="12"/>
              </w:rPr>
            </w:pPr>
            <w:r w:rsidRPr="00364E2C">
              <w:rPr>
                <w:rFonts w:ascii="Arial" w:hAnsi="Arial" w:cs="Arial"/>
                <w:kern w:val="0"/>
                <w:sz w:val="12"/>
                <w:szCs w:val="12"/>
              </w:rPr>
              <w:t>Valor total extenso:</w:t>
            </w:r>
          </w:p>
        </w:tc>
      </w:tr>
      <w:tr w:rsidR="00364E2C" w:rsidRPr="00364E2C" w:rsidTr="00364E2C">
        <w:trPr>
          <w:trHeight w:val="255"/>
        </w:trPr>
        <w:tc>
          <w:tcPr>
            <w:tcW w:w="4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64E2C" w:rsidRPr="00364E2C" w:rsidRDefault="00364E2C" w:rsidP="00364E2C">
            <w:pPr>
              <w:rPr>
                <w:rFonts w:ascii="Arial" w:hAnsi="Arial" w:cs="Arial"/>
                <w:b/>
                <w:bCs/>
                <w:kern w:val="0"/>
                <w:sz w:val="14"/>
                <w:szCs w:val="14"/>
              </w:rPr>
            </w:pPr>
            <w:r w:rsidRPr="00364E2C">
              <w:rPr>
                <w:rFonts w:ascii="Arial" w:hAnsi="Arial" w:cs="Arial"/>
                <w:b/>
                <w:bCs/>
                <w:kern w:val="0"/>
                <w:sz w:val="14"/>
                <w:szCs w:val="14"/>
              </w:rPr>
              <w:t>3</w:t>
            </w:r>
          </w:p>
        </w:tc>
        <w:tc>
          <w:tcPr>
            <w:tcW w:w="3480" w:type="dxa"/>
            <w:tcBorders>
              <w:top w:val="single" w:sz="4" w:space="0" w:color="000000"/>
              <w:left w:val="nil"/>
              <w:bottom w:val="single" w:sz="4" w:space="0" w:color="000000"/>
              <w:right w:val="single" w:sz="4" w:space="0" w:color="000000"/>
            </w:tcBorders>
            <w:shd w:val="clear" w:color="auto" w:fill="auto"/>
            <w:vAlign w:val="bottom"/>
            <w:hideMark/>
          </w:tcPr>
          <w:p w:rsidR="00364E2C" w:rsidRPr="00364E2C" w:rsidRDefault="00364E2C" w:rsidP="00364E2C">
            <w:pPr>
              <w:rPr>
                <w:rFonts w:ascii="Arial" w:hAnsi="Arial" w:cs="Arial"/>
                <w:kern w:val="0"/>
                <w:sz w:val="14"/>
                <w:szCs w:val="14"/>
              </w:rPr>
            </w:pPr>
            <w:r w:rsidRPr="00364E2C">
              <w:rPr>
                <w:rFonts w:ascii="Arial" w:hAnsi="Arial" w:cs="Arial"/>
                <w:kern w:val="0"/>
                <w:sz w:val="14"/>
                <w:szCs w:val="14"/>
              </w:rPr>
              <w:t>PASSAGEM RODOVIÁRIA TUCURUÍ/MARABÁ.</w:t>
            </w:r>
          </w:p>
        </w:tc>
        <w:tc>
          <w:tcPr>
            <w:tcW w:w="920" w:type="dxa"/>
            <w:tcBorders>
              <w:top w:val="single" w:sz="4" w:space="0" w:color="000000"/>
              <w:left w:val="nil"/>
              <w:bottom w:val="single" w:sz="4" w:space="0" w:color="000000"/>
              <w:right w:val="single" w:sz="4" w:space="0" w:color="000000"/>
            </w:tcBorders>
            <w:shd w:val="clear" w:color="CCCCFF" w:fill="CDCDCD"/>
            <w:noWrap/>
            <w:vAlign w:val="bottom"/>
            <w:hideMark/>
          </w:tcPr>
          <w:p w:rsidR="00364E2C" w:rsidRPr="00364E2C" w:rsidRDefault="00364E2C" w:rsidP="00364E2C">
            <w:pPr>
              <w:jc w:val="both"/>
              <w:rPr>
                <w:rFonts w:ascii="Arial" w:hAnsi="Arial" w:cs="Arial"/>
                <w:kern w:val="0"/>
                <w:sz w:val="14"/>
                <w:szCs w:val="14"/>
              </w:rPr>
            </w:pPr>
            <w:r w:rsidRPr="00364E2C">
              <w:rPr>
                <w:rFonts w:ascii="Arial" w:hAnsi="Arial" w:cs="Arial"/>
                <w:kern w:val="0"/>
                <w:sz w:val="14"/>
                <w:szCs w:val="14"/>
              </w:rPr>
              <w:t> </w:t>
            </w:r>
          </w:p>
        </w:tc>
        <w:tc>
          <w:tcPr>
            <w:tcW w:w="940" w:type="dxa"/>
            <w:tcBorders>
              <w:top w:val="single" w:sz="4" w:space="0" w:color="000000"/>
              <w:left w:val="nil"/>
              <w:bottom w:val="single" w:sz="4" w:space="0" w:color="000000"/>
              <w:right w:val="single" w:sz="4" w:space="0" w:color="000000"/>
            </w:tcBorders>
            <w:shd w:val="clear" w:color="auto" w:fill="auto"/>
            <w:noWrap/>
            <w:vAlign w:val="bottom"/>
            <w:hideMark/>
          </w:tcPr>
          <w:p w:rsidR="00364E2C" w:rsidRPr="00364E2C" w:rsidRDefault="00364E2C" w:rsidP="00364E2C">
            <w:pPr>
              <w:jc w:val="right"/>
              <w:rPr>
                <w:rFonts w:ascii="Arial" w:hAnsi="Arial" w:cs="Arial"/>
                <w:kern w:val="0"/>
                <w:sz w:val="14"/>
                <w:szCs w:val="14"/>
              </w:rPr>
            </w:pPr>
            <w:r w:rsidRPr="00364E2C">
              <w:rPr>
                <w:rFonts w:ascii="Arial" w:hAnsi="Arial" w:cs="Arial"/>
                <w:kern w:val="0"/>
                <w:sz w:val="14"/>
                <w:szCs w:val="14"/>
              </w:rPr>
              <w:t>600,000</w:t>
            </w:r>
          </w:p>
        </w:tc>
        <w:tc>
          <w:tcPr>
            <w:tcW w:w="1060" w:type="dxa"/>
            <w:tcBorders>
              <w:top w:val="single" w:sz="4" w:space="0" w:color="000000"/>
              <w:left w:val="nil"/>
              <w:bottom w:val="single" w:sz="4" w:space="0" w:color="000000"/>
              <w:right w:val="single" w:sz="4" w:space="0" w:color="000000"/>
            </w:tcBorders>
            <w:shd w:val="clear" w:color="auto" w:fill="auto"/>
            <w:noWrap/>
            <w:vAlign w:val="bottom"/>
            <w:hideMark/>
          </w:tcPr>
          <w:p w:rsidR="00364E2C" w:rsidRPr="00364E2C" w:rsidRDefault="00364E2C" w:rsidP="00364E2C">
            <w:pPr>
              <w:rPr>
                <w:rFonts w:ascii="Arial" w:hAnsi="Arial" w:cs="Arial"/>
                <w:kern w:val="0"/>
                <w:sz w:val="14"/>
                <w:szCs w:val="14"/>
              </w:rPr>
            </w:pPr>
            <w:r w:rsidRPr="00364E2C">
              <w:rPr>
                <w:rFonts w:ascii="Arial" w:hAnsi="Arial" w:cs="Arial"/>
                <w:kern w:val="0"/>
                <w:sz w:val="14"/>
                <w:szCs w:val="14"/>
              </w:rPr>
              <w:t xml:space="preserve">UNIDADE </w:t>
            </w:r>
          </w:p>
        </w:tc>
        <w:tc>
          <w:tcPr>
            <w:tcW w:w="1060" w:type="dxa"/>
            <w:tcBorders>
              <w:top w:val="single" w:sz="4" w:space="0" w:color="000000"/>
              <w:left w:val="nil"/>
              <w:bottom w:val="single" w:sz="4" w:space="0" w:color="000000"/>
              <w:right w:val="single" w:sz="4" w:space="0" w:color="000000"/>
            </w:tcBorders>
            <w:shd w:val="clear" w:color="CCCCFF" w:fill="CDCDCD"/>
            <w:noWrap/>
            <w:vAlign w:val="bottom"/>
            <w:hideMark/>
          </w:tcPr>
          <w:p w:rsidR="00364E2C" w:rsidRPr="00364E2C" w:rsidRDefault="00364E2C" w:rsidP="00364E2C">
            <w:pPr>
              <w:jc w:val="right"/>
              <w:rPr>
                <w:rFonts w:ascii="Arial" w:hAnsi="Arial" w:cs="Arial"/>
                <w:kern w:val="0"/>
                <w:sz w:val="14"/>
                <w:szCs w:val="14"/>
              </w:rPr>
            </w:pPr>
            <w:r w:rsidRPr="00364E2C">
              <w:rPr>
                <w:rFonts w:ascii="Arial" w:hAnsi="Arial" w:cs="Arial"/>
                <w:kern w:val="0"/>
                <w:sz w:val="14"/>
                <w:szCs w:val="14"/>
              </w:rPr>
              <w:t>107,59</w:t>
            </w:r>
          </w:p>
        </w:tc>
        <w:tc>
          <w:tcPr>
            <w:tcW w:w="1180" w:type="dxa"/>
            <w:tcBorders>
              <w:top w:val="single" w:sz="4" w:space="0" w:color="000000"/>
              <w:left w:val="nil"/>
              <w:bottom w:val="single" w:sz="4" w:space="0" w:color="000000"/>
              <w:right w:val="single" w:sz="4" w:space="0" w:color="000000"/>
            </w:tcBorders>
            <w:shd w:val="clear" w:color="auto" w:fill="auto"/>
            <w:noWrap/>
            <w:vAlign w:val="bottom"/>
            <w:hideMark/>
          </w:tcPr>
          <w:p w:rsidR="00364E2C" w:rsidRPr="00364E2C" w:rsidRDefault="00364E2C" w:rsidP="00364E2C">
            <w:pPr>
              <w:jc w:val="right"/>
              <w:rPr>
                <w:rFonts w:ascii="Arial" w:hAnsi="Arial" w:cs="Arial"/>
                <w:kern w:val="0"/>
                <w:sz w:val="14"/>
                <w:szCs w:val="14"/>
              </w:rPr>
            </w:pPr>
            <w:r w:rsidRPr="00364E2C">
              <w:rPr>
                <w:rFonts w:ascii="Arial" w:hAnsi="Arial" w:cs="Arial"/>
                <w:kern w:val="0"/>
                <w:sz w:val="14"/>
                <w:szCs w:val="14"/>
              </w:rPr>
              <w:t>64554,00</w:t>
            </w:r>
          </w:p>
        </w:tc>
      </w:tr>
      <w:tr w:rsidR="00364E2C" w:rsidRPr="00364E2C" w:rsidTr="00364E2C">
        <w:trPr>
          <w:trHeight w:val="345"/>
        </w:trPr>
        <w:tc>
          <w:tcPr>
            <w:tcW w:w="400" w:type="dxa"/>
            <w:tcBorders>
              <w:top w:val="nil"/>
              <w:left w:val="nil"/>
              <w:bottom w:val="nil"/>
              <w:right w:val="nil"/>
            </w:tcBorders>
            <w:shd w:val="clear" w:color="auto" w:fill="auto"/>
            <w:noWrap/>
            <w:vAlign w:val="bottom"/>
            <w:hideMark/>
          </w:tcPr>
          <w:p w:rsidR="00364E2C" w:rsidRPr="00364E2C" w:rsidRDefault="00364E2C" w:rsidP="00364E2C">
            <w:pPr>
              <w:jc w:val="right"/>
              <w:rPr>
                <w:rFonts w:ascii="Arial" w:hAnsi="Arial" w:cs="Arial"/>
                <w:kern w:val="0"/>
                <w:sz w:val="14"/>
                <w:szCs w:val="14"/>
              </w:rPr>
            </w:pPr>
          </w:p>
        </w:tc>
        <w:tc>
          <w:tcPr>
            <w:tcW w:w="3480" w:type="dxa"/>
            <w:tcBorders>
              <w:top w:val="nil"/>
              <w:left w:val="nil"/>
              <w:bottom w:val="nil"/>
              <w:right w:val="nil"/>
            </w:tcBorders>
            <w:shd w:val="clear" w:color="auto" w:fill="auto"/>
            <w:vAlign w:val="bottom"/>
            <w:hideMark/>
          </w:tcPr>
          <w:p w:rsidR="00364E2C" w:rsidRPr="00364E2C" w:rsidRDefault="00364E2C" w:rsidP="00364E2C">
            <w:pPr>
              <w:jc w:val="both"/>
              <w:rPr>
                <w:rFonts w:ascii="Arial" w:hAnsi="Arial" w:cs="Arial"/>
                <w:i/>
                <w:iCs/>
                <w:kern w:val="0"/>
                <w:sz w:val="12"/>
                <w:szCs w:val="12"/>
              </w:rPr>
            </w:pPr>
            <w:r w:rsidRPr="00364E2C">
              <w:rPr>
                <w:rFonts w:ascii="Arial" w:hAnsi="Arial" w:cs="Arial"/>
                <w:i/>
                <w:iCs/>
                <w:kern w:val="0"/>
                <w:sz w:val="12"/>
                <w:szCs w:val="12"/>
              </w:rPr>
              <w:t>Especificação : PASSAGEM RODOVIÁRIA TUCURUÍ/MARABÁ (MICRO-ÔNIBUS)</w:t>
            </w:r>
          </w:p>
        </w:tc>
        <w:tc>
          <w:tcPr>
            <w:tcW w:w="920" w:type="dxa"/>
            <w:tcBorders>
              <w:top w:val="nil"/>
              <w:left w:val="nil"/>
              <w:bottom w:val="nil"/>
              <w:right w:val="nil"/>
            </w:tcBorders>
            <w:shd w:val="clear" w:color="auto" w:fill="auto"/>
            <w:noWrap/>
            <w:vAlign w:val="bottom"/>
            <w:hideMark/>
          </w:tcPr>
          <w:p w:rsidR="00364E2C" w:rsidRPr="00364E2C" w:rsidRDefault="00364E2C" w:rsidP="00364E2C">
            <w:pPr>
              <w:jc w:val="both"/>
              <w:rPr>
                <w:rFonts w:ascii="Arial" w:hAnsi="Arial" w:cs="Arial"/>
                <w:i/>
                <w:iCs/>
                <w:kern w:val="0"/>
                <w:sz w:val="12"/>
                <w:szCs w:val="12"/>
              </w:rPr>
            </w:pPr>
          </w:p>
        </w:tc>
        <w:tc>
          <w:tcPr>
            <w:tcW w:w="940" w:type="dxa"/>
            <w:tcBorders>
              <w:top w:val="nil"/>
              <w:left w:val="nil"/>
              <w:bottom w:val="nil"/>
              <w:right w:val="nil"/>
            </w:tcBorders>
            <w:shd w:val="clear" w:color="auto" w:fill="auto"/>
            <w:noWrap/>
            <w:vAlign w:val="bottom"/>
            <w:hideMark/>
          </w:tcPr>
          <w:p w:rsidR="00364E2C" w:rsidRPr="00364E2C" w:rsidRDefault="00364E2C" w:rsidP="00364E2C">
            <w:pPr>
              <w:rPr>
                <w:kern w:val="0"/>
                <w:sz w:val="20"/>
              </w:rPr>
            </w:pPr>
          </w:p>
        </w:tc>
        <w:tc>
          <w:tcPr>
            <w:tcW w:w="1060" w:type="dxa"/>
            <w:tcBorders>
              <w:top w:val="nil"/>
              <w:left w:val="nil"/>
              <w:bottom w:val="nil"/>
              <w:right w:val="nil"/>
            </w:tcBorders>
            <w:shd w:val="clear" w:color="auto" w:fill="auto"/>
            <w:noWrap/>
            <w:vAlign w:val="bottom"/>
            <w:hideMark/>
          </w:tcPr>
          <w:p w:rsidR="00364E2C" w:rsidRPr="00364E2C" w:rsidRDefault="00364E2C" w:rsidP="00364E2C">
            <w:pPr>
              <w:rPr>
                <w:kern w:val="0"/>
                <w:sz w:val="20"/>
              </w:rPr>
            </w:pPr>
          </w:p>
        </w:tc>
        <w:tc>
          <w:tcPr>
            <w:tcW w:w="1060" w:type="dxa"/>
            <w:tcBorders>
              <w:top w:val="nil"/>
              <w:left w:val="nil"/>
              <w:bottom w:val="nil"/>
              <w:right w:val="nil"/>
            </w:tcBorders>
            <w:shd w:val="clear" w:color="auto" w:fill="auto"/>
            <w:noWrap/>
            <w:vAlign w:val="bottom"/>
            <w:hideMark/>
          </w:tcPr>
          <w:p w:rsidR="00364E2C" w:rsidRPr="00364E2C" w:rsidRDefault="00364E2C" w:rsidP="00364E2C">
            <w:pPr>
              <w:rPr>
                <w:kern w:val="0"/>
                <w:sz w:val="20"/>
              </w:rPr>
            </w:pPr>
          </w:p>
        </w:tc>
        <w:tc>
          <w:tcPr>
            <w:tcW w:w="1180" w:type="dxa"/>
            <w:tcBorders>
              <w:top w:val="nil"/>
              <w:left w:val="nil"/>
              <w:bottom w:val="nil"/>
              <w:right w:val="nil"/>
            </w:tcBorders>
            <w:shd w:val="clear" w:color="auto" w:fill="auto"/>
            <w:noWrap/>
            <w:vAlign w:val="bottom"/>
            <w:hideMark/>
          </w:tcPr>
          <w:p w:rsidR="00364E2C" w:rsidRPr="00364E2C" w:rsidRDefault="00364E2C" w:rsidP="00364E2C">
            <w:pPr>
              <w:rPr>
                <w:kern w:val="0"/>
                <w:sz w:val="20"/>
              </w:rPr>
            </w:pPr>
          </w:p>
        </w:tc>
      </w:tr>
      <w:tr w:rsidR="00364E2C" w:rsidRPr="00364E2C" w:rsidTr="00364E2C">
        <w:trPr>
          <w:trHeight w:val="255"/>
        </w:trPr>
        <w:tc>
          <w:tcPr>
            <w:tcW w:w="400" w:type="dxa"/>
            <w:tcBorders>
              <w:top w:val="nil"/>
              <w:left w:val="nil"/>
              <w:bottom w:val="nil"/>
              <w:right w:val="nil"/>
            </w:tcBorders>
            <w:shd w:val="clear" w:color="auto" w:fill="auto"/>
            <w:noWrap/>
            <w:vAlign w:val="bottom"/>
            <w:hideMark/>
          </w:tcPr>
          <w:p w:rsidR="00364E2C" w:rsidRPr="00364E2C" w:rsidRDefault="00364E2C" w:rsidP="00364E2C">
            <w:pPr>
              <w:rPr>
                <w:kern w:val="0"/>
                <w:sz w:val="20"/>
              </w:rPr>
            </w:pPr>
          </w:p>
        </w:tc>
        <w:tc>
          <w:tcPr>
            <w:tcW w:w="8640" w:type="dxa"/>
            <w:gridSpan w:val="6"/>
            <w:tcBorders>
              <w:top w:val="nil"/>
              <w:left w:val="nil"/>
              <w:bottom w:val="nil"/>
              <w:right w:val="nil"/>
            </w:tcBorders>
            <w:shd w:val="clear" w:color="CCCCFF" w:fill="CDCDCD"/>
            <w:noWrap/>
            <w:vAlign w:val="bottom"/>
            <w:hideMark/>
          </w:tcPr>
          <w:p w:rsidR="00364E2C" w:rsidRPr="00364E2C" w:rsidRDefault="00364E2C" w:rsidP="00364E2C">
            <w:pPr>
              <w:rPr>
                <w:rFonts w:ascii="Arial" w:hAnsi="Arial" w:cs="Arial"/>
                <w:kern w:val="0"/>
                <w:sz w:val="12"/>
                <w:szCs w:val="12"/>
              </w:rPr>
            </w:pPr>
            <w:r w:rsidRPr="00364E2C">
              <w:rPr>
                <w:rFonts w:ascii="Arial" w:hAnsi="Arial" w:cs="Arial"/>
                <w:kern w:val="0"/>
                <w:sz w:val="12"/>
                <w:szCs w:val="12"/>
              </w:rPr>
              <w:t>Valor total extenso:</w:t>
            </w:r>
          </w:p>
        </w:tc>
      </w:tr>
      <w:tr w:rsidR="00364E2C" w:rsidRPr="00364E2C" w:rsidTr="00364E2C">
        <w:trPr>
          <w:trHeight w:val="255"/>
        </w:trPr>
        <w:tc>
          <w:tcPr>
            <w:tcW w:w="4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64E2C" w:rsidRPr="00364E2C" w:rsidRDefault="00364E2C" w:rsidP="00364E2C">
            <w:pPr>
              <w:rPr>
                <w:rFonts w:ascii="Arial" w:hAnsi="Arial" w:cs="Arial"/>
                <w:b/>
                <w:bCs/>
                <w:kern w:val="0"/>
                <w:sz w:val="14"/>
                <w:szCs w:val="14"/>
              </w:rPr>
            </w:pPr>
            <w:r w:rsidRPr="00364E2C">
              <w:rPr>
                <w:rFonts w:ascii="Arial" w:hAnsi="Arial" w:cs="Arial"/>
                <w:b/>
                <w:bCs/>
                <w:kern w:val="0"/>
                <w:sz w:val="14"/>
                <w:szCs w:val="14"/>
              </w:rPr>
              <w:t>4</w:t>
            </w:r>
          </w:p>
        </w:tc>
        <w:tc>
          <w:tcPr>
            <w:tcW w:w="3480" w:type="dxa"/>
            <w:tcBorders>
              <w:top w:val="single" w:sz="4" w:space="0" w:color="000000"/>
              <w:left w:val="nil"/>
              <w:bottom w:val="single" w:sz="4" w:space="0" w:color="000000"/>
              <w:right w:val="single" w:sz="4" w:space="0" w:color="000000"/>
            </w:tcBorders>
            <w:shd w:val="clear" w:color="auto" w:fill="auto"/>
            <w:vAlign w:val="bottom"/>
            <w:hideMark/>
          </w:tcPr>
          <w:p w:rsidR="00364E2C" w:rsidRPr="00364E2C" w:rsidRDefault="00364E2C" w:rsidP="00364E2C">
            <w:pPr>
              <w:rPr>
                <w:rFonts w:ascii="Arial" w:hAnsi="Arial" w:cs="Arial"/>
                <w:kern w:val="0"/>
                <w:sz w:val="14"/>
                <w:szCs w:val="14"/>
              </w:rPr>
            </w:pPr>
            <w:r w:rsidRPr="00364E2C">
              <w:rPr>
                <w:rFonts w:ascii="Arial" w:hAnsi="Arial" w:cs="Arial"/>
                <w:kern w:val="0"/>
                <w:sz w:val="14"/>
                <w:szCs w:val="14"/>
              </w:rPr>
              <w:t>PASSAGEM RODOVIÁRIA MARABÁ/TUCURUÍ.</w:t>
            </w:r>
          </w:p>
        </w:tc>
        <w:tc>
          <w:tcPr>
            <w:tcW w:w="920" w:type="dxa"/>
            <w:tcBorders>
              <w:top w:val="single" w:sz="4" w:space="0" w:color="000000"/>
              <w:left w:val="nil"/>
              <w:bottom w:val="single" w:sz="4" w:space="0" w:color="000000"/>
              <w:right w:val="single" w:sz="4" w:space="0" w:color="000000"/>
            </w:tcBorders>
            <w:shd w:val="clear" w:color="CCCCFF" w:fill="CDCDCD"/>
            <w:noWrap/>
            <w:vAlign w:val="bottom"/>
            <w:hideMark/>
          </w:tcPr>
          <w:p w:rsidR="00364E2C" w:rsidRPr="00364E2C" w:rsidRDefault="00364E2C" w:rsidP="00364E2C">
            <w:pPr>
              <w:jc w:val="both"/>
              <w:rPr>
                <w:rFonts w:ascii="Arial" w:hAnsi="Arial" w:cs="Arial"/>
                <w:kern w:val="0"/>
                <w:sz w:val="14"/>
                <w:szCs w:val="14"/>
              </w:rPr>
            </w:pPr>
            <w:r w:rsidRPr="00364E2C">
              <w:rPr>
                <w:rFonts w:ascii="Arial" w:hAnsi="Arial" w:cs="Arial"/>
                <w:kern w:val="0"/>
                <w:sz w:val="14"/>
                <w:szCs w:val="14"/>
              </w:rPr>
              <w:t> </w:t>
            </w:r>
          </w:p>
        </w:tc>
        <w:tc>
          <w:tcPr>
            <w:tcW w:w="940" w:type="dxa"/>
            <w:tcBorders>
              <w:top w:val="single" w:sz="4" w:space="0" w:color="000000"/>
              <w:left w:val="nil"/>
              <w:bottom w:val="single" w:sz="4" w:space="0" w:color="000000"/>
              <w:right w:val="single" w:sz="4" w:space="0" w:color="000000"/>
            </w:tcBorders>
            <w:shd w:val="clear" w:color="auto" w:fill="auto"/>
            <w:noWrap/>
            <w:vAlign w:val="bottom"/>
            <w:hideMark/>
          </w:tcPr>
          <w:p w:rsidR="00364E2C" w:rsidRPr="00364E2C" w:rsidRDefault="00364E2C" w:rsidP="00364E2C">
            <w:pPr>
              <w:jc w:val="right"/>
              <w:rPr>
                <w:rFonts w:ascii="Arial" w:hAnsi="Arial" w:cs="Arial"/>
                <w:kern w:val="0"/>
                <w:sz w:val="14"/>
                <w:szCs w:val="14"/>
              </w:rPr>
            </w:pPr>
            <w:r w:rsidRPr="00364E2C">
              <w:rPr>
                <w:rFonts w:ascii="Arial" w:hAnsi="Arial" w:cs="Arial"/>
                <w:kern w:val="0"/>
                <w:sz w:val="14"/>
                <w:szCs w:val="14"/>
              </w:rPr>
              <w:t>600,000</w:t>
            </w:r>
          </w:p>
        </w:tc>
        <w:tc>
          <w:tcPr>
            <w:tcW w:w="1060" w:type="dxa"/>
            <w:tcBorders>
              <w:top w:val="single" w:sz="4" w:space="0" w:color="000000"/>
              <w:left w:val="nil"/>
              <w:bottom w:val="single" w:sz="4" w:space="0" w:color="000000"/>
              <w:right w:val="single" w:sz="4" w:space="0" w:color="000000"/>
            </w:tcBorders>
            <w:shd w:val="clear" w:color="auto" w:fill="auto"/>
            <w:noWrap/>
            <w:vAlign w:val="bottom"/>
            <w:hideMark/>
          </w:tcPr>
          <w:p w:rsidR="00364E2C" w:rsidRPr="00364E2C" w:rsidRDefault="00364E2C" w:rsidP="00364E2C">
            <w:pPr>
              <w:rPr>
                <w:rFonts w:ascii="Arial" w:hAnsi="Arial" w:cs="Arial"/>
                <w:kern w:val="0"/>
                <w:sz w:val="14"/>
                <w:szCs w:val="14"/>
              </w:rPr>
            </w:pPr>
            <w:r w:rsidRPr="00364E2C">
              <w:rPr>
                <w:rFonts w:ascii="Arial" w:hAnsi="Arial" w:cs="Arial"/>
                <w:kern w:val="0"/>
                <w:sz w:val="14"/>
                <w:szCs w:val="14"/>
              </w:rPr>
              <w:t xml:space="preserve">UNIDADE </w:t>
            </w:r>
          </w:p>
        </w:tc>
        <w:tc>
          <w:tcPr>
            <w:tcW w:w="1060" w:type="dxa"/>
            <w:tcBorders>
              <w:top w:val="single" w:sz="4" w:space="0" w:color="000000"/>
              <w:left w:val="nil"/>
              <w:bottom w:val="single" w:sz="4" w:space="0" w:color="000000"/>
              <w:right w:val="single" w:sz="4" w:space="0" w:color="000000"/>
            </w:tcBorders>
            <w:shd w:val="clear" w:color="CCCCFF" w:fill="CDCDCD"/>
            <w:noWrap/>
            <w:vAlign w:val="bottom"/>
            <w:hideMark/>
          </w:tcPr>
          <w:p w:rsidR="00364E2C" w:rsidRPr="00364E2C" w:rsidRDefault="00364E2C" w:rsidP="00364E2C">
            <w:pPr>
              <w:jc w:val="right"/>
              <w:rPr>
                <w:rFonts w:ascii="Arial" w:hAnsi="Arial" w:cs="Arial"/>
                <w:kern w:val="0"/>
                <w:sz w:val="14"/>
                <w:szCs w:val="14"/>
              </w:rPr>
            </w:pPr>
            <w:r w:rsidRPr="00364E2C">
              <w:rPr>
                <w:rFonts w:ascii="Arial" w:hAnsi="Arial" w:cs="Arial"/>
                <w:kern w:val="0"/>
                <w:sz w:val="14"/>
                <w:szCs w:val="14"/>
              </w:rPr>
              <w:t>107,59</w:t>
            </w:r>
          </w:p>
        </w:tc>
        <w:tc>
          <w:tcPr>
            <w:tcW w:w="1180" w:type="dxa"/>
            <w:tcBorders>
              <w:top w:val="single" w:sz="4" w:space="0" w:color="000000"/>
              <w:left w:val="nil"/>
              <w:bottom w:val="single" w:sz="4" w:space="0" w:color="000000"/>
              <w:right w:val="single" w:sz="4" w:space="0" w:color="000000"/>
            </w:tcBorders>
            <w:shd w:val="clear" w:color="auto" w:fill="auto"/>
            <w:noWrap/>
            <w:vAlign w:val="bottom"/>
            <w:hideMark/>
          </w:tcPr>
          <w:p w:rsidR="00364E2C" w:rsidRPr="00364E2C" w:rsidRDefault="00364E2C" w:rsidP="00364E2C">
            <w:pPr>
              <w:jc w:val="right"/>
              <w:rPr>
                <w:rFonts w:ascii="Arial" w:hAnsi="Arial" w:cs="Arial"/>
                <w:kern w:val="0"/>
                <w:sz w:val="14"/>
                <w:szCs w:val="14"/>
              </w:rPr>
            </w:pPr>
            <w:r w:rsidRPr="00364E2C">
              <w:rPr>
                <w:rFonts w:ascii="Arial" w:hAnsi="Arial" w:cs="Arial"/>
                <w:kern w:val="0"/>
                <w:sz w:val="14"/>
                <w:szCs w:val="14"/>
              </w:rPr>
              <w:t>64554,00</w:t>
            </w:r>
          </w:p>
        </w:tc>
      </w:tr>
      <w:tr w:rsidR="00364E2C" w:rsidRPr="00364E2C" w:rsidTr="00364E2C">
        <w:trPr>
          <w:trHeight w:val="345"/>
        </w:trPr>
        <w:tc>
          <w:tcPr>
            <w:tcW w:w="400" w:type="dxa"/>
            <w:tcBorders>
              <w:top w:val="nil"/>
              <w:left w:val="nil"/>
              <w:bottom w:val="nil"/>
              <w:right w:val="nil"/>
            </w:tcBorders>
            <w:shd w:val="clear" w:color="auto" w:fill="auto"/>
            <w:noWrap/>
            <w:vAlign w:val="bottom"/>
            <w:hideMark/>
          </w:tcPr>
          <w:p w:rsidR="00364E2C" w:rsidRPr="00364E2C" w:rsidRDefault="00364E2C" w:rsidP="00364E2C">
            <w:pPr>
              <w:jc w:val="right"/>
              <w:rPr>
                <w:rFonts w:ascii="Arial" w:hAnsi="Arial" w:cs="Arial"/>
                <w:kern w:val="0"/>
                <w:sz w:val="14"/>
                <w:szCs w:val="14"/>
              </w:rPr>
            </w:pPr>
          </w:p>
        </w:tc>
        <w:tc>
          <w:tcPr>
            <w:tcW w:w="3480" w:type="dxa"/>
            <w:tcBorders>
              <w:top w:val="nil"/>
              <w:left w:val="nil"/>
              <w:bottom w:val="nil"/>
              <w:right w:val="nil"/>
            </w:tcBorders>
            <w:shd w:val="clear" w:color="auto" w:fill="auto"/>
            <w:vAlign w:val="bottom"/>
            <w:hideMark/>
          </w:tcPr>
          <w:p w:rsidR="00364E2C" w:rsidRPr="00364E2C" w:rsidRDefault="00364E2C" w:rsidP="00364E2C">
            <w:pPr>
              <w:jc w:val="both"/>
              <w:rPr>
                <w:rFonts w:ascii="Arial" w:hAnsi="Arial" w:cs="Arial"/>
                <w:i/>
                <w:iCs/>
                <w:kern w:val="0"/>
                <w:sz w:val="12"/>
                <w:szCs w:val="12"/>
              </w:rPr>
            </w:pPr>
            <w:r w:rsidRPr="00364E2C">
              <w:rPr>
                <w:rFonts w:ascii="Arial" w:hAnsi="Arial" w:cs="Arial"/>
                <w:i/>
                <w:iCs/>
                <w:kern w:val="0"/>
                <w:sz w:val="12"/>
                <w:szCs w:val="12"/>
              </w:rPr>
              <w:t>Especificação : PASSAGEM RODOVIÁRIA MARABÁ/TUCURUÍ (MICRO-ÔNIBUS)</w:t>
            </w:r>
          </w:p>
        </w:tc>
        <w:tc>
          <w:tcPr>
            <w:tcW w:w="920" w:type="dxa"/>
            <w:tcBorders>
              <w:top w:val="nil"/>
              <w:left w:val="nil"/>
              <w:bottom w:val="nil"/>
              <w:right w:val="nil"/>
            </w:tcBorders>
            <w:shd w:val="clear" w:color="auto" w:fill="auto"/>
            <w:noWrap/>
            <w:vAlign w:val="bottom"/>
            <w:hideMark/>
          </w:tcPr>
          <w:p w:rsidR="00364E2C" w:rsidRPr="00364E2C" w:rsidRDefault="00364E2C" w:rsidP="00364E2C">
            <w:pPr>
              <w:jc w:val="both"/>
              <w:rPr>
                <w:rFonts w:ascii="Arial" w:hAnsi="Arial" w:cs="Arial"/>
                <w:i/>
                <w:iCs/>
                <w:kern w:val="0"/>
                <w:sz w:val="12"/>
                <w:szCs w:val="12"/>
              </w:rPr>
            </w:pPr>
          </w:p>
        </w:tc>
        <w:tc>
          <w:tcPr>
            <w:tcW w:w="940" w:type="dxa"/>
            <w:tcBorders>
              <w:top w:val="nil"/>
              <w:left w:val="nil"/>
              <w:bottom w:val="nil"/>
              <w:right w:val="nil"/>
            </w:tcBorders>
            <w:shd w:val="clear" w:color="auto" w:fill="auto"/>
            <w:noWrap/>
            <w:vAlign w:val="bottom"/>
            <w:hideMark/>
          </w:tcPr>
          <w:p w:rsidR="00364E2C" w:rsidRPr="00364E2C" w:rsidRDefault="00364E2C" w:rsidP="00364E2C">
            <w:pPr>
              <w:rPr>
                <w:kern w:val="0"/>
                <w:sz w:val="20"/>
              </w:rPr>
            </w:pPr>
          </w:p>
        </w:tc>
        <w:tc>
          <w:tcPr>
            <w:tcW w:w="1060" w:type="dxa"/>
            <w:tcBorders>
              <w:top w:val="nil"/>
              <w:left w:val="nil"/>
              <w:bottom w:val="nil"/>
              <w:right w:val="nil"/>
            </w:tcBorders>
            <w:shd w:val="clear" w:color="auto" w:fill="auto"/>
            <w:noWrap/>
            <w:vAlign w:val="bottom"/>
            <w:hideMark/>
          </w:tcPr>
          <w:p w:rsidR="00364E2C" w:rsidRPr="00364E2C" w:rsidRDefault="00364E2C" w:rsidP="00364E2C">
            <w:pPr>
              <w:rPr>
                <w:kern w:val="0"/>
                <w:sz w:val="20"/>
              </w:rPr>
            </w:pPr>
          </w:p>
        </w:tc>
        <w:tc>
          <w:tcPr>
            <w:tcW w:w="1060" w:type="dxa"/>
            <w:tcBorders>
              <w:top w:val="nil"/>
              <w:left w:val="nil"/>
              <w:bottom w:val="nil"/>
              <w:right w:val="nil"/>
            </w:tcBorders>
            <w:shd w:val="clear" w:color="auto" w:fill="auto"/>
            <w:noWrap/>
            <w:vAlign w:val="bottom"/>
            <w:hideMark/>
          </w:tcPr>
          <w:p w:rsidR="00364E2C" w:rsidRPr="00364E2C" w:rsidRDefault="00364E2C" w:rsidP="00364E2C">
            <w:pPr>
              <w:rPr>
                <w:kern w:val="0"/>
                <w:sz w:val="20"/>
              </w:rPr>
            </w:pPr>
          </w:p>
        </w:tc>
        <w:tc>
          <w:tcPr>
            <w:tcW w:w="1180" w:type="dxa"/>
            <w:tcBorders>
              <w:top w:val="nil"/>
              <w:left w:val="nil"/>
              <w:bottom w:val="nil"/>
              <w:right w:val="nil"/>
            </w:tcBorders>
            <w:shd w:val="clear" w:color="auto" w:fill="auto"/>
            <w:noWrap/>
            <w:vAlign w:val="bottom"/>
            <w:hideMark/>
          </w:tcPr>
          <w:p w:rsidR="00364E2C" w:rsidRPr="00364E2C" w:rsidRDefault="00364E2C" w:rsidP="00364E2C">
            <w:pPr>
              <w:rPr>
                <w:kern w:val="0"/>
                <w:sz w:val="20"/>
              </w:rPr>
            </w:pPr>
          </w:p>
        </w:tc>
      </w:tr>
      <w:tr w:rsidR="00364E2C" w:rsidRPr="00364E2C" w:rsidTr="00364E2C">
        <w:trPr>
          <w:trHeight w:val="255"/>
        </w:trPr>
        <w:tc>
          <w:tcPr>
            <w:tcW w:w="400" w:type="dxa"/>
            <w:tcBorders>
              <w:top w:val="nil"/>
              <w:left w:val="nil"/>
              <w:bottom w:val="nil"/>
              <w:right w:val="nil"/>
            </w:tcBorders>
            <w:shd w:val="clear" w:color="auto" w:fill="auto"/>
            <w:noWrap/>
            <w:vAlign w:val="bottom"/>
            <w:hideMark/>
          </w:tcPr>
          <w:p w:rsidR="00364E2C" w:rsidRPr="00364E2C" w:rsidRDefault="00364E2C" w:rsidP="00364E2C">
            <w:pPr>
              <w:rPr>
                <w:kern w:val="0"/>
                <w:sz w:val="20"/>
              </w:rPr>
            </w:pPr>
          </w:p>
        </w:tc>
        <w:tc>
          <w:tcPr>
            <w:tcW w:w="8640" w:type="dxa"/>
            <w:gridSpan w:val="6"/>
            <w:tcBorders>
              <w:top w:val="nil"/>
              <w:left w:val="nil"/>
              <w:bottom w:val="nil"/>
              <w:right w:val="nil"/>
            </w:tcBorders>
            <w:shd w:val="clear" w:color="CCCCFF" w:fill="CDCDCD"/>
            <w:noWrap/>
            <w:vAlign w:val="bottom"/>
            <w:hideMark/>
          </w:tcPr>
          <w:p w:rsidR="00364E2C" w:rsidRPr="00364E2C" w:rsidRDefault="00364E2C" w:rsidP="00364E2C">
            <w:pPr>
              <w:rPr>
                <w:rFonts w:ascii="Arial" w:hAnsi="Arial" w:cs="Arial"/>
                <w:kern w:val="0"/>
                <w:sz w:val="12"/>
                <w:szCs w:val="12"/>
              </w:rPr>
            </w:pPr>
            <w:r w:rsidRPr="00364E2C">
              <w:rPr>
                <w:rFonts w:ascii="Arial" w:hAnsi="Arial" w:cs="Arial"/>
                <w:kern w:val="0"/>
                <w:sz w:val="12"/>
                <w:szCs w:val="12"/>
              </w:rPr>
              <w:t>Valor total extenso:</w:t>
            </w:r>
          </w:p>
        </w:tc>
      </w:tr>
      <w:tr w:rsidR="00364E2C" w:rsidRPr="00364E2C" w:rsidTr="00364E2C">
        <w:trPr>
          <w:trHeight w:val="255"/>
        </w:trPr>
        <w:tc>
          <w:tcPr>
            <w:tcW w:w="400" w:type="dxa"/>
            <w:tcBorders>
              <w:top w:val="nil"/>
              <w:left w:val="nil"/>
              <w:bottom w:val="nil"/>
              <w:right w:val="nil"/>
            </w:tcBorders>
            <w:shd w:val="clear" w:color="auto" w:fill="auto"/>
            <w:noWrap/>
            <w:vAlign w:val="bottom"/>
            <w:hideMark/>
          </w:tcPr>
          <w:p w:rsidR="00364E2C" w:rsidRPr="00364E2C" w:rsidRDefault="00364E2C" w:rsidP="00364E2C">
            <w:pPr>
              <w:rPr>
                <w:rFonts w:ascii="Arial" w:hAnsi="Arial" w:cs="Arial"/>
                <w:kern w:val="0"/>
                <w:sz w:val="12"/>
                <w:szCs w:val="12"/>
              </w:rPr>
            </w:pPr>
          </w:p>
        </w:tc>
        <w:tc>
          <w:tcPr>
            <w:tcW w:w="3480" w:type="dxa"/>
            <w:tcBorders>
              <w:top w:val="nil"/>
              <w:left w:val="nil"/>
              <w:bottom w:val="nil"/>
              <w:right w:val="nil"/>
            </w:tcBorders>
            <w:shd w:val="clear" w:color="auto" w:fill="auto"/>
            <w:noWrap/>
            <w:vAlign w:val="bottom"/>
            <w:hideMark/>
          </w:tcPr>
          <w:p w:rsidR="00364E2C" w:rsidRPr="00364E2C" w:rsidRDefault="00364E2C" w:rsidP="00364E2C">
            <w:pPr>
              <w:rPr>
                <w:kern w:val="0"/>
                <w:sz w:val="20"/>
              </w:rPr>
            </w:pPr>
          </w:p>
        </w:tc>
        <w:tc>
          <w:tcPr>
            <w:tcW w:w="920" w:type="dxa"/>
            <w:tcBorders>
              <w:top w:val="nil"/>
              <w:left w:val="nil"/>
              <w:bottom w:val="nil"/>
              <w:right w:val="nil"/>
            </w:tcBorders>
            <w:shd w:val="clear" w:color="auto" w:fill="auto"/>
            <w:noWrap/>
            <w:vAlign w:val="bottom"/>
            <w:hideMark/>
          </w:tcPr>
          <w:p w:rsidR="00364E2C" w:rsidRPr="00364E2C" w:rsidRDefault="00364E2C" w:rsidP="00364E2C">
            <w:pPr>
              <w:rPr>
                <w:kern w:val="0"/>
                <w:sz w:val="20"/>
              </w:rPr>
            </w:pPr>
          </w:p>
        </w:tc>
        <w:tc>
          <w:tcPr>
            <w:tcW w:w="940" w:type="dxa"/>
            <w:tcBorders>
              <w:top w:val="nil"/>
              <w:left w:val="nil"/>
              <w:bottom w:val="nil"/>
              <w:right w:val="nil"/>
            </w:tcBorders>
            <w:shd w:val="clear" w:color="auto" w:fill="auto"/>
            <w:noWrap/>
            <w:vAlign w:val="bottom"/>
            <w:hideMark/>
          </w:tcPr>
          <w:p w:rsidR="00364E2C" w:rsidRPr="00364E2C" w:rsidRDefault="00364E2C" w:rsidP="00364E2C">
            <w:pPr>
              <w:rPr>
                <w:kern w:val="0"/>
                <w:sz w:val="20"/>
              </w:rPr>
            </w:pPr>
          </w:p>
        </w:tc>
        <w:tc>
          <w:tcPr>
            <w:tcW w:w="1060" w:type="dxa"/>
            <w:tcBorders>
              <w:top w:val="nil"/>
              <w:left w:val="nil"/>
              <w:bottom w:val="nil"/>
              <w:right w:val="nil"/>
            </w:tcBorders>
            <w:shd w:val="clear" w:color="auto" w:fill="auto"/>
            <w:noWrap/>
            <w:vAlign w:val="bottom"/>
            <w:hideMark/>
          </w:tcPr>
          <w:p w:rsidR="00364E2C" w:rsidRPr="00364E2C" w:rsidRDefault="00364E2C" w:rsidP="00364E2C">
            <w:pPr>
              <w:rPr>
                <w:kern w:val="0"/>
                <w:sz w:val="20"/>
              </w:rPr>
            </w:pPr>
          </w:p>
        </w:tc>
        <w:tc>
          <w:tcPr>
            <w:tcW w:w="1060" w:type="dxa"/>
            <w:tcBorders>
              <w:top w:val="nil"/>
              <w:left w:val="nil"/>
              <w:bottom w:val="nil"/>
              <w:right w:val="nil"/>
            </w:tcBorders>
            <w:shd w:val="clear" w:color="auto" w:fill="auto"/>
            <w:noWrap/>
            <w:vAlign w:val="bottom"/>
            <w:hideMark/>
          </w:tcPr>
          <w:p w:rsidR="00364E2C" w:rsidRPr="00364E2C" w:rsidRDefault="00364E2C" w:rsidP="00364E2C">
            <w:pPr>
              <w:rPr>
                <w:rFonts w:ascii="Arial" w:hAnsi="Arial" w:cs="Arial"/>
                <w:kern w:val="0"/>
                <w:sz w:val="14"/>
                <w:szCs w:val="14"/>
                <w14:shadow w14:blurRad="50800" w14:dist="38100" w14:dir="2700000" w14:sx="100000" w14:sy="100000" w14:kx="0" w14:ky="0" w14:algn="tl">
                  <w14:srgbClr w14:val="000000">
                    <w14:alpha w14:val="60000"/>
                  </w14:srgbClr>
                </w14:shadow>
              </w:rPr>
            </w:pPr>
            <w:r w:rsidRPr="00364E2C">
              <w:rPr>
                <w:rFonts w:ascii="Arial" w:hAnsi="Arial" w:cs="Arial"/>
                <w:kern w:val="0"/>
                <w:sz w:val="14"/>
                <w:szCs w:val="14"/>
                <w14:shadow w14:blurRad="50800" w14:dist="38100" w14:dir="2700000" w14:sx="100000" w14:sy="100000" w14:kx="0" w14:ky="0" w14:algn="tl">
                  <w14:srgbClr w14:val="000000">
                    <w14:alpha w14:val="60000"/>
                  </w14:srgbClr>
                </w14:shadow>
              </w:rPr>
              <w:t>Total :</w:t>
            </w:r>
          </w:p>
        </w:tc>
        <w:tc>
          <w:tcPr>
            <w:tcW w:w="1180" w:type="dxa"/>
            <w:tcBorders>
              <w:top w:val="nil"/>
              <w:left w:val="nil"/>
              <w:bottom w:val="nil"/>
              <w:right w:val="nil"/>
            </w:tcBorders>
            <w:shd w:val="clear" w:color="CCCCFF" w:fill="CDCDCD"/>
            <w:noWrap/>
            <w:vAlign w:val="bottom"/>
            <w:hideMark/>
          </w:tcPr>
          <w:p w:rsidR="00364E2C" w:rsidRPr="00364E2C" w:rsidRDefault="00364E2C" w:rsidP="00364E2C">
            <w:pPr>
              <w:jc w:val="right"/>
              <w:rPr>
                <w:rFonts w:ascii="Arial" w:hAnsi="Arial" w:cs="Arial"/>
                <w:kern w:val="0"/>
                <w:sz w:val="14"/>
                <w:szCs w:val="14"/>
              </w:rPr>
            </w:pPr>
            <w:r w:rsidRPr="00364E2C">
              <w:rPr>
                <w:rFonts w:ascii="Arial" w:hAnsi="Arial" w:cs="Arial"/>
                <w:kern w:val="0"/>
                <w:sz w:val="14"/>
                <w:szCs w:val="14"/>
              </w:rPr>
              <w:t>386</w:t>
            </w:r>
            <w:r>
              <w:rPr>
                <w:rFonts w:ascii="Arial" w:hAnsi="Arial" w:cs="Arial"/>
                <w:kern w:val="0"/>
                <w:sz w:val="14"/>
                <w:szCs w:val="14"/>
              </w:rPr>
              <w:t>.</w:t>
            </w:r>
            <w:r w:rsidRPr="00364E2C">
              <w:rPr>
                <w:rFonts w:ascii="Arial" w:hAnsi="Arial" w:cs="Arial"/>
                <w:kern w:val="0"/>
                <w:sz w:val="14"/>
                <w:szCs w:val="14"/>
              </w:rPr>
              <w:t>724,00</w:t>
            </w:r>
          </w:p>
        </w:tc>
      </w:tr>
    </w:tbl>
    <w:p w:rsidR="006A5B7D" w:rsidRDefault="006A5B7D" w:rsidP="00E75546">
      <w:pPr>
        <w:pStyle w:val="PargrafodaLista"/>
        <w:tabs>
          <w:tab w:val="left" w:pos="1393"/>
          <w:tab w:val="left" w:pos="9356"/>
        </w:tabs>
        <w:spacing w:line="243" w:lineRule="auto"/>
        <w:ind w:left="-142" w:right="142"/>
        <w:jc w:val="both"/>
        <w:rPr>
          <w:rFonts w:cs="Calibri"/>
          <w:szCs w:val="36"/>
        </w:rPr>
      </w:pPr>
    </w:p>
    <w:p w:rsidR="00E75546" w:rsidRDefault="00E75546" w:rsidP="00E75546">
      <w:pPr>
        <w:ind w:left="-284" w:right="284"/>
        <w:jc w:val="both"/>
        <w:rPr>
          <w:rFonts w:asciiTheme="minorHAnsi" w:hAnsiTheme="minorHAnsi" w:cstheme="minorHAnsi"/>
          <w:b/>
          <w:sz w:val="22"/>
          <w:szCs w:val="22"/>
        </w:rPr>
      </w:pPr>
      <w:r>
        <w:rPr>
          <w:rFonts w:asciiTheme="minorHAnsi" w:hAnsiTheme="minorHAnsi" w:cstheme="minorHAnsi"/>
          <w:b/>
          <w:sz w:val="22"/>
          <w:szCs w:val="22"/>
        </w:rPr>
        <w:t>2 – JUSTIFICATIVA:</w:t>
      </w:r>
    </w:p>
    <w:p w:rsidR="00E75546" w:rsidRPr="00566CF3" w:rsidRDefault="00E75546" w:rsidP="00E75546">
      <w:pPr>
        <w:ind w:left="-284" w:right="142"/>
        <w:jc w:val="both"/>
        <w:rPr>
          <w:rFonts w:asciiTheme="minorHAnsi" w:hAnsiTheme="minorHAnsi" w:cstheme="minorHAnsi"/>
          <w:sz w:val="22"/>
          <w:szCs w:val="22"/>
        </w:rPr>
      </w:pPr>
    </w:p>
    <w:p w:rsidR="00496310" w:rsidRPr="00496310" w:rsidRDefault="00496310" w:rsidP="00496310">
      <w:pPr>
        <w:ind w:left="-284" w:right="284"/>
        <w:jc w:val="both"/>
        <w:rPr>
          <w:rFonts w:asciiTheme="minorHAnsi" w:hAnsiTheme="minorHAnsi" w:cstheme="minorHAnsi"/>
          <w:sz w:val="22"/>
          <w:szCs w:val="22"/>
        </w:rPr>
      </w:pPr>
      <w:r w:rsidRPr="00496310">
        <w:rPr>
          <w:rFonts w:asciiTheme="minorHAnsi" w:hAnsiTheme="minorHAnsi" w:cstheme="minorHAnsi"/>
          <w:sz w:val="22"/>
          <w:szCs w:val="22"/>
        </w:rPr>
        <w:t xml:space="preserve">2.1. Considerando a necessidade de fornecimento de passagens rodoviárias aos pacientes e acompanhantes deste município que precisam deslocar-se para realizarem Tratamento Fora do Domicilio (TFD), em consonância com a portaria/SAS/n° 055 de 24/02/1999 do Ministério da Saúde; </w:t>
      </w:r>
      <w:proofErr w:type="gramStart"/>
      <w:r w:rsidRPr="00496310">
        <w:rPr>
          <w:rFonts w:asciiTheme="minorHAnsi" w:hAnsiTheme="minorHAnsi" w:cstheme="minorHAnsi"/>
          <w:sz w:val="22"/>
          <w:szCs w:val="22"/>
        </w:rPr>
        <w:t>Ressaltamos</w:t>
      </w:r>
      <w:proofErr w:type="gramEnd"/>
      <w:r w:rsidRPr="00496310">
        <w:rPr>
          <w:rFonts w:asciiTheme="minorHAnsi" w:hAnsiTheme="minorHAnsi" w:cstheme="minorHAnsi"/>
          <w:sz w:val="22"/>
          <w:szCs w:val="22"/>
        </w:rPr>
        <w:t xml:space="preserve"> que o TFD visa garantir o acesso de pacientes de um município a serviços assistenciais em saúde de outro município, com base nos códigos da Tabela Unificada dos Procedimentos/SUS. O benefício de Tratamento Fora de Domicílio consiste em disponibilizar o deslocamento e ajuda de custo para pacientes (e acompanhante, se necessário) atendidos na rede pública ou conveniada/contratada do SUS que necessitem de assistência ambulatorial e hospitalar cujo procedimento seja de média ou alta complexidade. Conforme o artigo 7º da Portaria SAS/MS nº 55/1999, será permitido o pagamento de despesas para deslocamento de acompanhante nos casos em que houver indicação médica, esclarecendo o porquê da impossibilidade do paciente se deslocar desacompanhado. Considerando a necessidade de deslocamento de autoridades, servidores e colaboradores municipais quando da necessidade de participação em reuniões, cursos, capacitações, encontros, solenidades e treinamentos, que visem o aprimoramento dos mesmos, e também, para o atendimento de outras necessidades relacionadas às demandas das diversas unidades administrativas visando o adequado planejamento e execução de suas ações institucionais; Deste modo, sujeitamos nossa justificativa à apreciação, entendendo ser ela sustentável, ratificando nossas razões para a contratação dos serviços objeto deste Termo de Referência.</w:t>
      </w:r>
    </w:p>
    <w:p w:rsidR="00E75546" w:rsidRDefault="00E75546" w:rsidP="00496310">
      <w:pPr>
        <w:ind w:left="-284" w:right="142"/>
        <w:jc w:val="both"/>
        <w:rPr>
          <w:rFonts w:asciiTheme="minorHAnsi" w:hAnsiTheme="minorHAnsi" w:cstheme="minorHAnsi"/>
          <w:sz w:val="22"/>
          <w:szCs w:val="22"/>
        </w:rPr>
      </w:pPr>
    </w:p>
    <w:p w:rsidR="00E75546" w:rsidRDefault="00E75546" w:rsidP="00E75546">
      <w:pPr>
        <w:ind w:left="-284" w:right="284"/>
        <w:jc w:val="both"/>
        <w:rPr>
          <w:rFonts w:asciiTheme="minorHAnsi" w:hAnsiTheme="minorHAnsi" w:cstheme="minorHAnsi"/>
          <w:b/>
          <w:sz w:val="22"/>
          <w:szCs w:val="22"/>
        </w:rPr>
      </w:pPr>
      <w:r>
        <w:rPr>
          <w:rFonts w:asciiTheme="minorHAnsi" w:hAnsiTheme="minorHAnsi" w:cstheme="minorHAnsi"/>
          <w:b/>
          <w:sz w:val="22"/>
          <w:szCs w:val="22"/>
        </w:rPr>
        <w:t>3 - LOCAL DE ENTREGA:</w:t>
      </w:r>
    </w:p>
    <w:p w:rsidR="00E75546" w:rsidRDefault="00E75546" w:rsidP="00E75546">
      <w:pPr>
        <w:ind w:left="-284" w:right="284"/>
        <w:jc w:val="both"/>
        <w:rPr>
          <w:rFonts w:asciiTheme="minorHAnsi" w:hAnsiTheme="minorHAnsi" w:cstheme="minorHAnsi"/>
          <w:sz w:val="22"/>
          <w:szCs w:val="22"/>
        </w:rPr>
      </w:pPr>
    </w:p>
    <w:p w:rsidR="00E75546" w:rsidRDefault="00E75546" w:rsidP="00E75546">
      <w:pPr>
        <w:ind w:left="-284" w:right="284"/>
        <w:jc w:val="both"/>
        <w:rPr>
          <w:rFonts w:asciiTheme="minorHAnsi" w:hAnsiTheme="minorHAnsi" w:cstheme="minorHAnsi"/>
          <w:sz w:val="22"/>
          <w:szCs w:val="22"/>
        </w:rPr>
      </w:pPr>
      <w:r>
        <w:rPr>
          <w:rFonts w:asciiTheme="minorHAnsi" w:hAnsiTheme="minorHAnsi" w:cstheme="minorHAnsi"/>
          <w:sz w:val="22"/>
          <w:szCs w:val="22"/>
        </w:rPr>
        <w:lastRenderedPageBreak/>
        <w:t xml:space="preserve">3.1. As entregas inerentes ao objeto deverão ser efetuadas no local designado pela </w:t>
      </w:r>
      <w:r w:rsidR="00496310">
        <w:rPr>
          <w:rFonts w:asciiTheme="minorHAnsi" w:hAnsiTheme="minorHAnsi" w:cstheme="minorHAnsi"/>
          <w:sz w:val="22"/>
          <w:szCs w:val="22"/>
        </w:rPr>
        <w:t>Secretaria Municipal de Saúde</w:t>
      </w:r>
      <w:r w:rsidR="006A5B7D">
        <w:rPr>
          <w:rFonts w:asciiTheme="minorHAnsi" w:hAnsiTheme="minorHAnsi" w:cstheme="minorHAnsi"/>
          <w:sz w:val="22"/>
          <w:szCs w:val="22"/>
        </w:rPr>
        <w:t>.</w:t>
      </w:r>
    </w:p>
    <w:p w:rsidR="00E75546" w:rsidRDefault="00E75546" w:rsidP="00E75546">
      <w:pPr>
        <w:ind w:left="-284" w:right="284"/>
        <w:jc w:val="both"/>
        <w:rPr>
          <w:rFonts w:asciiTheme="minorHAnsi" w:hAnsiTheme="minorHAnsi" w:cstheme="minorHAnsi"/>
          <w:sz w:val="22"/>
          <w:szCs w:val="22"/>
        </w:rPr>
      </w:pPr>
    </w:p>
    <w:p w:rsidR="00E75546" w:rsidRDefault="00E75546" w:rsidP="00E75546">
      <w:pPr>
        <w:ind w:left="-284" w:right="284"/>
        <w:jc w:val="both"/>
        <w:rPr>
          <w:rFonts w:asciiTheme="minorHAnsi" w:hAnsiTheme="minorHAnsi" w:cstheme="minorHAnsi"/>
          <w:b/>
          <w:sz w:val="22"/>
          <w:szCs w:val="22"/>
        </w:rPr>
      </w:pPr>
      <w:r>
        <w:rPr>
          <w:rFonts w:asciiTheme="minorHAnsi" w:hAnsiTheme="minorHAnsi" w:cstheme="minorHAnsi"/>
          <w:b/>
          <w:sz w:val="22"/>
          <w:szCs w:val="22"/>
        </w:rPr>
        <w:t>4 – FORMA E PRAZO DE ENTREGA:</w:t>
      </w:r>
    </w:p>
    <w:p w:rsidR="00E75546" w:rsidRDefault="00E75546" w:rsidP="00E75546">
      <w:pPr>
        <w:ind w:left="-284" w:right="284"/>
        <w:jc w:val="both"/>
        <w:rPr>
          <w:rFonts w:asciiTheme="minorHAnsi" w:hAnsiTheme="minorHAnsi" w:cstheme="minorHAnsi"/>
          <w:sz w:val="22"/>
          <w:szCs w:val="22"/>
        </w:rPr>
      </w:pPr>
    </w:p>
    <w:p w:rsidR="00496310" w:rsidRDefault="00E75546" w:rsidP="00496310">
      <w:pPr>
        <w:ind w:left="-284" w:right="284"/>
        <w:jc w:val="both"/>
        <w:rPr>
          <w:rFonts w:asciiTheme="minorHAnsi" w:hAnsiTheme="minorHAnsi" w:cstheme="minorHAnsi"/>
          <w:sz w:val="22"/>
          <w:szCs w:val="22"/>
        </w:rPr>
      </w:pPr>
      <w:r>
        <w:rPr>
          <w:rFonts w:asciiTheme="minorHAnsi" w:hAnsiTheme="minorHAnsi" w:cstheme="minorHAnsi"/>
          <w:sz w:val="22"/>
          <w:szCs w:val="22"/>
        </w:rPr>
        <w:t xml:space="preserve">4.1- O setor competente para receber, conferir e fiscalizar o objeto desta licitação será servidor designado </w:t>
      </w:r>
      <w:r w:rsidR="00496310">
        <w:rPr>
          <w:rFonts w:asciiTheme="minorHAnsi" w:hAnsiTheme="minorHAnsi" w:cstheme="minorHAnsi"/>
          <w:sz w:val="22"/>
          <w:szCs w:val="22"/>
        </w:rPr>
        <w:t>pela Secretaria Municipal de Saúde.</w:t>
      </w:r>
    </w:p>
    <w:p w:rsidR="00E75546" w:rsidRDefault="00E75546" w:rsidP="00E75546">
      <w:pPr>
        <w:ind w:left="-284" w:right="284"/>
        <w:jc w:val="both"/>
        <w:rPr>
          <w:rFonts w:asciiTheme="minorHAnsi" w:hAnsiTheme="minorHAnsi" w:cstheme="minorHAnsi"/>
          <w:sz w:val="22"/>
          <w:szCs w:val="22"/>
        </w:rPr>
      </w:pPr>
    </w:p>
    <w:p w:rsidR="00E75546" w:rsidRDefault="00E75546" w:rsidP="00E75546">
      <w:pPr>
        <w:ind w:left="-284" w:right="284"/>
        <w:jc w:val="both"/>
        <w:rPr>
          <w:rFonts w:asciiTheme="minorHAnsi" w:hAnsiTheme="minorHAnsi" w:cstheme="minorHAnsi"/>
          <w:sz w:val="22"/>
          <w:szCs w:val="22"/>
        </w:rPr>
      </w:pPr>
      <w:r>
        <w:rPr>
          <w:rFonts w:asciiTheme="minorHAnsi" w:hAnsiTheme="minorHAnsi" w:cstheme="minorHAnsi"/>
          <w:sz w:val="22"/>
          <w:szCs w:val="22"/>
        </w:rPr>
        <w:t xml:space="preserve">4.2- A compra será realizada de forma parcelada, através da autorização de entrega emitida pelo Departamento de Compras. </w:t>
      </w:r>
    </w:p>
    <w:p w:rsidR="00E75546" w:rsidRDefault="00E75546" w:rsidP="00E75546">
      <w:pPr>
        <w:ind w:left="-284" w:right="284"/>
        <w:jc w:val="both"/>
        <w:rPr>
          <w:rFonts w:asciiTheme="minorHAnsi" w:hAnsiTheme="minorHAnsi" w:cstheme="minorHAnsi"/>
          <w:sz w:val="22"/>
          <w:szCs w:val="22"/>
        </w:rPr>
      </w:pPr>
    </w:p>
    <w:p w:rsidR="00E75546" w:rsidRDefault="00E75546" w:rsidP="00E75546">
      <w:pPr>
        <w:ind w:left="-284" w:right="284"/>
        <w:jc w:val="both"/>
        <w:rPr>
          <w:rFonts w:asciiTheme="minorHAnsi" w:hAnsiTheme="minorHAnsi" w:cstheme="minorHAnsi"/>
          <w:sz w:val="22"/>
          <w:szCs w:val="22"/>
        </w:rPr>
      </w:pPr>
      <w:r>
        <w:rPr>
          <w:rFonts w:asciiTheme="minorHAnsi" w:hAnsiTheme="minorHAnsi" w:cstheme="minorHAnsi"/>
          <w:sz w:val="22"/>
          <w:szCs w:val="22"/>
        </w:rPr>
        <w:t xml:space="preserve">4.3- A Entrega deverá ser efetuada de forma </w:t>
      </w:r>
      <w:r w:rsidRPr="008A667B">
        <w:rPr>
          <w:rFonts w:asciiTheme="minorHAnsi" w:hAnsiTheme="minorHAnsi" w:cstheme="minorHAnsi"/>
          <w:b/>
          <w:sz w:val="22"/>
          <w:szCs w:val="22"/>
        </w:rPr>
        <w:t>IMEDIATA</w:t>
      </w:r>
      <w:r>
        <w:rPr>
          <w:rFonts w:asciiTheme="minorHAnsi" w:hAnsiTheme="minorHAnsi" w:cstheme="minorHAnsi"/>
          <w:sz w:val="22"/>
          <w:szCs w:val="22"/>
        </w:rPr>
        <w:t xml:space="preserve"> após a assinatura da ordem de compra. </w:t>
      </w:r>
    </w:p>
    <w:p w:rsidR="00E75546" w:rsidRPr="00984D69" w:rsidRDefault="00E75546" w:rsidP="00E75546">
      <w:pPr>
        <w:ind w:left="-284" w:right="284"/>
        <w:jc w:val="both"/>
        <w:rPr>
          <w:rFonts w:asciiTheme="minorHAnsi" w:hAnsiTheme="minorHAnsi" w:cstheme="minorHAnsi"/>
          <w:sz w:val="22"/>
          <w:szCs w:val="22"/>
        </w:rPr>
      </w:pPr>
    </w:p>
    <w:p w:rsidR="00E75546" w:rsidRPr="00984D69" w:rsidRDefault="00E75546" w:rsidP="00E75546">
      <w:pPr>
        <w:ind w:left="-284" w:right="284"/>
        <w:jc w:val="both"/>
        <w:rPr>
          <w:rStyle w:val="nfase"/>
          <w:i w:val="0"/>
        </w:rPr>
      </w:pPr>
      <w:r w:rsidRPr="00984D69">
        <w:rPr>
          <w:rStyle w:val="nfase"/>
          <w:rFonts w:asciiTheme="minorHAnsi" w:hAnsiTheme="minorHAnsi" w:cstheme="minorHAnsi"/>
          <w:i w:val="0"/>
          <w:sz w:val="22"/>
          <w:szCs w:val="22"/>
        </w:rPr>
        <w:t>4.4- A entrega deverá ser efetuada no almoxarifado.</w:t>
      </w:r>
    </w:p>
    <w:p w:rsidR="00E75546" w:rsidRDefault="00E75546" w:rsidP="00E75546">
      <w:pPr>
        <w:ind w:left="-284" w:right="284"/>
        <w:jc w:val="both"/>
        <w:rPr>
          <w:rStyle w:val="nfase"/>
          <w:rFonts w:asciiTheme="minorHAnsi" w:hAnsiTheme="minorHAnsi" w:cstheme="minorHAnsi"/>
          <w:i w:val="0"/>
          <w:sz w:val="22"/>
          <w:szCs w:val="22"/>
        </w:rPr>
      </w:pPr>
    </w:p>
    <w:p w:rsidR="00E75546" w:rsidRDefault="00E75546" w:rsidP="00E75546">
      <w:pPr>
        <w:ind w:left="-284" w:right="284"/>
        <w:jc w:val="both"/>
        <w:rPr>
          <w:b/>
        </w:rPr>
      </w:pPr>
      <w:r>
        <w:rPr>
          <w:rFonts w:asciiTheme="minorHAnsi" w:hAnsiTheme="minorHAnsi" w:cstheme="minorHAnsi"/>
          <w:b/>
          <w:sz w:val="22"/>
          <w:szCs w:val="22"/>
        </w:rPr>
        <w:t>5 - DA VIGÊNCIA:</w:t>
      </w:r>
    </w:p>
    <w:p w:rsidR="00E75546" w:rsidRDefault="00E75546" w:rsidP="00E75546">
      <w:pPr>
        <w:ind w:left="-284" w:right="284"/>
        <w:jc w:val="both"/>
        <w:rPr>
          <w:rFonts w:asciiTheme="minorHAnsi" w:hAnsiTheme="minorHAnsi" w:cstheme="minorHAnsi"/>
          <w:sz w:val="22"/>
          <w:szCs w:val="22"/>
        </w:rPr>
      </w:pPr>
    </w:p>
    <w:p w:rsidR="00E75546" w:rsidRDefault="00E75546" w:rsidP="00E75546">
      <w:pPr>
        <w:ind w:left="-284" w:right="284"/>
        <w:jc w:val="both"/>
        <w:rPr>
          <w:rFonts w:asciiTheme="minorHAnsi" w:hAnsiTheme="minorHAnsi" w:cstheme="minorHAnsi"/>
          <w:sz w:val="22"/>
          <w:szCs w:val="22"/>
        </w:rPr>
      </w:pPr>
      <w:r>
        <w:rPr>
          <w:rFonts w:asciiTheme="minorHAnsi" w:hAnsiTheme="minorHAnsi" w:cstheme="minorHAnsi"/>
          <w:sz w:val="22"/>
          <w:szCs w:val="22"/>
        </w:rPr>
        <w:t xml:space="preserve">5.1. Será a partir de sua publicação até 31 de dezembro de 2022. </w:t>
      </w:r>
    </w:p>
    <w:p w:rsidR="00E75546" w:rsidRDefault="00E75546" w:rsidP="00E75546">
      <w:pPr>
        <w:ind w:left="-284" w:right="284"/>
        <w:jc w:val="both"/>
        <w:rPr>
          <w:rFonts w:asciiTheme="minorHAnsi" w:hAnsiTheme="minorHAnsi" w:cstheme="minorHAnsi"/>
          <w:sz w:val="22"/>
          <w:szCs w:val="22"/>
        </w:rPr>
      </w:pPr>
    </w:p>
    <w:p w:rsidR="00E75546" w:rsidRDefault="00E75546" w:rsidP="00E75546">
      <w:pPr>
        <w:ind w:left="-284" w:right="284"/>
        <w:jc w:val="both"/>
        <w:rPr>
          <w:rFonts w:asciiTheme="minorHAnsi" w:hAnsiTheme="minorHAnsi" w:cstheme="minorHAnsi"/>
          <w:b/>
          <w:sz w:val="22"/>
          <w:szCs w:val="22"/>
        </w:rPr>
      </w:pPr>
      <w:r>
        <w:rPr>
          <w:rFonts w:asciiTheme="minorHAnsi" w:hAnsiTheme="minorHAnsi" w:cstheme="minorHAnsi"/>
          <w:b/>
          <w:sz w:val="22"/>
          <w:szCs w:val="22"/>
        </w:rPr>
        <w:t>6 - DO ORGÃO RESPONSAVEL:</w:t>
      </w:r>
    </w:p>
    <w:p w:rsidR="00E75546" w:rsidRDefault="00E75546" w:rsidP="00E75546">
      <w:pPr>
        <w:ind w:left="-284" w:right="284"/>
        <w:jc w:val="both"/>
        <w:rPr>
          <w:rFonts w:asciiTheme="minorHAnsi" w:hAnsiTheme="minorHAnsi" w:cstheme="minorHAnsi"/>
          <w:sz w:val="22"/>
          <w:szCs w:val="22"/>
        </w:rPr>
      </w:pPr>
    </w:p>
    <w:p w:rsidR="00496310" w:rsidRDefault="00E75546" w:rsidP="00496310">
      <w:pPr>
        <w:ind w:left="-284" w:right="284"/>
        <w:jc w:val="both"/>
        <w:rPr>
          <w:rFonts w:asciiTheme="minorHAnsi" w:hAnsiTheme="minorHAnsi" w:cstheme="minorHAnsi"/>
          <w:sz w:val="22"/>
          <w:szCs w:val="22"/>
        </w:rPr>
      </w:pPr>
      <w:r>
        <w:rPr>
          <w:rFonts w:asciiTheme="minorHAnsi" w:hAnsiTheme="minorHAnsi" w:cstheme="minorHAnsi"/>
          <w:sz w:val="22"/>
          <w:szCs w:val="22"/>
        </w:rPr>
        <w:t xml:space="preserve">6.1. Caberá a </w:t>
      </w:r>
      <w:r w:rsidR="00496310">
        <w:rPr>
          <w:rFonts w:asciiTheme="minorHAnsi" w:hAnsiTheme="minorHAnsi" w:cstheme="minorHAnsi"/>
          <w:sz w:val="22"/>
          <w:szCs w:val="22"/>
        </w:rPr>
        <w:t>Secretaria Municipal de Saúde.</w:t>
      </w:r>
    </w:p>
    <w:p w:rsidR="00E75546" w:rsidRDefault="00E75546" w:rsidP="00E75546">
      <w:pPr>
        <w:ind w:left="-284" w:right="284"/>
        <w:jc w:val="both"/>
        <w:rPr>
          <w:rFonts w:asciiTheme="minorHAnsi" w:hAnsiTheme="minorHAnsi" w:cstheme="minorHAnsi"/>
          <w:sz w:val="22"/>
          <w:szCs w:val="22"/>
        </w:rPr>
      </w:pPr>
    </w:p>
    <w:p w:rsidR="00E75546" w:rsidRDefault="00E75546" w:rsidP="00E75546">
      <w:pPr>
        <w:ind w:left="-284" w:right="284"/>
        <w:jc w:val="both"/>
        <w:rPr>
          <w:rFonts w:asciiTheme="minorHAnsi" w:hAnsiTheme="minorHAnsi" w:cstheme="minorHAnsi"/>
          <w:b/>
          <w:sz w:val="22"/>
          <w:szCs w:val="22"/>
        </w:rPr>
      </w:pPr>
      <w:r>
        <w:rPr>
          <w:rFonts w:asciiTheme="minorHAnsi" w:hAnsiTheme="minorHAnsi" w:cstheme="minorHAnsi"/>
          <w:b/>
          <w:sz w:val="22"/>
          <w:szCs w:val="22"/>
        </w:rPr>
        <w:t>7 – DA FORMALIZAÇÃO E VIGÊNCIA DO CONTRATO:</w:t>
      </w:r>
    </w:p>
    <w:p w:rsidR="00E75546" w:rsidRDefault="00E75546" w:rsidP="00E75546">
      <w:pPr>
        <w:ind w:left="-284" w:right="284"/>
        <w:jc w:val="both"/>
        <w:rPr>
          <w:rFonts w:asciiTheme="minorHAnsi" w:hAnsiTheme="minorHAnsi" w:cstheme="minorHAnsi"/>
          <w:sz w:val="22"/>
          <w:szCs w:val="22"/>
        </w:rPr>
      </w:pPr>
    </w:p>
    <w:p w:rsidR="00E75546" w:rsidRDefault="00E75546" w:rsidP="00E75546">
      <w:pPr>
        <w:ind w:left="-284" w:right="284"/>
        <w:jc w:val="both"/>
        <w:rPr>
          <w:rFonts w:asciiTheme="minorHAnsi" w:hAnsiTheme="minorHAnsi" w:cstheme="minorHAnsi"/>
          <w:sz w:val="22"/>
          <w:szCs w:val="22"/>
        </w:rPr>
      </w:pPr>
      <w:r>
        <w:rPr>
          <w:rFonts w:asciiTheme="minorHAnsi" w:hAnsiTheme="minorHAnsi" w:cstheme="minorHAnsi"/>
          <w:sz w:val="22"/>
          <w:szCs w:val="22"/>
        </w:rPr>
        <w:t xml:space="preserve">7.1. Para a aquisição em tela será formalizada em Contrato Administrativo, estabelecendo em suas cláusulas todas as condições, obrigações e responsabilidades entre as partes, vinculando as obrigações existentes no Edital de licitação, do Termo de Referência e da Proposta de Preços da empresa considerada vencedora. </w:t>
      </w:r>
    </w:p>
    <w:p w:rsidR="00E75546" w:rsidRDefault="00E75546" w:rsidP="00E75546">
      <w:pPr>
        <w:ind w:left="-284" w:right="284"/>
        <w:jc w:val="both"/>
        <w:rPr>
          <w:rFonts w:asciiTheme="minorHAnsi" w:hAnsiTheme="minorHAnsi" w:cstheme="minorHAnsi"/>
          <w:sz w:val="22"/>
          <w:szCs w:val="22"/>
        </w:rPr>
      </w:pPr>
    </w:p>
    <w:p w:rsidR="00E75546" w:rsidRDefault="00E75546" w:rsidP="00E75546">
      <w:pPr>
        <w:ind w:left="-284" w:right="284"/>
        <w:jc w:val="both"/>
        <w:rPr>
          <w:rFonts w:asciiTheme="minorHAnsi" w:hAnsiTheme="minorHAnsi" w:cstheme="minorHAnsi"/>
          <w:b/>
          <w:sz w:val="22"/>
          <w:szCs w:val="22"/>
        </w:rPr>
      </w:pPr>
      <w:r>
        <w:rPr>
          <w:rFonts w:asciiTheme="minorHAnsi" w:hAnsiTheme="minorHAnsi" w:cstheme="minorHAnsi"/>
          <w:b/>
          <w:sz w:val="22"/>
          <w:szCs w:val="22"/>
        </w:rPr>
        <w:t>8 - RESPONSABILIDADES DA CONTRATADA:</w:t>
      </w:r>
    </w:p>
    <w:p w:rsidR="00E75546" w:rsidRDefault="00E75546" w:rsidP="00E75546">
      <w:pPr>
        <w:ind w:left="-284" w:right="284"/>
        <w:jc w:val="both"/>
        <w:rPr>
          <w:rFonts w:asciiTheme="minorHAnsi" w:hAnsiTheme="minorHAnsi" w:cstheme="minorHAnsi"/>
          <w:sz w:val="22"/>
          <w:szCs w:val="22"/>
        </w:rPr>
      </w:pPr>
    </w:p>
    <w:p w:rsidR="00E75546" w:rsidRDefault="00E75546" w:rsidP="00E75546">
      <w:pPr>
        <w:ind w:left="-284" w:right="284"/>
        <w:jc w:val="both"/>
        <w:rPr>
          <w:rFonts w:asciiTheme="minorHAnsi" w:hAnsiTheme="minorHAnsi" w:cstheme="minorHAnsi"/>
          <w:sz w:val="22"/>
          <w:szCs w:val="22"/>
        </w:rPr>
      </w:pPr>
      <w:r>
        <w:rPr>
          <w:rFonts w:asciiTheme="minorHAnsi" w:hAnsiTheme="minorHAnsi" w:cstheme="minorHAnsi"/>
          <w:sz w:val="22"/>
          <w:szCs w:val="22"/>
        </w:rPr>
        <w:t xml:space="preserve">8.1. Arcar com todas as despesas, diretas ou indiretas, entregas, impostos, taxas, encargos, royalties, decorrentes do fornecimento dos produtos, sem qualquer ônus para a Secretaria Municipal e os órgãos participantes. </w:t>
      </w:r>
    </w:p>
    <w:p w:rsidR="00E75546" w:rsidRDefault="00E75546" w:rsidP="00E75546">
      <w:pPr>
        <w:ind w:left="-284" w:right="284"/>
        <w:jc w:val="both"/>
        <w:rPr>
          <w:rFonts w:asciiTheme="minorHAnsi" w:hAnsiTheme="minorHAnsi" w:cstheme="minorHAnsi"/>
          <w:sz w:val="22"/>
          <w:szCs w:val="22"/>
        </w:rPr>
      </w:pPr>
    </w:p>
    <w:p w:rsidR="00E75546" w:rsidRDefault="00E75546" w:rsidP="00E75546">
      <w:pPr>
        <w:ind w:left="-284" w:right="284"/>
        <w:jc w:val="both"/>
        <w:rPr>
          <w:rFonts w:asciiTheme="minorHAnsi" w:hAnsiTheme="minorHAnsi" w:cstheme="minorHAnsi"/>
          <w:sz w:val="22"/>
          <w:szCs w:val="22"/>
        </w:rPr>
      </w:pPr>
      <w:r>
        <w:rPr>
          <w:rFonts w:asciiTheme="minorHAnsi" w:hAnsiTheme="minorHAnsi" w:cstheme="minorHAnsi"/>
          <w:sz w:val="22"/>
          <w:szCs w:val="22"/>
        </w:rPr>
        <w:t xml:space="preserve">8.2. Manter a compatibilidade com as obrigações assumidas durante todo o contrato. </w:t>
      </w:r>
    </w:p>
    <w:p w:rsidR="00E75546" w:rsidRDefault="00E75546" w:rsidP="00E75546">
      <w:pPr>
        <w:ind w:left="-284" w:right="284"/>
        <w:jc w:val="both"/>
        <w:rPr>
          <w:rFonts w:asciiTheme="minorHAnsi" w:hAnsiTheme="minorHAnsi" w:cstheme="minorHAnsi"/>
          <w:sz w:val="22"/>
          <w:szCs w:val="22"/>
        </w:rPr>
      </w:pPr>
    </w:p>
    <w:p w:rsidR="00E75546" w:rsidRDefault="00E75546" w:rsidP="00E75546">
      <w:pPr>
        <w:ind w:left="-284" w:right="284"/>
        <w:jc w:val="both"/>
        <w:rPr>
          <w:rFonts w:asciiTheme="minorHAnsi" w:hAnsiTheme="minorHAnsi" w:cstheme="minorHAnsi"/>
          <w:sz w:val="22"/>
          <w:szCs w:val="22"/>
        </w:rPr>
      </w:pPr>
      <w:r>
        <w:rPr>
          <w:rFonts w:asciiTheme="minorHAnsi" w:hAnsiTheme="minorHAnsi" w:cstheme="minorHAnsi"/>
          <w:sz w:val="22"/>
          <w:szCs w:val="22"/>
        </w:rPr>
        <w:t xml:space="preserve">8.3. Substituir às suas expensas, todo e qualquer produto que esteja em desacordo com as especificações exigidas e padrões de qualidade exigidos. </w:t>
      </w:r>
    </w:p>
    <w:p w:rsidR="00E75546" w:rsidRDefault="00E75546" w:rsidP="00E75546">
      <w:pPr>
        <w:ind w:left="-284" w:right="284"/>
        <w:jc w:val="both"/>
        <w:rPr>
          <w:rFonts w:asciiTheme="minorHAnsi" w:hAnsiTheme="minorHAnsi" w:cstheme="minorHAnsi"/>
          <w:sz w:val="22"/>
          <w:szCs w:val="22"/>
        </w:rPr>
      </w:pPr>
    </w:p>
    <w:p w:rsidR="00E75546" w:rsidRDefault="00E75546" w:rsidP="00E75546">
      <w:pPr>
        <w:ind w:left="-284" w:right="284"/>
        <w:jc w:val="both"/>
        <w:rPr>
          <w:rFonts w:asciiTheme="minorHAnsi" w:hAnsiTheme="minorHAnsi" w:cstheme="minorHAnsi"/>
          <w:sz w:val="22"/>
          <w:szCs w:val="22"/>
        </w:rPr>
      </w:pPr>
      <w:r>
        <w:rPr>
          <w:rFonts w:asciiTheme="minorHAnsi" w:hAnsiTheme="minorHAnsi" w:cstheme="minorHAnsi"/>
          <w:sz w:val="22"/>
          <w:szCs w:val="22"/>
        </w:rPr>
        <w:t xml:space="preserve">8.4. Responsabilizar-se pelos danos causados diretamente à Administração ou a terceiros, decorrente de sua culpa ou dolo até a entrega dos produtos. </w:t>
      </w:r>
    </w:p>
    <w:p w:rsidR="00E75546" w:rsidRDefault="00E75546" w:rsidP="00E75546">
      <w:pPr>
        <w:ind w:left="-284" w:right="284"/>
        <w:jc w:val="both"/>
        <w:rPr>
          <w:rFonts w:asciiTheme="minorHAnsi" w:hAnsiTheme="minorHAnsi" w:cstheme="minorHAnsi"/>
          <w:sz w:val="22"/>
          <w:szCs w:val="22"/>
        </w:rPr>
      </w:pPr>
    </w:p>
    <w:p w:rsidR="00E75546" w:rsidRDefault="00E75546" w:rsidP="00E75546">
      <w:pPr>
        <w:ind w:left="-284" w:right="284"/>
        <w:jc w:val="both"/>
        <w:rPr>
          <w:rFonts w:asciiTheme="minorHAnsi" w:hAnsiTheme="minorHAnsi" w:cstheme="minorHAnsi"/>
          <w:sz w:val="22"/>
          <w:szCs w:val="22"/>
        </w:rPr>
      </w:pPr>
      <w:r>
        <w:rPr>
          <w:rFonts w:asciiTheme="minorHAnsi" w:hAnsiTheme="minorHAnsi" w:cstheme="minorHAnsi"/>
          <w:sz w:val="22"/>
          <w:szCs w:val="22"/>
        </w:rPr>
        <w:t xml:space="preserve">8.5. Responsabilizar-se pelo fiel cumprimento do prazo de entrega dos produtos. </w:t>
      </w:r>
    </w:p>
    <w:p w:rsidR="00E75546" w:rsidRDefault="00E75546" w:rsidP="00E75546">
      <w:pPr>
        <w:ind w:left="-284" w:right="284"/>
        <w:jc w:val="both"/>
        <w:rPr>
          <w:rFonts w:asciiTheme="minorHAnsi" w:hAnsiTheme="minorHAnsi" w:cstheme="minorHAnsi"/>
          <w:sz w:val="22"/>
          <w:szCs w:val="22"/>
        </w:rPr>
      </w:pPr>
    </w:p>
    <w:p w:rsidR="00E75546" w:rsidRDefault="00E75546" w:rsidP="00E75546">
      <w:pPr>
        <w:ind w:left="-284" w:right="284"/>
        <w:jc w:val="both"/>
        <w:rPr>
          <w:rFonts w:asciiTheme="minorHAnsi" w:hAnsiTheme="minorHAnsi" w:cstheme="minorHAnsi"/>
          <w:sz w:val="22"/>
          <w:szCs w:val="22"/>
        </w:rPr>
      </w:pPr>
      <w:r>
        <w:rPr>
          <w:rFonts w:asciiTheme="minorHAnsi" w:hAnsiTheme="minorHAnsi" w:cstheme="minorHAnsi"/>
          <w:sz w:val="22"/>
          <w:szCs w:val="22"/>
        </w:rPr>
        <w:t xml:space="preserve">88.6. Prestar todos os esclarecimentos que forem solicitados pela Administração, durante a execução do contrato. </w:t>
      </w:r>
    </w:p>
    <w:p w:rsidR="00E75546" w:rsidRDefault="00E75546" w:rsidP="00E75546">
      <w:pPr>
        <w:ind w:left="-284" w:right="284"/>
        <w:jc w:val="both"/>
        <w:rPr>
          <w:rFonts w:asciiTheme="minorHAnsi" w:hAnsiTheme="minorHAnsi" w:cstheme="minorHAnsi"/>
          <w:sz w:val="22"/>
          <w:szCs w:val="22"/>
        </w:rPr>
      </w:pPr>
    </w:p>
    <w:p w:rsidR="00E75546" w:rsidRDefault="00E75546" w:rsidP="00E75546">
      <w:pPr>
        <w:ind w:left="-284" w:right="284"/>
        <w:jc w:val="both"/>
        <w:rPr>
          <w:rFonts w:asciiTheme="minorHAnsi" w:hAnsiTheme="minorHAnsi" w:cstheme="minorHAnsi"/>
          <w:sz w:val="22"/>
          <w:szCs w:val="22"/>
        </w:rPr>
      </w:pPr>
      <w:r>
        <w:rPr>
          <w:rFonts w:asciiTheme="minorHAnsi" w:hAnsiTheme="minorHAnsi" w:cstheme="minorHAnsi"/>
          <w:sz w:val="22"/>
          <w:szCs w:val="22"/>
        </w:rPr>
        <w:lastRenderedPageBreak/>
        <w:t xml:space="preserve">8.7. Comprovar a capacidade de exequibilidade da proposta quando assim solicitado pelo órgão contratante, no tocante ao preço ofertado e as marcas descritas na proposta. </w:t>
      </w:r>
    </w:p>
    <w:p w:rsidR="00E75546" w:rsidRDefault="00E75546" w:rsidP="00E75546">
      <w:pPr>
        <w:ind w:left="-284" w:right="284"/>
        <w:jc w:val="both"/>
        <w:rPr>
          <w:rFonts w:asciiTheme="minorHAnsi" w:hAnsiTheme="minorHAnsi" w:cstheme="minorHAnsi"/>
          <w:sz w:val="22"/>
          <w:szCs w:val="22"/>
        </w:rPr>
      </w:pPr>
    </w:p>
    <w:p w:rsidR="00E75546" w:rsidRDefault="00E75546" w:rsidP="00E75546">
      <w:pPr>
        <w:ind w:left="-284" w:right="284"/>
        <w:jc w:val="both"/>
        <w:rPr>
          <w:rFonts w:asciiTheme="minorHAnsi" w:hAnsiTheme="minorHAnsi" w:cstheme="minorHAnsi"/>
          <w:b/>
          <w:sz w:val="22"/>
          <w:szCs w:val="22"/>
        </w:rPr>
      </w:pPr>
      <w:r>
        <w:rPr>
          <w:rFonts w:asciiTheme="minorHAnsi" w:hAnsiTheme="minorHAnsi" w:cstheme="minorHAnsi"/>
          <w:b/>
          <w:sz w:val="22"/>
          <w:szCs w:val="22"/>
        </w:rPr>
        <w:t>9- DA GARANTIA:</w:t>
      </w:r>
    </w:p>
    <w:p w:rsidR="00E75546" w:rsidRDefault="00E75546" w:rsidP="00E75546">
      <w:pPr>
        <w:ind w:left="-284" w:right="284"/>
        <w:jc w:val="both"/>
        <w:rPr>
          <w:rFonts w:asciiTheme="minorHAnsi" w:hAnsiTheme="minorHAnsi" w:cstheme="minorHAnsi"/>
          <w:b/>
          <w:sz w:val="22"/>
          <w:szCs w:val="22"/>
        </w:rPr>
      </w:pPr>
    </w:p>
    <w:p w:rsidR="00E75546" w:rsidRDefault="00E75546" w:rsidP="00E75546">
      <w:pPr>
        <w:ind w:left="-284" w:right="284"/>
        <w:jc w:val="both"/>
        <w:rPr>
          <w:rFonts w:asciiTheme="minorHAnsi" w:hAnsiTheme="minorHAnsi" w:cstheme="minorHAnsi"/>
          <w:sz w:val="22"/>
          <w:szCs w:val="22"/>
        </w:rPr>
      </w:pPr>
      <w:r>
        <w:rPr>
          <w:rFonts w:asciiTheme="minorHAnsi" w:hAnsiTheme="minorHAnsi" w:cstheme="minorHAnsi"/>
          <w:sz w:val="22"/>
          <w:szCs w:val="22"/>
        </w:rPr>
        <w:t xml:space="preserve">9.1. Todos os itens a serem adquiridos deverão possuir garantia de qualidade, de acordo com o Código de Defesa do Consumidor. </w:t>
      </w:r>
    </w:p>
    <w:p w:rsidR="00E75546" w:rsidRDefault="00E75546" w:rsidP="00E75546">
      <w:pPr>
        <w:ind w:left="-284" w:right="284"/>
        <w:jc w:val="both"/>
        <w:rPr>
          <w:rFonts w:asciiTheme="minorHAnsi" w:hAnsiTheme="minorHAnsi" w:cstheme="minorHAnsi"/>
          <w:sz w:val="22"/>
          <w:szCs w:val="22"/>
        </w:rPr>
      </w:pPr>
    </w:p>
    <w:p w:rsidR="00E75546" w:rsidRDefault="00E75546" w:rsidP="00E75546">
      <w:pPr>
        <w:ind w:left="-284" w:right="284"/>
        <w:rPr>
          <w:rFonts w:asciiTheme="minorHAnsi" w:hAnsiTheme="minorHAnsi" w:cstheme="minorHAnsi"/>
          <w:sz w:val="22"/>
          <w:szCs w:val="22"/>
        </w:rPr>
      </w:pPr>
      <w:r>
        <w:rPr>
          <w:rFonts w:asciiTheme="minorHAnsi" w:hAnsiTheme="minorHAnsi" w:cstheme="minorHAnsi"/>
          <w:b/>
          <w:sz w:val="22"/>
          <w:szCs w:val="22"/>
        </w:rPr>
        <w:t>10 – DAS ESPECIFICAÇÕES MINIMAS:</w:t>
      </w:r>
    </w:p>
    <w:p w:rsidR="00E75546" w:rsidRDefault="00E75546" w:rsidP="00E75546">
      <w:pPr>
        <w:ind w:left="-284" w:right="284"/>
        <w:jc w:val="both"/>
        <w:rPr>
          <w:rFonts w:asciiTheme="minorHAnsi" w:hAnsiTheme="minorHAnsi" w:cstheme="minorHAnsi"/>
          <w:sz w:val="22"/>
          <w:szCs w:val="22"/>
        </w:rPr>
      </w:pPr>
    </w:p>
    <w:p w:rsidR="00E75546" w:rsidRDefault="00E75546" w:rsidP="00E75546">
      <w:pPr>
        <w:ind w:left="-284" w:right="284"/>
        <w:jc w:val="both"/>
        <w:rPr>
          <w:rFonts w:asciiTheme="minorHAnsi" w:hAnsiTheme="minorHAnsi" w:cstheme="minorHAnsi"/>
          <w:sz w:val="22"/>
          <w:szCs w:val="22"/>
        </w:rPr>
      </w:pPr>
      <w:r>
        <w:rPr>
          <w:rFonts w:asciiTheme="minorHAnsi" w:hAnsiTheme="minorHAnsi" w:cstheme="minorHAnsi"/>
          <w:sz w:val="22"/>
          <w:szCs w:val="22"/>
        </w:rPr>
        <w:t xml:space="preserve">10.1. As especificações contidas na planilha descritiva foram obtidas através de estudos técnicos preliminares realizados pelo setor competente, visando unicamente à qualidade dos produtos a serem adquiridos. </w:t>
      </w:r>
    </w:p>
    <w:p w:rsidR="00E75546" w:rsidRDefault="00E75546" w:rsidP="00E75546">
      <w:pPr>
        <w:ind w:left="-284" w:right="284"/>
        <w:rPr>
          <w:rFonts w:asciiTheme="minorHAnsi" w:hAnsiTheme="minorHAnsi" w:cstheme="minorHAnsi"/>
          <w:b/>
          <w:sz w:val="22"/>
          <w:szCs w:val="22"/>
        </w:rPr>
      </w:pPr>
    </w:p>
    <w:p w:rsidR="00E75546" w:rsidRDefault="00E75546" w:rsidP="00E75546">
      <w:pPr>
        <w:ind w:left="-284" w:right="284"/>
        <w:rPr>
          <w:rFonts w:asciiTheme="minorHAnsi" w:hAnsiTheme="minorHAnsi" w:cstheme="minorHAnsi"/>
          <w:b/>
          <w:sz w:val="22"/>
          <w:szCs w:val="22"/>
        </w:rPr>
      </w:pPr>
      <w:r>
        <w:rPr>
          <w:rFonts w:asciiTheme="minorHAnsi" w:hAnsiTheme="minorHAnsi" w:cstheme="minorHAnsi"/>
          <w:b/>
          <w:sz w:val="22"/>
          <w:szCs w:val="22"/>
        </w:rPr>
        <w:t>11 - RESPONSABILIDADES DO CONTRATANTE:</w:t>
      </w:r>
    </w:p>
    <w:p w:rsidR="00E75546" w:rsidRDefault="00E75546" w:rsidP="00E75546">
      <w:pPr>
        <w:ind w:left="-284" w:right="284"/>
        <w:rPr>
          <w:rFonts w:asciiTheme="minorHAnsi" w:hAnsiTheme="minorHAnsi" w:cstheme="minorHAnsi"/>
          <w:sz w:val="22"/>
          <w:szCs w:val="22"/>
        </w:rPr>
      </w:pPr>
    </w:p>
    <w:p w:rsidR="00E75546" w:rsidRDefault="00E75546" w:rsidP="00E75546">
      <w:pPr>
        <w:ind w:left="-284" w:right="284"/>
        <w:jc w:val="both"/>
        <w:rPr>
          <w:rFonts w:asciiTheme="minorHAnsi" w:hAnsiTheme="minorHAnsi" w:cstheme="minorHAnsi"/>
          <w:sz w:val="22"/>
          <w:szCs w:val="22"/>
        </w:rPr>
      </w:pPr>
      <w:r>
        <w:rPr>
          <w:rFonts w:asciiTheme="minorHAnsi" w:hAnsiTheme="minorHAnsi" w:cstheme="minorHAnsi"/>
          <w:sz w:val="22"/>
          <w:szCs w:val="22"/>
        </w:rPr>
        <w:t xml:space="preserve">11.1. Rejeitar todo e qualquer produto que não atendam aos requisitos constantes nas especificações na planilha descritiva; </w:t>
      </w:r>
    </w:p>
    <w:p w:rsidR="00E75546" w:rsidRDefault="00E75546" w:rsidP="00E75546">
      <w:pPr>
        <w:ind w:left="-284" w:right="284"/>
        <w:jc w:val="both"/>
        <w:rPr>
          <w:rFonts w:asciiTheme="minorHAnsi" w:hAnsiTheme="minorHAnsi" w:cstheme="minorHAnsi"/>
          <w:sz w:val="22"/>
          <w:szCs w:val="22"/>
        </w:rPr>
      </w:pPr>
    </w:p>
    <w:p w:rsidR="00E75546" w:rsidRDefault="00E75546" w:rsidP="00E75546">
      <w:pPr>
        <w:ind w:left="-284" w:right="284"/>
        <w:jc w:val="both"/>
        <w:rPr>
          <w:rFonts w:asciiTheme="minorHAnsi" w:hAnsiTheme="minorHAnsi" w:cstheme="minorHAnsi"/>
          <w:sz w:val="22"/>
          <w:szCs w:val="22"/>
        </w:rPr>
      </w:pPr>
      <w:r>
        <w:rPr>
          <w:rFonts w:asciiTheme="minorHAnsi" w:hAnsiTheme="minorHAnsi" w:cstheme="minorHAnsi"/>
          <w:sz w:val="22"/>
          <w:szCs w:val="22"/>
        </w:rPr>
        <w:t xml:space="preserve">11.2. Efetuar o pagamento na forma e no prazo estabelecido no Contrato e/ou Empenho. </w:t>
      </w:r>
    </w:p>
    <w:p w:rsidR="00E75546" w:rsidRDefault="00E75546" w:rsidP="00E75546">
      <w:pPr>
        <w:ind w:left="-284" w:right="284"/>
        <w:jc w:val="both"/>
        <w:rPr>
          <w:rFonts w:asciiTheme="minorHAnsi" w:hAnsiTheme="minorHAnsi" w:cstheme="minorHAnsi"/>
          <w:sz w:val="22"/>
          <w:szCs w:val="22"/>
        </w:rPr>
      </w:pPr>
    </w:p>
    <w:p w:rsidR="00E75546" w:rsidRDefault="00E75546" w:rsidP="00E75546">
      <w:pPr>
        <w:ind w:left="-284" w:right="284"/>
        <w:jc w:val="both"/>
        <w:rPr>
          <w:rFonts w:asciiTheme="minorHAnsi" w:hAnsiTheme="minorHAnsi" w:cstheme="minorHAnsi"/>
          <w:sz w:val="22"/>
          <w:szCs w:val="22"/>
        </w:rPr>
      </w:pPr>
      <w:r>
        <w:rPr>
          <w:rFonts w:asciiTheme="minorHAnsi" w:hAnsiTheme="minorHAnsi" w:cstheme="minorHAnsi"/>
          <w:sz w:val="22"/>
          <w:szCs w:val="22"/>
        </w:rPr>
        <w:t xml:space="preserve">11.3. Em caso de erro de execução do contrato, execução imperfeita, mora de execução, inadimplemento contratual ou não veracidade das informações prestadas, a Licitante ou a Contratada está sujeita às sanções dispostas em Lei e nos termos do contrato acertado entre as partes. </w:t>
      </w:r>
    </w:p>
    <w:p w:rsidR="00E75546" w:rsidRDefault="00E75546" w:rsidP="00E75546">
      <w:pPr>
        <w:ind w:left="-284" w:right="284"/>
        <w:rPr>
          <w:rFonts w:asciiTheme="minorHAnsi" w:hAnsiTheme="minorHAnsi" w:cstheme="minorHAnsi"/>
          <w:sz w:val="22"/>
          <w:szCs w:val="22"/>
        </w:rPr>
      </w:pPr>
    </w:p>
    <w:p w:rsidR="00E75546" w:rsidRDefault="00E75546" w:rsidP="00E75546">
      <w:pPr>
        <w:ind w:left="-284" w:right="284"/>
        <w:rPr>
          <w:rFonts w:asciiTheme="minorHAnsi" w:hAnsiTheme="minorHAnsi" w:cstheme="minorHAnsi"/>
          <w:b/>
          <w:sz w:val="22"/>
          <w:szCs w:val="22"/>
        </w:rPr>
      </w:pPr>
      <w:r>
        <w:rPr>
          <w:rFonts w:asciiTheme="minorHAnsi" w:hAnsiTheme="minorHAnsi" w:cstheme="minorHAnsi"/>
          <w:b/>
          <w:sz w:val="22"/>
          <w:szCs w:val="22"/>
        </w:rPr>
        <w:t xml:space="preserve">12 – DO VALOR </w:t>
      </w:r>
    </w:p>
    <w:p w:rsidR="00E75546" w:rsidRDefault="00E75546" w:rsidP="00E75546">
      <w:pPr>
        <w:ind w:left="-284" w:right="284"/>
        <w:rPr>
          <w:rFonts w:asciiTheme="minorHAnsi" w:hAnsiTheme="minorHAnsi" w:cstheme="minorHAnsi"/>
          <w:b/>
          <w:sz w:val="22"/>
          <w:szCs w:val="22"/>
          <w:u w:val="single"/>
        </w:rPr>
      </w:pPr>
    </w:p>
    <w:p w:rsidR="00E75546" w:rsidRDefault="00E75546" w:rsidP="00E75546">
      <w:pPr>
        <w:ind w:left="-284" w:right="284"/>
        <w:jc w:val="both"/>
        <w:rPr>
          <w:rFonts w:asciiTheme="minorHAnsi" w:hAnsiTheme="minorHAnsi" w:cstheme="minorHAnsi"/>
          <w:sz w:val="22"/>
          <w:szCs w:val="22"/>
        </w:rPr>
      </w:pPr>
      <w:r>
        <w:rPr>
          <w:rFonts w:asciiTheme="minorHAnsi" w:hAnsiTheme="minorHAnsi" w:cstheme="minorHAnsi"/>
          <w:sz w:val="22"/>
          <w:szCs w:val="22"/>
        </w:rPr>
        <w:t xml:space="preserve">12.1. O valor máximo estimado pela Prefeitura Municipal de Tucuruí, para a aquisição dos brinquedos com o </w:t>
      </w:r>
      <w:r>
        <w:rPr>
          <w:rFonts w:asciiTheme="minorHAnsi" w:hAnsiTheme="minorHAnsi" w:cstheme="minorHAnsi"/>
          <w:color w:val="231F20"/>
          <w:kern w:val="0"/>
          <w:sz w:val="22"/>
          <w:szCs w:val="22"/>
        </w:rPr>
        <w:t xml:space="preserve">VALOR TOTAL: </w:t>
      </w:r>
      <w:r w:rsidRPr="007E5FA1">
        <w:rPr>
          <w:rFonts w:asciiTheme="minorHAnsi" w:hAnsiTheme="minorHAnsi" w:cstheme="minorHAnsi"/>
          <w:color w:val="231F20"/>
          <w:kern w:val="0"/>
          <w:sz w:val="22"/>
          <w:szCs w:val="22"/>
        </w:rPr>
        <w:t>R</w:t>
      </w:r>
      <w:r w:rsidRPr="00496310">
        <w:rPr>
          <w:rFonts w:asciiTheme="minorHAnsi" w:hAnsiTheme="minorHAnsi" w:cstheme="minorHAnsi"/>
          <w:color w:val="231F20"/>
          <w:kern w:val="0"/>
          <w:sz w:val="22"/>
          <w:szCs w:val="22"/>
        </w:rPr>
        <w:t xml:space="preserve">$ </w:t>
      </w:r>
      <w:r w:rsidR="00496310" w:rsidRPr="00496310">
        <w:rPr>
          <w:rFonts w:asciiTheme="minorHAnsi" w:hAnsiTheme="minorHAnsi" w:cstheme="minorHAnsi"/>
          <w:kern w:val="0"/>
          <w:sz w:val="22"/>
          <w:szCs w:val="22"/>
        </w:rPr>
        <w:t>386.724,00</w:t>
      </w:r>
      <w:r w:rsidR="00496310" w:rsidRPr="007E5FA1">
        <w:rPr>
          <w:rFonts w:asciiTheme="minorHAnsi" w:hAnsiTheme="minorHAnsi" w:cstheme="minorHAnsi"/>
          <w:sz w:val="22"/>
          <w:szCs w:val="22"/>
        </w:rPr>
        <w:t xml:space="preserve"> </w:t>
      </w:r>
      <w:r w:rsidRPr="007E5FA1">
        <w:rPr>
          <w:rFonts w:asciiTheme="minorHAnsi" w:hAnsiTheme="minorHAnsi" w:cstheme="minorHAnsi"/>
          <w:sz w:val="22"/>
          <w:szCs w:val="22"/>
        </w:rPr>
        <w:t>(</w:t>
      </w:r>
      <w:r w:rsidR="0073398C">
        <w:rPr>
          <w:rFonts w:asciiTheme="minorHAnsi" w:hAnsiTheme="minorHAnsi" w:cstheme="minorHAnsi"/>
          <w:sz w:val="22"/>
          <w:szCs w:val="22"/>
        </w:rPr>
        <w:t>trezentos e oitenta e seis mil setecentos e vinte e quatro reais</w:t>
      </w:r>
      <w:r>
        <w:rPr>
          <w:rFonts w:asciiTheme="minorHAnsi" w:hAnsiTheme="minorHAnsi" w:cstheme="minorHAnsi"/>
          <w:sz w:val="22"/>
          <w:szCs w:val="22"/>
        </w:rPr>
        <w:t>).</w:t>
      </w:r>
    </w:p>
    <w:p w:rsidR="00E75546" w:rsidRDefault="00E75546" w:rsidP="00E75546">
      <w:pPr>
        <w:tabs>
          <w:tab w:val="left" w:pos="9356"/>
        </w:tabs>
        <w:ind w:left="-284" w:right="284"/>
        <w:jc w:val="both"/>
        <w:rPr>
          <w:rFonts w:asciiTheme="minorHAnsi" w:hAnsiTheme="minorHAnsi" w:cstheme="minorHAnsi"/>
          <w:sz w:val="22"/>
          <w:szCs w:val="22"/>
        </w:rPr>
      </w:pPr>
    </w:p>
    <w:p w:rsidR="00E75546" w:rsidRDefault="00E75546" w:rsidP="00E75546">
      <w:pPr>
        <w:tabs>
          <w:tab w:val="left" w:pos="9356"/>
        </w:tabs>
        <w:ind w:left="-284" w:right="284"/>
        <w:jc w:val="both"/>
        <w:rPr>
          <w:rFonts w:asciiTheme="minorHAnsi" w:hAnsiTheme="minorHAnsi" w:cstheme="minorHAnsi"/>
          <w:sz w:val="22"/>
          <w:szCs w:val="22"/>
        </w:rPr>
      </w:pPr>
      <w:r>
        <w:rPr>
          <w:rFonts w:asciiTheme="minorHAnsi" w:hAnsiTheme="minorHAnsi" w:cstheme="minorHAnsi"/>
          <w:sz w:val="22"/>
          <w:szCs w:val="22"/>
        </w:rPr>
        <w:t xml:space="preserve">12.2. </w:t>
      </w:r>
      <w:r w:rsidRPr="005566E9">
        <w:rPr>
          <w:rFonts w:asciiTheme="minorHAnsi" w:hAnsiTheme="minorHAnsi" w:cstheme="minorHAnsi"/>
          <w:sz w:val="22"/>
          <w:szCs w:val="22"/>
        </w:rPr>
        <w:t>O custo estimado foi apurado a partir de mapa de preços constante do processo administrativo, elaborado com base no Si</w:t>
      </w:r>
      <w:r>
        <w:rPr>
          <w:rFonts w:asciiTheme="minorHAnsi" w:hAnsiTheme="minorHAnsi" w:cstheme="minorHAnsi"/>
          <w:sz w:val="22"/>
          <w:szCs w:val="22"/>
        </w:rPr>
        <w:t>s</w:t>
      </w:r>
      <w:r w:rsidRPr="005566E9">
        <w:rPr>
          <w:rFonts w:asciiTheme="minorHAnsi" w:hAnsiTheme="minorHAnsi" w:cstheme="minorHAnsi"/>
          <w:sz w:val="22"/>
          <w:szCs w:val="22"/>
        </w:rPr>
        <w:t>tema do Banco De preços conforme Instrução Normativa nº 73 de 05 agosto de 2020 Ministério da Economia, INSTRUÇÃO NORMATIVA SEGES /ME Nº 65, DE 7 DE JULHO DE 2021 e acórdão 18/75/2021 TCU pleno.</w:t>
      </w:r>
    </w:p>
    <w:p w:rsidR="00E75546" w:rsidRDefault="00E75546" w:rsidP="00E75546">
      <w:pPr>
        <w:tabs>
          <w:tab w:val="left" w:pos="9356"/>
        </w:tabs>
        <w:ind w:left="-284" w:right="284"/>
        <w:jc w:val="both"/>
        <w:rPr>
          <w:rFonts w:asciiTheme="minorHAnsi" w:hAnsiTheme="minorHAnsi" w:cstheme="minorHAnsi"/>
          <w:sz w:val="22"/>
          <w:szCs w:val="22"/>
        </w:rPr>
      </w:pPr>
    </w:p>
    <w:p w:rsidR="00E75546" w:rsidRDefault="00E75546" w:rsidP="00E75546">
      <w:pPr>
        <w:tabs>
          <w:tab w:val="left" w:pos="9356"/>
        </w:tabs>
        <w:ind w:left="-284" w:right="284"/>
        <w:jc w:val="both"/>
        <w:rPr>
          <w:rFonts w:asciiTheme="minorHAnsi" w:hAnsiTheme="minorHAnsi" w:cstheme="minorHAnsi"/>
          <w:sz w:val="22"/>
          <w:szCs w:val="22"/>
        </w:rPr>
      </w:pPr>
      <w:r>
        <w:rPr>
          <w:rFonts w:asciiTheme="minorHAnsi" w:hAnsiTheme="minorHAnsi" w:cstheme="minorHAnsi"/>
          <w:sz w:val="22"/>
          <w:szCs w:val="22"/>
        </w:rPr>
        <w:t>12.3. As despesas decorrentes da aquisição correrão à conta de recursos e dotações orçamentárias do exercício de 2022.</w:t>
      </w:r>
    </w:p>
    <w:p w:rsidR="00E75546" w:rsidRDefault="00E75546" w:rsidP="00E75546">
      <w:pPr>
        <w:ind w:left="-284" w:right="284"/>
        <w:rPr>
          <w:rFonts w:asciiTheme="minorHAnsi" w:hAnsiTheme="minorHAnsi" w:cstheme="minorHAnsi"/>
          <w:sz w:val="22"/>
          <w:szCs w:val="22"/>
        </w:rPr>
      </w:pPr>
    </w:p>
    <w:p w:rsidR="00E75546" w:rsidRDefault="00E75546" w:rsidP="00E75546">
      <w:pPr>
        <w:ind w:left="-284" w:right="284"/>
        <w:rPr>
          <w:rFonts w:asciiTheme="minorHAnsi" w:hAnsiTheme="minorHAnsi" w:cstheme="minorHAnsi"/>
          <w:b/>
          <w:sz w:val="22"/>
          <w:szCs w:val="22"/>
        </w:rPr>
      </w:pPr>
      <w:r>
        <w:rPr>
          <w:rFonts w:asciiTheme="minorHAnsi" w:hAnsiTheme="minorHAnsi" w:cstheme="minorHAnsi"/>
          <w:b/>
          <w:sz w:val="22"/>
          <w:szCs w:val="22"/>
        </w:rPr>
        <w:t>13 – CONDIÇÕES DE PAGAMENTO:</w:t>
      </w:r>
    </w:p>
    <w:p w:rsidR="00E75546" w:rsidRDefault="00E75546" w:rsidP="00E75546">
      <w:pPr>
        <w:ind w:left="-284" w:right="284"/>
        <w:rPr>
          <w:rFonts w:asciiTheme="minorHAnsi" w:hAnsiTheme="minorHAnsi" w:cstheme="minorHAnsi"/>
          <w:b/>
          <w:sz w:val="22"/>
          <w:szCs w:val="22"/>
        </w:rPr>
      </w:pPr>
    </w:p>
    <w:p w:rsidR="00E75546" w:rsidRDefault="00E75546" w:rsidP="00E75546">
      <w:pPr>
        <w:ind w:left="-284" w:right="284"/>
        <w:jc w:val="both"/>
        <w:rPr>
          <w:rFonts w:asciiTheme="minorHAnsi" w:hAnsiTheme="minorHAnsi" w:cstheme="minorHAnsi"/>
          <w:b/>
          <w:sz w:val="22"/>
          <w:szCs w:val="22"/>
        </w:rPr>
      </w:pPr>
      <w:r>
        <w:rPr>
          <w:rFonts w:asciiTheme="minorHAnsi" w:hAnsiTheme="minorHAnsi" w:cstheme="minorHAnsi"/>
          <w:sz w:val="22"/>
          <w:szCs w:val="22"/>
        </w:rPr>
        <w:t>13.1.1. O pagamento será a vista após a vistoria e aceite, com a apresentação da nota fiscal devidamente atestada e liquidada Pela Secretaria Municipal de Finanças do Município.</w:t>
      </w:r>
    </w:p>
    <w:p w:rsidR="00E75546" w:rsidRDefault="00E75546" w:rsidP="00E75546">
      <w:pPr>
        <w:ind w:left="-284" w:right="284"/>
        <w:jc w:val="both"/>
        <w:rPr>
          <w:rFonts w:asciiTheme="minorHAnsi" w:hAnsiTheme="minorHAnsi" w:cstheme="minorHAnsi"/>
          <w:sz w:val="22"/>
          <w:szCs w:val="22"/>
        </w:rPr>
      </w:pPr>
    </w:p>
    <w:p w:rsidR="00E75546" w:rsidRDefault="00E75546" w:rsidP="00E75546">
      <w:pPr>
        <w:ind w:left="-284" w:right="284"/>
        <w:jc w:val="both"/>
        <w:rPr>
          <w:rFonts w:asciiTheme="minorHAnsi" w:hAnsiTheme="minorHAnsi" w:cstheme="minorHAnsi"/>
          <w:sz w:val="22"/>
          <w:szCs w:val="22"/>
        </w:rPr>
      </w:pPr>
      <w:r>
        <w:rPr>
          <w:rFonts w:asciiTheme="minorHAnsi" w:hAnsiTheme="minorHAnsi" w:cstheme="minorHAnsi"/>
          <w:sz w:val="22"/>
          <w:szCs w:val="22"/>
        </w:rPr>
        <w:t xml:space="preserve">13.1. O pagamento será efetuado em até 30 (trinta) dias após apresentação de nota Fiscal discriminada de acordo com a Ordem de compras e acompanhada de medição comprobatória de entrega assinada pelo responsável de fiscalização do contrato. </w:t>
      </w:r>
    </w:p>
    <w:p w:rsidR="00E75546" w:rsidRDefault="00E75546" w:rsidP="00E75546">
      <w:pPr>
        <w:ind w:left="-284" w:right="284"/>
        <w:jc w:val="both"/>
        <w:rPr>
          <w:rFonts w:asciiTheme="minorHAnsi" w:hAnsiTheme="minorHAnsi" w:cstheme="minorHAnsi"/>
          <w:sz w:val="22"/>
          <w:szCs w:val="22"/>
        </w:rPr>
      </w:pPr>
    </w:p>
    <w:p w:rsidR="00E75546" w:rsidRDefault="00E75546" w:rsidP="00E75546">
      <w:pPr>
        <w:ind w:left="-284" w:right="284"/>
        <w:jc w:val="both"/>
        <w:rPr>
          <w:rFonts w:asciiTheme="minorHAnsi" w:hAnsiTheme="minorHAnsi" w:cstheme="minorHAnsi"/>
          <w:sz w:val="22"/>
          <w:szCs w:val="22"/>
        </w:rPr>
      </w:pPr>
      <w:r>
        <w:rPr>
          <w:rFonts w:asciiTheme="minorHAnsi" w:hAnsiTheme="minorHAnsi" w:cstheme="minorHAnsi"/>
          <w:sz w:val="22"/>
          <w:szCs w:val="22"/>
        </w:rPr>
        <w:lastRenderedPageBreak/>
        <w:t xml:space="preserve">13.2. O pagamento será creditado em favor da contratada, através de ordem bancária, contra qualquer banco indicado na proposta, devendo para isto, ficar explicitado o nome, número da agência e o número da conta corrente em que deverá ser efetivado o crédito. </w:t>
      </w:r>
    </w:p>
    <w:p w:rsidR="00E75546" w:rsidRDefault="00E75546" w:rsidP="00E75546">
      <w:pPr>
        <w:ind w:left="-284" w:right="284"/>
        <w:jc w:val="both"/>
        <w:rPr>
          <w:rFonts w:asciiTheme="minorHAnsi" w:hAnsiTheme="minorHAnsi" w:cstheme="minorHAnsi"/>
          <w:sz w:val="22"/>
          <w:szCs w:val="22"/>
        </w:rPr>
      </w:pPr>
    </w:p>
    <w:p w:rsidR="00E75546" w:rsidRDefault="00E75546" w:rsidP="00E75546">
      <w:pPr>
        <w:ind w:left="-284" w:right="284"/>
        <w:jc w:val="both"/>
        <w:rPr>
          <w:rFonts w:asciiTheme="minorHAnsi" w:hAnsiTheme="minorHAnsi" w:cstheme="minorHAnsi"/>
          <w:sz w:val="22"/>
          <w:szCs w:val="22"/>
        </w:rPr>
      </w:pPr>
      <w:r>
        <w:rPr>
          <w:rFonts w:asciiTheme="minorHAnsi" w:hAnsiTheme="minorHAnsi" w:cstheme="minorHAnsi"/>
          <w:sz w:val="22"/>
          <w:szCs w:val="22"/>
        </w:rPr>
        <w:t>13.3. Nenhum pagamento será efetuado a Empresa Contratada se a mesma não estiver em dias com suas regularidades fiscal e trabalhista.</w:t>
      </w:r>
    </w:p>
    <w:p w:rsidR="00E75546" w:rsidRPr="00467B5A" w:rsidRDefault="00E75546" w:rsidP="00E75546">
      <w:pPr>
        <w:tabs>
          <w:tab w:val="left" w:pos="9356"/>
        </w:tabs>
        <w:ind w:left="-142" w:right="142"/>
        <w:jc w:val="both"/>
        <w:rPr>
          <w:rFonts w:asciiTheme="minorHAnsi" w:hAnsiTheme="minorHAnsi" w:cstheme="minorHAnsi"/>
          <w:sz w:val="22"/>
          <w:szCs w:val="22"/>
        </w:rPr>
      </w:pPr>
    </w:p>
    <w:p w:rsidR="00496310" w:rsidRPr="00467B5A" w:rsidRDefault="00496310" w:rsidP="00496310">
      <w:pPr>
        <w:autoSpaceDE w:val="0"/>
        <w:autoSpaceDN w:val="0"/>
        <w:adjustRightInd w:val="0"/>
        <w:ind w:left="-142" w:right="142"/>
        <w:jc w:val="right"/>
        <w:rPr>
          <w:rFonts w:asciiTheme="minorHAnsi" w:eastAsiaTheme="minorHAnsi" w:hAnsiTheme="minorHAnsi" w:cstheme="minorHAnsi"/>
          <w:kern w:val="0"/>
          <w:sz w:val="22"/>
          <w:szCs w:val="22"/>
          <w:lang w:eastAsia="en-US"/>
        </w:rPr>
      </w:pPr>
      <w:r w:rsidRPr="00467B5A">
        <w:rPr>
          <w:rFonts w:asciiTheme="minorHAnsi" w:eastAsiaTheme="minorHAnsi" w:hAnsiTheme="minorHAnsi" w:cstheme="minorHAnsi"/>
          <w:kern w:val="0"/>
          <w:sz w:val="22"/>
          <w:szCs w:val="22"/>
          <w:lang w:eastAsia="en-US"/>
        </w:rPr>
        <w:t xml:space="preserve">Tucuruí-PA, </w:t>
      </w:r>
      <w:r w:rsidR="00FA093C">
        <w:rPr>
          <w:rFonts w:asciiTheme="minorHAnsi" w:eastAsiaTheme="minorHAnsi" w:hAnsiTheme="minorHAnsi" w:cstheme="minorHAnsi"/>
          <w:kern w:val="0"/>
          <w:sz w:val="22"/>
          <w:szCs w:val="22"/>
          <w:lang w:eastAsia="en-US"/>
        </w:rPr>
        <w:t xml:space="preserve">28 </w:t>
      </w:r>
      <w:r w:rsidRPr="00467B5A">
        <w:rPr>
          <w:rFonts w:asciiTheme="minorHAnsi" w:eastAsiaTheme="minorHAnsi" w:hAnsiTheme="minorHAnsi" w:cstheme="minorHAnsi"/>
          <w:kern w:val="0"/>
          <w:sz w:val="22"/>
          <w:szCs w:val="22"/>
          <w:lang w:eastAsia="en-US"/>
        </w:rPr>
        <w:t xml:space="preserve">de </w:t>
      </w:r>
      <w:proofErr w:type="gramStart"/>
      <w:r>
        <w:rPr>
          <w:rFonts w:asciiTheme="minorHAnsi" w:eastAsiaTheme="minorHAnsi" w:hAnsiTheme="minorHAnsi" w:cstheme="minorHAnsi"/>
          <w:kern w:val="0"/>
          <w:sz w:val="22"/>
          <w:szCs w:val="22"/>
          <w:lang w:eastAsia="en-US"/>
        </w:rPr>
        <w:t>Setembro</w:t>
      </w:r>
      <w:proofErr w:type="gramEnd"/>
      <w:r>
        <w:rPr>
          <w:rFonts w:asciiTheme="minorHAnsi" w:eastAsiaTheme="minorHAnsi" w:hAnsiTheme="minorHAnsi" w:cstheme="minorHAnsi"/>
          <w:kern w:val="0"/>
          <w:sz w:val="22"/>
          <w:szCs w:val="22"/>
          <w:lang w:eastAsia="en-US"/>
        </w:rPr>
        <w:t xml:space="preserve"> de 2022</w:t>
      </w:r>
      <w:r w:rsidRPr="00467B5A">
        <w:rPr>
          <w:rFonts w:asciiTheme="minorHAnsi" w:eastAsiaTheme="minorHAnsi" w:hAnsiTheme="minorHAnsi" w:cstheme="minorHAnsi"/>
          <w:kern w:val="0"/>
          <w:sz w:val="22"/>
          <w:szCs w:val="22"/>
          <w:lang w:eastAsia="en-US"/>
        </w:rPr>
        <w:t>.</w:t>
      </w:r>
    </w:p>
    <w:p w:rsidR="00496310" w:rsidRDefault="00496310" w:rsidP="00496310">
      <w:pPr>
        <w:shd w:val="clear" w:color="auto" w:fill="FFFFFF" w:themeFill="background1"/>
        <w:tabs>
          <w:tab w:val="left" w:pos="9356"/>
        </w:tabs>
        <w:ind w:left="-142" w:right="142"/>
        <w:jc w:val="center"/>
        <w:rPr>
          <w:rFonts w:asciiTheme="minorHAnsi" w:hAnsiTheme="minorHAnsi" w:cstheme="minorHAnsi"/>
          <w:b/>
          <w:bCs/>
          <w:sz w:val="22"/>
          <w:szCs w:val="22"/>
          <w:shd w:val="clear" w:color="auto" w:fill="FFFFFF" w:themeFill="background1"/>
          <w:lang w:eastAsia="en-US"/>
        </w:rPr>
      </w:pPr>
    </w:p>
    <w:p w:rsidR="00496310" w:rsidRDefault="00496310" w:rsidP="00496310">
      <w:pPr>
        <w:shd w:val="clear" w:color="auto" w:fill="FFFFFF" w:themeFill="background1"/>
        <w:tabs>
          <w:tab w:val="left" w:pos="9356"/>
        </w:tabs>
        <w:ind w:left="-142" w:right="142"/>
        <w:jc w:val="center"/>
        <w:rPr>
          <w:rFonts w:asciiTheme="minorHAnsi" w:hAnsiTheme="minorHAnsi" w:cstheme="minorHAnsi"/>
          <w:b/>
          <w:bCs/>
          <w:sz w:val="22"/>
          <w:szCs w:val="22"/>
          <w:shd w:val="clear" w:color="auto" w:fill="FFFFFF" w:themeFill="background1"/>
          <w:lang w:eastAsia="en-US"/>
        </w:rPr>
      </w:pPr>
    </w:p>
    <w:p w:rsidR="00496310" w:rsidRPr="00C770F3" w:rsidRDefault="00496310" w:rsidP="00496310">
      <w:pPr>
        <w:widowControl w:val="0"/>
        <w:autoSpaceDE w:val="0"/>
        <w:autoSpaceDN w:val="0"/>
        <w:adjustRightInd w:val="0"/>
        <w:ind w:right="-625"/>
        <w:jc w:val="center"/>
        <w:rPr>
          <w:rFonts w:asciiTheme="minorHAnsi" w:hAnsiTheme="minorHAnsi" w:cstheme="minorHAnsi"/>
          <w:sz w:val="22"/>
          <w:szCs w:val="22"/>
        </w:rPr>
      </w:pPr>
    </w:p>
    <w:p w:rsidR="00496310" w:rsidRPr="00C770F3" w:rsidRDefault="00496310" w:rsidP="00496310">
      <w:pPr>
        <w:widowControl w:val="0"/>
        <w:autoSpaceDE w:val="0"/>
        <w:autoSpaceDN w:val="0"/>
        <w:adjustRightInd w:val="0"/>
        <w:ind w:right="-625"/>
        <w:jc w:val="center"/>
        <w:rPr>
          <w:rFonts w:asciiTheme="minorHAnsi" w:hAnsiTheme="minorHAnsi" w:cstheme="minorHAnsi"/>
          <w:sz w:val="22"/>
          <w:szCs w:val="22"/>
        </w:rPr>
      </w:pPr>
    </w:p>
    <w:p w:rsidR="00496310" w:rsidRPr="00C770F3" w:rsidRDefault="00496310" w:rsidP="00496310">
      <w:pPr>
        <w:autoSpaceDE w:val="0"/>
        <w:autoSpaceDN w:val="0"/>
        <w:adjustRightInd w:val="0"/>
        <w:ind w:left="-284" w:right="-427"/>
        <w:jc w:val="center"/>
        <w:rPr>
          <w:rFonts w:asciiTheme="minorHAnsi" w:hAnsiTheme="minorHAnsi" w:cstheme="minorHAnsi"/>
          <w:sz w:val="22"/>
          <w:szCs w:val="22"/>
        </w:rPr>
      </w:pPr>
      <w:r w:rsidRPr="00C770F3">
        <w:rPr>
          <w:rFonts w:eastAsiaTheme="minorHAnsi"/>
          <w:b/>
          <w:kern w:val="0"/>
          <w:sz w:val="22"/>
          <w:szCs w:val="22"/>
          <w:lang w:eastAsia="en-US"/>
        </w:rPr>
        <w:t>CRISTIANO ANDRADE DE MORAES</w:t>
      </w:r>
    </w:p>
    <w:p w:rsidR="00496310" w:rsidRDefault="00496310" w:rsidP="00496310">
      <w:pPr>
        <w:autoSpaceDE w:val="0"/>
        <w:autoSpaceDN w:val="0"/>
        <w:adjustRightInd w:val="0"/>
        <w:ind w:left="-284" w:right="-427"/>
        <w:jc w:val="center"/>
        <w:rPr>
          <w:rFonts w:asciiTheme="minorHAnsi" w:hAnsiTheme="minorHAnsi" w:cstheme="minorHAnsi"/>
          <w:b/>
          <w:sz w:val="22"/>
          <w:szCs w:val="22"/>
        </w:rPr>
      </w:pPr>
      <w:r w:rsidRPr="00C770F3">
        <w:rPr>
          <w:rFonts w:asciiTheme="minorHAnsi" w:hAnsiTheme="minorHAnsi" w:cstheme="minorHAnsi"/>
          <w:b/>
          <w:sz w:val="22"/>
          <w:szCs w:val="22"/>
        </w:rPr>
        <w:t>Secretário Municipal de Saúde.</w:t>
      </w:r>
    </w:p>
    <w:p w:rsidR="00E75546" w:rsidRDefault="00E75546" w:rsidP="00E75546">
      <w:pPr>
        <w:shd w:val="clear" w:color="auto" w:fill="FFFFFF" w:themeFill="background1"/>
        <w:ind w:left="-142" w:right="142"/>
        <w:jc w:val="center"/>
        <w:rPr>
          <w:rFonts w:asciiTheme="minorHAnsi" w:hAnsiTheme="minorHAnsi" w:cstheme="minorHAnsi"/>
          <w:b/>
          <w:sz w:val="22"/>
          <w:szCs w:val="22"/>
          <w:u w:val="single"/>
        </w:rPr>
      </w:pPr>
    </w:p>
    <w:p w:rsidR="006A5B7D" w:rsidRDefault="006A5B7D" w:rsidP="00E75546">
      <w:pPr>
        <w:shd w:val="clear" w:color="auto" w:fill="FFFFFF" w:themeFill="background1"/>
        <w:ind w:left="-142" w:right="142"/>
        <w:jc w:val="center"/>
        <w:rPr>
          <w:rFonts w:asciiTheme="minorHAnsi" w:hAnsiTheme="minorHAnsi" w:cstheme="minorHAnsi"/>
          <w:b/>
          <w:sz w:val="22"/>
          <w:szCs w:val="22"/>
          <w:u w:val="single"/>
        </w:rPr>
      </w:pPr>
    </w:p>
    <w:p w:rsidR="006A5B7D" w:rsidRDefault="006A5B7D" w:rsidP="00E75546">
      <w:pPr>
        <w:shd w:val="clear" w:color="auto" w:fill="FFFFFF" w:themeFill="background1"/>
        <w:ind w:left="-142" w:right="142"/>
        <w:jc w:val="center"/>
        <w:rPr>
          <w:rFonts w:asciiTheme="minorHAnsi" w:hAnsiTheme="minorHAnsi" w:cstheme="minorHAnsi"/>
          <w:b/>
          <w:sz w:val="22"/>
          <w:szCs w:val="22"/>
          <w:u w:val="single"/>
        </w:rPr>
      </w:pPr>
    </w:p>
    <w:p w:rsidR="006A5B7D" w:rsidRDefault="006A5B7D" w:rsidP="00E75546">
      <w:pPr>
        <w:shd w:val="clear" w:color="auto" w:fill="FFFFFF" w:themeFill="background1"/>
        <w:ind w:left="-142" w:right="142"/>
        <w:jc w:val="center"/>
        <w:rPr>
          <w:rFonts w:asciiTheme="minorHAnsi" w:hAnsiTheme="minorHAnsi" w:cstheme="minorHAnsi"/>
          <w:b/>
          <w:sz w:val="22"/>
          <w:szCs w:val="22"/>
          <w:u w:val="single"/>
        </w:rPr>
      </w:pPr>
    </w:p>
    <w:p w:rsidR="006A5B7D" w:rsidRDefault="006A5B7D" w:rsidP="00E75546">
      <w:pPr>
        <w:shd w:val="clear" w:color="auto" w:fill="FFFFFF" w:themeFill="background1"/>
        <w:ind w:left="-142" w:right="142"/>
        <w:jc w:val="center"/>
        <w:rPr>
          <w:rFonts w:asciiTheme="minorHAnsi" w:hAnsiTheme="minorHAnsi" w:cstheme="minorHAnsi"/>
          <w:b/>
          <w:sz w:val="22"/>
          <w:szCs w:val="22"/>
          <w:u w:val="single"/>
        </w:rPr>
      </w:pPr>
    </w:p>
    <w:p w:rsidR="006A5B7D" w:rsidRDefault="006A5B7D" w:rsidP="00E75546">
      <w:pPr>
        <w:shd w:val="clear" w:color="auto" w:fill="FFFFFF" w:themeFill="background1"/>
        <w:ind w:left="-142" w:right="142"/>
        <w:jc w:val="center"/>
        <w:rPr>
          <w:rFonts w:asciiTheme="minorHAnsi" w:hAnsiTheme="minorHAnsi" w:cstheme="minorHAnsi"/>
          <w:b/>
          <w:sz w:val="22"/>
          <w:szCs w:val="22"/>
          <w:u w:val="single"/>
        </w:rPr>
      </w:pPr>
    </w:p>
    <w:p w:rsidR="006A5B7D" w:rsidRDefault="006A5B7D" w:rsidP="00E75546">
      <w:pPr>
        <w:shd w:val="clear" w:color="auto" w:fill="FFFFFF" w:themeFill="background1"/>
        <w:ind w:left="-142" w:right="142"/>
        <w:jc w:val="center"/>
        <w:rPr>
          <w:rFonts w:asciiTheme="minorHAnsi" w:hAnsiTheme="minorHAnsi" w:cstheme="minorHAnsi"/>
          <w:b/>
          <w:sz w:val="22"/>
          <w:szCs w:val="22"/>
          <w:u w:val="single"/>
        </w:rPr>
      </w:pPr>
    </w:p>
    <w:p w:rsidR="006A5B7D" w:rsidRDefault="006A5B7D" w:rsidP="00E75546">
      <w:pPr>
        <w:shd w:val="clear" w:color="auto" w:fill="FFFFFF" w:themeFill="background1"/>
        <w:ind w:left="-142" w:right="142"/>
        <w:jc w:val="center"/>
        <w:rPr>
          <w:rFonts w:asciiTheme="minorHAnsi" w:hAnsiTheme="minorHAnsi" w:cstheme="minorHAnsi"/>
          <w:b/>
          <w:sz w:val="22"/>
          <w:szCs w:val="22"/>
          <w:u w:val="single"/>
        </w:rPr>
      </w:pPr>
    </w:p>
    <w:p w:rsidR="005358B5" w:rsidRDefault="005358B5" w:rsidP="00E75546">
      <w:pPr>
        <w:shd w:val="clear" w:color="auto" w:fill="FFFFFF" w:themeFill="background1"/>
        <w:ind w:left="-142" w:right="142"/>
        <w:jc w:val="center"/>
        <w:rPr>
          <w:rFonts w:asciiTheme="minorHAnsi" w:hAnsiTheme="minorHAnsi" w:cstheme="minorHAnsi"/>
          <w:b/>
          <w:sz w:val="22"/>
          <w:szCs w:val="22"/>
          <w:u w:val="single"/>
        </w:rPr>
      </w:pPr>
    </w:p>
    <w:p w:rsidR="005358B5" w:rsidRDefault="005358B5" w:rsidP="00E75546">
      <w:pPr>
        <w:shd w:val="clear" w:color="auto" w:fill="FFFFFF" w:themeFill="background1"/>
        <w:ind w:left="-142" w:right="142"/>
        <w:jc w:val="center"/>
        <w:rPr>
          <w:rFonts w:asciiTheme="minorHAnsi" w:hAnsiTheme="minorHAnsi" w:cstheme="minorHAnsi"/>
          <w:b/>
          <w:sz w:val="22"/>
          <w:szCs w:val="22"/>
          <w:u w:val="single"/>
        </w:rPr>
      </w:pPr>
    </w:p>
    <w:p w:rsidR="005358B5" w:rsidRDefault="005358B5" w:rsidP="00E75546">
      <w:pPr>
        <w:shd w:val="clear" w:color="auto" w:fill="FFFFFF" w:themeFill="background1"/>
        <w:ind w:left="-142" w:right="142"/>
        <w:jc w:val="center"/>
        <w:rPr>
          <w:rFonts w:asciiTheme="minorHAnsi" w:hAnsiTheme="minorHAnsi" w:cstheme="minorHAnsi"/>
          <w:b/>
          <w:sz w:val="22"/>
          <w:szCs w:val="22"/>
          <w:u w:val="single"/>
        </w:rPr>
      </w:pPr>
    </w:p>
    <w:p w:rsidR="005358B5" w:rsidRDefault="005358B5" w:rsidP="00E75546">
      <w:pPr>
        <w:shd w:val="clear" w:color="auto" w:fill="FFFFFF" w:themeFill="background1"/>
        <w:ind w:left="-142" w:right="142"/>
        <w:jc w:val="center"/>
        <w:rPr>
          <w:rFonts w:asciiTheme="minorHAnsi" w:hAnsiTheme="minorHAnsi" w:cstheme="minorHAnsi"/>
          <w:b/>
          <w:sz w:val="22"/>
          <w:szCs w:val="22"/>
          <w:u w:val="single"/>
        </w:rPr>
      </w:pPr>
    </w:p>
    <w:p w:rsidR="005358B5" w:rsidRDefault="005358B5" w:rsidP="00E75546">
      <w:pPr>
        <w:shd w:val="clear" w:color="auto" w:fill="FFFFFF" w:themeFill="background1"/>
        <w:ind w:left="-142" w:right="142"/>
        <w:jc w:val="center"/>
        <w:rPr>
          <w:rFonts w:asciiTheme="minorHAnsi" w:hAnsiTheme="minorHAnsi" w:cstheme="minorHAnsi"/>
          <w:b/>
          <w:sz w:val="22"/>
          <w:szCs w:val="22"/>
          <w:u w:val="single"/>
        </w:rPr>
      </w:pPr>
    </w:p>
    <w:p w:rsidR="005358B5" w:rsidRDefault="005358B5" w:rsidP="00E75546">
      <w:pPr>
        <w:shd w:val="clear" w:color="auto" w:fill="FFFFFF" w:themeFill="background1"/>
        <w:ind w:left="-142" w:right="142"/>
        <w:jc w:val="center"/>
        <w:rPr>
          <w:rFonts w:asciiTheme="minorHAnsi" w:hAnsiTheme="minorHAnsi" w:cstheme="minorHAnsi"/>
          <w:b/>
          <w:sz w:val="22"/>
          <w:szCs w:val="22"/>
          <w:u w:val="single"/>
        </w:rPr>
      </w:pPr>
    </w:p>
    <w:p w:rsidR="005358B5" w:rsidRDefault="005358B5" w:rsidP="00E75546">
      <w:pPr>
        <w:shd w:val="clear" w:color="auto" w:fill="FFFFFF" w:themeFill="background1"/>
        <w:ind w:left="-142" w:right="142"/>
        <w:jc w:val="center"/>
        <w:rPr>
          <w:rFonts w:asciiTheme="minorHAnsi" w:hAnsiTheme="minorHAnsi" w:cstheme="minorHAnsi"/>
          <w:b/>
          <w:sz w:val="22"/>
          <w:szCs w:val="22"/>
          <w:u w:val="single"/>
        </w:rPr>
      </w:pPr>
    </w:p>
    <w:p w:rsidR="005358B5" w:rsidRDefault="005358B5" w:rsidP="00E75546">
      <w:pPr>
        <w:shd w:val="clear" w:color="auto" w:fill="FFFFFF" w:themeFill="background1"/>
        <w:ind w:left="-142" w:right="142"/>
        <w:jc w:val="center"/>
        <w:rPr>
          <w:rFonts w:asciiTheme="minorHAnsi" w:hAnsiTheme="minorHAnsi" w:cstheme="minorHAnsi"/>
          <w:b/>
          <w:sz w:val="22"/>
          <w:szCs w:val="22"/>
          <w:u w:val="single"/>
        </w:rPr>
      </w:pPr>
    </w:p>
    <w:p w:rsidR="005358B5" w:rsidRDefault="005358B5" w:rsidP="00E75546">
      <w:pPr>
        <w:shd w:val="clear" w:color="auto" w:fill="FFFFFF" w:themeFill="background1"/>
        <w:ind w:left="-142" w:right="142"/>
        <w:jc w:val="center"/>
        <w:rPr>
          <w:rFonts w:asciiTheme="minorHAnsi" w:hAnsiTheme="minorHAnsi" w:cstheme="minorHAnsi"/>
          <w:b/>
          <w:sz w:val="22"/>
          <w:szCs w:val="22"/>
          <w:u w:val="single"/>
        </w:rPr>
      </w:pPr>
    </w:p>
    <w:p w:rsidR="005358B5" w:rsidRDefault="005358B5" w:rsidP="00E75546">
      <w:pPr>
        <w:shd w:val="clear" w:color="auto" w:fill="FFFFFF" w:themeFill="background1"/>
        <w:ind w:left="-142" w:right="142"/>
        <w:jc w:val="center"/>
        <w:rPr>
          <w:rFonts w:asciiTheme="minorHAnsi" w:hAnsiTheme="minorHAnsi" w:cstheme="minorHAnsi"/>
          <w:b/>
          <w:sz w:val="22"/>
          <w:szCs w:val="22"/>
          <w:u w:val="single"/>
        </w:rPr>
      </w:pPr>
    </w:p>
    <w:p w:rsidR="005358B5" w:rsidRDefault="005358B5" w:rsidP="00E75546">
      <w:pPr>
        <w:shd w:val="clear" w:color="auto" w:fill="FFFFFF" w:themeFill="background1"/>
        <w:ind w:left="-142" w:right="142"/>
        <w:jc w:val="center"/>
        <w:rPr>
          <w:rFonts w:asciiTheme="minorHAnsi" w:hAnsiTheme="minorHAnsi" w:cstheme="minorHAnsi"/>
          <w:b/>
          <w:sz w:val="22"/>
          <w:szCs w:val="22"/>
          <w:u w:val="single"/>
        </w:rPr>
      </w:pPr>
    </w:p>
    <w:p w:rsidR="005358B5" w:rsidRDefault="005358B5" w:rsidP="00E75546">
      <w:pPr>
        <w:shd w:val="clear" w:color="auto" w:fill="FFFFFF" w:themeFill="background1"/>
        <w:ind w:left="-142" w:right="142"/>
        <w:jc w:val="center"/>
        <w:rPr>
          <w:rFonts w:asciiTheme="minorHAnsi" w:hAnsiTheme="minorHAnsi" w:cstheme="minorHAnsi"/>
          <w:b/>
          <w:sz w:val="22"/>
          <w:szCs w:val="22"/>
          <w:u w:val="single"/>
        </w:rPr>
      </w:pPr>
    </w:p>
    <w:p w:rsidR="005358B5" w:rsidRDefault="005358B5" w:rsidP="00E75546">
      <w:pPr>
        <w:shd w:val="clear" w:color="auto" w:fill="FFFFFF" w:themeFill="background1"/>
        <w:ind w:left="-142" w:right="142"/>
        <w:jc w:val="center"/>
        <w:rPr>
          <w:rFonts w:asciiTheme="minorHAnsi" w:hAnsiTheme="minorHAnsi" w:cstheme="minorHAnsi"/>
          <w:b/>
          <w:sz w:val="22"/>
          <w:szCs w:val="22"/>
          <w:u w:val="single"/>
        </w:rPr>
      </w:pPr>
    </w:p>
    <w:p w:rsidR="005358B5" w:rsidRDefault="005358B5" w:rsidP="00E75546">
      <w:pPr>
        <w:shd w:val="clear" w:color="auto" w:fill="FFFFFF" w:themeFill="background1"/>
        <w:ind w:left="-142" w:right="142"/>
        <w:jc w:val="center"/>
        <w:rPr>
          <w:rFonts w:asciiTheme="minorHAnsi" w:hAnsiTheme="minorHAnsi" w:cstheme="minorHAnsi"/>
          <w:b/>
          <w:sz w:val="22"/>
          <w:szCs w:val="22"/>
          <w:u w:val="single"/>
        </w:rPr>
      </w:pPr>
    </w:p>
    <w:p w:rsidR="005358B5" w:rsidRDefault="005358B5" w:rsidP="00E75546">
      <w:pPr>
        <w:shd w:val="clear" w:color="auto" w:fill="FFFFFF" w:themeFill="background1"/>
        <w:ind w:left="-142" w:right="142"/>
        <w:jc w:val="center"/>
        <w:rPr>
          <w:rFonts w:asciiTheme="minorHAnsi" w:hAnsiTheme="minorHAnsi" w:cstheme="minorHAnsi"/>
          <w:b/>
          <w:sz w:val="22"/>
          <w:szCs w:val="22"/>
          <w:u w:val="single"/>
        </w:rPr>
      </w:pPr>
    </w:p>
    <w:p w:rsidR="005358B5" w:rsidRDefault="005358B5" w:rsidP="00E75546">
      <w:pPr>
        <w:shd w:val="clear" w:color="auto" w:fill="FFFFFF" w:themeFill="background1"/>
        <w:ind w:left="-142" w:right="142"/>
        <w:jc w:val="center"/>
        <w:rPr>
          <w:rFonts w:asciiTheme="minorHAnsi" w:hAnsiTheme="minorHAnsi" w:cstheme="minorHAnsi"/>
          <w:b/>
          <w:sz w:val="22"/>
          <w:szCs w:val="22"/>
          <w:u w:val="single"/>
        </w:rPr>
      </w:pPr>
    </w:p>
    <w:p w:rsidR="005358B5" w:rsidRDefault="005358B5" w:rsidP="00E75546">
      <w:pPr>
        <w:shd w:val="clear" w:color="auto" w:fill="FFFFFF" w:themeFill="background1"/>
        <w:ind w:left="-142" w:right="142"/>
        <w:jc w:val="center"/>
        <w:rPr>
          <w:rFonts w:asciiTheme="minorHAnsi" w:hAnsiTheme="minorHAnsi" w:cstheme="minorHAnsi"/>
          <w:b/>
          <w:sz w:val="22"/>
          <w:szCs w:val="22"/>
          <w:u w:val="single"/>
        </w:rPr>
      </w:pPr>
    </w:p>
    <w:p w:rsidR="005358B5" w:rsidRDefault="005358B5" w:rsidP="00E75546">
      <w:pPr>
        <w:shd w:val="clear" w:color="auto" w:fill="FFFFFF" w:themeFill="background1"/>
        <w:ind w:left="-142" w:right="142"/>
        <w:jc w:val="center"/>
        <w:rPr>
          <w:rFonts w:asciiTheme="minorHAnsi" w:hAnsiTheme="minorHAnsi" w:cstheme="minorHAnsi"/>
          <w:b/>
          <w:sz w:val="22"/>
          <w:szCs w:val="22"/>
          <w:u w:val="single"/>
        </w:rPr>
      </w:pPr>
    </w:p>
    <w:p w:rsidR="005358B5" w:rsidRDefault="005358B5" w:rsidP="00E75546">
      <w:pPr>
        <w:shd w:val="clear" w:color="auto" w:fill="FFFFFF" w:themeFill="background1"/>
        <w:ind w:left="-142" w:right="142"/>
        <w:jc w:val="center"/>
        <w:rPr>
          <w:rFonts w:asciiTheme="minorHAnsi" w:hAnsiTheme="minorHAnsi" w:cstheme="minorHAnsi"/>
          <w:b/>
          <w:sz w:val="22"/>
          <w:szCs w:val="22"/>
          <w:u w:val="single"/>
        </w:rPr>
      </w:pPr>
    </w:p>
    <w:p w:rsidR="005358B5" w:rsidRDefault="005358B5" w:rsidP="00E75546">
      <w:pPr>
        <w:shd w:val="clear" w:color="auto" w:fill="FFFFFF" w:themeFill="background1"/>
        <w:ind w:left="-142" w:right="142"/>
        <w:jc w:val="center"/>
        <w:rPr>
          <w:rFonts w:asciiTheme="minorHAnsi" w:hAnsiTheme="minorHAnsi" w:cstheme="minorHAnsi"/>
          <w:b/>
          <w:sz w:val="22"/>
          <w:szCs w:val="22"/>
          <w:u w:val="single"/>
        </w:rPr>
      </w:pPr>
    </w:p>
    <w:p w:rsidR="0073398C" w:rsidRDefault="0073398C" w:rsidP="00E75546">
      <w:pPr>
        <w:shd w:val="clear" w:color="auto" w:fill="FFFFFF" w:themeFill="background1"/>
        <w:ind w:left="-142" w:right="142"/>
        <w:jc w:val="center"/>
        <w:rPr>
          <w:rFonts w:asciiTheme="minorHAnsi" w:hAnsiTheme="minorHAnsi" w:cstheme="minorHAnsi"/>
          <w:b/>
          <w:sz w:val="22"/>
          <w:szCs w:val="22"/>
          <w:u w:val="single"/>
        </w:rPr>
      </w:pPr>
    </w:p>
    <w:p w:rsidR="0073398C" w:rsidRDefault="0073398C" w:rsidP="00E75546">
      <w:pPr>
        <w:shd w:val="clear" w:color="auto" w:fill="FFFFFF" w:themeFill="background1"/>
        <w:ind w:left="-142" w:right="142"/>
        <w:jc w:val="center"/>
        <w:rPr>
          <w:rFonts w:asciiTheme="minorHAnsi" w:hAnsiTheme="minorHAnsi" w:cstheme="minorHAnsi"/>
          <w:b/>
          <w:sz w:val="22"/>
          <w:szCs w:val="22"/>
          <w:u w:val="single"/>
        </w:rPr>
      </w:pPr>
    </w:p>
    <w:p w:rsidR="0073398C" w:rsidRDefault="0073398C" w:rsidP="00E75546">
      <w:pPr>
        <w:shd w:val="clear" w:color="auto" w:fill="FFFFFF" w:themeFill="background1"/>
        <w:ind w:left="-142" w:right="142"/>
        <w:jc w:val="center"/>
        <w:rPr>
          <w:rFonts w:asciiTheme="minorHAnsi" w:hAnsiTheme="minorHAnsi" w:cstheme="minorHAnsi"/>
          <w:b/>
          <w:sz w:val="22"/>
          <w:szCs w:val="22"/>
          <w:u w:val="single"/>
        </w:rPr>
      </w:pPr>
    </w:p>
    <w:p w:rsidR="0073398C" w:rsidRDefault="0073398C" w:rsidP="00E75546">
      <w:pPr>
        <w:shd w:val="clear" w:color="auto" w:fill="FFFFFF" w:themeFill="background1"/>
        <w:ind w:left="-142" w:right="142"/>
        <w:jc w:val="center"/>
        <w:rPr>
          <w:rFonts w:asciiTheme="minorHAnsi" w:hAnsiTheme="minorHAnsi" w:cstheme="minorHAnsi"/>
          <w:b/>
          <w:sz w:val="22"/>
          <w:szCs w:val="22"/>
          <w:u w:val="single"/>
        </w:rPr>
      </w:pPr>
    </w:p>
    <w:p w:rsidR="0073398C" w:rsidRDefault="0073398C" w:rsidP="00E75546">
      <w:pPr>
        <w:shd w:val="clear" w:color="auto" w:fill="FFFFFF" w:themeFill="background1"/>
        <w:ind w:left="-142" w:right="142"/>
        <w:jc w:val="center"/>
        <w:rPr>
          <w:rFonts w:asciiTheme="minorHAnsi" w:hAnsiTheme="minorHAnsi" w:cstheme="minorHAnsi"/>
          <w:b/>
          <w:sz w:val="22"/>
          <w:szCs w:val="22"/>
          <w:u w:val="single"/>
        </w:rPr>
      </w:pPr>
    </w:p>
    <w:p w:rsidR="006A5B7D" w:rsidRDefault="006A5B7D" w:rsidP="00E75546">
      <w:pPr>
        <w:shd w:val="clear" w:color="auto" w:fill="FFFFFF" w:themeFill="background1"/>
        <w:ind w:left="-142" w:right="142"/>
        <w:jc w:val="center"/>
        <w:rPr>
          <w:rFonts w:asciiTheme="minorHAnsi" w:hAnsiTheme="minorHAnsi" w:cstheme="minorHAnsi"/>
          <w:b/>
          <w:sz w:val="22"/>
          <w:szCs w:val="22"/>
          <w:u w:val="single"/>
        </w:rPr>
      </w:pPr>
    </w:p>
    <w:p w:rsidR="00E75546" w:rsidRDefault="00E75546" w:rsidP="005F0CB6">
      <w:pPr>
        <w:shd w:val="clear" w:color="auto" w:fill="FFFFFF" w:themeFill="background1"/>
        <w:ind w:left="-142" w:right="142"/>
        <w:jc w:val="center"/>
        <w:rPr>
          <w:rFonts w:asciiTheme="minorHAnsi" w:hAnsiTheme="minorHAnsi" w:cstheme="minorHAnsi"/>
          <w:b/>
          <w:sz w:val="22"/>
          <w:szCs w:val="22"/>
          <w:u w:val="single"/>
        </w:rPr>
      </w:pPr>
    </w:p>
    <w:p w:rsidR="00FA093C" w:rsidRDefault="00FA093C" w:rsidP="00E75546">
      <w:pPr>
        <w:shd w:val="clear" w:color="auto" w:fill="FFFFFF" w:themeFill="background1"/>
        <w:ind w:left="-142" w:right="142"/>
        <w:jc w:val="center"/>
        <w:rPr>
          <w:rFonts w:asciiTheme="minorHAnsi" w:hAnsiTheme="minorHAnsi" w:cstheme="minorHAnsi"/>
          <w:b/>
          <w:sz w:val="22"/>
          <w:szCs w:val="22"/>
          <w:u w:val="single"/>
        </w:rPr>
      </w:pPr>
    </w:p>
    <w:p w:rsidR="00FA093C" w:rsidRDefault="00FA093C" w:rsidP="00E75546">
      <w:pPr>
        <w:shd w:val="clear" w:color="auto" w:fill="FFFFFF" w:themeFill="background1"/>
        <w:ind w:left="-142" w:right="142"/>
        <w:jc w:val="center"/>
        <w:rPr>
          <w:rFonts w:asciiTheme="minorHAnsi" w:hAnsiTheme="minorHAnsi" w:cstheme="minorHAnsi"/>
          <w:b/>
          <w:sz w:val="22"/>
          <w:szCs w:val="22"/>
          <w:u w:val="single"/>
        </w:rPr>
      </w:pPr>
    </w:p>
    <w:p w:rsidR="00FA093C" w:rsidRDefault="00FA093C" w:rsidP="00E75546">
      <w:pPr>
        <w:shd w:val="clear" w:color="auto" w:fill="FFFFFF" w:themeFill="background1"/>
        <w:ind w:left="-142" w:right="142"/>
        <w:jc w:val="center"/>
        <w:rPr>
          <w:rFonts w:asciiTheme="minorHAnsi" w:hAnsiTheme="minorHAnsi" w:cstheme="minorHAnsi"/>
          <w:b/>
          <w:sz w:val="22"/>
          <w:szCs w:val="22"/>
          <w:u w:val="single"/>
        </w:rPr>
      </w:pPr>
    </w:p>
    <w:p w:rsidR="00FA093C" w:rsidRDefault="00FA093C" w:rsidP="00E75546">
      <w:pPr>
        <w:shd w:val="clear" w:color="auto" w:fill="FFFFFF" w:themeFill="background1"/>
        <w:ind w:left="-142" w:right="142"/>
        <w:jc w:val="center"/>
        <w:rPr>
          <w:rFonts w:asciiTheme="minorHAnsi" w:hAnsiTheme="minorHAnsi" w:cstheme="minorHAnsi"/>
          <w:b/>
          <w:sz w:val="22"/>
          <w:szCs w:val="22"/>
          <w:u w:val="single"/>
        </w:rPr>
      </w:pPr>
    </w:p>
    <w:p w:rsidR="00E75546" w:rsidRPr="00566E7E" w:rsidRDefault="00E75546" w:rsidP="00E75546">
      <w:pPr>
        <w:shd w:val="clear" w:color="auto" w:fill="FFFFFF" w:themeFill="background1"/>
        <w:ind w:left="-142" w:right="142"/>
        <w:jc w:val="center"/>
        <w:rPr>
          <w:rFonts w:asciiTheme="minorHAnsi" w:hAnsiTheme="minorHAnsi" w:cstheme="minorHAnsi"/>
          <w:b/>
          <w:sz w:val="22"/>
          <w:szCs w:val="22"/>
          <w:u w:val="single"/>
        </w:rPr>
      </w:pPr>
      <w:r w:rsidRPr="00566E7E">
        <w:rPr>
          <w:rFonts w:asciiTheme="minorHAnsi" w:hAnsiTheme="minorHAnsi" w:cstheme="minorHAnsi"/>
          <w:b/>
          <w:sz w:val="22"/>
          <w:szCs w:val="22"/>
          <w:u w:val="single"/>
        </w:rPr>
        <w:t>ANEXO II</w:t>
      </w:r>
      <w:r>
        <w:rPr>
          <w:rFonts w:asciiTheme="minorHAnsi" w:hAnsiTheme="minorHAnsi" w:cstheme="minorHAnsi"/>
          <w:b/>
          <w:sz w:val="22"/>
          <w:szCs w:val="22"/>
          <w:u w:val="single"/>
        </w:rPr>
        <w:t>I</w:t>
      </w:r>
    </w:p>
    <w:p w:rsidR="00E75546" w:rsidRPr="00566E7E" w:rsidRDefault="00E75546" w:rsidP="00E75546">
      <w:pPr>
        <w:shd w:val="clear" w:color="auto" w:fill="FFFFFF" w:themeFill="background1"/>
        <w:ind w:left="-142" w:right="142"/>
        <w:jc w:val="center"/>
        <w:rPr>
          <w:rFonts w:asciiTheme="minorHAnsi" w:hAnsiTheme="minorHAnsi" w:cstheme="minorHAnsi"/>
          <w:b/>
          <w:sz w:val="22"/>
          <w:szCs w:val="22"/>
          <w:u w:val="single"/>
        </w:rPr>
      </w:pPr>
      <w:r w:rsidRPr="00566E7E">
        <w:rPr>
          <w:rFonts w:asciiTheme="minorHAnsi" w:hAnsiTheme="minorHAnsi" w:cstheme="minorHAnsi"/>
          <w:b/>
          <w:sz w:val="22"/>
          <w:szCs w:val="22"/>
          <w:u w:val="single"/>
        </w:rPr>
        <w:t>MODELO DE DECLARAÇÕE</w:t>
      </w:r>
      <w:r>
        <w:rPr>
          <w:rFonts w:asciiTheme="minorHAnsi" w:hAnsiTheme="minorHAnsi" w:cstheme="minorHAnsi"/>
          <w:b/>
          <w:sz w:val="22"/>
          <w:szCs w:val="22"/>
          <w:u w:val="single"/>
        </w:rPr>
        <w:t>S PREGÃO ELETRONICO 8/2022</w:t>
      </w:r>
      <w:r w:rsidRPr="00566E7E">
        <w:rPr>
          <w:rFonts w:asciiTheme="minorHAnsi" w:hAnsiTheme="minorHAnsi" w:cstheme="minorHAnsi"/>
          <w:b/>
          <w:sz w:val="22"/>
          <w:szCs w:val="22"/>
          <w:u w:val="single"/>
        </w:rPr>
        <w:t>-0</w:t>
      </w:r>
      <w:r w:rsidR="0073398C">
        <w:rPr>
          <w:rFonts w:asciiTheme="minorHAnsi" w:hAnsiTheme="minorHAnsi" w:cstheme="minorHAnsi"/>
          <w:b/>
          <w:sz w:val="22"/>
          <w:szCs w:val="22"/>
          <w:u w:val="single"/>
        </w:rPr>
        <w:t>68</w:t>
      </w:r>
    </w:p>
    <w:p w:rsidR="00E75546" w:rsidRPr="00467B5A" w:rsidRDefault="00E75546" w:rsidP="00E75546">
      <w:pPr>
        <w:shd w:val="clear" w:color="auto" w:fill="FFFFFF" w:themeFill="background1"/>
        <w:ind w:left="-142" w:right="142"/>
        <w:jc w:val="center"/>
        <w:rPr>
          <w:rFonts w:asciiTheme="minorHAnsi" w:hAnsiTheme="minorHAnsi" w:cstheme="minorHAnsi"/>
          <w:b/>
          <w:sz w:val="22"/>
          <w:szCs w:val="22"/>
          <w:u w:val="single"/>
        </w:rPr>
      </w:pPr>
    </w:p>
    <w:p w:rsidR="00E75546" w:rsidRPr="00467B5A" w:rsidRDefault="00E75546" w:rsidP="00E75546">
      <w:pPr>
        <w:ind w:left="-142" w:right="142"/>
        <w:jc w:val="both"/>
        <w:rPr>
          <w:rFonts w:asciiTheme="minorHAnsi" w:hAnsiTheme="minorHAnsi" w:cstheme="minorHAnsi"/>
          <w:b/>
          <w:sz w:val="22"/>
          <w:szCs w:val="22"/>
          <w:u w:val="single"/>
        </w:rPr>
      </w:pPr>
    </w:p>
    <w:p w:rsidR="00E75546" w:rsidRPr="00467B5A" w:rsidRDefault="00E75546" w:rsidP="00E75546">
      <w:pPr>
        <w:ind w:left="-142" w:right="142"/>
        <w:jc w:val="both"/>
        <w:rPr>
          <w:rFonts w:asciiTheme="minorHAnsi" w:hAnsiTheme="minorHAnsi" w:cstheme="minorHAnsi"/>
          <w:sz w:val="22"/>
          <w:szCs w:val="22"/>
        </w:rPr>
      </w:pPr>
      <w:r w:rsidRPr="00467B5A">
        <w:rPr>
          <w:rFonts w:asciiTheme="minorHAnsi" w:hAnsiTheme="minorHAnsi" w:cstheme="minorHAnsi"/>
          <w:b/>
          <w:sz w:val="22"/>
          <w:szCs w:val="22"/>
          <w:u w:val="single"/>
        </w:rPr>
        <w:t>DECLARA</w:t>
      </w:r>
      <w:r w:rsidRPr="00467B5A">
        <w:rPr>
          <w:rFonts w:asciiTheme="minorHAnsi" w:hAnsiTheme="minorHAnsi" w:cstheme="minorHAnsi"/>
          <w:sz w:val="22"/>
          <w:szCs w:val="22"/>
        </w:rPr>
        <w:t>, na forma e sob as sanções previstas na Lei 10.520/2002, que cumpre plenamente os requisitos de HABILITAÇÃO exigidos para participação nesta licitação.</w:t>
      </w:r>
    </w:p>
    <w:p w:rsidR="00E75546" w:rsidRPr="00467B5A" w:rsidRDefault="00E75546" w:rsidP="00E75546">
      <w:pPr>
        <w:ind w:left="-142" w:right="142"/>
        <w:jc w:val="both"/>
        <w:rPr>
          <w:rFonts w:asciiTheme="minorHAnsi" w:hAnsiTheme="minorHAnsi" w:cstheme="minorHAnsi"/>
          <w:b/>
          <w:sz w:val="22"/>
          <w:szCs w:val="22"/>
          <w:u w:val="single"/>
        </w:rPr>
      </w:pPr>
    </w:p>
    <w:p w:rsidR="00E75546" w:rsidRPr="00467B5A" w:rsidRDefault="00E75546" w:rsidP="00E75546">
      <w:pPr>
        <w:ind w:left="-142" w:right="142"/>
        <w:jc w:val="both"/>
        <w:rPr>
          <w:rFonts w:asciiTheme="minorHAnsi" w:hAnsiTheme="minorHAnsi" w:cstheme="minorHAnsi"/>
          <w:sz w:val="22"/>
          <w:szCs w:val="22"/>
        </w:rPr>
      </w:pPr>
      <w:r w:rsidRPr="00467B5A">
        <w:rPr>
          <w:rFonts w:asciiTheme="minorHAnsi" w:hAnsiTheme="minorHAnsi" w:cstheme="minorHAnsi"/>
          <w:b/>
          <w:sz w:val="22"/>
          <w:szCs w:val="22"/>
          <w:u w:val="single"/>
        </w:rPr>
        <w:t>DECLARA</w:t>
      </w:r>
      <w:r w:rsidRPr="00467B5A">
        <w:rPr>
          <w:rFonts w:asciiTheme="minorHAnsi" w:hAnsiTheme="minorHAnsi" w:cstheme="minorHAnsi"/>
          <w:sz w:val="22"/>
          <w:szCs w:val="22"/>
        </w:rPr>
        <w:t xml:space="preserve"> ainda ter ciência que “A falsidade de declaração prestada objetivando os benefícios das leis supracitadas, caracterizará o crime de que trata o Art. 299 do Código Penal, sem prejuízo do enquadramento em outras figuras penais e das sanções administrativas previstas na Lei 8.666/93”. </w:t>
      </w:r>
    </w:p>
    <w:p w:rsidR="00E75546" w:rsidRPr="00467B5A" w:rsidRDefault="00E75546" w:rsidP="00E75546">
      <w:pPr>
        <w:ind w:left="-142" w:right="142"/>
        <w:jc w:val="both"/>
        <w:rPr>
          <w:rFonts w:asciiTheme="minorHAnsi" w:hAnsiTheme="minorHAnsi" w:cstheme="minorHAnsi"/>
          <w:b/>
          <w:sz w:val="22"/>
          <w:szCs w:val="22"/>
          <w:u w:val="single"/>
        </w:rPr>
      </w:pPr>
    </w:p>
    <w:p w:rsidR="00E75546" w:rsidRPr="00467B5A" w:rsidRDefault="00E75546" w:rsidP="00E75546">
      <w:pPr>
        <w:ind w:left="-142" w:right="142"/>
        <w:jc w:val="both"/>
        <w:rPr>
          <w:rFonts w:asciiTheme="minorHAnsi" w:hAnsiTheme="minorHAnsi" w:cstheme="minorHAnsi"/>
          <w:sz w:val="22"/>
          <w:szCs w:val="22"/>
        </w:rPr>
      </w:pPr>
      <w:r w:rsidRPr="00467B5A">
        <w:rPr>
          <w:rFonts w:asciiTheme="minorHAnsi" w:hAnsiTheme="minorHAnsi" w:cstheme="minorHAnsi"/>
          <w:b/>
          <w:sz w:val="22"/>
          <w:szCs w:val="22"/>
          <w:u w:val="single"/>
        </w:rPr>
        <w:t>DECLARA</w:t>
      </w:r>
      <w:r w:rsidRPr="00467B5A">
        <w:rPr>
          <w:rFonts w:asciiTheme="minorHAnsi" w:hAnsiTheme="minorHAnsi" w:cstheme="minorHAnsi"/>
          <w:sz w:val="22"/>
          <w:szCs w:val="22"/>
        </w:rPr>
        <w:t xml:space="preserve">, sob as penas da lei, que até a presente data inexistem fatos impeditivos para sua habilitação no presente processo licitatório, referente ao Edital de Pregão, ciente da obrigatoriedade de declarar ocorrências posteriores. </w:t>
      </w:r>
    </w:p>
    <w:p w:rsidR="00E75546" w:rsidRPr="00467B5A" w:rsidRDefault="00E75546" w:rsidP="00E75546">
      <w:pPr>
        <w:ind w:left="-142" w:right="142"/>
        <w:jc w:val="both"/>
        <w:rPr>
          <w:rFonts w:asciiTheme="minorHAnsi" w:hAnsiTheme="minorHAnsi" w:cstheme="minorHAnsi"/>
          <w:b/>
          <w:sz w:val="22"/>
          <w:szCs w:val="22"/>
          <w:u w:val="single"/>
        </w:rPr>
      </w:pPr>
    </w:p>
    <w:p w:rsidR="00E75546" w:rsidRPr="00467B5A" w:rsidRDefault="00E75546" w:rsidP="00E75546">
      <w:pPr>
        <w:ind w:left="-142" w:right="142"/>
        <w:jc w:val="both"/>
        <w:rPr>
          <w:rFonts w:asciiTheme="minorHAnsi" w:hAnsiTheme="minorHAnsi" w:cstheme="minorHAnsi"/>
          <w:sz w:val="22"/>
          <w:szCs w:val="22"/>
        </w:rPr>
      </w:pPr>
      <w:r w:rsidRPr="00467B5A">
        <w:rPr>
          <w:rFonts w:asciiTheme="minorHAnsi" w:hAnsiTheme="minorHAnsi" w:cstheme="minorHAnsi"/>
          <w:b/>
          <w:sz w:val="22"/>
          <w:szCs w:val="22"/>
          <w:u w:val="single"/>
        </w:rPr>
        <w:t>DECLARA</w:t>
      </w:r>
      <w:r w:rsidRPr="00467B5A">
        <w:rPr>
          <w:rFonts w:asciiTheme="minorHAnsi" w:hAnsiTheme="minorHAnsi" w:cstheme="minorHAnsi"/>
          <w:sz w:val="22"/>
          <w:szCs w:val="22"/>
        </w:rPr>
        <w:t xml:space="preserve">, sob as penalidades cabíveis, que cumpre plenamente os requisitos de habilitação exigidos no Edital – Art.26 </w:t>
      </w:r>
      <w:hyperlink r:id="rId25" w:tooltip="Art. 26, § 5 do Decreto 10024/19" w:history="1">
        <w:r w:rsidRPr="00467B5A">
          <w:rPr>
            <w:rStyle w:val="Hyperlink"/>
            <w:rFonts w:asciiTheme="minorHAnsi" w:hAnsiTheme="minorHAnsi" w:cstheme="minorHAnsi"/>
            <w:b/>
            <w:bCs/>
            <w:color w:val="007000"/>
            <w:spacing w:val="1"/>
            <w:sz w:val="22"/>
            <w:szCs w:val="22"/>
            <w:bdr w:val="none" w:sz="0" w:space="0" w:color="auto" w:frame="1"/>
            <w:shd w:val="clear" w:color="auto" w:fill="FFFFFF"/>
          </w:rPr>
          <w:t>§ 1º</w:t>
        </w:r>
      </w:hyperlink>
      <w:r w:rsidRPr="00467B5A">
        <w:rPr>
          <w:rFonts w:asciiTheme="minorHAnsi" w:hAnsiTheme="minorHAnsi" w:cstheme="minorHAnsi"/>
          <w:spacing w:val="1"/>
          <w:sz w:val="22"/>
          <w:szCs w:val="22"/>
          <w:shd w:val="clear" w:color="auto" w:fill="FFFFFF"/>
        </w:rPr>
        <w:t xml:space="preserve"> . DECRETO 10.024/19.</w:t>
      </w:r>
    </w:p>
    <w:p w:rsidR="00E75546" w:rsidRPr="00467B5A" w:rsidRDefault="00E75546" w:rsidP="00E75546">
      <w:pPr>
        <w:ind w:left="-142" w:right="142"/>
        <w:jc w:val="both"/>
        <w:rPr>
          <w:rFonts w:asciiTheme="minorHAnsi" w:hAnsiTheme="minorHAnsi" w:cstheme="minorHAnsi"/>
          <w:b/>
          <w:sz w:val="22"/>
          <w:szCs w:val="22"/>
          <w:u w:val="single"/>
        </w:rPr>
      </w:pPr>
    </w:p>
    <w:p w:rsidR="00E75546" w:rsidRPr="00467B5A" w:rsidRDefault="00E75546" w:rsidP="00E75546">
      <w:pPr>
        <w:ind w:left="-142" w:right="142"/>
        <w:jc w:val="both"/>
        <w:rPr>
          <w:rFonts w:asciiTheme="minorHAnsi" w:hAnsiTheme="minorHAnsi" w:cstheme="minorHAnsi"/>
          <w:sz w:val="22"/>
          <w:szCs w:val="22"/>
        </w:rPr>
      </w:pPr>
      <w:r w:rsidRPr="00467B5A">
        <w:rPr>
          <w:rFonts w:asciiTheme="minorHAnsi" w:hAnsiTheme="minorHAnsi" w:cstheme="minorHAnsi"/>
          <w:b/>
          <w:sz w:val="22"/>
          <w:szCs w:val="22"/>
          <w:u w:val="single"/>
        </w:rPr>
        <w:t>DECLARA</w:t>
      </w:r>
      <w:r w:rsidRPr="00467B5A">
        <w:rPr>
          <w:rFonts w:asciiTheme="minorHAnsi" w:hAnsiTheme="minorHAnsi" w:cstheme="minorHAnsi"/>
          <w:sz w:val="22"/>
          <w:szCs w:val="22"/>
        </w:rPr>
        <w:t xml:space="preserve">, sob as penas da lei, QUE está ciente da proibição de empregar em horário noturno, perigoso ou insalubre menores de 18 (dezoito) anos e de qualquer outro tipo de trabalho a menores de 16 (dezesseis) anos, salvo na condição de aprendiz, a partir de 14 (quatorze) anos, de acordo com o inciso XXXIII do artigo 7º da Constituição Federal de 1988 e em acordo com a Lei Federal </w:t>
      </w:r>
      <w:proofErr w:type="gramStart"/>
      <w:r w:rsidRPr="00467B5A">
        <w:rPr>
          <w:rFonts w:asciiTheme="minorHAnsi" w:hAnsiTheme="minorHAnsi" w:cstheme="minorHAnsi"/>
          <w:sz w:val="22"/>
          <w:szCs w:val="22"/>
        </w:rPr>
        <w:t>n.º</w:t>
      </w:r>
      <w:proofErr w:type="gramEnd"/>
      <w:r w:rsidRPr="00467B5A">
        <w:rPr>
          <w:rFonts w:asciiTheme="minorHAnsi" w:hAnsiTheme="minorHAnsi" w:cstheme="minorHAnsi"/>
          <w:sz w:val="22"/>
          <w:szCs w:val="22"/>
        </w:rPr>
        <w:t xml:space="preserve"> 9.854/99. </w:t>
      </w:r>
    </w:p>
    <w:p w:rsidR="00E75546" w:rsidRPr="00467B5A" w:rsidRDefault="00E75546" w:rsidP="00E75546">
      <w:pPr>
        <w:ind w:left="-142" w:right="142"/>
        <w:jc w:val="both"/>
        <w:rPr>
          <w:rFonts w:asciiTheme="minorHAnsi" w:hAnsiTheme="minorHAnsi" w:cstheme="minorHAnsi"/>
          <w:b/>
          <w:sz w:val="22"/>
          <w:szCs w:val="22"/>
          <w:u w:val="single"/>
        </w:rPr>
      </w:pPr>
    </w:p>
    <w:p w:rsidR="00E75546" w:rsidRPr="00467B5A" w:rsidRDefault="00E75546" w:rsidP="00E75546">
      <w:pPr>
        <w:ind w:left="-142" w:right="142"/>
        <w:jc w:val="both"/>
        <w:rPr>
          <w:rFonts w:asciiTheme="minorHAnsi" w:hAnsiTheme="minorHAnsi" w:cstheme="minorHAnsi"/>
          <w:sz w:val="22"/>
          <w:szCs w:val="22"/>
        </w:rPr>
      </w:pPr>
      <w:r w:rsidRPr="00467B5A">
        <w:rPr>
          <w:rFonts w:asciiTheme="minorHAnsi" w:hAnsiTheme="minorHAnsi" w:cstheme="minorHAnsi"/>
          <w:b/>
          <w:sz w:val="22"/>
          <w:szCs w:val="22"/>
          <w:u w:val="single"/>
        </w:rPr>
        <w:t>DECLARA</w:t>
      </w:r>
      <w:r w:rsidRPr="00467B5A">
        <w:rPr>
          <w:rFonts w:asciiTheme="minorHAnsi" w:hAnsiTheme="minorHAnsi" w:cstheme="minorHAnsi"/>
          <w:sz w:val="22"/>
          <w:szCs w:val="22"/>
        </w:rPr>
        <w:t xml:space="preserve">, de que aceita e concorda com as condições expressas no Edital. </w:t>
      </w:r>
    </w:p>
    <w:p w:rsidR="00E75546" w:rsidRPr="00467B5A" w:rsidRDefault="00E75546" w:rsidP="00E75546">
      <w:pPr>
        <w:ind w:left="-142" w:right="142"/>
        <w:jc w:val="both"/>
        <w:rPr>
          <w:rFonts w:asciiTheme="minorHAnsi" w:hAnsiTheme="minorHAnsi" w:cstheme="minorHAnsi"/>
          <w:b/>
          <w:sz w:val="22"/>
          <w:szCs w:val="22"/>
          <w:u w:val="single"/>
        </w:rPr>
      </w:pPr>
    </w:p>
    <w:p w:rsidR="00E75546" w:rsidRPr="00467B5A" w:rsidRDefault="00E75546" w:rsidP="00E75546">
      <w:pPr>
        <w:ind w:left="-142" w:right="142"/>
        <w:jc w:val="both"/>
        <w:rPr>
          <w:rFonts w:asciiTheme="minorHAnsi" w:hAnsiTheme="minorHAnsi" w:cstheme="minorHAnsi"/>
          <w:sz w:val="22"/>
          <w:szCs w:val="22"/>
        </w:rPr>
      </w:pPr>
    </w:p>
    <w:p w:rsidR="00E75546" w:rsidRPr="00467B5A" w:rsidRDefault="00E75546" w:rsidP="00E75546">
      <w:pPr>
        <w:ind w:left="-142" w:right="142"/>
        <w:jc w:val="both"/>
        <w:rPr>
          <w:rFonts w:asciiTheme="minorHAnsi" w:hAnsiTheme="minorHAnsi" w:cstheme="minorHAnsi"/>
          <w:sz w:val="22"/>
          <w:szCs w:val="22"/>
        </w:rPr>
      </w:pPr>
    </w:p>
    <w:p w:rsidR="00E75546" w:rsidRPr="00467B5A" w:rsidRDefault="00E75546" w:rsidP="00E75546">
      <w:pPr>
        <w:ind w:left="-142" w:right="142"/>
        <w:jc w:val="center"/>
        <w:rPr>
          <w:rFonts w:asciiTheme="minorHAnsi" w:hAnsiTheme="minorHAnsi" w:cstheme="minorHAnsi"/>
          <w:sz w:val="22"/>
          <w:szCs w:val="22"/>
        </w:rPr>
      </w:pPr>
    </w:p>
    <w:p w:rsidR="00E75546" w:rsidRPr="00467B5A" w:rsidRDefault="00E75546" w:rsidP="00E75546">
      <w:pPr>
        <w:ind w:left="-142" w:right="142"/>
        <w:jc w:val="center"/>
        <w:rPr>
          <w:rFonts w:asciiTheme="minorHAnsi" w:hAnsiTheme="minorHAnsi" w:cstheme="minorHAnsi"/>
          <w:sz w:val="22"/>
          <w:szCs w:val="22"/>
        </w:rPr>
      </w:pPr>
      <w:r w:rsidRPr="00467B5A">
        <w:rPr>
          <w:rFonts w:asciiTheme="minorHAnsi" w:hAnsiTheme="minorHAnsi" w:cstheme="minorHAnsi"/>
          <w:sz w:val="22"/>
          <w:szCs w:val="22"/>
        </w:rPr>
        <w:t>_________________________________________</w:t>
      </w:r>
    </w:p>
    <w:p w:rsidR="00E75546" w:rsidRPr="00467B5A" w:rsidRDefault="00E75546" w:rsidP="00E75546">
      <w:pPr>
        <w:ind w:left="-142" w:right="142"/>
        <w:jc w:val="center"/>
        <w:rPr>
          <w:rFonts w:asciiTheme="minorHAnsi" w:hAnsiTheme="minorHAnsi" w:cstheme="minorHAnsi"/>
          <w:sz w:val="22"/>
          <w:szCs w:val="22"/>
        </w:rPr>
      </w:pPr>
      <w:r w:rsidRPr="00467B5A">
        <w:rPr>
          <w:rFonts w:asciiTheme="minorHAnsi" w:hAnsiTheme="minorHAnsi" w:cstheme="minorHAnsi"/>
          <w:sz w:val="22"/>
          <w:szCs w:val="22"/>
        </w:rPr>
        <w:t>Local e data</w:t>
      </w:r>
    </w:p>
    <w:p w:rsidR="00E75546" w:rsidRPr="00467B5A" w:rsidRDefault="00E75546" w:rsidP="00E75546">
      <w:pPr>
        <w:ind w:left="-142" w:right="142"/>
        <w:jc w:val="center"/>
        <w:rPr>
          <w:rFonts w:asciiTheme="minorHAnsi" w:hAnsiTheme="minorHAnsi" w:cstheme="minorHAnsi"/>
          <w:sz w:val="22"/>
          <w:szCs w:val="22"/>
        </w:rPr>
      </w:pPr>
    </w:p>
    <w:p w:rsidR="00E75546" w:rsidRPr="00467B5A" w:rsidRDefault="00E75546" w:rsidP="00E75546">
      <w:pPr>
        <w:ind w:left="-142" w:right="142"/>
        <w:jc w:val="center"/>
        <w:rPr>
          <w:rFonts w:asciiTheme="minorHAnsi" w:hAnsiTheme="minorHAnsi" w:cstheme="minorHAnsi"/>
          <w:sz w:val="22"/>
          <w:szCs w:val="22"/>
        </w:rPr>
      </w:pPr>
    </w:p>
    <w:p w:rsidR="00E75546" w:rsidRPr="00467B5A" w:rsidRDefault="00E75546" w:rsidP="00E75546">
      <w:pPr>
        <w:ind w:left="-142" w:right="142"/>
        <w:jc w:val="center"/>
        <w:rPr>
          <w:rFonts w:asciiTheme="minorHAnsi" w:hAnsiTheme="minorHAnsi" w:cstheme="minorHAnsi"/>
          <w:sz w:val="22"/>
          <w:szCs w:val="22"/>
        </w:rPr>
      </w:pPr>
      <w:r w:rsidRPr="00467B5A">
        <w:rPr>
          <w:rFonts w:asciiTheme="minorHAnsi" w:hAnsiTheme="minorHAnsi" w:cstheme="minorHAnsi"/>
          <w:sz w:val="22"/>
          <w:szCs w:val="22"/>
        </w:rPr>
        <w:t>________________________________________________</w:t>
      </w:r>
    </w:p>
    <w:p w:rsidR="00E75546" w:rsidRPr="00467B5A" w:rsidRDefault="00E75546" w:rsidP="00E75546">
      <w:pPr>
        <w:ind w:left="-142" w:right="142"/>
        <w:jc w:val="center"/>
        <w:rPr>
          <w:rFonts w:asciiTheme="minorHAnsi" w:hAnsiTheme="minorHAnsi" w:cstheme="minorHAnsi"/>
          <w:sz w:val="22"/>
          <w:szCs w:val="22"/>
        </w:rPr>
      </w:pPr>
      <w:r w:rsidRPr="00467B5A">
        <w:rPr>
          <w:rFonts w:asciiTheme="minorHAnsi" w:hAnsiTheme="minorHAnsi" w:cstheme="minorHAnsi"/>
          <w:sz w:val="22"/>
          <w:szCs w:val="22"/>
        </w:rPr>
        <w:t>Assinatura do representante legal ou procurador da licitante</w:t>
      </w:r>
    </w:p>
    <w:p w:rsidR="00E75546" w:rsidRPr="00467B5A" w:rsidRDefault="00E75546" w:rsidP="00E75546">
      <w:pPr>
        <w:ind w:left="-142" w:right="142"/>
        <w:jc w:val="both"/>
        <w:rPr>
          <w:rFonts w:asciiTheme="minorHAnsi" w:hAnsiTheme="minorHAnsi" w:cstheme="minorHAnsi"/>
          <w:b/>
          <w:sz w:val="22"/>
          <w:szCs w:val="22"/>
        </w:rPr>
      </w:pPr>
    </w:p>
    <w:p w:rsidR="00E75546" w:rsidRPr="00467B5A" w:rsidRDefault="00E75546" w:rsidP="00E75546">
      <w:pPr>
        <w:ind w:left="-142" w:right="142"/>
        <w:jc w:val="both"/>
        <w:rPr>
          <w:rFonts w:asciiTheme="minorHAnsi" w:hAnsiTheme="minorHAnsi" w:cstheme="minorHAnsi"/>
          <w:b/>
          <w:sz w:val="22"/>
          <w:szCs w:val="22"/>
        </w:rPr>
      </w:pPr>
    </w:p>
    <w:p w:rsidR="00E75546" w:rsidRPr="00467B5A" w:rsidRDefault="00E75546" w:rsidP="00E75546">
      <w:pPr>
        <w:ind w:left="-142" w:right="142"/>
        <w:jc w:val="both"/>
        <w:rPr>
          <w:rFonts w:asciiTheme="minorHAnsi" w:hAnsiTheme="minorHAnsi" w:cstheme="minorHAnsi"/>
          <w:b/>
          <w:sz w:val="22"/>
          <w:szCs w:val="22"/>
        </w:rPr>
      </w:pPr>
    </w:p>
    <w:p w:rsidR="00E75546" w:rsidRDefault="00E75546" w:rsidP="00E75546">
      <w:pPr>
        <w:shd w:val="clear" w:color="auto" w:fill="FFFFFF" w:themeFill="background1"/>
        <w:ind w:left="-142" w:right="142"/>
        <w:jc w:val="center"/>
        <w:rPr>
          <w:rFonts w:asciiTheme="minorHAnsi" w:hAnsiTheme="minorHAnsi" w:cstheme="minorHAnsi"/>
          <w:b/>
          <w:sz w:val="22"/>
          <w:szCs w:val="22"/>
          <w:u w:val="single"/>
        </w:rPr>
      </w:pPr>
    </w:p>
    <w:p w:rsidR="00E75546" w:rsidRDefault="00E75546" w:rsidP="00E75546">
      <w:pPr>
        <w:shd w:val="clear" w:color="auto" w:fill="FFFFFF" w:themeFill="background1"/>
        <w:ind w:left="-142" w:right="142"/>
        <w:jc w:val="center"/>
        <w:rPr>
          <w:rFonts w:asciiTheme="minorHAnsi" w:hAnsiTheme="minorHAnsi" w:cstheme="minorHAnsi"/>
          <w:b/>
          <w:sz w:val="22"/>
          <w:szCs w:val="22"/>
          <w:u w:val="single"/>
        </w:rPr>
      </w:pPr>
    </w:p>
    <w:p w:rsidR="00E75546" w:rsidRDefault="00E75546" w:rsidP="00E75546">
      <w:pPr>
        <w:shd w:val="clear" w:color="auto" w:fill="FFFFFF" w:themeFill="background1"/>
        <w:ind w:left="-142" w:right="142"/>
        <w:jc w:val="center"/>
        <w:rPr>
          <w:rFonts w:asciiTheme="minorHAnsi" w:hAnsiTheme="minorHAnsi" w:cstheme="minorHAnsi"/>
          <w:b/>
          <w:sz w:val="22"/>
          <w:szCs w:val="22"/>
          <w:u w:val="single"/>
        </w:rPr>
      </w:pPr>
    </w:p>
    <w:p w:rsidR="00E75546" w:rsidRDefault="00E75546" w:rsidP="00E75546">
      <w:pPr>
        <w:shd w:val="clear" w:color="auto" w:fill="FFFFFF" w:themeFill="background1"/>
        <w:ind w:left="-142" w:right="142"/>
        <w:jc w:val="center"/>
        <w:rPr>
          <w:rFonts w:asciiTheme="minorHAnsi" w:hAnsiTheme="minorHAnsi" w:cstheme="minorHAnsi"/>
          <w:b/>
          <w:sz w:val="22"/>
          <w:szCs w:val="22"/>
          <w:u w:val="single"/>
        </w:rPr>
      </w:pPr>
    </w:p>
    <w:p w:rsidR="00E75546" w:rsidRDefault="00E75546" w:rsidP="00E75546">
      <w:pPr>
        <w:shd w:val="clear" w:color="auto" w:fill="FFFFFF" w:themeFill="background1"/>
        <w:ind w:left="-142" w:right="142"/>
        <w:jc w:val="center"/>
        <w:rPr>
          <w:rFonts w:asciiTheme="minorHAnsi" w:hAnsiTheme="minorHAnsi" w:cstheme="minorHAnsi"/>
          <w:b/>
          <w:sz w:val="22"/>
          <w:szCs w:val="22"/>
          <w:u w:val="single"/>
        </w:rPr>
      </w:pPr>
    </w:p>
    <w:p w:rsidR="00E75546" w:rsidRDefault="00E75546" w:rsidP="00E75546">
      <w:pPr>
        <w:shd w:val="clear" w:color="auto" w:fill="FFFFFF" w:themeFill="background1"/>
        <w:ind w:left="-142" w:right="142"/>
        <w:jc w:val="center"/>
        <w:rPr>
          <w:rFonts w:asciiTheme="minorHAnsi" w:hAnsiTheme="minorHAnsi" w:cstheme="minorHAnsi"/>
          <w:b/>
          <w:sz w:val="22"/>
          <w:szCs w:val="22"/>
          <w:u w:val="single"/>
        </w:rPr>
      </w:pPr>
    </w:p>
    <w:p w:rsidR="00E75546" w:rsidRDefault="00E75546" w:rsidP="00E75546">
      <w:pPr>
        <w:shd w:val="clear" w:color="auto" w:fill="FFFFFF" w:themeFill="background1"/>
        <w:ind w:left="-142" w:right="142"/>
        <w:jc w:val="center"/>
        <w:rPr>
          <w:rFonts w:asciiTheme="minorHAnsi" w:hAnsiTheme="minorHAnsi" w:cstheme="minorHAnsi"/>
          <w:b/>
          <w:sz w:val="22"/>
          <w:szCs w:val="22"/>
          <w:u w:val="single"/>
        </w:rPr>
      </w:pPr>
    </w:p>
    <w:p w:rsidR="0073398C" w:rsidRDefault="0073398C" w:rsidP="00E75546">
      <w:pPr>
        <w:shd w:val="clear" w:color="auto" w:fill="FFFFFF" w:themeFill="background1"/>
        <w:ind w:left="-142" w:right="142"/>
        <w:jc w:val="center"/>
        <w:rPr>
          <w:rFonts w:asciiTheme="minorHAnsi" w:hAnsiTheme="minorHAnsi" w:cstheme="minorHAnsi"/>
          <w:b/>
          <w:sz w:val="22"/>
          <w:szCs w:val="22"/>
          <w:u w:val="single"/>
        </w:rPr>
      </w:pPr>
    </w:p>
    <w:p w:rsidR="00E75546" w:rsidRPr="00467B5A" w:rsidRDefault="00E75546" w:rsidP="00E75546">
      <w:pPr>
        <w:shd w:val="clear" w:color="auto" w:fill="FFFFFF" w:themeFill="background1"/>
        <w:ind w:left="-142" w:right="142"/>
        <w:jc w:val="center"/>
        <w:rPr>
          <w:rFonts w:asciiTheme="minorHAnsi" w:hAnsiTheme="minorHAnsi" w:cstheme="minorHAnsi"/>
          <w:b/>
          <w:sz w:val="22"/>
          <w:szCs w:val="22"/>
          <w:u w:val="single"/>
        </w:rPr>
      </w:pPr>
      <w:r>
        <w:rPr>
          <w:rFonts w:asciiTheme="minorHAnsi" w:hAnsiTheme="minorHAnsi" w:cstheme="minorHAnsi"/>
          <w:b/>
          <w:sz w:val="22"/>
          <w:szCs w:val="22"/>
          <w:u w:val="single"/>
        </w:rPr>
        <w:lastRenderedPageBreak/>
        <w:t>ANEXO IV</w:t>
      </w:r>
      <w:r w:rsidRPr="00467B5A">
        <w:rPr>
          <w:rFonts w:asciiTheme="minorHAnsi" w:hAnsiTheme="minorHAnsi" w:cstheme="minorHAnsi"/>
          <w:b/>
          <w:sz w:val="22"/>
          <w:szCs w:val="22"/>
          <w:u w:val="single"/>
        </w:rPr>
        <w:t xml:space="preserve"> - MINUTA DE CONTRATO</w:t>
      </w:r>
    </w:p>
    <w:p w:rsidR="00E75546" w:rsidRPr="00467B5A" w:rsidRDefault="00E75546" w:rsidP="00E75546">
      <w:pPr>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rPr>
          <w:rFonts w:asciiTheme="minorHAnsi" w:hAnsiTheme="minorHAnsi" w:cstheme="minorHAnsi"/>
          <w:b/>
          <w:bCs/>
          <w:sz w:val="22"/>
          <w:szCs w:val="22"/>
        </w:rPr>
      </w:pPr>
      <w:r w:rsidRPr="00467B5A">
        <w:rPr>
          <w:rFonts w:asciiTheme="minorHAnsi" w:hAnsiTheme="minorHAnsi" w:cstheme="minorHAnsi"/>
          <w:b/>
          <w:bCs/>
          <w:sz w:val="22"/>
          <w:szCs w:val="22"/>
        </w:rPr>
        <w:t>CONTRATO Nº «NUMERO_DO_CONTRATO»</w:t>
      </w:r>
    </w:p>
    <w:p w:rsidR="00E75546" w:rsidRPr="00467B5A" w:rsidRDefault="0073398C" w:rsidP="00E75546">
      <w:pPr>
        <w:autoSpaceDE w:val="0"/>
        <w:autoSpaceDN w:val="0"/>
        <w:adjustRightInd w:val="0"/>
        <w:ind w:left="-142" w:right="142"/>
        <w:jc w:val="both"/>
        <w:rPr>
          <w:rFonts w:asciiTheme="minorHAnsi" w:hAnsiTheme="minorHAnsi" w:cstheme="minorHAnsi"/>
          <w:b/>
          <w:bCs/>
          <w:sz w:val="22"/>
          <w:szCs w:val="22"/>
        </w:rPr>
      </w:pPr>
      <w:r>
        <w:rPr>
          <w:rFonts w:asciiTheme="minorHAnsi" w:hAnsiTheme="minorHAnsi" w:cstheme="minorHAnsi"/>
          <w:b/>
          <w:bCs/>
          <w:sz w:val="22"/>
          <w:szCs w:val="22"/>
        </w:rPr>
        <w:t>PREGÃO ELETRONICO Nº 8/2022-068</w:t>
      </w:r>
    </w:p>
    <w:p w:rsidR="00E75546" w:rsidRPr="00467B5A" w:rsidRDefault="00E75546" w:rsidP="00E75546">
      <w:pPr>
        <w:autoSpaceDE w:val="0"/>
        <w:autoSpaceDN w:val="0"/>
        <w:adjustRightInd w:val="0"/>
        <w:ind w:left="-142" w:right="142"/>
        <w:jc w:val="both"/>
        <w:rPr>
          <w:rFonts w:asciiTheme="minorHAnsi" w:hAnsiTheme="minorHAnsi" w:cstheme="minorHAnsi"/>
          <w:b/>
          <w:bCs/>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O «NOME_DA_CONTRATANTE», neste ato denominado CONTRATANTE, com sede na «ENDERECO_DA_CONTRATANTE», inscrito no CNPJ (MF) sob o nº «CNPJ_DA_CONTRATANTE», representado pelo </w:t>
      </w:r>
      <w:proofErr w:type="spellStart"/>
      <w:r w:rsidRPr="00467B5A">
        <w:rPr>
          <w:rFonts w:asciiTheme="minorHAnsi" w:hAnsiTheme="minorHAnsi" w:cstheme="minorHAnsi"/>
          <w:sz w:val="22"/>
          <w:szCs w:val="22"/>
        </w:rPr>
        <w:t>Srº</w:t>
      </w:r>
      <w:proofErr w:type="spellEnd"/>
      <w:r w:rsidRPr="00467B5A">
        <w:rPr>
          <w:rFonts w:asciiTheme="minorHAnsi" w:hAnsiTheme="minorHAnsi" w:cstheme="minorHAnsi"/>
          <w:sz w:val="22"/>
          <w:szCs w:val="22"/>
        </w:rPr>
        <w:t xml:space="preserve"> «NOME_RESP_LICITACAO», «CARGO_RESP_LICITACAO»,  portador do CPF nº «CPF_RESP_LICITACAO», residente na «ENDERECO_RESP_LICITACAO»,  e de outro lado a firma «EMPRESA_CONTRATADA»., inscrita no CNPJ (MF) sob o nº «CPF_CNPJ_CONTRATADO», estabelecida à «ENDERECO_CONTRATADO», doravante denominada simplesmente CONTRATADA, neste ato representada pelo Sr.(a) «NOME_REPRESENTANTE», residente na «ENDERECO_REPRESENT_CONTRATADO», portador do «RG_CPF_REPRESENT_CONTRATADO»,  tem entre si justo e avençado, e celebram o presente Instrumento, do qual são partes integrantes o Edital do Pregão Eletrônico SRP nº «NO_LICITACAO» e a proposta apresentada pela CONTRATADA, sujeitando-se CONTRATANTE  e CONTRATADA às normas disciplinares da Lei nº 10.520/02 e da Lei nº 8.666/93, mediante as cláusulas que se seguem:</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b/>
          <w:bCs/>
          <w:sz w:val="22"/>
          <w:szCs w:val="22"/>
        </w:rPr>
      </w:pPr>
      <w:r w:rsidRPr="00467B5A">
        <w:rPr>
          <w:rFonts w:asciiTheme="minorHAnsi" w:hAnsiTheme="minorHAnsi" w:cstheme="minorHAnsi"/>
          <w:b/>
          <w:bCs/>
          <w:sz w:val="22"/>
          <w:szCs w:val="22"/>
        </w:rPr>
        <w:t>CLÁUSULA PRIMEIRA - DO OBJETO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1.1. O presente Contrato tem como objeto «OBJETO_CONTRATADO»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«ITENS_CONTRATO»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b/>
          <w:bCs/>
          <w:sz w:val="22"/>
          <w:szCs w:val="22"/>
        </w:rPr>
      </w:pPr>
      <w:r w:rsidRPr="00467B5A">
        <w:rPr>
          <w:rFonts w:asciiTheme="minorHAnsi" w:hAnsiTheme="minorHAnsi" w:cstheme="minorHAnsi"/>
          <w:b/>
          <w:bCs/>
          <w:sz w:val="22"/>
          <w:szCs w:val="22"/>
        </w:rPr>
        <w:t>CLÁUSULA SEGUNDA - DO VALOR DO CONTRATO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2.1    O valor deste </w:t>
      </w:r>
      <w:proofErr w:type="gramStart"/>
      <w:r w:rsidRPr="00467B5A">
        <w:rPr>
          <w:rFonts w:asciiTheme="minorHAnsi" w:hAnsiTheme="minorHAnsi" w:cstheme="minorHAnsi"/>
          <w:sz w:val="22"/>
          <w:szCs w:val="22"/>
        </w:rPr>
        <w:t>contrato,  é</w:t>
      </w:r>
      <w:proofErr w:type="gramEnd"/>
      <w:r w:rsidRPr="00467B5A">
        <w:rPr>
          <w:rFonts w:asciiTheme="minorHAnsi" w:hAnsiTheme="minorHAnsi" w:cstheme="minorHAnsi"/>
          <w:sz w:val="22"/>
          <w:szCs w:val="22"/>
        </w:rPr>
        <w:t xml:space="preserve"> de R$ «VALOR_CONTRATADO» («VALOR_EXTENSO_CONTRATADO»).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2.2 Os quantitativos indicados na Planilha de Formação de Preços constante da proposta apresentada pela CONTRATADA no Pregão Eletrônico SRP «NO_LICITACAO» são meramente estimativos, não acarretando à Administração do CONTRATANTE qualquer obrigação quanto a sua execução ou pagamento.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b/>
          <w:bCs/>
          <w:sz w:val="22"/>
          <w:szCs w:val="22"/>
        </w:rPr>
      </w:pPr>
      <w:r w:rsidRPr="00467B5A">
        <w:rPr>
          <w:rFonts w:asciiTheme="minorHAnsi" w:hAnsiTheme="minorHAnsi" w:cstheme="minorHAnsi"/>
          <w:b/>
          <w:bCs/>
          <w:sz w:val="22"/>
          <w:szCs w:val="22"/>
        </w:rPr>
        <w:t>CLÁUSULA TERCEIRA - DO AMPARO LEGAL</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3.1. A lavratura do presente Contrato decorre da realização do Pregão Eletrônico SRP nº    «NO_LICITACAO», realizado com fundamento na Lei nº 10.520, de 17 de julho de 2002, na Lei nº 8.666/93e nas demais normas vigentes.</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b/>
          <w:bCs/>
          <w:sz w:val="22"/>
          <w:szCs w:val="22"/>
        </w:rPr>
      </w:pPr>
      <w:r w:rsidRPr="00467B5A">
        <w:rPr>
          <w:rFonts w:asciiTheme="minorHAnsi" w:hAnsiTheme="minorHAnsi" w:cstheme="minorHAnsi"/>
          <w:b/>
          <w:bCs/>
          <w:sz w:val="22"/>
          <w:szCs w:val="22"/>
        </w:rPr>
        <w:t>CLÁUSULA QUARTA - DA EXECUÇÃO DO CONTRATO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4.1. A execução deste Contrato, bem como os casos nele omissos regular-se-ão pelas cláusulas contratuais e pelos preceitos de direito público, </w:t>
      </w:r>
      <w:proofErr w:type="spellStart"/>
      <w:r w:rsidRPr="00467B5A">
        <w:rPr>
          <w:rFonts w:asciiTheme="minorHAnsi" w:hAnsiTheme="minorHAnsi" w:cstheme="minorHAnsi"/>
          <w:sz w:val="22"/>
          <w:szCs w:val="22"/>
        </w:rPr>
        <w:t>aplicando-se-lhes</w:t>
      </w:r>
      <w:proofErr w:type="spellEnd"/>
      <w:r w:rsidRPr="00467B5A">
        <w:rPr>
          <w:rFonts w:asciiTheme="minorHAnsi" w:hAnsiTheme="minorHAnsi" w:cstheme="minorHAnsi"/>
          <w:sz w:val="22"/>
          <w:szCs w:val="22"/>
        </w:rPr>
        <w:t>, supletivamente, os princípios da Teoria Geral dos Contratos e as disposições de direito privado, na forma do artigo 54, da Lei nº 8.666/93 combinado com o inciso XII do artigo 55 do mesmo diploma legal.</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b/>
          <w:bCs/>
          <w:sz w:val="22"/>
          <w:szCs w:val="22"/>
        </w:rPr>
      </w:pPr>
      <w:r w:rsidRPr="00467B5A">
        <w:rPr>
          <w:rFonts w:asciiTheme="minorHAnsi" w:hAnsiTheme="minorHAnsi" w:cstheme="minorHAnsi"/>
          <w:b/>
          <w:bCs/>
          <w:sz w:val="22"/>
          <w:szCs w:val="22"/>
        </w:rPr>
        <w:t>CLÁUSULA QUINTA - DA VIGÊNCIA E DA EFICÁCIA</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lastRenderedPageBreak/>
        <w:t>5.1. O prazo de vigência deste Contrato terá início em «DATA_INIC_VIG_CONTRATO» extinguindo-se em «DATA_FINAL_VIG_CONTRATO», com validade e eficácia legal após a publicação do seu extrato, tendo início e vencimento em dia de expediente, devendo-se excluir o primeiro e incluir o último.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b/>
          <w:bCs/>
          <w:sz w:val="22"/>
          <w:szCs w:val="22"/>
        </w:rPr>
      </w:pPr>
      <w:r w:rsidRPr="00467B5A">
        <w:rPr>
          <w:rFonts w:asciiTheme="minorHAnsi" w:hAnsiTheme="minorHAnsi" w:cstheme="minorHAnsi"/>
          <w:b/>
          <w:bCs/>
          <w:sz w:val="22"/>
          <w:szCs w:val="22"/>
        </w:rPr>
        <w:t>CLÁUSULA SEXTA - DOS ENCARGOS DO CONTRATANTE</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6.1. Caberá ao CONTRATANTE:</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 xml:space="preserve">6.2. - </w:t>
      </w:r>
      <w:proofErr w:type="gramStart"/>
      <w:r w:rsidRPr="00467B5A">
        <w:rPr>
          <w:rFonts w:asciiTheme="minorHAnsi" w:hAnsiTheme="minorHAnsi" w:cstheme="minorHAnsi"/>
          <w:sz w:val="22"/>
          <w:szCs w:val="22"/>
        </w:rPr>
        <w:t>permitir</w:t>
      </w:r>
      <w:proofErr w:type="gramEnd"/>
      <w:r w:rsidRPr="00467B5A">
        <w:rPr>
          <w:rFonts w:asciiTheme="minorHAnsi" w:hAnsiTheme="minorHAnsi" w:cstheme="minorHAnsi"/>
          <w:sz w:val="22"/>
          <w:szCs w:val="22"/>
        </w:rPr>
        <w:t xml:space="preserve"> acesso dos empregados da CONTRATADA às dependências do CONTRATANTE para a entrega dos produtos;</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 xml:space="preserve">6.3. - </w:t>
      </w:r>
      <w:proofErr w:type="gramStart"/>
      <w:r w:rsidRPr="00467B5A">
        <w:rPr>
          <w:rFonts w:asciiTheme="minorHAnsi" w:hAnsiTheme="minorHAnsi" w:cstheme="minorHAnsi"/>
          <w:sz w:val="22"/>
          <w:szCs w:val="22"/>
        </w:rPr>
        <w:t>impedir</w:t>
      </w:r>
      <w:proofErr w:type="gramEnd"/>
      <w:r w:rsidRPr="00467B5A">
        <w:rPr>
          <w:rFonts w:asciiTheme="minorHAnsi" w:hAnsiTheme="minorHAnsi" w:cstheme="minorHAnsi"/>
          <w:sz w:val="22"/>
          <w:szCs w:val="22"/>
        </w:rPr>
        <w:t xml:space="preserve"> que terceiros forneçam os produtos objeto deste Contrato;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 xml:space="preserve">6.4 - </w:t>
      </w:r>
      <w:proofErr w:type="gramStart"/>
      <w:r w:rsidRPr="00467B5A">
        <w:rPr>
          <w:rFonts w:asciiTheme="minorHAnsi" w:hAnsiTheme="minorHAnsi" w:cstheme="minorHAnsi"/>
          <w:sz w:val="22"/>
          <w:szCs w:val="22"/>
        </w:rPr>
        <w:t>prestar</w:t>
      </w:r>
      <w:proofErr w:type="gramEnd"/>
      <w:r w:rsidRPr="00467B5A">
        <w:rPr>
          <w:rFonts w:asciiTheme="minorHAnsi" w:hAnsiTheme="minorHAnsi" w:cstheme="minorHAnsi"/>
          <w:sz w:val="22"/>
          <w:szCs w:val="22"/>
        </w:rPr>
        <w:t xml:space="preserve"> as informações e os esclarecimentos que venham a ser solicitados pelos empregados da CONTRATADA;</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 xml:space="preserve">6.5 - </w:t>
      </w:r>
      <w:proofErr w:type="gramStart"/>
      <w:r w:rsidRPr="00467B5A">
        <w:rPr>
          <w:rFonts w:asciiTheme="minorHAnsi" w:hAnsiTheme="minorHAnsi" w:cstheme="minorHAnsi"/>
          <w:sz w:val="22"/>
          <w:szCs w:val="22"/>
        </w:rPr>
        <w:t>devolver</w:t>
      </w:r>
      <w:proofErr w:type="gramEnd"/>
      <w:r w:rsidRPr="00467B5A">
        <w:rPr>
          <w:rFonts w:asciiTheme="minorHAnsi" w:hAnsiTheme="minorHAnsi" w:cstheme="minorHAnsi"/>
          <w:sz w:val="22"/>
          <w:szCs w:val="22"/>
        </w:rPr>
        <w:t xml:space="preserve"> os produtos que não apresentarem condições de serem consumidos;</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 xml:space="preserve">6.6 - </w:t>
      </w:r>
      <w:proofErr w:type="gramStart"/>
      <w:r w:rsidRPr="00467B5A">
        <w:rPr>
          <w:rFonts w:asciiTheme="minorHAnsi" w:hAnsiTheme="minorHAnsi" w:cstheme="minorHAnsi"/>
          <w:sz w:val="22"/>
          <w:szCs w:val="22"/>
        </w:rPr>
        <w:t>solicitar</w:t>
      </w:r>
      <w:proofErr w:type="gramEnd"/>
      <w:r w:rsidRPr="00467B5A">
        <w:rPr>
          <w:rFonts w:asciiTheme="minorHAnsi" w:hAnsiTheme="minorHAnsi" w:cstheme="minorHAnsi"/>
          <w:sz w:val="22"/>
          <w:szCs w:val="22"/>
        </w:rPr>
        <w:t xml:space="preserve"> a troca dos produtos devolvidos mediante comunicação a ser feita pelo Serviço de Almoxarifado;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 xml:space="preserve">6.7 - </w:t>
      </w:r>
      <w:proofErr w:type="gramStart"/>
      <w:r w:rsidRPr="00467B5A">
        <w:rPr>
          <w:rFonts w:asciiTheme="minorHAnsi" w:hAnsiTheme="minorHAnsi" w:cstheme="minorHAnsi"/>
          <w:sz w:val="22"/>
          <w:szCs w:val="22"/>
        </w:rPr>
        <w:t>solicitar</w:t>
      </w:r>
      <w:proofErr w:type="gramEnd"/>
      <w:r w:rsidRPr="00467B5A">
        <w:rPr>
          <w:rFonts w:asciiTheme="minorHAnsi" w:hAnsiTheme="minorHAnsi" w:cstheme="minorHAnsi"/>
          <w:sz w:val="22"/>
          <w:szCs w:val="22"/>
        </w:rPr>
        <w:t>, por intermédio de Autorização de Fornecimento expedida pelo Serviço de Almoxarifado, o fornecimento dos produtos objeto deste Contrato;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 xml:space="preserve">6.8 - </w:t>
      </w:r>
      <w:proofErr w:type="gramStart"/>
      <w:r w:rsidRPr="00467B5A">
        <w:rPr>
          <w:rFonts w:asciiTheme="minorHAnsi" w:hAnsiTheme="minorHAnsi" w:cstheme="minorHAnsi"/>
          <w:sz w:val="22"/>
          <w:szCs w:val="22"/>
        </w:rPr>
        <w:t>comunicar</w:t>
      </w:r>
      <w:proofErr w:type="gramEnd"/>
      <w:r w:rsidRPr="00467B5A">
        <w:rPr>
          <w:rFonts w:asciiTheme="minorHAnsi" w:hAnsiTheme="minorHAnsi" w:cstheme="minorHAnsi"/>
          <w:sz w:val="22"/>
          <w:szCs w:val="22"/>
        </w:rPr>
        <w:t xml:space="preserve"> à CONTRATADA, qualquer irregularidade no fornecimento dos produtos e interromper imediatamente o fornecimento, se for o caso.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b/>
          <w:bCs/>
          <w:sz w:val="22"/>
          <w:szCs w:val="22"/>
        </w:rPr>
      </w:pPr>
      <w:r w:rsidRPr="00467B5A">
        <w:rPr>
          <w:rFonts w:asciiTheme="minorHAnsi" w:hAnsiTheme="minorHAnsi" w:cstheme="minorHAnsi"/>
          <w:b/>
          <w:bCs/>
          <w:sz w:val="22"/>
          <w:szCs w:val="22"/>
        </w:rPr>
        <w:t>CLÁUSULA SÉTIMA - DOS ENCARGOS DA CONTRATADA</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7.1. Caberá à CONTRATADA:</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 xml:space="preserve">7.2 - </w:t>
      </w:r>
      <w:proofErr w:type="gramStart"/>
      <w:r w:rsidRPr="00467B5A">
        <w:rPr>
          <w:rFonts w:asciiTheme="minorHAnsi" w:hAnsiTheme="minorHAnsi" w:cstheme="minorHAnsi"/>
          <w:sz w:val="22"/>
          <w:szCs w:val="22"/>
        </w:rPr>
        <w:t>responder</w:t>
      </w:r>
      <w:proofErr w:type="gramEnd"/>
      <w:r w:rsidRPr="00467B5A">
        <w:rPr>
          <w:rFonts w:asciiTheme="minorHAnsi" w:hAnsiTheme="minorHAnsi" w:cstheme="minorHAnsi"/>
          <w:sz w:val="22"/>
          <w:szCs w:val="22"/>
        </w:rPr>
        <w:t>, em relação aos seus empregados, por todas as despesas decorrentes dos serviços, tais como: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r>
      <w:r w:rsidRPr="00467B5A">
        <w:rPr>
          <w:rFonts w:asciiTheme="minorHAnsi" w:hAnsiTheme="minorHAnsi" w:cstheme="minorHAnsi"/>
          <w:sz w:val="22"/>
          <w:szCs w:val="22"/>
        </w:rPr>
        <w:tab/>
        <w:t>a) salários;</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r>
      <w:r w:rsidRPr="00467B5A">
        <w:rPr>
          <w:rFonts w:asciiTheme="minorHAnsi" w:hAnsiTheme="minorHAnsi" w:cstheme="minorHAnsi"/>
          <w:sz w:val="22"/>
          <w:szCs w:val="22"/>
        </w:rPr>
        <w:tab/>
        <w:t>b) seguros de acidentes;</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r>
      <w:r w:rsidRPr="00467B5A">
        <w:rPr>
          <w:rFonts w:asciiTheme="minorHAnsi" w:hAnsiTheme="minorHAnsi" w:cstheme="minorHAnsi"/>
          <w:sz w:val="22"/>
          <w:szCs w:val="22"/>
        </w:rPr>
        <w:tab/>
        <w:t>c) taxas, impostos e contribuições;</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r>
      <w:r w:rsidRPr="00467B5A">
        <w:rPr>
          <w:rFonts w:asciiTheme="minorHAnsi" w:hAnsiTheme="minorHAnsi" w:cstheme="minorHAnsi"/>
          <w:sz w:val="22"/>
          <w:szCs w:val="22"/>
        </w:rPr>
        <w:tab/>
        <w:t>d) indenizações;</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r>
      <w:r w:rsidRPr="00467B5A">
        <w:rPr>
          <w:rFonts w:asciiTheme="minorHAnsi" w:hAnsiTheme="minorHAnsi" w:cstheme="minorHAnsi"/>
          <w:sz w:val="22"/>
          <w:szCs w:val="22"/>
        </w:rPr>
        <w:tab/>
        <w:t xml:space="preserve">e) </w:t>
      </w:r>
      <w:proofErr w:type="spellStart"/>
      <w:r w:rsidRPr="00467B5A">
        <w:rPr>
          <w:rFonts w:asciiTheme="minorHAnsi" w:hAnsiTheme="minorHAnsi" w:cstheme="minorHAnsi"/>
          <w:sz w:val="22"/>
          <w:szCs w:val="22"/>
        </w:rPr>
        <w:t>vales-refeição</w:t>
      </w:r>
      <w:proofErr w:type="spellEnd"/>
      <w:r w:rsidRPr="00467B5A">
        <w:rPr>
          <w:rFonts w:asciiTheme="minorHAnsi" w:hAnsiTheme="minorHAnsi" w:cstheme="minorHAnsi"/>
          <w:sz w:val="22"/>
          <w:szCs w:val="22"/>
        </w:rPr>
        <w:t>;</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r>
      <w:r w:rsidRPr="00467B5A">
        <w:rPr>
          <w:rFonts w:asciiTheme="minorHAnsi" w:hAnsiTheme="minorHAnsi" w:cstheme="minorHAnsi"/>
          <w:sz w:val="22"/>
          <w:szCs w:val="22"/>
        </w:rPr>
        <w:tab/>
        <w:t xml:space="preserve">f) </w:t>
      </w:r>
      <w:proofErr w:type="spellStart"/>
      <w:r w:rsidRPr="00467B5A">
        <w:rPr>
          <w:rFonts w:asciiTheme="minorHAnsi" w:hAnsiTheme="minorHAnsi" w:cstheme="minorHAnsi"/>
          <w:sz w:val="22"/>
          <w:szCs w:val="22"/>
        </w:rPr>
        <w:t>vales-transporte</w:t>
      </w:r>
      <w:proofErr w:type="spellEnd"/>
      <w:r w:rsidRPr="00467B5A">
        <w:rPr>
          <w:rFonts w:asciiTheme="minorHAnsi" w:hAnsiTheme="minorHAnsi" w:cstheme="minorHAnsi"/>
          <w:sz w:val="22"/>
          <w:szCs w:val="22"/>
        </w:rPr>
        <w:t>; e</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r>
      <w:r w:rsidRPr="00467B5A">
        <w:rPr>
          <w:rFonts w:asciiTheme="minorHAnsi" w:hAnsiTheme="minorHAnsi" w:cstheme="minorHAnsi"/>
          <w:sz w:val="22"/>
          <w:szCs w:val="22"/>
        </w:rPr>
        <w:tab/>
        <w:t>g) outras que porventura venham a ser criadas e exigidas pelo Governo.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lastRenderedPageBreak/>
        <w:tab/>
        <w:t xml:space="preserve">7.3 - manter os seus empregados sujeitos às normas disciplinares do CONTRATANTE, porém sem </w:t>
      </w:r>
      <w:proofErr w:type="gramStart"/>
      <w:r w:rsidRPr="00467B5A">
        <w:rPr>
          <w:rFonts w:asciiTheme="minorHAnsi" w:hAnsiTheme="minorHAnsi" w:cstheme="minorHAnsi"/>
          <w:sz w:val="22"/>
          <w:szCs w:val="22"/>
        </w:rPr>
        <w:t xml:space="preserve">qualquer  </w:t>
      </w:r>
      <w:proofErr w:type="spellStart"/>
      <w:r w:rsidRPr="00467B5A">
        <w:rPr>
          <w:rFonts w:asciiTheme="minorHAnsi" w:hAnsiTheme="minorHAnsi" w:cstheme="minorHAnsi"/>
          <w:sz w:val="22"/>
          <w:szCs w:val="22"/>
        </w:rPr>
        <w:t>vínvulo</w:t>
      </w:r>
      <w:proofErr w:type="spellEnd"/>
      <w:proofErr w:type="gramEnd"/>
      <w:r w:rsidRPr="00467B5A">
        <w:rPr>
          <w:rFonts w:asciiTheme="minorHAnsi" w:hAnsiTheme="minorHAnsi" w:cstheme="minorHAnsi"/>
          <w:sz w:val="22"/>
          <w:szCs w:val="22"/>
        </w:rPr>
        <w:t xml:space="preserve"> empregatício com o órgão;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 xml:space="preserve">7.4 - </w:t>
      </w:r>
      <w:proofErr w:type="gramStart"/>
      <w:r w:rsidRPr="00467B5A">
        <w:rPr>
          <w:rFonts w:asciiTheme="minorHAnsi" w:hAnsiTheme="minorHAnsi" w:cstheme="minorHAnsi"/>
          <w:sz w:val="22"/>
          <w:szCs w:val="22"/>
        </w:rPr>
        <w:t>manter</w:t>
      </w:r>
      <w:proofErr w:type="gramEnd"/>
      <w:r w:rsidRPr="00467B5A">
        <w:rPr>
          <w:rFonts w:asciiTheme="minorHAnsi" w:hAnsiTheme="minorHAnsi" w:cstheme="minorHAnsi"/>
          <w:sz w:val="22"/>
          <w:szCs w:val="22"/>
        </w:rPr>
        <w:t>, ainda, os seus empregados identificados por crachá, quando em trabalho, devendo substituir imediatamente qualquer um deles que seja considerado inconveniente à boa ordem e às normas disciplinares do CONTRATANTE;</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 xml:space="preserve">7.5 - </w:t>
      </w:r>
      <w:proofErr w:type="gramStart"/>
      <w:r w:rsidRPr="00467B5A">
        <w:rPr>
          <w:rFonts w:asciiTheme="minorHAnsi" w:hAnsiTheme="minorHAnsi" w:cstheme="minorHAnsi"/>
          <w:sz w:val="22"/>
          <w:szCs w:val="22"/>
        </w:rPr>
        <w:t>respeitar</w:t>
      </w:r>
      <w:proofErr w:type="gramEnd"/>
      <w:r w:rsidRPr="00467B5A">
        <w:rPr>
          <w:rFonts w:asciiTheme="minorHAnsi" w:hAnsiTheme="minorHAnsi" w:cstheme="minorHAnsi"/>
          <w:sz w:val="22"/>
          <w:szCs w:val="22"/>
        </w:rPr>
        <w:t xml:space="preserve"> as normas e procedimentos de controle e acesso às dependências do CONTRATANTE;</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 xml:space="preserve">7.6 - </w:t>
      </w:r>
      <w:proofErr w:type="gramStart"/>
      <w:r w:rsidRPr="00467B5A">
        <w:rPr>
          <w:rFonts w:asciiTheme="minorHAnsi" w:hAnsiTheme="minorHAnsi" w:cstheme="minorHAnsi"/>
          <w:sz w:val="22"/>
          <w:szCs w:val="22"/>
        </w:rPr>
        <w:t>responder</w:t>
      </w:r>
      <w:proofErr w:type="gramEnd"/>
      <w:r w:rsidRPr="00467B5A">
        <w:rPr>
          <w:rFonts w:asciiTheme="minorHAnsi" w:hAnsiTheme="minorHAnsi" w:cstheme="minorHAnsi"/>
          <w:sz w:val="22"/>
          <w:szCs w:val="22"/>
        </w:rPr>
        <w:t xml:space="preserve"> pelos danos causados diretamente à Administração do CONTRATANTE ou a terceiros, decorrentes de sua culpa ou dolo, durante o fornecimento do produto, não excluindo ou reduzindo essa responsabilidade a fiscalização ou o acompanhamento pelo CONTRATANTE;</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 xml:space="preserve">7.8 - </w:t>
      </w:r>
      <w:proofErr w:type="gramStart"/>
      <w:r w:rsidRPr="00467B5A">
        <w:rPr>
          <w:rFonts w:asciiTheme="minorHAnsi" w:hAnsiTheme="minorHAnsi" w:cstheme="minorHAnsi"/>
          <w:sz w:val="22"/>
          <w:szCs w:val="22"/>
        </w:rPr>
        <w:t>responder</w:t>
      </w:r>
      <w:proofErr w:type="gramEnd"/>
      <w:r w:rsidRPr="00467B5A">
        <w:rPr>
          <w:rFonts w:asciiTheme="minorHAnsi" w:hAnsiTheme="minorHAnsi" w:cstheme="minorHAnsi"/>
          <w:sz w:val="22"/>
          <w:szCs w:val="22"/>
        </w:rPr>
        <w:t>, ainda, por quaisquer danos causados diretamente a bens de propriedade do CONTRATANTE, quando esses tenham sido ocasionados por seus empregados durante o fornecimento do produto;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 xml:space="preserve">7.9 - </w:t>
      </w:r>
      <w:proofErr w:type="gramStart"/>
      <w:r w:rsidRPr="00467B5A">
        <w:rPr>
          <w:rFonts w:asciiTheme="minorHAnsi" w:hAnsiTheme="minorHAnsi" w:cstheme="minorHAnsi"/>
          <w:sz w:val="22"/>
          <w:szCs w:val="22"/>
        </w:rPr>
        <w:t>efetuar</w:t>
      </w:r>
      <w:proofErr w:type="gramEnd"/>
      <w:r w:rsidRPr="00467B5A">
        <w:rPr>
          <w:rFonts w:asciiTheme="minorHAnsi" w:hAnsiTheme="minorHAnsi" w:cstheme="minorHAnsi"/>
          <w:sz w:val="22"/>
          <w:szCs w:val="22"/>
        </w:rPr>
        <w:t xml:space="preserve"> a entrega do produto objeto da Autorização de Fornecimento, de acordo com a necessidade e o interesse do CONTRATANTE, </w:t>
      </w:r>
      <w:r w:rsidR="00F52C7D">
        <w:rPr>
          <w:rFonts w:asciiTheme="minorHAnsi" w:hAnsiTheme="minorHAnsi" w:cstheme="minorHAnsi"/>
          <w:sz w:val="22"/>
          <w:szCs w:val="22"/>
        </w:rPr>
        <w:t>imediato</w:t>
      </w:r>
      <w:r w:rsidRPr="00467B5A">
        <w:rPr>
          <w:rFonts w:asciiTheme="minorHAnsi" w:hAnsiTheme="minorHAnsi" w:cstheme="minorHAnsi"/>
          <w:sz w:val="22"/>
          <w:szCs w:val="22"/>
        </w:rPr>
        <w:t xml:space="preserve"> após o recebimento da Autorização de Fornecimento expedida pelo do Serviço de Almoxarifado;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 xml:space="preserve">7.10 - </w:t>
      </w:r>
      <w:proofErr w:type="gramStart"/>
      <w:r w:rsidRPr="00467B5A">
        <w:rPr>
          <w:rFonts w:asciiTheme="minorHAnsi" w:hAnsiTheme="minorHAnsi" w:cstheme="minorHAnsi"/>
          <w:sz w:val="22"/>
          <w:szCs w:val="22"/>
        </w:rPr>
        <w:t>efetuar</w:t>
      </w:r>
      <w:proofErr w:type="gramEnd"/>
      <w:r w:rsidRPr="00467B5A">
        <w:rPr>
          <w:rFonts w:asciiTheme="minorHAnsi" w:hAnsiTheme="minorHAnsi" w:cstheme="minorHAnsi"/>
          <w:sz w:val="22"/>
          <w:szCs w:val="22"/>
        </w:rPr>
        <w:t xml:space="preserve"> a troca dos produtos considerados sem condições de consumo, no prazo máximo de 24 (vinte e quatro) horas, contadas do recebimento da comunicação expedida pelo Serviço de Almoxarifado;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 xml:space="preserve">7.11 - </w:t>
      </w:r>
      <w:proofErr w:type="gramStart"/>
      <w:r w:rsidRPr="00467B5A">
        <w:rPr>
          <w:rFonts w:asciiTheme="minorHAnsi" w:hAnsiTheme="minorHAnsi" w:cstheme="minorHAnsi"/>
          <w:sz w:val="22"/>
          <w:szCs w:val="22"/>
        </w:rPr>
        <w:t>comunicar</w:t>
      </w:r>
      <w:proofErr w:type="gramEnd"/>
      <w:r w:rsidRPr="00467B5A">
        <w:rPr>
          <w:rFonts w:asciiTheme="minorHAnsi" w:hAnsiTheme="minorHAnsi" w:cstheme="minorHAnsi"/>
          <w:sz w:val="22"/>
          <w:szCs w:val="22"/>
        </w:rPr>
        <w:t xml:space="preserve"> ao Serviço de Almoxarifado do CONTRATANTE, por escrito, qualquer anormalidade de caráter urgente e prestar os esclarecimentos que julgar necessário; e</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 xml:space="preserve">7.12 - </w:t>
      </w:r>
      <w:proofErr w:type="gramStart"/>
      <w:r w:rsidRPr="00467B5A">
        <w:rPr>
          <w:rFonts w:asciiTheme="minorHAnsi" w:hAnsiTheme="minorHAnsi" w:cstheme="minorHAnsi"/>
          <w:sz w:val="22"/>
          <w:szCs w:val="22"/>
        </w:rPr>
        <w:t>a</w:t>
      </w:r>
      <w:proofErr w:type="gramEnd"/>
      <w:r w:rsidRPr="00467B5A">
        <w:rPr>
          <w:rFonts w:asciiTheme="minorHAnsi" w:hAnsiTheme="minorHAnsi" w:cstheme="minorHAnsi"/>
          <w:sz w:val="22"/>
          <w:szCs w:val="22"/>
        </w:rPr>
        <w:t xml:space="preserve"> obrigação de manter-se, durante toda a execução do contrato, em compatibilidade com as obrigações assumidas, todas as condições de habilitação e qualificação exigidas no Pregão </w:t>
      </w:r>
      <w:proofErr w:type="spellStart"/>
      <w:r w:rsidRPr="00467B5A">
        <w:rPr>
          <w:rFonts w:asciiTheme="minorHAnsi" w:hAnsiTheme="minorHAnsi" w:cstheme="minorHAnsi"/>
          <w:sz w:val="22"/>
          <w:szCs w:val="22"/>
        </w:rPr>
        <w:t>EletronicoSRP</w:t>
      </w:r>
      <w:proofErr w:type="spellEnd"/>
      <w:r w:rsidRPr="00467B5A">
        <w:rPr>
          <w:rFonts w:asciiTheme="minorHAnsi" w:hAnsiTheme="minorHAnsi" w:cstheme="minorHAnsi"/>
          <w:sz w:val="22"/>
          <w:szCs w:val="22"/>
        </w:rPr>
        <w:t xml:space="preserve"> nº «NO_LICITACAO».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b/>
          <w:bCs/>
          <w:sz w:val="22"/>
          <w:szCs w:val="22"/>
        </w:rPr>
      </w:pPr>
      <w:r w:rsidRPr="00467B5A">
        <w:rPr>
          <w:rFonts w:asciiTheme="minorHAnsi" w:hAnsiTheme="minorHAnsi" w:cstheme="minorHAnsi"/>
          <w:b/>
          <w:bCs/>
          <w:sz w:val="22"/>
          <w:szCs w:val="22"/>
        </w:rPr>
        <w:t>CLÁUSULA OITAVA - DAS OBRIGAÇÕES SOCIAIS, COMERCIAIS E FISCAIS</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8.1. À CONTRATADA caberá, ainda:</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 xml:space="preserve">8.2 - </w:t>
      </w:r>
      <w:proofErr w:type="gramStart"/>
      <w:r w:rsidRPr="00467B5A">
        <w:rPr>
          <w:rFonts w:asciiTheme="minorHAnsi" w:hAnsiTheme="minorHAnsi" w:cstheme="minorHAnsi"/>
          <w:sz w:val="22"/>
          <w:szCs w:val="22"/>
        </w:rPr>
        <w:t>assumir</w:t>
      </w:r>
      <w:proofErr w:type="gramEnd"/>
      <w:r w:rsidRPr="00467B5A">
        <w:rPr>
          <w:rFonts w:asciiTheme="minorHAnsi" w:hAnsiTheme="minorHAnsi" w:cstheme="minorHAnsi"/>
          <w:sz w:val="22"/>
          <w:szCs w:val="22"/>
        </w:rPr>
        <w:t xml:space="preserve"> a responsabilidade por todos os encargos previdenciários e obrigações sociais previstos na legislação social e trabalhista em vigor, obrigando-se a saldá-los na época própria, vez que os seus empregados não manterão nenhum vínculo empregatício com o CONTRATANTE;</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 xml:space="preserve">8.3 - </w:t>
      </w:r>
      <w:proofErr w:type="gramStart"/>
      <w:r w:rsidRPr="00467B5A">
        <w:rPr>
          <w:rFonts w:asciiTheme="minorHAnsi" w:hAnsiTheme="minorHAnsi" w:cstheme="minorHAnsi"/>
          <w:sz w:val="22"/>
          <w:szCs w:val="22"/>
        </w:rPr>
        <w:t>assumir</w:t>
      </w:r>
      <w:proofErr w:type="gramEnd"/>
      <w:r w:rsidRPr="00467B5A">
        <w:rPr>
          <w:rFonts w:asciiTheme="minorHAnsi" w:hAnsiTheme="minorHAnsi" w:cstheme="minorHAnsi"/>
          <w:sz w:val="22"/>
          <w:szCs w:val="22"/>
        </w:rPr>
        <w:t>, também, a responsabilidade por todas as providências e obrigações estabelecidas na legislação específica de acidentes de trabalho, quando, em ocorrência da espécie, forem vítimas os seus empregados quando do fornecimento do produto ou em conexão com ele, ainda que acontecido em dependência do CONTRATANTE;</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 xml:space="preserve">8.4 - </w:t>
      </w:r>
      <w:proofErr w:type="gramStart"/>
      <w:r w:rsidRPr="00467B5A">
        <w:rPr>
          <w:rFonts w:asciiTheme="minorHAnsi" w:hAnsiTheme="minorHAnsi" w:cstheme="minorHAnsi"/>
          <w:sz w:val="22"/>
          <w:szCs w:val="22"/>
        </w:rPr>
        <w:t>assumir</w:t>
      </w:r>
      <w:proofErr w:type="gramEnd"/>
      <w:r w:rsidRPr="00467B5A">
        <w:rPr>
          <w:rFonts w:asciiTheme="minorHAnsi" w:hAnsiTheme="minorHAnsi" w:cstheme="minorHAnsi"/>
          <w:sz w:val="22"/>
          <w:szCs w:val="22"/>
        </w:rPr>
        <w:t xml:space="preserve"> todos os encargos de possível demanda trabalhista, civil ou penal, relacionadas ao fornecimento do produto, originariamente ou vinculada por prevenção, conexão ou continência; e</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 xml:space="preserve">8.5 - </w:t>
      </w:r>
      <w:proofErr w:type="gramStart"/>
      <w:r w:rsidRPr="00467B5A">
        <w:rPr>
          <w:rFonts w:asciiTheme="minorHAnsi" w:hAnsiTheme="minorHAnsi" w:cstheme="minorHAnsi"/>
          <w:sz w:val="22"/>
          <w:szCs w:val="22"/>
        </w:rPr>
        <w:t>assumir</w:t>
      </w:r>
      <w:proofErr w:type="gramEnd"/>
      <w:r w:rsidRPr="00467B5A">
        <w:rPr>
          <w:rFonts w:asciiTheme="minorHAnsi" w:hAnsiTheme="minorHAnsi" w:cstheme="minorHAnsi"/>
          <w:sz w:val="22"/>
          <w:szCs w:val="22"/>
        </w:rPr>
        <w:t>, ainda, a responsabilidade pelos encargos fiscais e comerciais resultantes da adjudicação deste Contrato.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8.5.1. A inadimplência da CONTRATADA, com referência aos encargos estabelecidos no item anterior, não transfere a responsabilidade por seu pagamento à Administração do CONTRATANTE, nem poderá onerar o objeto deste Contrato, razão pela qual a CONTRATADA renuncia expressamente a qualquer vínculo de solidariedade, ativa ou passiva, para com o CONTRATANTE.</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b/>
          <w:bCs/>
          <w:sz w:val="22"/>
          <w:szCs w:val="22"/>
        </w:rPr>
      </w:pPr>
      <w:r w:rsidRPr="00467B5A">
        <w:rPr>
          <w:rFonts w:asciiTheme="minorHAnsi" w:hAnsiTheme="minorHAnsi" w:cstheme="minorHAnsi"/>
          <w:b/>
          <w:bCs/>
          <w:sz w:val="22"/>
          <w:szCs w:val="22"/>
        </w:rPr>
        <w:t>CLÁUSULA NONA - DAS OBRIGAÇÕES GERAIS</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9.1. Deverá a CONTRATADA observar, também, o seguinte:</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9.2 -  expressamente proibida a contratação de servidor pertencente ao quadro de pessoal do CONTRATANTE durante a vigência deste Contrato;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9.3 -  expressamente proibida, a veiculação de publicidade acerca deste Contrato, salvo se houver prévia autorização da Administração do CONTRATANTE; e</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 xml:space="preserve">9.4 - </w:t>
      </w:r>
      <w:proofErr w:type="gramStart"/>
      <w:r w:rsidRPr="00467B5A">
        <w:rPr>
          <w:rFonts w:asciiTheme="minorHAnsi" w:hAnsiTheme="minorHAnsi" w:cstheme="minorHAnsi"/>
          <w:sz w:val="22"/>
          <w:szCs w:val="22"/>
        </w:rPr>
        <w:t>vedada</w:t>
      </w:r>
      <w:proofErr w:type="gramEnd"/>
      <w:r w:rsidRPr="00467B5A">
        <w:rPr>
          <w:rFonts w:asciiTheme="minorHAnsi" w:hAnsiTheme="minorHAnsi" w:cstheme="minorHAnsi"/>
          <w:sz w:val="22"/>
          <w:szCs w:val="22"/>
        </w:rPr>
        <w:t xml:space="preserve"> a subcontratação de outra empresa para o fornecimento do produto objeto deste Contrato.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b/>
          <w:bCs/>
          <w:sz w:val="22"/>
          <w:szCs w:val="22"/>
        </w:rPr>
      </w:pPr>
      <w:r w:rsidRPr="00467B5A">
        <w:rPr>
          <w:rFonts w:asciiTheme="minorHAnsi" w:hAnsiTheme="minorHAnsi" w:cstheme="minorHAnsi"/>
          <w:b/>
          <w:bCs/>
          <w:sz w:val="22"/>
          <w:szCs w:val="22"/>
        </w:rPr>
        <w:t>CLÁUSULA DÉCIMA - DO ACOMPANHAMENTO E DA FISCALIZAÇÃO</w:t>
      </w:r>
    </w:p>
    <w:p w:rsidR="00E75546" w:rsidRPr="00467B5A" w:rsidRDefault="00E75546" w:rsidP="00E75546">
      <w:pPr>
        <w:autoSpaceDE w:val="0"/>
        <w:autoSpaceDN w:val="0"/>
        <w:adjustRightInd w:val="0"/>
        <w:ind w:left="-142" w:right="142"/>
        <w:jc w:val="both"/>
        <w:rPr>
          <w:rFonts w:asciiTheme="minorHAnsi" w:hAnsiTheme="minorHAnsi" w:cstheme="minorHAnsi"/>
          <w:b/>
          <w:bCs/>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10.1. ______________</w:t>
      </w:r>
      <w:r w:rsidRPr="00467B5A">
        <w:rPr>
          <w:rFonts w:asciiTheme="minorHAnsi" w:hAnsiTheme="minorHAnsi" w:cstheme="minorHAnsi"/>
          <w:b/>
          <w:bCs/>
          <w:sz w:val="22"/>
          <w:szCs w:val="22"/>
        </w:rPr>
        <w:t xml:space="preserve">- MAT. ______________ </w:t>
      </w:r>
      <w:r w:rsidRPr="00467B5A">
        <w:rPr>
          <w:rFonts w:asciiTheme="minorHAnsi" w:hAnsiTheme="minorHAnsi" w:cstheme="minorHAnsi"/>
          <w:bCs/>
          <w:sz w:val="22"/>
          <w:szCs w:val="22"/>
        </w:rPr>
        <w:t>d</w:t>
      </w:r>
      <w:r w:rsidRPr="00467B5A">
        <w:rPr>
          <w:rFonts w:asciiTheme="minorHAnsi" w:hAnsiTheme="minorHAnsi" w:cstheme="minorHAnsi"/>
          <w:sz w:val="22"/>
          <w:szCs w:val="22"/>
        </w:rPr>
        <w:t>esignado para esse fim, representando o CONTRATANTE, permitida a contratação de terceiros para assisti-lo e subsidiá-lo de informações pertinentes a essa atribuição.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10.2. As decisões e providências que ultrapassarem a competência do servidor designado para esse fim deverão ser solicitadas a Autoridade Competente </w:t>
      </w:r>
      <w:proofErr w:type="gramStart"/>
      <w:r w:rsidRPr="00467B5A">
        <w:rPr>
          <w:rFonts w:asciiTheme="minorHAnsi" w:hAnsiTheme="minorHAnsi" w:cstheme="minorHAnsi"/>
          <w:sz w:val="22"/>
          <w:szCs w:val="22"/>
        </w:rPr>
        <w:t>do(</w:t>
      </w:r>
      <w:proofErr w:type="gramEnd"/>
      <w:r w:rsidRPr="00467B5A">
        <w:rPr>
          <w:rFonts w:asciiTheme="minorHAnsi" w:hAnsiTheme="minorHAnsi" w:cstheme="minorHAnsi"/>
          <w:sz w:val="22"/>
          <w:szCs w:val="22"/>
        </w:rPr>
        <w:t>a) CONTRATANTE, em tempo hábil para a adoção das medidas convenientes.</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10.3. A CONTRATADA deverá manter preposto, aceito pela Administração do CONTRATANTE, durante o período de vigência do Contrato, para representá-la administrativamente sempre que for necessário.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b/>
          <w:bCs/>
          <w:sz w:val="22"/>
          <w:szCs w:val="22"/>
        </w:rPr>
      </w:pPr>
      <w:r w:rsidRPr="00467B5A">
        <w:rPr>
          <w:rFonts w:asciiTheme="minorHAnsi" w:hAnsiTheme="minorHAnsi" w:cstheme="minorHAnsi"/>
          <w:b/>
          <w:bCs/>
          <w:sz w:val="22"/>
          <w:szCs w:val="22"/>
        </w:rPr>
        <w:t>CLUÁSULA DÉCIMA PRIMEIRA - DA ATESTAÇÃO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11.1. A atestação das faturas correspondentes ao fornecimento do produto caberá ao Chefe do Serviço de Almoxarifado do CONTRATANTE, ou a outro servidor designado para esse fim.</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b/>
          <w:bCs/>
          <w:sz w:val="22"/>
          <w:szCs w:val="22"/>
        </w:rPr>
      </w:pPr>
      <w:r w:rsidRPr="00467B5A">
        <w:rPr>
          <w:rFonts w:asciiTheme="minorHAnsi" w:hAnsiTheme="minorHAnsi" w:cstheme="minorHAnsi"/>
          <w:b/>
          <w:bCs/>
          <w:sz w:val="22"/>
          <w:szCs w:val="22"/>
        </w:rPr>
        <w:t>CLÁUSULA DÉCIMA SEGUNDA - DA DESPESA</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12.1. A despesa com o fornecimento do produto de que trata o objeto, está a cargo da dotação orçamentária:</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b/>
          <w:bCs/>
          <w:sz w:val="22"/>
          <w:szCs w:val="22"/>
        </w:rPr>
      </w:pPr>
      <w:r w:rsidRPr="00467B5A">
        <w:rPr>
          <w:rFonts w:asciiTheme="minorHAnsi" w:hAnsiTheme="minorHAnsi" w:cstheme="minorHAnsi"/>
          <w:b/>
          <w:bCs/>
          <w:sz w:val="22"/>
          <w:szCs w:val="22"/>
        </w:rPr>
        <w:t xml:space="preserve">FUNDO MUNICIPAL DE </w:t>
      </w:r>
    </w:p>
    <w:p w:rsidR="00E75546" w:rsidRPr="00467B5A" w:rsidRDefault="00E75546" w:rsidP="00E75546">
      <w:pPr>
        <w:autoSpaceDE w:val="0"/>
        <w:autoSpaceDN w:val="0"/>
        <w:adjustRightInd w:val="0"/>
        <w:ind w:left="-142" w:right="142"/>
        <w:jc w:val="both"/>
        <w:rPr>
          <w:rFonts w:asciiTheme="minorHAnsi" w:hAnsiTheme="minorHAnsi" w:cstheme="minorHAnsi"/>
          <w:b/>
          <w:bCs/>
          <w:sz w:val="22"/>
          <w:szCs w:val="22"/>
        </w:rPr>
      </w:pPr>
    </w:p>
    <w:p w:rsidR="00E75546" w:rsidRPr="00467B5A" w:rsidRDefault="00E75546" w:rsidP="00E75546">
      <w:pPr>
        <w:autoSpaceDE w:val="0"/>
        <w:autoSpaceDN w:val="0"/>
        <w:adjustRightInd w:val="0"/>
        <w:spacing w:after="195" w:line="276" w:lineRule="auto"/>
        <w:ind w:left="-142" w:right="142"/>
        <w:jc w:val="both"/>
        <w:rPr>
          <w:rFonts w:asciiTheme="minorHAnsi" w:hAnsiTheme="minorHAnsi" w:cstheme="minorHAnsi"/>
          <w:b/>
          <w:bCs/>
          <w:sz w:val="22"/>
          <w:szCs w:val="22"/>
        </w:rPr>
      </w:pPr>
      <w:r w:rsidRPr="00467B5A">
        <w:rPr>
          <w:rFonts w:asciiTheme="minorHAnsi" w:hAnsiTheme="minorHAnsi" w:cstheme="minorHAnsi"/>
          <w:b/>
          <w:bCs/>
          <w:sz w:val="22"/>
          <w:szCs w:val="22"/>
        </w:rPr>
        <w:t>Exercício 2021 Atividade; Classificação econômica: 3.3.90.30.00 - Material de Consumo.</w:t>
      </w:r>
    </w:p>
    <w:p w:rsidR="00E75546" w:rsidRPr="00467B5A" w:rsidRDefault="00E75546" w:rsidP="00E75546">
      <w:pPr>
        <w:autoSpaceDE w:val="0"/>
        <w:autoSpaceDN w:val="0"/>
        <w:adjustRightInd w:val="0"/>
        <w:ind w:left="-142" w:right="142"/>
        <w:jc w:val="both"/>
        <w:rPr>
          <w:rFonts w:asciiTheme="minorHAnsi" w:hAnsiTheme="minorHAnsi" w:cstheme="minorHAnsi"/>
          <w:b/>
          <w:bCs/>
          <w:sz w:val="22"/>
          <w:szCs w:val="22"/>
        </w:rPr>
      </w:pPr>
      <w:r w:rsidRPr="00467B5A">
        <w:rPr>
          <w:rFonts w:asciiTheme="minorHAnsi" w:hAnsiTheme="minorHAnsi" w:cstheme="minorHAnsi"/>
          <w:b/>
          <w:bCs/>
          <w:sz w:val="22"/>
          <w:szCs w:val="22"/>
        </w:rPr>
        <w:t>CLÁUSULA DÉCIMA TERCEIRA - DO PAGAMENTO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lastRenderedPageBreak/>
        <w:t xml:space="preserve">13.1. A CONTRATADA deverá </w:t>
      </w:r>
      <w:proofErr w:type="gramStart"/>
      <w:r w:rsidRPr="00467B5A">
        <w:rPr>
          <w:rFonts w:asciiTheme="minorHAnsi" w:hAnsiTheme="minorHAnsi" w:cstheme="minorHAnsi"/>
          <w:sz w:val="22"/>
          <w:szCs w:val="22"/>
        </w:rPr>
        <w:t>apresentar  nota</w:t>
      </w:r>
      <w:proofErr w:type="gramEnd"/>
      <w:r w:rsidRPr="00467B5A">
        <w:rPr>
          <w:rFonts w:asciiTheme="minorHAnsi" w:hAnsiTheme="minorHAnsi" w:cstheme="minorHAnsi"/>
          <w:sz w:val="22"/>
          <w:szCs w:val="22"/>
        </w:rPr>
        <w:t xml:space="preserve"> fiscal para liquidação e pagamento da despesa pelo CONTRATANTE, mediante ordem bancária creditada em conta corrente ou cheque nominal </w:t>
      </w:r>
      <w:proofErr w:type="spellStart"/>
      <w:r w:rsidRPr="00467B5A">
        <w:rPr>
          <w:rFonts w:asciiTheme="minorHAnsi" w:hAnsiTheme="minorHAnsi" w:cstheme="minorHAnsi"/>
          <w:sz w:val="22"/>
          <w:szCs w:val="22"/>
        </w:rPr>
        <w:t>ap</w:t>
      </w:r>
      <w:proofErr w:type="spellEnd"/>
      <w:r w:rsidRPr="00467B5A">
        <w:rPr>
          <w:rFonts w:asciiTheme="minorHAnsi" w:hAnsiTheme="minorHAnsi" w:cstheme="minorHAnsi"/>
          <w:sz w:val="22"/>
          <w:szCs w:val="22"/>
        </w:rPr>
        <w:t xml:space="preserve"> fornecedor no prazo de 10 (dez) dias contados da apresentação dos documentos junto a(o) CONTRATANTE.</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13.2. Para efeito de cada pagamento, a nota fiscal ou fatura deverá estar acompanhada das guias de comprovação da regularidade fiscal para com a Seguridade Social (INSS), a Fazenda Federal, Estadual e Municipal do domicílio ou sede do CONTRATADO e o FGTS, em original ou em fotocópia autenticada.</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13.3. O CONTRATANTE reserva-se o direito de recusar o pagamento se, no ato da atestação, os produtos fornecidos não estiverem em perfeitas condições de consumo ou em desacordo com as especificações apresentadas e aceitas.</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13.4. O CONTRATANTE poderá deduzir do montante a pagar os valores correspondentes a multas ou indenizações devidas pela CONTRATADA, nos termos deste Contrato.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13.5. Nenhum pagamento será efetuado à CONTRATADA enquanto pendente de liquidação qualquer obrigação financeira, sem que isso gere direito à alteração dos preços, ou de compensação financeira por atraso de pagamento.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13.6. Nos casos de eventuais atrasos de pagamento, desde que a CONTRATADA não tenha concorrido de alguma forma para tanto, fica convencionado que a taxa de compensação financeira devida pelo CONTRATANTE, entre a data acima referida e a correspondente ao efetivo pagamento da parcela, ser a seguinte:</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EM = I x N x VP</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Onde:</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EM = Encargos moratórios;</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N = Número de dias entre a data prevista para o pagamento e a do efetivo pagamento;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roofErr w:type="gramStart"/>
      <w:r w:rsidRPr="00467B5A">
        <w:rPr>
          <w:rFonts w:asciiTheme="minorHAnsi" w:hAnsiTheme="minorHAnsi" w:cstheme="minorHAnsi"/>
          <w:sz w:val="22"/>
          <w:szCs w:val="22"/>
        </w:rPr>
        <w:t>VP  =</w:t>
      </w:r>
      <w:proofErr w:type="gramEnd"/>
      <w:r w:rsidRPr="00467B5A">
        <w:rPr>
          <w:rFonts w:asciiTheme="minorHAnsi" w:hAnsiTheme="minorHAnsi" w:cstheme="minorHAnsi"/>
          <w:sz w:val="22"/>
          <w:szCs w:val="22"/>
        </w:rPr>
        <w:t xml:space="preserve">  Valor da parcela a ser paga.</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I = Índice de </w:t>
      </w:r>
      <w:proofErr w:type="gramStart"/>
      <w:r w:rsidRPr="00467B5A">
        <w:rPr>
          <w:rFonts w:asciiTheme="minorHAnsi" w:hAnsiTheme="minorHAnsi" w:cstheme="minorHAnsi"/>
          <w:sz w:val="22"/>
          <w:szCs w:val="22"/>
        </w:rPr>
        <w:t>compensação  financeira</w:t>
      </w:r>
      <w:proofErr w:type="gramEnd"/>
      <w:r w:rsidRPr="00467B5A">
        <w:rPr>
          <w:rFonts w:asciiTheme="minorHAnsi" w:hAnsiTheme="minorHAnsi" w:cstheme="minorHAnsi"/>
          <w:sz w:val="22"/>
          <w:szCs w:val="22"/>
        </w:rPr>
        <w:t xml:space="preserve"> = 0,0001644, assim apurado: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I = (TX)     </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     365</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I = (6/100)</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       365</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I = 0,0001644</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roofErr w:type="gramStart"/>
      <w:r w:rsidRPr="00467B5A">
        <w:rPr>
          <w:rFonts w:asciiTheme="minorHAnsi" w:hAnsiTheme="minorHAnsi" w:cstheme="minorHAnsi"/>
          <w:sz w:val="22"/>
          <w:szCs w:val="22"/>
        </w:rPr>
        <w:t>TX  =</w:t>
      </w:r>
      <w:proofErr w:type="gramEnd"/>
      <w:r w:rsidRPr="00467B5A">
        <w:rPr>
          <w:rFonts w:asciiTheme="minorHAnsi" w:hAnsiTheme="minorHAnsi" w:cstheme="minorHAnsi"/>
          <w:sz w:val="22"/>
          <w:szCs w:val="22"/>
        </w:rPr>
        <w:t xml:space="preserve"> Percentual da taxa anual  = 6%.</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13.7 - A compensação financeira prevista nesta condição será incluída em fatura a ser apresentada posteriormente.</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b/>
          <w:bCs/>
          <w:sz w:val="22"/>
          <w:szCs w:val="22"/>
        </w:rPr>
      </w:pPr>
      <w:r w:rsidRPr="00467B5A">
        <w:rPr>
          <w:rFonts w:asciiTheme="minorHAnsi" w:hAnsiTheme="minorHAnsi" w:cstheme="minorHAnsi"/>
          <w:b/>
          <w:bCs/>
          <w:sz w:val="22"/>
          <w:szCs w:val="22"/>
        </w:rPr>
        <w:lastRenderedPageBreak/>
        <w:t>CLÁUSULA DÉCIMA QUARTA - DA ALTERAÇÃO DO CONTRATO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14.1. Este Contrato poderá ser alterado nos casos previstos no art. 65 da Lei 8.666/93, desde que haja interesse da Administração do CONTRATANTE, com a apresentação das devidas justificativas.</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b/>
          <w:bCs/>
          <w:sz w:val="22"/>
          <w:szCs w:val="22"/>
        </w:rPr>
      </w:pPr>
      <w:r w:rsidRPr="00467B5A">
        <w:rPr>
          <w:rFonts w:asciiTheme="minorHAnsi" w:hAnsiTheme="minorHAnsi" w:cstheme="minorHAnsi"/>
          <w:b/>
          <w:bCs/>
          <w:sz w:val="22"/>
          <w:szCs w:val="22"/>
        </w:rPr>
        <w:t>CLÁUSULA DÉCIMA QUINTA - DO AUMENTO OU SUPRESSÃO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15.1. No interesse da Administração do CONTRATANTE, o valor inicial atualizado deste Contrato poderá ser aumentado ou suprimido até o limite de 25% (vinte e cinco por cento), conforme disposto no artigo 65, parágrafos 1º e 2º, da Lei nº 8.666/93.</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15.2. A CONTRATADA fica obrigada a aceitar nas mesmas condições licitadas os acréscimos ou supressões que se fizerem necessários, até o limite ora previsto, calculado sobre o valor a ser contratado.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15.3. Nenhum acréscimo ou supressão poderá exceder o limite estabelecido nesta cláusula, salvo as supressões resultante de acordo celebrado entre as partes contratantes.</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b/>
          <w:bCs/>
          <w:sz w:val="22"/>
          <w:szCs w:val="22"/>
        </w:rPr>
      </w:pPr>
      <w:r w:rsidRPr="00467B5A">
        <w:rPr>
          <w:rFonts w:asciiTheme="minorHAnsi" w:hAnsiTheme="minorHAnsi" w:cstheme="minorHAnsi"/>
          <w:b/>
          <w:bCs/>
          <w:sz w:val="22"/>
          <w:szCs w:val="22"/>
        </w:rPr>
        <w:t>CLÁUSULA DÉCIMA SEXTA - DAS PENALIDADES</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16.1. Pela inexecução total ou parcial deste Contrato, ou pelo descumprimento dos prazos e demais obrigações assumidas, a Administração do CONTRATANTE poderá, garantida a prévia defesa, aplicar à CONTRATADA as seguintes sanções:</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 xml:space="preserve">16.2 - </w:t>
      </w:r>
      <w:proofErr w:type="gramStart"/>
      <w:r w:rsidRPr="00467B5A">
        <w:rPr>
          <w:rFonts w:asciiTheme="minorHAnsi" w:hAnsiTheme="minorHAnsi" w:cstheme="minorHAnsi"/>
          <w:sz w:val="22"/>
          <w:szCs w:val="22"/>
        </w:rPr>
        <w:t>advertência</w:t>
      </w:r>
      <w:proofErr w:type="gramEnd"/>
      <w:r w:rsidRPr="00467B5A">
        <w:rPr>
          <w:rFonts w:asciiTheme="minorHAnsi" w:hAnsiTheme="minorHAnsi" w:cstheme="minorHAnsi"/>
          <w:sz w:val="22"/>
          <w:szCs w:val="22"/>
        </w:rPr>
        <w:t>;</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 xml:space="preserve">16.3- </w:t>
      </w:r>
      <w:proofErr w:type="gramStart"/>
      <w:r w:rsidRPr="00467B5A">
        <w:rPr>
          <w:rFonts w:asciiTheme="minorHAnsi" w:hAnsiTheme="minorHAnsi" w:cstheme="minorHAnsi"/>
          <w:sz w:val="22"/>
          <w:szCs w:val="22"/>
        </w:rPr>
        <w:t>multa</w:t>
      </w:r>
      <w:proofErr w:type="gramEnd"/>
      <w:r w:rsidRPr="00467B5A">
        <w:rPr>
          <w:rFonts w:asciiTheme="minorHAnsi" w:hAnsiTheme="minorHAnsi" w:cstheme="minorHAnsi"/>
          <w:sz w:val="22"/>
          <w:szCs w:val="22"/>
        </w:rPr>
        <w:t xml:space="preserve"> de 10% (dez por cento) sobre o valor total deste Contrato, no caso de inexecução total, recolhida no prazo de 15 (quinze) dias corridos, contado da comunicação oficial;</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 xml:space="preserve">16.4 - </w:t>
      </w:r>
      <w:proofErr w:type="gramStart"/>
      <w:r w:rsidRPr="00467B5A">
        <w:rPr>
          <w:rFonts w:asciiTheme="minorHAnsi" w:hAnsiTheme="minorHAnsi" w:cstheme="minorHAnsi"/>
          <w:sz w:val="22"/>
          <w:szCs w:val="22"/>
        </w:rPr>
        <w:t>multa</w:t>
      </w:r>
      <w:proofErr w:type="gramEnd"/>
      <w:r w:rsidRPr="00467B5A">
        <w:rPr>
          <w:rFonts w:asciiTheme="minorHAnsi" w:hAnsiTheme="minorHAnsi" w:cstheme="minorHAnsi"/>
          <w:sz w:val="22"/>
          <w:szCs w:val="22"/>
        </w:rPr>
        <w:t xml:space="preserve"> de 0,5% (cinco décimos por cento) por dia de atraso e por ocorrência, até o máximo de 10% (dez por cento) sobre o valor total deste Contrato, quando a CONTRATADA, injustificadamente ou por motivo não aceito pelo CONTRATANTE, deixar de atender totalmente à solicitação ou à Autorização de Fornecimento previstas nos subitens 7.7 e 7.8 da Cláusula Sétima deste Contrato, recolhida no prazo máximo de 15 (quinze) dias, contado da comunicação oficial;</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 xml:space="preserve">16.5 - </w:t>
      </w:r>
      <w:proofErr w:type="gramStart"/>
      <w:r w:rsidRPr="00467B5A">
        <w:rPr>
          <w:rFonts w:asciiTheme="minorHAnsi" w:hAnsiTheme="minorHAnsi" w:cstheme="minorHAnsi"/>
          <w:sz w:val="22"/>
          <w:szCs w:val="22"/>
        </w:rPr>
        <w:t>multa</w:t>
      </w:r>
      <w:proofErr w:type="gramEnd"/>
      <w:r w:rsidRPr="00467B5A">
        <w:rPr>
          <w:rFonts w:asciiTheme="minorHAnsi" w:hAnsiTheme="minorHAnsi" w:cstheme="minorHAnsi"/>
          <w:sz w:val="22"/>
          <w:szCs w:val="22"/>
        </w:rPr>
        <w:t xml:space="preserve"> de 0,3% (três décimos por cento) por dia de atraso e por ocorrência, até o máximo de 10% (dez por cento) sobre o valor total deste Contrato, quando a CONTRATADA, injustificadamente ou por motivo não aceito pelo CONTRATANTE, atender parcialmente à solicitação ou à Autorização de Fornecimento previstas nos subitens 1.7 e 1.8 da Cláusula Sétima deste Contrato, recolhida no prazo </w:t>
      </w:r>
      <w:proofErr w:type="spellStart"/>
      <w:r w:rsidRPr="00467B5A">
        <w:rPr>
          <w:rFonts w:asciiTheme="minorHAnsi" w:hAnsiTheme="minorHAnsi" w:cstheme="minorHAnsi"/>
          <w:sz w:val="22"/>
          <w:szCs w:val="22"/>
        </w:rPr>
        <w:t>mximo</w:t>
      </w:r>
      <w:proofErr w:type="spellEnd"/>
      <w:r w:rsidRPr="00467B5A">
        <w:rPr>
          <w:rFonts w:asciiTheme="minorHAnsi" w:hAnsiTheme="minorHAnsi" w:cstheme="minorHAnsi"/>
          <w:sz w:val="22"/>
          <w:szCs w:val="22"/>
        </w:rPr>
        <w:t xml:space="preserve"> de 15 (quinze) dias, contado da comunicação oficial;</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 xml:space="preserve">16.6- </w:t>
      </w:r>
      <w:proofErr w:type="gramStart"/>
      <w:r w:rsidRPr="00467B5A">
        <w:rPr>
          <w:rFonts w:asciiTheme="minorHAnsi" w:hAnsiTheme="minorHAnsi" w:cstheme="minorHAnsi"/>
          <w:sz w:val="22"/>
          <w:szCs w:val="22"/>
        </w:rPr>
        <w:t>suspensão</w:t>
      </w:r>
      <w:proofErr w:type="gramEnd"/>
      <w:r w:rsidRPr="00467B5A">
        <w:rPr>
          <w:rFonts w:asciiTheme="minorHAnsi" w:hAnsiTheme="minorHAnsi" w:cstheme="minorHAnsi"/>
          <w:sz w:val="22"/>
          <w:szCs w:val="22"/>
        </w:rPr>
        <w:t xml:space="preserve"> temporária de participar em licitação e impedimento de contratar com a Administração Pública, por até 2 (dois) anos.</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roofErr w:type="gramStart"/>
      <w:r w:rsidRPr="00467B5A">
        <w:rPr>
          <w:rFonts w:asciiTheme="minorHAnsi" w:hAnsiTheme="minorHAnsi" w:cstheme="minorHAnsi"/>
          <w:sz w:val="22"/>
          <w:szCs w:val="22"/>
        </w:rPr>
        <w:t>16.7 Ficar</w:t>
      </w:r>
      <w:proofErr w:type="gramEnd"/>
      <w:r w:rsidRPr="00467B5A">
        <w:rPr>
          <w:rFonts w:asciiTheme="minorHAnsi" w:hAnsiTheme="minorHAnsi" w:cstheme="minorHAnsi"/>
          <w:sz w:val="22"/>
          <w:szCs w:val="22"/>
        </w:rPr>
        <w:t xml:space="preserve"> impedida de licitar e de contratar com a Administração Pública, pelo prazo de até 5 (cinco) anos, garantido o direito prévio da citação e da ampla defesa, enquanto perdurarem os motivos determinantes da punição ou até que seja promovida a reabilitação perante a própria autoridade que aplicou a penalidade, a CONTRATADA que:</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16.7.1- ensejar o retardamento da execução do objeto deste Contrato;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 xml:space="preserve">16.8- </w:t>
      </w:r>
      <w:proofErr w:type="gramStart"/>
      <w:r w:rsidRPr="00467B5A">
        <w:rPr>
          <w:rFonts w:asciiTheme="minorHAnsi" w:hAnsiTheme="minorHAnsi" w:cstheme="minorHAnsi"/>
          <w:sz w:val="22"/>
          <w:szCs w:val="22"/>
        </w:rPr>
        <w:t>não</w:t>
      </w:r>
      <w:proofErr w:type="gramEnd"/>
      <w:r w:rsidRPr="00467B5A">
        <w:rPr>
          <w:rFonts w:asciiTheme="minorHAnsi" w:hAnsiTheme="minorHAnsi" w:cstheme="minorHAnsi"/>
          <w:sz w:val="22"/>
          <w:szCs w:val="22"/>
        </w:rPr>
        <w:t xml:space="preserve"> mantiver a proposta, injustificadamente;</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 xml:space="preserve">16.9- </w:t>
      </w:r>
      <w:proofErr w:type="gramStart"/>
      <w:r w:rsidRPr="00467B5A">
        <w:rPr>
          <w:rFonts w:asciiTheme="minorHAnsi" w:hAnsiTheme="minorHAnsi" w:cstheme="minorHAnsi"/>
          <w:sz w:val="22"/>
          <w:szCs w:val="22"/>
        </w:rPr>
        <w:t>comportar-se</w:t>
      </w:r>
      <w:proofErr w:type="gramEnd"/>
      <w:r w:rsidRPr="00467B5A">
        <w:rPr>
          <w:rFonts w:asciiTheme="minorHAnsi" w:hAnsiTheme="minorHAnsi" w:cstheme="minorHAnsi"/>
          <w:sz w:val="22"/>
          <w:szCs w:val="22"/>
        </w:rPr>
        <w:t xml:space="preserve"> de modo inidôneo;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 xml:space="preserve">16.10- </w:t>
      </w:r>
      <w:proofErr w:type="gramStart"/>
      <w:r w:rsidRPr="00467B5A">
        <w:rPr>
          <w:rFonts w:asciiTheme="minorHAnsi" w:hAnsiTheme="minorHAnsi" w:cstheme="minorHAnsi"/>
          <w:sz w:val="22"/>
          <w:szCs w:val="22"/>
        </w:rPr>
        <w:t>fizer</w:t>
      </w:r>
      <w:proofErr w:type="gramEnd"/>
      <w:r w:rsidRPr="00467B5A">
        <w:rPr>
          <w:rFonts w:asciiTheme="minorHAnsi" w:hAnsiTheme="minorHAnsi" w:cstheme="minorHAnsi"/>
          <w:sz w:val="22"/>
          <w:szCs w:val="22"/>
        </w:rPr>
        <w:t xml:space="preserve"> declaração falsa;</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 xml:space="preserve">16.11- </w:t>
      </w:r>
      <w:proofErr w:type="gramStart"/>
      <w:r w:rsidRPr="00467B5A">
        <w:rPr>
          <w:rFonts w:asciiTheme="minorHAnsi" w:hAnsiTheme="minorHAnsi" w:cstheme="minorHAnsi"/>
          <w:sz w:val="22"/>
          <w:szCs w:val="22"/>
        </w:rPr>
        <w:t>cometer</w:t>
      </w:r>
      <w:proofErr w:type="gramEnd"/>
      <w:r w:rsidRPr="00467B5A">
        <w:rPr>
          <w:rFonts w:asciiTheme="minorHAnsi" w:hAnsiTheme="minorHAnsi" w:cstheme="minorHAnsi"/>
          <w:sz w:val="22"/>
          <w:szCs w:val="22"/>
        </w:rPr>
        <w:t xml:space="preserve"> fraude fiscal;</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 xml:space="preserve">16.12- </w:t>
      </w:r>
      <w:proofErr w:type="gramStart"/>
      <w:r w:rsidRPr="00467B5A">
        <w:rPr>
          <w:rFonts w:asciiTheme="minorHAnsi" w:hAnsiTheme="minorHAnsi" w:cstheme="minorHAnsi"/>
          <w:sz w:val="22"/>
          <w:szCs w:val="22"/>
        </w:rPr>
        <w:t>falhar ou fraudar</w:t>
      </w:r>
      <w:proofErr w:type="gramEnd"/>
      <w:r w:rsidRPr="00467B5A">
        <w:rPr>
          <w:rFonts w:asciiTheme="minorHAnsi" w:hAnsiTheme="minorHAnsi" w:cstheme="minorHAnsi"/>
          <w:sz w:val="22"/>
          <w:szCs w:val="22"/>
        </w:rPr>
        <w:t xml:space="preserve"> na execução do Contrato;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16.13 não celebrar o contrato;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 xml:space="preserve">16.14- </w:t>
      </w:r>
      <w:proofErr w:type="gramStart"/>
      <w:r w:rsidRPr="00467B5A">
        <w:rPr>
          <w:rFonts w:asciiTheme="minorHAnsi" w:hAnsiTheme="minorHAnsi" w:cstheme="minorHAnsi"/>
          <w:sz w:val="22"/>
          <w:szCs w:val="22"/>
        </w:rPr>
        <w:t>deixar</w:t>
      </w:r>
      <w:proofErr w:type="gramEnd"/>
      <w:r w:rsidRPr="00467B5A">
        <w:rPr>
          <w:rFonts w:asciiTheme="minorHAnsi" w:hAnsiTheme="minorHAnsi" w:cstheme="minorHAnsi"/>
          <w:sz w:val="22"/>
          <w:szCs w:val="22"/>
        </w:rPr>
        <w:t xml:space="preserve"> de entregar documentação exigida no certame;</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ab/>
        <w:t xml:space="preserve">16.15- </w:t>
      </w:r>
      <w:proofErr w:type="gramStart"/>
      <w:r w:rsidRPr="00467B5A">
        <w:rPr>
          <w:rFonts w:asciiTheme="minorHAnsi" w:hAnsiTheme="minorHAnsi" w:cstheme="minorHAnsi"/>
          <w:sz w:val="22"/>
          <w:szCs w:val="22"/>
        </w:rPr>
        <w:t>apresentar</w:t>
      </w:r>
      <w:proofErr w:type="gramEnd"/>
      <w:r w:rsidRPr="00467B5A">
        <w:rPr>
          <w:rFonts w:asciiTheme="minorHAnsi" w:hAnsiTheme="minorHAnsi" w:cstheme="minorHAnsi"/>
          <w:sz w:val="22"/>
          <w:szCs w:val="22"/>
        </w:rPr>
        <w:t xml:space="preserve"> documentação falsa.</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16.16. Além das penalidades citadas, a CONTRATADA ficará sujeita, ainda, ao cancelamento de sua inscrição no Cadastro de Fornecedores do CONTRATANTE e, no que couber, às demais penalidades referidas no Capítulo IV da Lei </w:t>
      </w:r>
      <w:proofErr w:type="gramStart"/>
      <w:r w:rsidRPr="00467B5A">
        <w:rPr>
          <w:rFonts w:asciiTheme="minorHAnsi" w:hAnsiTheme="minorHAnsi" w:cstheme="minorHAnsi"/>
          <w:sz w:val="22"/>
          <w:szCs w:val="22"/>
        </w:rPr>
        <w:t>n.º</w:t>
      </w:r>
      <w:proofErr w:type="gramEnd"/>
      <w:r w:rsidRPr="00467B5A">
        <w:rPr>
          <w:rFonts w:asciiTheme="minorHAnsi" w:hAnsiTheme="minorHAnsi" w:cstheme="minorHAnsi"/>
          <w:sz w:val="22"/>
          <w:szCs w:val="22"/>
        </w:rPr>
        <w:t xml:space="preserve"> 8.666/93.</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16.17. Comprovado impedimento ou reconhecida força maior, devidamente justificado e aceito pela Administração do CONTRATANTE, em relação a um dos eventos arrolados no item 2 desta Cláusula, a CONTRATADA ficará isenta das penalidades mencionadas.</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16.18. As sanções de advertência e de impedimento de licitar e contratar com a Administração do CONTRATANTE, poderão ser aplicadas à CONTRATADA juntamente com a de multa, descontando-a dos pagamentos a serem efetuados.</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b/>
          <w:bCs/>
          <w:sz w:val="22"/>
          <w:szCs w:val="22"/>
        </w:rPr>
      </w:pPr>
      <w:r w:rsidRPr="00467B5A">
        <w:rPr>
          <w:rFonts w:asciiTheme="minorHAnsi" w:hAnsiTheme="minorHAnsi" w:cstheme="minorHAnsi"/>
          <w:b/>
          <w:bCs/>
          <w:sz w:val="22"/>
          <w:szCs w:val="22"/>
        </w:rPr>
        <w:t>CLÁUSULA DÉCIMA SÉTIMA - DA RESCISÃO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17.1. A inexecução total ou parcial do </w:t>
      </w:r>
      <w:proofErr w:type="gramStart"/>
      <w:r w:rsidRPr="00467B5A">
        <w:rPr>
          <w:rFonts w:asciiTheme="minorHAnsi" w:hAnsiTheme="minorHAnsi" w:cstheme="minorHAnsi"/>
          <w:sz w:val="22"/>
          <w:szCs w:val="22"/>
        </w:rPr>
        <w:t>Contrato  enseja</w:t>
      </w:r>
      <w:proofErr w:type="gramEnd"/>
      <w:r w:rsidRPr="00467B5A">
        <w:rPr>
          <w:rFonts w:asciiTheme="minorHAnsi" w:hAnsiTheme="minorHAnsi" w:cstheme="minorHAnsi"/>
          <w:sz w:val="22"/>
          <w:szCs w:val="22"/>
        </w:rPr>
        <w:t xml:space="preserve"> a sua rescisão, conforme disposto nos artigos 77 a 80 da Lei nº 8.666/93.</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17.2. A rescisão do Contrato poderá ser:</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17.2.1 - determinada por ato unilateral e escrito da Administração do CONTRATANTE, nos casos enumerados nos incisos I a XII e XVII do artigo 78 da Lei mencionada, notificando-se a CONTRATADA com a antecedência mínima de 30 (trinta) dias;</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17.2.2 - amigável, por acordo entre as partes, reduzida a termo no processo da licitação, desde que haja conveniência para a Administração do CONTRATANTE;</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17.2.3 - judicial, nos termos da legislação vigente sobre a matéria.</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17.3. A rescisão administrativa ou amigável deverá ser precedida de autorização escrita e fundamentada da autoridade competente.</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lastRenderedPageBreak/>
        <w:t>17.4 - Os casos de rescisão contratual serão formalmente motivados nos autos do processo, assegurado o contraditório e a ampla defesa.</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b/>
          <w:bCs/>
          <w:sz w:val="22"/>
          <w:szCs w:val="22"/>
        </w:rPr>
      </w:pPr>
      <w:r w:rsidRPr="00467B5A">
        <w:rPr>
          <w:rFonts w:asciiTheme="minorHAnsi" w:hAnsiTheme="minorHAnsi" w:cstheme="minorHAnsi"/>
          <w:b/>
          <w:bCs/>
          <w:sz w:val="22"/>
          <w:szCs w:val="22"/>
        </w:rPr>
        <w:t>CLÁUSULA DÉCIMA OITAVA - DA VINCULAÇÃO AO EDITAL E À PROPOSTA DA CONTRATADA</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18.1. Este Contrato fica vinculado aos termos do Pregão Eletrônico SRP nº «NO_LICITACAO», cuja realização decorre da autorização do </w:t>
      </w:r>
      <w:proofErr w:type="spellStart"/>
      <w:r w:rsidRPr="00467B5A">
        <w:rPr>
          <w:rFonts w:asciiTheme="minorHAnsi" w:hAnsiTheme="minorHAnsi" w:cstheme="minorHAnsi"/>
          <w:sz w:val="22"/>
          <w:szCs w:val="22"/>
        </w:rPr>
        <w:t>Srº</w:t>
      </w:r>
      <w:proofErr w:type="spellEnd"/>
      <w:r w:rsidRPr="00467B5A">
        <w:rPr>
          <w:rFonts w:asciiTheme="minorHAnsi" w:hAnsiTheme="minorHAnsi" w:cstheme="minorHAnsi"/>
          <w:sz w:val="22"/>
          <w:szCs w:val="22"/>
        </w:rPr>
        <w:t>. «NOME_RESP_LICITACAO», e da proposta da CONTRATADA.</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b/>
          <w:bCs/>
          <w:sz w:val="22"/>
          <w:szCs w:val="22"/>
        </w:rPr>
      </w:pPr>
      <w:r w:rsidRPr="00467B5A">
        <w:rPr>
          <w:rFonts w:asciiTheme="minorHAnsi" w:hAnsiTheme="minorHAnsi" w:cstheme="minorHAnsi"/>
          <w:b/>
          <w:bCs/>
          <w:sz w:val="22"/>
          <w:szCs w:val="22"/>
        </w:rPr>
        <w:t>CLÁUSULA DÉCIMA NONA - DO FORO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19.1. As questões decorrentes da execução deste Instrumento, que não possam ser dirimidas administrativamente, serão processadas e julgadas no Foro do Município de «CIDADE», com exclusão de qualquer outro por mais privilegiado que seja.</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E, para firmeza e validade do que foi pactuado, lavrou-se o presente Contrato em 3 (três) vias de igual teor e forma, para que surtam um só efeito, às quais, depois de lidas, são assinadas pelas representantes </w:t>
      </w:r>
      <w:proofErr w:type="gramStart"/>
      <w:r w:rsidRPr="00467B5A">
        <w:rPr>
          <w:rFonts w:asciiTheme="minorHAnsi" w:hAnsiTheme="minorHAnsi" w:cstheme="minorHAnsi"/>
          <w:sz w:val="22"/>
          <w:szCs w:val="22"/>
        </w:rPr>
        <w:t>das parte</w:t>
      </w:r>
      <w:proofErr w:type="gramEnd"/>
      <w:r w:rsidRPr="00467B5A">
        <w:rPr>
          <w:rFonts w:asciiTheme="minorHAnsi" w:hAnsiTheme="minorHAnsi" w:cstheme="minorHAnsi"/>
          <w:sz w:val="22"/>
          <w:szCs w:val="22"/>
        </w:rPr>
        <w:t>, CONTRATANTE e CONTRATADA, e pelas testemunhas abaixo.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center"/>
        <w:rPr>
          <w:rFonts w:asciiTheme="minorHAnsi" w:hAnsiTheme="minorHAnsi" w:cstheme="minorHAnsi"/>
          <w:sz w:val="22"/>
          <w:szCs w:val="22"/>
        </w:rPr>
      </w:pPr>
      <w:r w:rsidRPr="00467B5A">
        <w:rPr>
          <w:rFonts w:asciiTheme="minorHAnsi" w:hAnsiTheme="minorHAnsi" w:cstheme="minorHAnsi"/>
          <w:sz w:val="22"/>
          <w:szCs w:val="22"/>
        </w:rPr>
        <w:t xml:space="preserve"> «CIDADE» - «UF_MUNICIPIO», «DATA_DO_CONTRATO»</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center"/>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center"/>
        <w:rPr>
          <w:rFonts w:asciiTheme="minorHAnsi" w:hAnsiTheme="minorHAnsi" w:cstheme="minorHAnsi"/>
          <w:sz w:val="22"/>
          <w:szCs w:val="22"/>
        </w:rPr>
      </w:pPr>
      <w:r w:rsidRPr="00467B5A">
        <w:rPr>
          <w:rFonts w:asciiTheme="minorHAnsi" w:hAnsiTheme="minorHAnsi" w:cstheme="minorHAnsi"/>
          <w:sz w:val="22"/>
          <w:szCs w:val="22"/>
        </w:rPr>
        <w:t xml:space="preserve">    «NOME_DA_CONTRATANTE»</w:t>
      </w:r>
    </w:p>
    <w:p w:rsidR="00E75546" w:rsidRPr="00467B5A" w:rsidRDefault="00E75546" w:rsidP="00E75546">
      <w:pPr>
        <w:autoSpaceDE w:val="0"/>
        <w:autoSpaceDN w:val="0"/>
        <w:adjustRightInd w:val="0"/>
        <w:ind w:left="-142" w:right="142"/>
        <w:jc w:val="center"/>
        <w:rPr>
          <w:rFonts w:asciiTheme="minorHAnsi" w:hAnsiTheme="minorHAnsi" w:cstheme="minorHAnsi"/>
          <w:sz w:val="22"/>
          <w:szCs w:val="22"/>
        </w:rPr>
      </w:pPr>
      <w:r w:rsidRPr="00467B5A">
        <w:rPr>
          <w:rFonts w:asciiTheme="minorHAnsi" w:hAnsiTheme="minorHAnsi" w:cstheme="minorHAnsi"/>
          <w:sz w:val="22"/>
          <w:szCs w:val="22"/>
        </w:rPr>
        <w:t xml:space="preserve"> </w:t>
      </w:r>
      <w:proofErr w:type="gramStart"/>
      <w:r w:rsidRPr="00467B5A">
        <w:rPr>
          <w:rFonts w:asciiTheme="minorHAnsi" w:hAnsiTheme="minorHAnsi" w:cstheme="minorHAnsi"/>
          <w:sz w:val="22"/>
          <w:szCs w:val="22"/>
        </w:rPr>
        <w:t>CNPJ(</w:t>
      </w:r>
      <w:proofErr w:type="gramEnd"/>
      <w:r w:rsidRPr="00467B5A">
        <w:rPr>
          <w:rFonts w:asciiTheme="minorHAnsi" w:hAnsiTheme="minorHAnsi" w:cstheme="minorHAnsi"/>
          <w:sz w:val="22"/>
          <w:szCs w:val="22"/>
        </w:rPr>
        <w:t>MF)  «CNPJ_DA_CONTRATANTE»</w:t>
      </w:r>
    </w:p>
    <w:p w:rsidR="00E75546" w:rsidRPr="00467B5A" w:rsidRDefault="00E75546" w:rsidP="00E75546">
      <w:pPr>
        <w:autoSpaceDE w:val="0"/>
        <w:autoSpaceDN w:val="0"/>
        <w:adjustRightInd w:val="0"/>
        <w:ind w:left="-142" w:right="142"/>
        <w:jc w:val="center"/>
        <w:rPr>
          <w:rFonts w:asciiTheme="minorHAnsi" w:hAnsiTheme="minorHAnsi" w:cstheme="minorHAnsi"/>
          <w:sz w:val="22"/>
          <w:szCs w:val="22"/>
        </w:rPr>
      </w:pPr>
      <w:r w:rsidRPr="00467B5A">
        <w:rPr>
          <w:rFonts w:asciiTheme="minorHAnsi" w:hAnsiTheme="minorHAnsi" w:cstheme="minorHAnsi"/>
          <w:sz w:val="22"/>
          <w:szCs w:val="22"/>
        </w:rPr>
        <w:t xml:space="preserve">    CONTRATANTE</w:t>
      </w:r>
    </w:p>
    <w:p w:rsidR="00E75546" w:rsidRPr="00467B5A" w:rsidRDefault="00E75546" w:rsidP="00E75546">
      <w:pPr>
        <w:autoSpaceDE w:val="0"/>
        <w:autoSpaceDN w:val="0"/>
        <w:adjustRightInd w:val="0"/>
        <w:ind w:left="-142" w:right="142"/>
        <w:jc w:val="center"/>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center"/>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center"/>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center"/>
        <w:rPr>
          <w:rFonts w:asciiTheme="minorHAnsi" w:hAnsiTheme="minorHAnsi" w:cstheme="minorHAnsi"/>
          <w:sz w:val="22"/>
          <w:szCs w:val="22"/>
        </w:rPr>
      </w:pPr>
      <w:r w:rsidRPr="00467B5A">
        <w:rPr>
          <w:rFonts w:asciiTheme="minorHAnsi" w:hAnsiTheme="minorHAnsi" w:cstheme="minorHAnsi"/>
          <w:sz w:val="22"/>
          <w:szCs w:val="22"/>
        </w:rPr>
        <w:t xml:space="preserve">    «EMPRESA_CONTRATADA»</w:t>
      </w:r>
    </w:p>
    <w:p w:rsidR="00E75546" w:rsidRPr="00467B5A" w:rsidRDefault="00E75546" w:rsidP="00E75546">
      <w:pPr>
        <w:autoSpaceDE w:val="0"/>
        <w:autoSpaceDN w:val="0"/>
        <w:adjustRightInd w:val="0"/>
        <w:ind w:left="-142" w:right="142"/>
        <w:jc w:val="center"/>
        <w:rPr>
          <w:rFonts w:asciiTheme="minorHAnsi" w:hAnsiTheme="minorHAnsi" w:cstheme="minorHAnsi"/>
          <w:sz w:val="22"/>
          <w:szCs w:val="22"/>
        </w:rPr>
      </w:pPr>
      <w:r w:rsidRPr="00467B5A">
        <w:rPr>
          <w:rFonts w:asciiTheme="minorHAnsi" w:hAnsiTheme="minorHAnsi" w:cstheme="minorHAnsi"/>
          <w:sz w:val="22"/>
          <w:szCs w:val="22"/>
        </w:rPr>
        <w:t xml:space="preserve">    «CPF_CNPJ_CONTRATADO»</w:t>
      </w:r>
    </w:p>
    <w:p w:rsidR="00E75546" w:rsidRPr="00467B5A" w:rsidRDefault="00E75546" w:rsidP="00E75546">
      <w:pPr>
        <w:autoSpaceDE w:val="0"/>
        <w:autoSpaceDN w:val="0"/>
        <w:adjustRightInd w:val="0"/>
        <w:ind w:left="-142" w:right="142"/>
        <w:jc w:val="center"/>
        <w:rPr>
          <w:rFonts w:asciiTheme="minorHAnsi" w:hAnsiTheme="minorHAnsi" w:cstheme="minorHAnsi"/>
          <w:sz w:val="22"/>
          <w:szCs w:val="22"/>
        </w:rPr>
      </w:pPr>
      <w:r w:rsidRPr="00467B5A">
        <w:rPr>
          <w:rFonts w:asciiTheme="minorHAnsi" w:hAnsiTheme="minorHAnsi" w:cstheme="minorHAnsi"/>
          <w:sz w:val="22"/>
          <w:szCs w:val="22"/>
        </w:rPr>
        <w:t xml:space="preserve">    </w:t>
      </w:r>
      <w:proofErr w:type="gramStart"/>
      <w:r w:rsidRPr="00467B5A">
        <w:rPr>
          <w:rFonts w:asciiTheme="minorHAnsi" w:hAnsiTheme="minorHAnsi" w:cstheme="minorHAnsi"/>
          <w:sz w:val="22"/>
          <w:szCs w:val="22"/>
        </w:rPr>
        <w:t>CONTRATADO(</w:t>
      </w:r>
      <w:proofErr w:type="gramEnd"/>
      <w:r w:rsidRPr="00467B5A">
        <w:rPr>
          <w:rFonts w:asciiTheme="minorHAnsi" w:hAnsiTheme="minorHAnsi" w:cstheme="minorHAnsi"/>
          <w:sz w:val="22"/>
          <w:szCs w:val="22"/>
        </w:rPr>
        <w:t>A)</w:t>
      </w:r>
    </w:p>
    <w:p w:rsidR="00E75546" w:rsidRPr="00467B5A" w:rsidRDefault="00E75546" w:rsidP="00E75546">
      <w:pPr>
        <w:autoSpaceDE w:val="0"/>
        <w:autoSpaceDN w:val="0"/>
        <w:adjustRightInd w:val="0"/>
        <w:ind w:left="-142" w:right="142"/>
        <w:jc w:val="center"/>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Testemunhas:</w:t>
      </w: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p>
    <w:p w:rsidR="00E75546" w:rsidRPr="00467B5A" w:rsidRDefault="00E75546" w:rsidP="00E75546">
      <w:pPr>
        <w:autoSpaceDE w:val="0"/>
        <w:autoSpaceDN w:val="0"/>
        <w:adjustRightInd w:val="0"/>
        <w:ind w:left="-142" w:right="142"/>
        <w:jc w:val="both"/>
        <w:rPr>
          <w:rFonts w:asciiTheme="minorHAnsi" w:hAnsiTheme="minorHAnsi" w:cstheme="minorHAnsi"/>
          <w:sz w:val="22"/>
          <w:szCs w:val="22"/>
        </w:rPr>
      </w:pPr>
      <w:r w:rsidRPr="00467B5A">
        <w:rPr>
          <w:rFonts w:asciiTheme="minorHAnsi" w:hAnsiTheme="minorHAnsi" w:cstheme="minorHAnsi"/>
          <w:sz w:val="22"/>
          <w:szCs w:val="22"/>
        </w:rPr>
        <w:t xml:space="preserve">1.___________________________                                         </w:t>
      </w:r>
      <w:proofErr w:type="gramStart"/>
      <w:r w:rsidRPr="00467B5A">
        <w:rPr>
          <w:rFonts w:asciiTheme="minorHAnsi" w:hAnsiTheme="minorHAnsi" w:cstheme="minorHAnsi"/>
          <w:sz w:val="22"/>
          <w:szCs w:val="22"/>
        </w:rPr>
        <w:t>2._</w:t>
      </w:r>
      <w:proofErr w:type="gramEnd"/>
      <w:r w:rsidRPr="00467B5A">
        <w:rPr>
          <w:rFonts w:asciiTheme="minorHAnsi" w:hAnsiTheme="minorHAnsi" w:cstheme="minorHAnsi"/>
          <w:sz w:val="22"/>
          <w:szCs w:val="22"/>
        </w:rPr>
        <w:t xml:space="preserve">__________________________                                                                                                                                 </w:t>
      </w:r>
    </w:p>
    <w:p w:rsidR="00E75546" w:rsidRPr="00467B5A" w:rsidRDefault="00E75546" w:rsidP="00E75546">
      <w:pPr>
        <w:ind w:left="-142" w:right="142"/>
        <w:jc w:val="both"/>
        <w:rPr>
          <w:rFonts w:asciiTheme="minorHAnsi" w:hAnsiTheme="minorHAnsi" w:cstheme="minorHAnsi"/>
          <w:b/>
          <w:bCs/>
          <w:color w:val="000000"/>
          <w:sz w:val="22"/>
          <w:szCs w:val="22"/>
          <w:u w:val="single"/>
        </w:rPr>
      </w:pPr>
    </w:p>
    <w:p w:rsidR="00E75546" w:rsidRPr="00566E7E" w:rsidRDefault="00E75546" w:rsidP="005F0CB6">
      <w:pPr>
        <w:shd w:val="clear" w:color="auto" w:fill="FFFFFF" w:themeFill="background1"/>
        <w:ind w:left="-142" w:right="142"/>
        <w:jc w:val="center"/>
        <w:rPr>
          <w:rFonts w:asciiTheme="minorHAnsi" w:hAnsiTheme="minorHAnsi" w:cstheme="minorHAnsi"/>
          <w:b/>
          <w:sz w:val="22"/>
          <w:szCs w:val="22"/>
          <w:u w:val="single"/>
        </w:rPr>
      </w:pPr>
    </w:p>
    <w:sectPr w:rsidR="00E75546" w:rsidRPr="00566E7E" w:rsidSect="00724C72">
      <w:headerReference w:type="even" r:id="rId26"/>
      <w:headerReference w:type="default" r:id="rId27"/>
      <w:footerReference w:type="default" r:id="rId28"/>
      <w:headerReference w:type="first" r:id="rId29"/>
      <w:pgSz w:w="11906" w:h="16838"/>
      <w:pgMar w:top="2127" w:right="849" w:bottom="1135"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3DF4" w:rsidRDefault="00AC3DF4" w:rsidP="00741CCC">
      <w:r>
        <w:separator/>
      </w:r>
    </w:p>
  </w:endnote>
  <w:endnote w:type="continuationSeparator" w:id="0">
    <w:p w:rsidR="00AC3DF4" w:rsidRDefault="00AC3DF4" w:rsidP="00741C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E2C" w:rsidRDefault="00364E2C" w:rsidP="00724C72">
    <w:pPr>
      <w:pStyle w:val="Rodap"/>
      <w:jc w:val="right"/>
      <w:rPr>
        <w:rFonts w:ascii="Arial" w:hAnsi="Arial"/>
        <w:b/>
        <w:shd w:val="clear" w:color="auto" w:fill="FFFFFF"/>
      </w:rPr>
    </w:pPr>
  </w:p>
  <w:p w:rsidR="00364E2C" w:rsidRDefault="00364E2C" w:rsidP="00724C72">
    <w:pPr>
      <w:pStyle w:val="Rodap"/>
      <w:ind w:right="-1136"/>
      <w:jc w:val="right"/>
      <w:rPr>
        <w:rFonts w:ascii="Arial" w:hAnsi="Arial"/>
        <w:b/>
        <w:shd w:val="clear" w:color="auto" w:fill="FFFFFF"/>
      </w:rPr>
    </w:pPr>
  </w:p>
  <w:p w:rsidR="00364E2C" w:rsidRPr="00962CEF" w:rsidRDefault="00364E2C" w:rsidP="00724C72">
    <w:pPr>
      <w:pStyle w:val="Rodap"/>
      <w:ind w:right="-284"/>
      <w:jc w:val="right"/>
      <w:rPr>
        <w:rFonts w:ascii="Arial" w:hAnsi="Arial"/>
        <w:noProof/>
        <w:shd w:val="clear" w:color="auto" w:fill="FFFFFF"/>
      </w:rPr>
    </w:pPr>
    <w:r w:rsidRPr="00962CEF">
      <w:rPr>
        <w:rFonts w:ascii="Arial" w:hAnsi="Arial"/>
        <w:b/>
        <w:shd w:val="clear" w:color="auto" w:fill="FFFFFF"/>
      </w:rPr>
      <w:t xml:space="preserve">Prefeitura </w:t>
    </w:r>
    <w:r>
      <w:rPr>
        <w:rFonts w:ascii="Arial" w:hAnsi="Arial"/>
        <w:b/>
        <w:shd w:val="clear" w:color="auto" w:fill="FFFFFF"/>
      </w:rPr>
      <w:t xml:space="preserve">Municipal </w:t>
    </w:r>
    <w:r w:rsidRPr="00962CEF">
      <w:rPr>
        <w:rFonts w:ascii="Arial" w:hAnsi="Arial"/>
        <w:b/>
        <w:shd w:val="clear" w:color="auto" w:fill="FFFFFF"/>
      </w:rPr>
      <w:t>de Tucuruí</w:t>
    </w:r>
  </w:p>
  <w:p w:rsidR="00364E2C" w:rsidRPr="00962CEF" w:rsidRDefault="00364E2C" w:rsidP="00724C72">
    <w:pPr>
      <w:pStyle w:val="Rodap"/>
      <w:ind w:right="-284" w:hanging="540"/>
      <w:jc w:val="right"/>
      <w:rPr>
        <w:rFonts w:ascii="Arial" w:hAnsi="Arial"/>
        <w:sz w:val="16"/>
        <w:szCs w:val="16"/>
      </w:rPr>
    </w:pPr>
    <w:r w:rsidRPr="00962CEF">
      <w:rPr>
        <w:rFonts w:ascii="Arial" w:hAnsi="Arial"/>
        <w:sz w:val="16"/>
        <w:szCs w:val="16"/>
      </w:rPr>
      <w:t xml:space="preserve">Trav. Raimundo Ribeiro de </w:t>
    </w:r>
    <w:proofErr w:type="gramStart"/>
    <w:r w:rsidRPr="00962CEF">
      <w:rPr>
        <w:rFonts w:ascii="Arial" w:hAnsi="Arial"/>
        <w:sz w:val="16"/>
        <w:szCs w:val="16"/>
      </w:rPr>
      <w:t>Souza  nº</w:t>
    </w:r>
    <w:proofErr w:type="gramEnd"/>
    <w:r w:rsidRPr="00962CEF">
      <w:rPr>
        <w:rFonts w:ascii="Arial" w:hAnsi="Arial"/>
        <w:sz w:val="16"/>
        <w:szCs w:val="16"/>
      </w:rPr>
      <w:t xml:space="preserve"> 01 – Centro</w:t>
    </w:r>
  </w:p>
  <w:p w:rsidR="00364E2C" w:rsidRPr="00962CEF" w:rsidRDefault="00364E2C" w:rsidP="00724C72">
    <w:pPr>
      <w:pStyle w:val="Rodap"/>
      <w:ind w:right="-284" w:hanging="540"/>
      <w:jc w:val="right"/>
      <w:rPr>
        <w:rFonts w:ascii="Arial" w:hAnsi="Arial"/>
        <w:sz w:val="16"/>
        <w:szCs w:val="16"/>
      </w:rPr>
    </w:pPr>
    <w:r w:rsidRPr="00CF6360">
      <w:rPr>
        <w:rFonts w:ascii="Arial" w:hAnsi="Arial"/>
        <w:b/>
        <w:noProof/>
        <w:shd w:val="clear" w:color="auto" w:fill="FFFFFF"/>
      </w:rPr>
      <w:drawing>
        <wp:anchor distT="0" distB="0" distL="114300" distR="114300" simplePos="0" relativeHeight="251665408" behindDoc="1" locked="0" layoutInCell="1" allowOverlap="1">
          <wp:simplePos x="0" y="0"/>
          <wp:positionH relativeFrom="column">
            <wp:posOffset>-751840</wp:posOffset>
          </wp:positionH>
          <wp:positionV relativeFrom="paragraph">
            <wp:posOffset>-911860</wp:posOffset>
          </wp:positionV>
          <wp:extent cx="7190740" cy="1027430"/>
          <wp:effectExtent l="0" t="0" r="0" b="1270"/>
          <wp:wrapNone/>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se Timbrado_tucuru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90740" cy="1027430"/>
                  </a:xfrm>
                  <a:prstGeom prst="rect">
                    <a:avLst/>
                  </a:prstGeom>
                </pic:spPr>
              </pic:pic>
            </a:graphicData>
          </a:graphic>
        </wp:anchor>
      </w:drawing>
    </w:r>
    <w:r w:rsidRPr="00962CEF">
      <w:rPr>
        <w:rFonts w:ascii="Arial" w:hAnsi="Arial"/>
        <w:sz w:val="16"/>
        <w:szCs w:val="16"/>
      </w:rPr>
      <w:t>CEP: 68456-180 – Tucuruí-Pará</w:t>
    </w:r>
  </w:p>
  <w:p w:rsidR="00364E2C" w:rsidRPr="00962CEF" w:rsidRDefault="00364E2C" w:rsidP="00724C72">
    <w:pPr>
      <w:pStyle w:val="Rodap"/>
      <w:ind w:right="-284" w:hanging="540"/>
      <w:jc w:val="right"/>
      <w:rPr>
        <w:rFonts w:ascii="Arial" w:hAnsi="Arial"/>
        <w:sz w:val="16"/>
        <w:szCs w:val="16"/>
      </w:rPr>
    </w:pPr>
    <w:r w:rsidRPr="00962CEF">
      <w:rPr>
        <w:rFonts w:ascii="Arial" w:hAnsi="Arial"/>
        <w:sz w:val="16"/>
        <w:szCs w:val="16"/>
      </w:rPr>
      <w:t>CNPJ: 05.251.632/0001-41</w:t>
    </w:r>
  </w:p>
  <w:p w:rsidR="00364E2C" w:rsidRPr="00692354" w:rsidRDefault="00364E2C" w:rsidP="00724C72">
    <w:pPr>
      <w:pStyle w:val="Rodap"/>
      <w:ind w:right="-1278" w:hanging="540"/>
      <w:jc w:val="right"/>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3DF4" w:rsidRDefault="00AC3DF4" w:rsidP="00741CCC">
      <w:r>
        <w:separator/>
      </w:r>
    </w:p>
  </w:footnote>
  <w:footnote w:type="continuationSeparator" w:id="0">
    <w:p w:rsidR="00AC3DF4" w:rsidRDefault="00AC3DF4" w:rsidP="00741C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E2C" w:rsidRDefault="00AC3DF4">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0166547" o:spid="_x0000_s2050" type="#_x0000_t75" style="position:absolute;margin-left:0;margin-top:0;width:481.9pt;height:309.1pt;z-index:-251654144;mso-position-horizontal:center;mso-position-horizontal-relative:margin;mso-position-vertical:center;mso-position-vertical-relative:margin" o:allowincell="f">
          <v:imagedata r:id="rId1" o:title="133803912_1056220234856496_4993973498268698591_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E2C" w:rsidRDefault="00364E2C" w:rsidP="00724C72">
    <w:pPr>
      <w:spacing w:line="0" w:lineRule="atLeast"/>
      <w:ind w:right="-139"/>
      <w:jc w:val="center"/>
      <w:rPr>
        <w:b/>
        <w:sz w:val="19"/>
      </w:rPr>
    </w:pPr>
    <w:r>
      <w:rPr>
        <w:b/>
        <w:noProof/>
        <w:sz w:val="19"/>
      </w:rPr>
      <w:drawing>
        <wp:anchor distT="0" distB="0" distL="114300" distR="114300" simplePos="0" relativeHeight="251664384" behindDoc="0" locked="0" layoutInCell="1" allowOverlap="1">
          <wp:simplePos x="0" y="0"/>
          <wp:positionH relativeFrom="column">
            <wp:posOffset>-664210</wp:posOffset>
          </wp:positionH>
          <wp:positionV relativeFrom="paragraph">
            <wp:posOffset>-2540</wp:posOffset>
          </wp:positionV>
          <wp:extent cx="1105535" cy="1116330"/>
          <wp:effectExtent l="19050" t="0" r="0" b="0"/>
          <wp:wrapSquare wrapText="bothSides"/>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47695" t="49344" r="37730" b="20467"/>
                  <a:stretch>
                    <a:fillRect/>
                  </a:stretch>
                </pic:blipFill>
                <pic:spPr bwMode="auto">
                  <a:xfrm>
                    <a:off x="0" y="0"/>
                    <a:ext cx="1105535" cy="1116330"/>
                  </a:xfrm>
                  <a:prstGeom prst="rect">
                    <a:avLst/>
                  </a:prstGeom>
                  <a:noFill/>
                  <a:ln w="9525">
                    <a:noFill/>
                    <a:miter lim="800000"/>
                    <a:headEnd/>
                    <a:tailEnd/>
                  </a:ln>
                </pic:spPr>
              </pic:pic>
            </a:graphicData>
          </a:graphic>
        </wp:anchor>
      </w:drawing>
    </w:r>
    <w:r w:rsidR="00AC3DF4">
      <w:rPr>
        <w:b/>
        <w:noProof/>
        <w:sz w:val="19"/>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0166548" o:spid="_x0000_s2051" type="#_x0000_t75" style="position:absolute;left:0;text-align:left;margin-left:0;margin-top:0;width:481.9pt;height:309.1pt;z-index:-251653120;mso-position-horizontal:center;mso-position-horizontal-relative:margin;mso-position-vertical:center;mso-position-vertical-relative:margin" o:allowincell="f">
          <v:imagedata r:id="rId2" o:title="133803912_1056220234856496_4993973498268698591_o" gain="19661f" blacklevel="22938f"/>
          <w10:wrap anchorx="margin" anchory="margin"/>
        </v:shape>
      </w:pict>
    </w:r>
  </w:p>
  <w:p w:rsidR="00364E2C" w:rsidRDefault="00364E2C" w:rsidP="00724C72">
    <w:pPr>
      <w:spacing w:line="0" w:lineRule="atLeast"/>
      <w:ind w:right="-139"/>
      <w:jc w:val="center"/>
      <w:rPr>
        <w:b/>
        <w:sz w:val="19"/>
      </w:rPr>
    </w:pPr>
    <w:r>
      <w:rPr>
        <w:b/>
        <w:noProof/>
        <w:sz w:val="19"/>
      </w:rPr>
      <w:drawing>
        <wp:anchor distT="0" distB="0" distL="114300" distR="114300" simplePos="0" relativeHeight="251660288" behindDoc="1" locked="0" layoutInCell="1" allowOverlap="1">
          <wp:simplePos x="0" y="0"/>
          <wp:positionH relativeFrom="column">
            <wp:posOffset>5274310</wp:posOffset>
          </wp:positionH>
          <wp:positionV relativeFrom="paragraph">
            <wp:posOffset>46990</wp:posOffset>
          </wp:positionV>
          <wp:extent cx="949325" cy="949325"/>
          <wp:effectExtent l="0" t="0" r="0" b="0"/>
          <wp:wrapSquare wrapText="bothSides"/>
          <wp:docPr id="2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49325" cy="949325"/>
                  </a:xfrm>
                  <a:prstGeom prst="rect">
                    <a:avLst/>
                  </a:prstGeom>
                  <a:noFill/>
                </pic:spPr>
              </pic:pic>
            </a:graphicData>
          </a:graphic>
        </wp:anchor>
      </w:drawing>
    </w:r>
  </w:p>
  <w:p w:rsidR="00364E2C" w:rsidRPr="00171DCC" w:rsidRDefault="00364E2C" w:rsidP="00724C72">
    <w:pPr>
      <w:spacing w:line="0" w:lineRule="atLeast"/>
      <w:ind w:right="-139"/>
      <w:jc w:val="center"/>
      <w:rPr>
        <w:b/>
        <w:sz w:val="19"/>
      </w:rPr>
    </w:pPr>
    <w:r w:rsidRPr="00171DCC">
      <w:rPr>
        <w:b/>
        <w:sz w:val="19"/>
      </w:rPr>
      <w:t>Estado do Pará</w:t>
    </w:r>
  </w:p>
  <w:p w:rsidR="00364E2C" w:rsidRPr="00171DCC" w:rsidRDefault="00364E2C" w:rsidP="00724C72">
    <w:pPr>
      <w:spacing w:line="20" w:lineRule="exact"/>
      <w:rPr>
        <w:b/>
        <w:sz w:val="24"/>
      </w:rPr>
    </w:pPr>
  </w:p>
  <w:p w:rsidR="00364E2C" w:rsidRPr="00171DCC" w:rsidRDefault="00364E2C" w:rsidP="00724C72">
    <w:pPr>
      <w:spacing w:line="17" w:lineRule="exact"/>
      <w:rPr>
        <w:b/>
        <w:sz w:val="24"/>
      </w:rPr>
    </w:pPr>
  </w:p>
  <w:p w:rsidR="00364E2C" w:rsidRPr="00171DCC" w:rsidRDefault="00364E2C" w:rsidP="00724C72">
    <w:pPr>
      <w:spacing w:line="8" w:lineRule="exact"/>
      <w:rPr>
        <w:b/>
        <w:sz w:val="24"/>
      </w:rPr>
    </w:pPr>
  </w:p>
  <w:p w:rsidR="00364E2C" w:rsidRPr="00171DCC" w:rsidRDefault="00364E2C" w:rsidP="00724C72">
    <w:pPr>
      <w:spacing w:line="200" w:lineRule="exact"/>
      <w:rPr>
        <w:b/>
        <w:sz w:val="18"/>
      </w:rPr>
    </w:pPr>
    <w:r w:rsidRPr="00171DCC">
      <w:rPr>
        <w:b/>
        <w:sz w:val="24"/>
      </w:rPr>
      <w:t xml:space="preserve">                                  </w:t>
    </w:r>
    <w:r w:rsidRPr="00171DCC">
      <w:rPr>
        <w:b/>
        <w:sz w:val="18"/>
      </w:rPr>
      <w:t>PREFEITURA MUNICIPAL DE TUCURUI</w:t>
    </w:r>
  </w:p>
  <w:p w:rsidR="00364E2C" w:rsidRPr="00171DCC" w:rsidRDefault="00364E2C" w:rsidP="00724C72">
    <w:pPr>
      <w:spacing w:line="200" w:lineRule="exact"/>
      <w:rPr>
        <w:b/>
        <w:sz w:val="24"/>
      </w:rPr>
    </w:pPr>
    <w:r w:rsidRPr="00171DCC">
      <w:rPr>
        <w:b/>
        <w:sz w:val="18"/>
      </w:rPr>
      <w:t xml:space="preserve">                                         PALACIO JONES WILLIM DA SILVA GALVÃO</w:t>
    </w:r>
  </w:p>
  <w:p w:rsidR="00364E2C" w:rsidRDefault="00364E2C" w:rsidP="00724C72">
    <w:pPr>
      <w:spacing w:line="200" w:lineRule="exact"/>
      <w:rPr>
        <w:sz w:val="24"/>
      </w:rPr>
    </w:pPr>
  </w:p>
  <w:p w:rsidR="00364E2C" w:rsidRDefault="00364E2C" w:rsidP="00724C72">
    <w:pPr>
      <w:spacing w:line="200" w:lineRule="exact"/>
      <w:rPr>
        <w:sz w:val="24"/>
      </w:rPr>
    </w:pPr>
  </w:p>
  <w:p w:rsidR="00364E2C" w:rsidRDefault="00364E2C">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E2C" w:rsidRDefault="00AC3DF4">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0166546" o:spid="_x0000_s2049" type="#_x0000_t75" style="position:absolute;margin-left:0;margin-top:0;width:481.9pt;height:309.1pt;z-index:-251655168;mso-position-horizontal:center;mso-position-horizontal-relative:margin;mso-position-vertical:center;mso-position-vertical-relative:margin" o:allowincell="f">
          <v:imagedata r:id="rId1" o:title="133803912_1056220234856496_4993973498268698591_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4724F"/>
    <w:multiLevelType w:val="hybridMultilevel"/>
    <w:tmpl w:val="43404CC8"/>
    <w:lvl w:ilvl="0" w:tplc="04160017">
      <w:start w:val="1"/>
      <w:numFmt w:val="lowerLetter"/>
      <w:lvlText w:val="%1)"/>
      <w:lvlJc w:val="left"/>
      <w:pPr>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 w15:restartNumberingAfterBreak="0">
    <w:nsid w:val="04277232"/>
    <w:multiLevelType w:val="hybridMultilevel"/>
    <w:tmpl w:val="2AB48282"/>
    <w:lvl w:ilvl="0" w:tplc="04160017">
      <w:start w:val="1"/>
      <w:numFmt w:val="lowerLetter"/>
      <w:lvlText w:val="%1)"/>
      <w:lvlJc w:val="left"/>
      <w:pPr>
        <w:ind w:left="720" w:hanging="360"/>
      </w:pPr>
      <w:rPr>
        <w:rFonts w:eastAsia="Times New Roman"/>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 w15:restartNumberingAfterBreak="0">
    <w:nsid w:val="06B44DA4"/>
    <w:multiLevelType w:val="multilevel"/>
    <w:tmpl w:val="95B0EEA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07A2157B"/>
    <w:multiLevelType w:val="multilevel"/>
    <w:tmpl w:val="8C8A17CA"/>
    <w:lvl w:ilvl="0">
      <w:start w:val="1"/>
      <w:numFmt w:val="decimal"/>
      <w:lvlText w:val="%1."/>
      <w:lvlJc w:val="left"/>
      <w:pPr>
        <w:ind w:left="360" w:hanging="360"/>
      </w:pPr>
      <w:rPr>
        <w:b/>
        <w:bCs/>
      </w:rPr>
    </w:lvl>
    <w:lvl w:ilvl="1">
      <w:start w:val="1"/>
      <w:numFmt w:val="decimal"/>
      <w:lvlText w:val="%1.%2."/>
      <w:lvlJc w:val="left"/>
      <w:pPr>
        <w:ind w:left="720" w:hanging="720"/>
      </w:pPr>
      <w:rPr>
        <w:b/>
        <w:bCs/>
      </w:rPr>
    </w:lvl>
    <w:lvl w:ilvl="2">
      <w:start w:val="4"/>
      <w:numFmt w:val="decimal"/>
      <w:lvlText w:val="%3.%2.7.7"/>
      <w:lvlJc w:val="left"/>
      <w:pPr>
        <w:ind w:left="720" w:hanging="720"/>
      </w:pPr>
      <w:rPr>
        <w:b w:val="0"/>
        <w:bCs w:val="0"/>
        <w:color w:val="auto"/>
      </w:rPr>
    </w:lvl>
    <w:lvl w:ilvl="3">
      <w:start w:val="1"/>
      <w:numFmt w:val="none"/>
      <w:lvlText w:val="4.1.6.3"/>
      <w:lvlJc w:val="left"/>
      <w:pPr>
        <w:ind w:left="1080" w:hanging="1080"/>
      </w:pPr>
    </w:lvl>
    <w:lvl w:ilvl="4">
      <w:start w:val="1"/>
      <w:numFmt w:val="none"/>
      <w:lvlText w:val="4.1.6.3"/>
      <w:lvlJc w:val="left"/>
      <w:pPr>
        <w:ind w:left="1080" w:hanging="1080"/>
      </w:pPr>
    </w:lvl>
    <w:lvl w:ilvl="5">
      <w:start w:val="1"/>
      <w:numFmt w:val="none"/>
      <w:lvlText w:val="4.1.7.1."/>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15:restartNumberingAfterBreak="0">
    <w:nsid w:val="0D6B6D6A"/>
    <w:multiLevelType w:val="multilevel"/>
    <w:tmpl w:val="0416001D"/>
    <w:styleLink w:val="Estilo2"/>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E493583"/>
    <w:multiLevelType w:val="multilevel"/>
    <w:tmpl w:val="9B0A6806"/>
    <w:lvl w:ilvl="0">
      <w:start w:val="1"/>
      <w:numFmt w:val="decimal"/>
      <w:lvlText w:val="%1."/>
      <w:lvlJc w:val="left"/>
      <w:pPr>
        <w:ind w:left="360" w:hanging="360"/>
      </w:pPr>
      <w:rPr>
        <w:b/>
        <w:bCs/>
      </w:rPr>
    </w:lvl>
    <w:lvl w:ilvl="1">
      <w:start w:val="1"/>
      <w:numFmt w:val="decimal"/>
      <w:lvlText w:val="%1.%2."/>
      <w:lvlJc w:val="left"/>
      <w:pPr>
        <w:ind w:left="720" w:hanging="720"/>
      </w:pPr>
      <w:rPr>
        <w:b/>
        <w:bCs/>
      </w:rPr>
    </w:lvl>
    <w:lvl w:ilvl="2">
      <w:start w:val="4"/>
      <w:numFmt w:val="decimal"/>
      <w:lvlText w:val="%3.%2.6."/>
      <w:lvlJc w:val="left"/>
      <w:pPr>
        <w:ind w:left="720" w:hanging="720"/>
      </w:pPr>
      <w:rPr>
        <w:b/>
        <w:bCs/>
        <w:color w:val="auto"/>
      </w:rPr>
    </w:lvl>
    <w:lvl w:ilvl="3">
      <w:start w:val="1"/>
      <w:numFmt w:val="none"/>
      <w:lvlText w:val="4.1.6.3"/>
      <w:lvlJc w:val="left"/>
      <w:pPr>
        <w:ind w:left="1080" w:hanging="1080"/>
      </w:pPr>
    </w:lvl>
    <w:lvl w:ilvl="4">
      <w:start w:val="1"/>
      <w:numFmt w:val="none"/>
      <w:lvlText w:val="4.1.6.3"/>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 w15:restartNumberingAfterBreak="0">
    <w:nsid w:val="0EB15093"/>
    <w:multiLevelType w:val="multilevel"/>
    <w:tmpl w:val="510800E6"/>
    <w:lvl w:ilvl="0">
      <w:start w:val="1"/>
      <w:numFmt w:val="decimal"/>
      <w:lvlText w:val="%1."/>
      <w:lvlJc w:val="left"/>
      <w:pPr>
        <w:ind w:left="360" w:hanging="360"/>
      </w:pPr>
      <w:rPr>
        <w:b/>
        <w:bCs/>
      </w:rPr>
    </w:lvl>
    <w:lvl w:ilvl="1">
      <w:start w:val="1"/>
      <w:numFmt w:val="decimal"/>
      <w:lvlText w:val="%1.%2."/>
      <w:lvlJc w:val="left"/>
      <w:pPr>
        <w:ind w:left="720" w:hanging="720"/>
      </w:pPr>
      <w:rPr>
        <w:b/>
        <w:bCs/>
      </w:rPr>
    </w:lvl>
    <w:lvl w:ilvl="2">
      <w:start w:val="4"/>
      <w:numFmt w:val="decimal"/>
      <w:lvlText w:val="%3.%2.7.10"/>
      <w:lvlJc w:val="left"/>
      <w:pPr>
        <w:ind w:left="720" w:hanging="720"/>
      </w:pPr>
      <w:rPr>
        <w:b w:val="0"/>
        <w:bCs w:val="0"/>
        <w:color w:val="auto"/>
      </w:rPr>
    </w:lvl>
    <w:lvl w:ilvl="3">
      <w:start w:val="1"/>
      <w:numFmt w:val="none"/>
      <w:lvlText w:val="4.1.6.3"/>
      <w:lvlJc w:val="left"/>
      <w:pPr>
        <w:ind w:left="1080" w:hanging="1080"/>
      </w:pPr>
    </w:lvl>
    <w:lvl w:ilvl="4">
      <w:start w:val="1"/>
      <w:numFmt w:val="none"/>
      <w:lvlText w:val="4.1.6.3"/>
      <w:lvlJc w:val="left"/>
      <w:pPr>
        <w:ind w:left="1080" w:hanging="1080"/>
      </w:pPr>
    </w:lvl>
    <w:lvl w:ilvl="5">
      <w:start w:val="1"/>
      <w:numFmt w:val="none"/>
      <w:lvlText w:val="4.1.7.1."/>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7" w15:restartNumberingAfterBreak="0">
    <w:nsid w:val="11DF3E2C"/>
    <w:multiLevelType w:val="multilevel"/>
    <w:tmpl w:val="09D0D8CE"/>
    <w:styleLink w:val="Estilo3"/>
    <w:lvl w:ilvl="0">
      <w:start w:val="1"/>
      <w:numFmt w:val="decimal"/>
      <w:lvlText w:val="%1."/>
      <w:lvlJc w:val="left"/>
      <w:pPr>
        <w:ind w:left="360" w:hanging="360"/>
      </w:pPr>
      <w:rPr>
        <w:b/>
        <w:bCs/>
      </w:rPr>
    </w:lvl>
    <w:lvl w:ilvl="1">
      <w:start w:val="1"/>
      <w:numFmt w:val="decimal"/>
      <w:lvlText w:val="%1.%2."/>
      <w:lvlJc w:val="left"/>
      <w:pPr>
        <w:ind w:left="720" w:hanging="720"/>
      </w:pPr>
      <w:rPr>
        <w:b/>
        <w:bCs/>
      </w:rPr>
    </w:lvl>
    <w:lvl w:ilvl="2">
      <w:start w:val="1"/>
      <w:numFmt w:val="decimal"/>
      <w:lvlText w:val="%1.%2.4."/>
      <w:lvlJc w:val="left"/>
      <w:pPr>
        <w:ind w:left="720" w:hanging="720"/>
      </w:pPr>
      <w:rPr>
        <w:b/>
        <w:bCs/>
        <w:color w:val="auto"/>
      </w:rPr>
    </w:lvl>
    <w:lvl w:ilvl="3">
      <w:start w:val="1"/>
      <w:numFmt w:val="none"/>
      <w:lvlText w:val="4.1.5.1"/>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15:restartNumberingAfterBreak="0">
    <w:nsid w:val="12173A74"/>
    <w:multiLevelType w:val="hybridMultilevel"/>
    <w:tmpl w:val="78AA9C74"/>
    <w:lvl w:ilvl="0" w:tplc="1FF0975E">
      <w:start w:val="1"/>
      <w:numFmt w:val="lowerLetter"/>
      <w:lvlText w:val="%1)"/>
      <w:lvlJc w:val="left"/>
      <w:pPr>
        <w:ind w:left="720" w:hanging="360"/>
      </w:pPr>
      <w:rPr>
        <w:rFonts w:eastAsia="Times New Roman"/>
        <w:b w:val="0"/>
        <w:sz w:val="24"/>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9" w15:restartNumberingAfterBreak="0">
    <w:nsid w:val="1427554A"/>
    <w:multiLevelType w:val="multilevel"/>
    <w:tmpl w:val="E83AB15A"/>
    <w:lvl w:ilvl="0">
      <w:start w:val="4"/>
      <w:numFmt w:val="decimal"/>
      <w:lvlText w:val="%1.1.3"/>
      <w:lvlJc w:val="left"/>
      <w:pPr>
        <w:ind w:left="360" w:hanging="36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F972F7"/>
    <w:multiLevelType w:val="multilevel"/>
    <w:tmpl w:val="52A4F1F0"/>
    <w:lvl w:ilvl="0">
      <w:start w:val="1"/>
      <w:numFmt w:val="decimal"/>
      <w:lvlText w:val="%1."/>
      <w:lvlJc w:val="left"/>
      <w:pPr>
        <w:ind w:left="360" w:hanging="360"/>
      </w:pPr>
      <w:rPr>
        <w:b/>
        <w:bCs/>
      </w:rPr>
    </w:lvl>
    <w:lvl w:ilvl="1">
      <w:start w:val="1"/>
      <w:numFmt w:val="decimal"/>
      <w:lvlText w:val="%1.%2."/>
      <w:lvlJc w:val="left"/>
      <w:pPr>
        <w:ind w:left="720" w:hanging="720"/>
      </w:pPr>
      <w:rPr>
        <w:b/>
        <w:bCs/>
      </w:rPr>
    </w:lvl>
    <w:lvl w:ilvl="2">
      <w:start w:val="1"/>
      <w:numFmt w:val="decimal"/>
      <w:lvlText w:val="%1.%2.4."/>
      <w:lvlJc w:val="left"/>
      <w:pPr>
        <w:ind w:left="720" w:hanging="720"/>
      </w:pPr>
      <w:rPr>
        <w:b/>
        <w:bCs/>
        <w:color w:val="auto"/>
      </w:rPr>
    </w:lvl>
    <w:lvl w:ilvl="3">
      <w:start w:val="1"/>
      <w:numFmt w:val="none"/>
      <w:lvlText w:val="4.1.5.3"/>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1" w15:restartNumberingAfterBreak="0">
    <w:nsid w:val="173A4EF7"/>
    <w:multiLevelType w:val="multilevel"/>
    <w:tmpl w:val="8E3C153A"/>
    <w:lvl w:ilvl="0">
      <w:start w:val="1"/>
      <w:numFmt w:val="decimal"/>
      <w:lvlText w:val="%1."/>
      <w:lvlJc w:val="left"/>
      <w:pPr>
        <w:ind w:left="360" w:hanging="360"/>
      </w:pPr>
      <w:rPr>
        <w:b/>
        <w:bCs/>
      </w:rPr>
    </w:lvl>
    <w:lvl w:ilvl="1">
      <w:start w:val="1"/>
      <w:numFmt w:val="decimal"/>
      <w:lvlText w:val="%1.%2."/>
      <w:lvlJc w:val="left"/>
      <w:pPr>
        <w:ind w:left="720" w:hanging="720"/>
      </w:pPr>
      <w:rPr>
        <w:b/>
        <w:bCs/>
      </w:rPr>
    </w:lvl>
    <w:lvl w:ilvl="2">
      <w:start w:val="4"/>
      <w:numFmt w:val="decimal"/>
      <w:lvlText w:val="%3.%2.7.1"/>
      <w:lvlJc w:val="left"/>
      <w:pPr>
        <w:ind w:left="720" w:hanging="720"/>
      </w:pPr>
      <w:rPr>
        <w:b w:val="0"/>
        <w:bCs w:val="0"/>
        <w:color w:val="auto"/>
      </w:rPr>
    </w:lvl>
    <w:lvl w:ilvl="3">
      <w:start w:val="1"/>
      <w:numFmt w:val="none"/>
      <w:lvlText w:val="4.1.6.3"/>
      <w:lvlJc w:val="left"/>
      <w:pPr>
        <w:ind w:left="1080" w:hanging="1080"/>
      </w:pPr>
    </w:lvl>
    <w:lvl w:ilvl="4">
      <w:start w:val="1"/>
      <w:numFmt w:val="none"/>
      <w:lvlText w:val="4.1.6.3"/>
      <w:lvlJc w:val="left"/>
      <w:pPr>
        <w:ind w:left="1080" w:hanging="1080"/>
      </w:pPr>
    </w:lvl>
    <w:lvl w:ilvl="5">
      <w:start w:val="1"/>
      <w:numFmt w:val="none"/>
      <w:lvlText w:val="4.1.7.1."/>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175A1BFC"/>
    <w:multiLevelType w:val="multilevel"/>
    <w:tmpl w:val="A0E4C12C"/>
    <w:lvl w:ilvl="0">
      <w:start w:val="1"/>
      <w:numFmt w:val="lowerLetter"/>
      <w:lvlText w:val="%1)"/>
      <w:lvlJc w:val="left"/>
      <w:pPr>
        <w:ind w:left="720" w:hanging="360"/>
      </w:pPr>
      <w:rPr>
        <w:strike w:val="0"/>
        <w:dstrike w:val="0"/>
        <w:u w:val="none"/>
        <w:effect w:val="none"/>
      </w:rPr>
    </w:lvl>
    <w:lvl w:ilvl="1">
      <w:start w:val="1"/>
      <w:numFmt w:val="lowerRoman"/>
      <w:lvlText w:val="%2)"/>
      <w:lvlJc w:val="right"/>
      <w:pPr>
        <w:ind w:left="1440" w:hanging="360"/>
      </w:pPr>
      <w:rPr>
        <w:strike w:val="0"/>
        <w:dstrike w:val="0"/>
        <w:u w:val="none"/>
        <w:effect w:val="none"/>
      </w:rPr>
    </w:lvl>
    <w:lvl w:ilvl="2">
      <w:start w:val="1"/>
      <w:numFmt w:val="decimal"/>
      <w:lvlText w:val="%3)"/>
      <w:lvlJc w:val="left"/>
      <w:pPr>
        <w:ind w:left="2160" w:hanging="360"/>
      </w:pPr>
      <w:rPr>
        <w:strike w:val="0"/>
        <w:dstrike w:val="0"/>
        <w:u w:val="none"/>
        <w:effect w:val="none"/>
      </w:rPr>
    </w:lvl>
    <w:lvl w:ilvl="3">
      <w:start w:val="1"/>
      <w:numFmt w:val="lowerLetter"/>
      <w:lvlText w:val="(%4)"/>
      <w:lvlJc w:val="left"/>
      <w:pPr>
        <w:ind w:left="2880" w:hanging="360"/>
      </w:pPr>
      <w:rPr>
        <w:strike w:val="0"/>
        <w:dstrike w:val="0"/>
        <w:u w:val="none"/>
        <w:effect w:val="none"/>
      </w:rPr>
    </w:lvl>
    <w:lvl w:ilvl="4">
      <w:start w:val="1"/>
      <w:numFmt w:val="lowerRoman"/>
      <w:lvlText w:val="(%5)"/>
      <w:lvlJc w:val="right"/>
      <w:pPr>
        <w:ind w:left="3600" w:hanging="360"/>
      </w:pPr>
      <w:rPr>
        <w:strike w:val="0"/>
        <w:dstrike w:val="0"/>
        <w:u w:val="none"/>
        <w:effect w:val="none"/>
      </w:rPr>
    </w:lvl>
    <w:lvl w:ilvl="5">
      <w:start w:val="1"/>
      <w:numFmt w:val="decimal"/>
      <w:lvlText w:val="(%6)"/>
      <w:lvlJc w:val="left"/>
      <w:pPr>
        <w:ind w:left="4320" w:hanging="360"/>
      </w:pPr>
      <w:rPr>
        <w:strike w:val="0"/>
        <w:dstrike w:val="0"/>
        <w:u w:val="none"/>
        <w:effect w:val="none"/>
      </w:rPr>
    </w:lvl>
    <w:lvl w:ilvl="6">
      <w:start w:val="1"/>
      <w:numFmt w:val="lowerLetter"/>
      <w:lvlText w:val="%7."/>
      <w:lvlJc w:val="left"/>
      <w:pPr>
        <w:ind w:left="5040" w:hanging="360"/>
      </w:pPr>
      <w:rPr>
        <w:strike w:val="0"/>
        <w:dstrike w:val="0"/>
        <w:u w:val="none"/>
        <w:effect w:val="none"/>
      </w:rPr>
    </w:lvl>
    <w:lvl w:ilvl="7">
      <w:start w:val="1"/>
      <w:numFmt w:val="lowerRoman"/>
      <w:lvlText w:val="%8."/>
      <w:lvlJc w:val="right"/>
      <w:pPr>
        <w:ind w:left="5760" w:hanging="360"/>
      </w:pPr>
      <w:rPr>
        <w:strike w:val="0"/>
        <w:dstrike w:val="0"/>
        <w:u w:val="none"/>
        <w:effect w:val="none"/>
      </w:rPr>
    </w:lvl>
    <w:lvl w:ilvl="8">
      <w:start w:val="1"/>
      <w:numFmt w:val="decimal"/>
      <w:lvlText w:val="%9."/>
      <w:lvlJc w:val="left"/>
      <w:pPr>
        <w:ind w:left="6480" w:hanging="360"/>
      </w:pPr>
      <w:rPr>
        <w:strike w:val="0"/>
        <w:dstrike w:val="0"/>
        <w:u w:val="none"/>
        <w:effect w:val="none"/>
      </w:rPr>
    </w:lvl>
  </w:abstractNum>
  <w:abstractNum w:abstractNumId="13" w15:restartNumberingAfterBreak="0">
    <w:nsid w:val="189B1BD4"/>
    <w:multiLevelType w:val="multilevel"/>
    <w:tmpl w:val="09D0D8CE"/>
    <w:lvl w:ilvl="0">
      <w:start w:val="1"/>
      <w:numFmt w:val="decimal"/>
      <w:lvlText w:val="%1."/>
      <w:lvlJc w:val="left"/>
      <w:pPr>
        <w:ind w:left="360" w:hanging="360"/>
      </w:pPr>
      <w:rPr>
        <w:b/>
        <w:bCs/>
      </w:rPr>
    </w:lvl>
    <w:lvl w:ilvl="1">
      <w:start w:val="1"/>
      <w:numFmt w:val="decimal"/>
      <w:lvlText w:val="%1.%2."/>
      <w:lvlJc w:val="left"/>
      <w:pPr>
        <w:ind w:left="720" w:hanging="720"/>
      </w:pPr>
      <w:rPr>
        <w:b/>
        <w:bCs/>
      </w:rPr>
    </w:lvl>
    <w:lvl w:ilvl="2">
      <w:start w:val="1"/>
      <w:numFmt w:val="decimal"/>
      <w:lvlText w:val="%1.%2.4."/>
      <w:lvlJc w:val="left"/>
      <w:pPr>
        <w:ind w:left="720" w:hanging="720"/>
      </w:pPr>
      <w:rPr>
        <w:b/>
        <w:bCs/>
        <w:color w:val="auto"/>
      </w:rPr>
    </w:lvl>
    <w:lvl w:ilvl="3">
      <w:start w:val="1"/>
      <w:numFmt w:val="none"/>
      <w:lvlText w:val="4.1.5.1"/>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4" w15:restartNumberingAfterBreak="0">
    <w:nsid w:val="19A037B6"/>
    <w:multiLevelType w:val="multilevel"/>
    <w:tmpl w:val="A1A84EF0"/>
    <w:lvl w:ilvl="0">
      <w:start w:val="4"/>
      <w:numFmt w:val="decimal"/>
      <w:lvlText w:val="%1.1.3.1"/>
      <w:lvlJc w:val="left"/>
      <w:pPr>
        <w:ind w:left="360" w:hanging="360"/>
      </w:pPr>
      <w:rPr>
        <w:b w:val="0"/>
        <w:bCs/>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BF07A69"/>
    <w:multiLevelType w:val="hybridMultilevel"/>
    <w:tmpl w:val="AB16DE3C"/>
    <w:lvl w:ilvl="0" w:tplc="04160017">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6" w15:restartNumberingAfterBreak="0">
    <w:nsid w:val="1EBF2B5C"/>
    <w:multiLevelType w:val="multilevel"/>
    <w:tmpl w:val="E97CC3E8"/>
    <w:lvl w:ilvl="0">
      <w:start w:val="1"/>
      <w:numFmt w:val="decimal"/>
      <w:lvlText w:val="%1."/>
      <w:lvlJc w:val="left"/>
      <w:pPr>
        <w:ind w:left="360" w:hanging="360"/>
      </w:pPr>
      <w:rPr>
        <w:b/>
        <w:bCs/>
      </w:rPr>
    </w:lvl>
    <w:lvl w:ilvl="1">
      <w:start w:val="1"/>
      <w:numFmt w:val="decimal"/>
      <w:lvlText w:val="%1.%2."/>
      <w:lvlJc w:val="left"/>
      <w:pPr>
        <w:ind w:left="720" w:hanging="720"/>
      </w:pPr>
      <w:rPr>
        <w:b/>
        <w:bCs/>
      </w:rPr>
    </w:lvl>
    <w:lvl w:ilvl="2">
      <w:start w:val="4"/>
      <w:numFmt w:val="decimal"/>
      <w:lvlText w:val="%3.%2.7.11"/>
      <w:lvlJc w:val="left"/>
      <w:pPr>
        <w:ind w:left="720" w:hanging="720"/>
      </w:pPr>
      <w:rPr>
        <w:b w:val="0"/>
        <w:bCs w:val="0"/>
        <w:color w:val="auto"/>
      </w:rPr>
    </w:lvl>
    <w:lvl w:ilvl="3">
      <w:start w:val="1"/>
      <w:numFmt w:val="none"/>
      <w:lvlText w:val="4.1.6.3"/>
      <w:lvlJc w:val="left"/>
      <w:pPr>
        <w:ind w:left="1080" w:hanging="1080"/>
      </w:pPr>
    </w:lvl>
    <w:lvl w:ilvl="4">
      <w:start w:val="1"/>
      <w:numFmt w:val="none"/>
      <w:lvlText w:val="4.1.6.3"/>
      <w:lvlJc w:val="left"/>
      <w:pPr>
        <w:ind w:left="1080" w:hanging="1080"/>
      </w:pPr>
    </w:lvl>
    <w:lvl w:ilvl="5">
      <w:start w:val="1"/>
      <w:numFmt w:val="none"/>
      <w:lvlText w:val="4.1.7.1."/>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7" w15:restartNumberingAfterBreak="0">
    <w:nsid w:val="1F315E95"/>
    <w:multiLevelType w:val="hybridMultilevel"/>
    <w:tmpl w:val="93FEDE2E"/>
    <w:lvl w:ilvl="0" w:tplc="89B67D18">
      <w:start w:val="1"/>
      <w:numFmt w:val="lowerLetter"/>
      <w:lvlText w:val="%1)"/>
      <w:lvlJc w:val="left"/>
      <w:pPr>
        <w:ind w:left="414" w:hanging="360"/>
      </w:pPr>
      <w:rPr>
        <w:rFonts w:ascii="Arial" w:hAnsi="Arial" w:cs="Arial" w:hint="default"/>
        <w:color w:val="auto"/>
        <w:sz w:val="22"/>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8" w15:restartNumberingAfterBreak="0">
    <w:nsid w:val="22096770"/>
    <w:multiLevelType w:val="hybridMultilevel"/>
    <w:tmpl w:val="62F82D32"/>
    <w:lvl w:ilvl="0" w:tplc="04160017">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9" w15:restartNumberingAfterBreak="0">
    <w:nsid w:val="245169F0"/>
    <w:multiLevelType w:val="multilevel"/>
    <w:tmpl w:val="400800D6"/>
    <w:lvl w:ilvl="0">
      <w:start w:val="1"/>
      <w:numFmt w:val="decimal"/>
      <w:lvlText w:val="%1."/>
      <w:lvlJc w:val="left"/>
      <w:pPr>
        <w:ind w:left="360" w:hanging="360"/>
      </w:pPr>
      <w:rPr>
        <w:b/>
        <w:bCs/>
      </w:rPr>
    </w:lvl>
    <w:lvl w:ilvl="1">
      <w:start w:val="1"/>
      <w:numFmt w:val="decimal"/>
      <w:lvlText w:val="%1.%2."/>
      <w:lvlJc w:val="left"/>
      <w:pPr>
        <w:ind w:left="720" w:hanging="720"/>
      </w:pPr>
      <w:rPr>
        <w:b/>
        <w:bCs/>
      </w:rPr>
    </w:lvl>
    <w:lvl w:ilvl="2">
      <w:start w:val="4"/>
      <w:numFmt w:val="decimal"/>
      <w:lvlText w:val="%3.%2.7.9"/>
      <w:lvlJc w:val="left"/>
      <w:pPr>
        <w:ind w:left="720" w:hanging="720"/>
      </w:pPr>
      <w:rPr>
        <w:b w:val="0"/>
        <w:bCs w:val="0"/>
        <w:color w:val="auto"/>
      </w:rPr>
    </w:lvl>
    <w:lvl w:ilvl="3">
      <w:start w:val="1"/>
      <w:numFmt w:val="none"/>
      <w:lvlText w:val="4.1.6.3"/>
      <w:lvlJc w:val="left"/>
      <w:pPr>
        <w:ind w:left="1080" w:hanging="1080"/>
      </w:pPr>
    </w:lvl>
    <w:lvl w:ilvl="4">
      <w:start w:val="1"/>
      <w:numFmt w:val="none"/>
      <w:lvlText w:val="4.1.6.3"/>
      <w:lvlJc w:val="left"/>
      <w:pPr>
        <w:ind w:left="1080" w:hanging="1080"/>
      </w:pPr>
    </w:lvl>
    <w:lvl w:ilvl="5">
      <w:start w:val="1"/>
      <w:numFmt w:val="none"/>
      <w:lvlText w:val="4.1.7.1."/>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15:restartNumberingAfterBreak="0">
    <w:nsid w:val="247A0DF2"/>
    <w:multiLevelType w:val="multilevel"/>
    <w:tmpl w:val="D1E0FA6A"/>
    <w:lvl w:ilvl="0">
      <w:start w:val="1"/>
      <w:numFmt w:val="decimal"/>
      <w:lvlText w:val="%1."/>
      <w:lvlJc w:val="left"/>
      <w:pPr>
        <w:ind w:left="360" w:hanging="360"/>
      </w:pPr>
      <w:rPr>
        <w:b/>
        <w:bCs/>
      </w:rPr>
    </w:lvl>
    <w:lvl w:ilvl="1">
      <w:start w:val="1"/>
      <w:numFmt w:val="decimal"/>
      <w:lvlText w:val="%1.%2."/>
      <w:lvlJc w:val="left"/>
      <w:pPr>
        <w:ind w:left="720" w:hanging="720"/>
      </w:pPr>
      <w:rPr>
        <w:b/>
        <w:bCs/>
      </w:rPr>
    </w:lvl>
    <w:lvl w:ilvl="2">
      <w:start w:val="1"/>
      <w:numFmt w:val="decimal"/>
      <w:lvlText w:val="%1.%2.4."/>
      <w:lvlJc w:val="left"/>
      <w:pPr>
        <w:ind w:left="720" w:hanging="720"/>
      </w:pPr>
      <w:rPr>
        <w:b/>
        <w:bCs/>
        <w:color w:val="auto"/>
      </w:rPr>
    </w:lvl>
    <w:lvl w:ilvl="3">
      <w:start w:val="1"/>
      <w:numFmt w:val="none"/>
      <w:lvlText w:val="4.1.5.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1" w15:restartNumberingAfterBreak="0">
    <w:nsid w:val="25AC613C"/>
    <w:multiLevelType w:val="multilevel"/>
    <w:tmpl w:val="0B5079BC"/>
    <w:numStyleLink w:val="Estilo4"/>
  </w:abstractNum>
  <w:abstractNum w:abstractNumId="22" w15:restartNumberingAfterBreak="0">
    <w:nsid w:val="285F7C95"/>
    <w:multiLevelType w:val="multilevel"/>
    <w:tmpl w:val="41000C56"/>
    <w:lvl w:ilvl="0">
      <w:start w:val="1"/>
      <w:numFmt w:val="decimal"/>
      <w:lvlText w:val="%1."/>
      <w:lvlJc w:val="left"/>
      <w:pPr>
        <w:ind w:left="360" w:hanging="360"/>
      </w:pPr>
      <w:rPr>
        <w:b/>
        <w:bCs/>
      </w:rPr>
    </w:lvl>
    <w:lvl w:ilvl="1">
      <w:start w:val="1"/>
      <w:numFmt w:val="decimal"/>
      <w:lvlText w:val="%1.%2."/>
      <w:lvlJc w:val="left"/>
      <w:pPr>
        <w:ind w:left="720" w:hanging="720"/>
      </w:pPr>
      <w:rPr>
        <w:b/>
        <w:bCs/>
      </w:rPr>
    </w:lvl>
    <w:lvl w:ilvl="2">
      <w:start w:val="1"/>
      <w:numFmt w:val="decimal"/>
      <w:lvlText w:val="%1.%2.4."/>
      <w:lvlJc w:val="left"/>
      <w:pPr>
        <w:ind w:left="720" w:hanging="720"/>
      </w:pPr>
      <w:rPr>
        <w:b/>
        <w:bCs/>
        <w:color w:val="auto"/>
      </w:rPr>
    </w:lvl>
    <w:lvl w:ilvl="3">
      <w:start w:val="1"/>
      <w:numFmt w:val="none"/>
      <w:lvlText w:val="4.1.5.9"/>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3" w15:restartNumberingAfterBreak="0">
    <w:nsid w:val="29362BF4"/>
    <w:multiLevelType w:val="hybridMultilevel"/>
    <w:tmpl w:val="301A9EBE"/>
    <w:lvl w:ilvl="0" w:tplc="04160017">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4" w15:restartNumberingAfterBreak="0">
    <w:nsid w:val="29671B8A"/>
    <w:multiLevelType w:val="multilevel"/>
    <w:tmpl w:val="4B6A7A26"/>
    <w:lvl w:ilvl="0">
      <w:start w:val="1"/>
      <w:numFmt w:val="decimal"/>
      <w:lvlText w:val="%1."/>
      <w:lvlJc w:val="right"/>
      <w:pPr>
        <w:ind w:left="360" w:hanging="360"/>
      </w:pPr>
      <w:rPr>
        <w:b/>
        <w:u w:val="none"/>
      </w:rPr>
    </w:lvl>
    <w:lvl w:ilvl="1">
      <w:start w:val="1"/>
      <w:numFmt w:val="decimal"/>
      <w:lvlText w:val="%1.%2."/>
      <w:lvlJc w:val="right"/>
      <w:pPr>
        <w:ind w:left="-66" w:hanging="360"/>
      </w:pPr>
      <w:rPr>
        <w:b/>
        <w:u w:val="none"/>
      </w:rPr>
    </w:lvl>
    <w:lvl w:ilvl="2">
      <w:start w:val="1"/>
      <w:numFmt w:val="decimal"/>
      <w:lvlText w:val="%1.%2.%3."/>
      <w:lvlJc w:val="right"/>
      <w:pPr>
        <w:ind w:left="4570" w:hanging="885"/>
      </w:pPr>
      <w:rPr>
        <w:b/>
        <w:u w:val="none"/>
      </w:rPr>
    </w:lvl>
    <w:lvl w:ilvl="3">
      <w:start w:val="1"/>
      <w:numFmt w:val="lowerLetter"/>
      <w:lvlText w:val="%4)"/>
      <w:lvlJc w:val="right"/>
      <w:pPr>
        <w:ind w:left="3195" w:hanging="360"/>
      </w:pPr>
      <w:rPr>
        <w:rFonts w:eastAsia="Calibri" w:cs="Calibri"/>
        <w:b w:val="0"/>
        <w:sz w:val="22"/>
        <w:szCs w:val="22"/>
        <w:u w:val="none"/>
      </w:rPr>
    </w:lvl>
    <w:lvl w:ilvl="4">
      <w:start w:val="1"/>
      <w:numFmt w:val="lowerLetter"/>
      <w:lvlText w:val="%5)"/>
      <w:lvlJc w:val="right"/>
      <w:pPr>
        <w:ind w:left="1352" w:hanging="360"/>
      </w:pPr>
      <w:rPr>
        <w:rFonts w:eastAsia="Calibri" w:cs="Calibri"/>
        <w:b/>
        <w:u w:val="none"/>
      </w:rPr>
    </w:lvl>
    <w:lvl w:ilvl="5">
      <w:start w:val="1"/>
      <w:numFmt w:val="upperRoman"/>
      <w:lvlText w:val="%6)"/>
      <w:lvlJc w:val="right"/>
      <w:pPr>
        <w:ind w:left="5192" w:hanging="360"/>
      </w:pPr>
      <w:rPr>
        <w:rFonts w:eastAsia="Calibri" w:cs="Calibri"/>
        <w:b/>
        <w:u w:val="none"/>
      </w:rPr>
    </w:lvl>
    <w:lvl w:ilvl="6">
      <w:start w:val="1"/>
      <w:numFmt w:val="decimal"/>
      <w:lvlText w:val="%1.%2.%3.%4.%5.%6.%7."/>
      <w:lvlJc w:val="right"/>
      <w:pPr>
        <w:ind w:left="5912" w:hanging="3196"/>
      </w:pPr>
      <w:rPr>
        <w:u w:val="none"/>
      </w:rPr>
    </w:lvl>
    <w:lvl w:ilvl="7">
      <w:start w:val="1"/>
      <w:numFmt w:val="decimal"/>
      <w:lvlText w:val="%1.%2.%3.%4.%5.%6.%7.%8."/>
      <w:lvlJc w:val="right"/>
      <w:pPr>
        <w:ind w:left="6632" w:hanging="360"/>
      </w:pPr>
      <w:rPr>
        <w:u w:val="none"/>
      </w:rPr>
    </w:lvl>
    <w:lvl w:ilvl="8">
      <w:start w:val="1"/>
      <w:numFmt w:val="decimal"/>
      <w:lvlText w:val="%1.%2.%3.%4.%5.%6.%7.%8.%9."/>
      <w:lvlJc w:val="right"/>
      <w:pPr>
        <w:ind w:left="7352" w:hanging="360"/>
      </w:pPr>
      <w:rPr>
        <w:u w:val="none"/>
      </w:rPr>
    </w:lvl>
  </w:abstractNum>
  <w:abstractNum w:abstractNumId="25" w15:restartNumberingAfterBreak="0">
    <w:nsid w:val="2C2B2879"/>
    <w:multiLevelType w:val="hybridMultilevel"/>
    <w:tmpl w:val="16E49FA4"/>
    <w:lvl w:ilvl="0" w:tplc="8346BD50">
      <w:start w:val="1"/>
      <w:numFmt w:val="lowerLetter"/>
      <w:lvlText w:val="%1)"/>
      <w:lvlJc w:val="left"/>
      <w:pPr>
        <w:ind w:left="720" w:hanging="360"/>
      </w:pPr>
      <w:rPr>
        <w:sz w:val="24"/>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6" w15:restartNumberingAfterBreak="0">
    <w:nsid w:val="376C5F0C"/>
    <w:multiLevelType w:val="multilevel"/>
    <w:tmpl w:val="29F02FBE"/>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50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8CF15C6"/>
    <w:multiLevelType w:val="multilevel"/>
    <w:tmpl w:val="EB720758"/>
    <w:lvl w:ilvl="0">
      <w:start w:val="1"/>
      <w:numFmt w:val="decimal"/>
      <w:lvlText w:val="%1."/>
      <w:lvlJc w:val="left"/>
      <w:pPr>
        <w:ind w:left="360" w:hanging="360"/>
      </w:pPr>
      <w:rPr>
        <w:b/>
        <w:bCs/>
      </w:rPr>
    </w:lvl>
    <w:lvl w:ilvl="1">
      <w:start w:val="1"/>
      <w:numFmt w:val="decimal"/>
      <w:lvlText w:val="%1.%2."/>
      <w:lvlJc w:val="left"/>
      <w:pPr>
        <w:ind w:left="720" w:hanging="720"/>
      </w:pPr>
      <w:rPr>
        <w:b/>
        <w:bCs/>
      </w:rPr>
    </w:lvl>
    <w:lvl w:ilvl="2">
      <w:start w:val="4"/>
      <w:numFmt w:val="decimal"/>
      <w:lvlText w:val="%3.%2.6."/>
      <w:lvlJc w:val="left"/>
      <w:pPr>
        <w:ind w:left="720" w:hanging="720"/>
      </w:pPr>
      <w:rPr>
        <w:b/>
        <w:bCs/>
        <w:color w:val="auto"/>
      </w:rPr>
    </w:lvl>
    <w:lvl w:ilvl="3">
      <w:start w:val="1"/>
      <w:numFmt w:val="none"/>
      <w:lvlText w:val="4.1.6.2"/>
      <w:lvlJc w:val="left"/>
      <w:pPr>
        <w:ind w:left="1080" w:hanging="1080"/>
      </w:pPr>
    </w:lvl>
    <w:lvl w:ilvl="4">
      <w:start w:val="1"/>
      <w:numFmt w:val="none"/>
      <w:lvlText w:val="4.1.6.3"/>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8" w15:restartNumberingAfterBreak="0">
    <w:nsid w:val="39BE754C"/>
    <w:multiLevelType w:val="hybridMultilevel"/>
    <w:tmpl w:val="3C722DEC"/>
    <w:lvl w:ilvl="0" w:tplc="21E8422E">
      <w:start w:val="1"/>
      <w:numFmt w:val="lowerLetter"/>
      <w:lvlText w:val="%1)"/>
      <w:lvlJc w:val="left"/>
      <w:pPr>
        <w:ind w:left="720" w:hanging="360"/>
      </w:pPr>
      <w:rPr>
        <w:rFonts w:ascii="Calibri" w:hAnsi="Calibri" w:cs="Times New Roman" w:hint="default"/>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9" w15:restartNumberingAfterBreak="0">
    <w:nsid w:val="3A4361F3"/>
    <w:multiLevelType w:val="multilevel"/>
    <w:tmpl w:val="B5809966"/>
    <w:lvl w:ilvl="0">
      <w:start w:val="1"/>
      <w:numFmt w:val="decimal"/>
      <w:lvlText w:val="%1."/>
      <w:lvlJc w:val="left"/>
      <w:pPr>
        <w:ind w:left="360" w:hanging="360"/>
      </w:pPr>
      <w:rPr>
        <w:b/>
        <w:bCs/>
      </w:rPr>
    </w:lvl>
    <w:lvl w:ilvl="1">
      <w:start w:val="1"/>
      <w:numFmt w:val="decimal"/>
      <w:lvlText w:val="%1.%2."/>
      <w:lvlJc w:val="left"/>
      <w:pPr>
        <w:ind w:left="720" w:hanging="720"/>
      </w:pPr>
      <w:rPr>
        <w:b/>
        <w:bCs/>
      </w:rPr>
    </w:lvl>
    <w:lvl w:ilvl="2">
      <w:start w:val="1"/>
      <w:numFmt w:val="decimal"/>
      <w:lvlText w:val="%1.%2.4."/>
      <w:lvlJc w:val="left"/>
      <w:pPr>
        <w:ind w:left="720" w:hanging="720"/>
      </w:pPr>
      <w:rPr>
        <w:b/>
        <w:bCs/>
        <w:color w:val="auto"/>
      </w:rPr>
    </w:lvl>
    <w:lvl w:ilvl="3">
      <w:start w:val="1"/>
      <w:numFmt w:val="none"/>
      <w:lvlText w:val="4.1.5.10"/>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0" w15:restartNumberingAfterBreak="0">
    <w:nsid w:val="3DAC2D22"/>
    <w:multiLevelType w:val="multilevel"/>
    <w:tmpl w:val="9822C9BA"/>
    <w:lvl w:ilvl="0">
      <w:start w:val="1"/>
      <w:numFmt w:val="decimal"/>
      <w:lvlText w:val="%1."/>
      <w:lvlJc w:val="left"/>
      <w:pPr>
        <w:ind w:left="360" w:hanging="360"/>
      </w:pPr>
      <w:rPr>
        <w:b/>
        <w:bCs/>
      </w:rPr>
    </w:lvl>
    <w:lvl w:ilvl="1">
      <w:start w:val="1"/>
      <w:numFmt w:val="decimal"/>
      <w:lvlText w:val="%1.%2."/>
      <w:lvlJc w:val="left"/>
      <w:pPr>
        <w:ind w:left="720" w:hanging="720"/>
      </w:pPr>
      <w:rPr>
        <w:b/>
        <w:bCs/>
      </w:rPr>
    </w:lvl>
    <w:lvl w:ilvl="2">
      <w:start w:val="4"/>
      <w:numFmt w:val="decimal"/>
      <w:lvlText w:val="%3.%2.7.4"/>
      <w:lvlJc w:val="left"/>
      <w:pPr>
        <w:ind w:left="720" w:hanging="720"/>
      </w:pPr>
      <w:rPr>
        <w:b w:val="0"/>
        <w:bCs w:val="0"/>
        <w:color w:val="auto"/>
      </w:rPr>
    </w:lvl>
    <w:lvl w:ilvl="3">
      <w:start w:val="1"/>
      <w:numFmt w:val="none"/>
      <w:lvlText w:val="4.1.6.3"/>
      <w:lvlJc w:val="left"/>
      <w:pPr>
        <w:ind w:left="1080" w:hanging="1080"/>
      </w:pPr>
    </w:lvl>
    <w:lvl w:ilvl="4">
      <w:start w:val="1"/>
      <w:numFmt w:val="none"/>
      <w:lvlText w:val="4.1.6.3"/>
      <w:lvlJc w:val="left"/>
      <w:pPr>
        <w:ind w:left="1080" w:hanging="1080"/>
      </w:pPr>
    </w:lvl>
    <w:lvl w:ilvl="5">
      <w:start w:val="1"/>
      <w:numFmt w:val="none"/>
      <w:lvlText w:val="4.1.7.1."/>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15:restartNumberingAfterBreak="0">
    <w:nsid w:val="3E643A0C"/>
    <w:multiLevelType w:val="multilevel"/>
    <w:tmpl w:val="0B5079BC"/>
    <w:styleLink w:val="Estilo4"/>
    <w:lvl w:ilvl="0">
      <w:start w:val="1"/>
      <w:numFmt w:val="decimal"/>
      <w:lvlText w:val="%1."/>
      <w:lvlJc w:val="left"/>
      <w:pPr>
        <w:ind w:left="360" w:hanging="360"/>
      </w:pPr>
      <w:rPr>
        <w:b/>
        <w:bCs/>
      </w:rPr>
    </w:lvl>
    <w:lvl w:ilvl="1">
      <w:start w:val="1"/>
      <w:numFmt w:val="decimal"/>
      <w:lvlText w:val="%1.%2."/>
      <w:lvlJc w:val="left"/>
      <w:pPr>
        <w:ind w:left="720" w:hanging="720"/>
      </w:pPr>
      <w:rPr>
        <w:b/>
        <w:bCs/>
      </w:rPr>
    </w:lvl>
    <w:lvl w:ilvl="2">
      <w:start w:val="4"/>
      <w:numFmt w:val="decimal"/>
      <w:lvlText w:val="%3.%2.6."/>
      <w:lvlJc w:val="left"/>
      <w:pPr>
        <w:ind w:left="720" w:hanging="720"/>
      </w:pPr>
      <w:rPr>
        <w:b/>
        <w:bCs/>
        <w:color w:val="auto"/>
      </w:rPr>
    </w:lvl>
    <w:lvl w:ilvl="3">
      <w:start w:val="1"/>
      <w:numFmt w:val="none"/>
      <w:lvlText w:val="4.1.6.1"/>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2" w15:restartNumberingAfterBreak="0">
    <w:nsid w:val="3E7E3B2C"/>
    <w:multiLevelType w:val="multilevel"/>
    <w:tmpl w:val="D606560C"/>
    <w:lvl w:ilvl="0">
      <w:start w:val="1"/>
      <w:numFmt w:val="decimal"/>
      <w:lvlText w:val="%1."/>
      <w:lvlJc w:val="left"/>
      <w:pPr>
        <w:ind w:left="360" w:hanging="360"/>
      </w:pPr>
      <w:rPr>
        <w:b/>
        <w:bCs/>
      </w:rPr>
    </w:lvl>
    <w:lvl w:ilvl="1">
      <w:start w:val="1"/>
      <w:numFmt w:val="decimal"/>
      <w:lvlText w:val="%1.%2."/>
      <w:lvlJc w:val="left"/>
      <w:pPr>
        <w:ind w:left="720" w:hanging="720"/>
      </w:pPr>
      <w:rPr>
        <w:b/>
        <w:bCs/>
      </w:rPr>
    </w:lvl>
    <w:lvl w:ilvl="2">
      <w:start w:val="1"/>
      <w:numFmt w:val="decimal"/>
      <w:lvlText w:val="%1.%2.4."/>
      <w:lvlJc w:val="left"/>
      <w:pPr>
        <w:ind w:left="720" w:hanging="720"/>
      </w:pPr>
      <w:rPr>
        <w:b/>
        <w:bCs/>
        <w:color w:val="auto"/>
      </w:rPr>
    </w:lvl>
    <w:lvl w:ilvl="3">
      <w:start w:val="1"/>
      <w:numFmt w:val="none"/>
      <w:lvlText w:val="4.1.5.2"/>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3" w15:restartNumberingAfterBreak="0">
    <w:nsid w:val="3FC1028F"/>
    <w:multiLevelType w:val="hybridMultilevel"/>
    <w:tmpl w:val="4BF0C642"/>
    <w:lvl w:ilvl="0" w:tplc="C8643B7A">
      <w:start w:val="1"/>
      <w:numFmt w:val="lowerLetter"/>
      <w:lvlText w:val="%1)"/>
      <w:lvlJc w:val="left"/>
      <w:pPr>
        <w:ind w:left="720" w:hanging="360"/>
      </w:pPr>
      <w:rPr>
        <w:rFonts w:ascii="Arial" w:hAnsi="Arial" w:cs="Arial" w:hint="default"/>
        <w:sz w:val="22"/>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4" w15:restartNumberingAfterBreak="0">
    <w:nsid w:val="41A765B9"/>
    <w:multiLevelType w:val="multilevel"/>
    <w:tmpl w:val="BADCFD60"/>
    <w:lvl w:ilvl="0">
      <w:start w:val="1"/>
      <w:numFmt w:val="decimal"/>
      <w:lvlText w:val="%1."/>
      <w:lvlJc w:val="left"/>
      <w:pPr>
        <w:ind w:left="360" w:hanging="360"/>
      </w:pPr>
      <w:rPr>
        <w:b/>
        <w:bCs/>
      </w:rPr>
    </w:lvl>
    <w:lvl w:ilvl="1">
      <w:start w:val="1"/>
      <w:numFmt w:val="decimal"/>
      <w:lvlText w:val="%1.%2."/>
      <w:lvlJc w:val="left"/>
      <w:pPr>
        <w:ind w:left="720" w:hanging="720"/>
      </w:pPr>
      <w:rPr>
        <w:b/>
        <w:bCs/>
      </w:rPr>
    </w:lvl>
    <w:lvl w:ilvl="2">
      <w:start w:val="4"/>
      <w:numFmt w:val="decimal"/>
      <w:lvlText w:val="%3.%2.7."/>
      <w:lvlJc w:val="left"/>
      <w:pPr>
        <w:ind w:left="720" w:hanging="720"/>
      </w:pPr>
      <w:rPr>
        <w:b/>
        <w:bCs/>
        <w:color w:val="auto"/>
      </w:rPr>
    </w:lvl>
    <w:lvl w:ilvl="3">
      <w:start w:val="1"/>
      <w:numFmt w:val="none"/>
      <w:lvlText w:val="4.1.6.3"/>
      <w:lvlJc w:val="left"/>
      <w:pPr>
        <w:ind w:left="1080" w:hanging="1080"/>
      </w:pPr>
    </w:lvl>
    <w:lvl w:ilvl="4">
      <w:start w:val="1"/>
      <w:numFmt w:val="none"/>
      <w:lvlText w:val="4.1.6.3"/>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5" w15:restartNumberingAfterBreak="0">
    <w:nsid w:val="440B1FC3"/>
    <w:multiLevelType w:val="hybridMultilevel"/>
    <w:tmpl w:val="F2CE4C4A"/>
    <w:lvl w:ilvl="0" w:tplc="68BEC7A8">
      <w:start w:val="1"/>
      <w:numFmt w:val="lowerLetter"/>
      <w:lvlText w:val="%1)"/>
      <w:lvlJc w:val="left"/>
      <w:pPr>
        <w:ind w:left="1494"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6" w15:restartNumberingAfterBreak="0">
    <w:nsid w:val="45D83AD3"/>
    <w:multiLevelType w:val="multilevel"/>
    <w:tmpl w:val="EF06581E"/>
    <w:lvl w:ilvl="0">
      <w:start w:val="1"/>
      <w:numFmt w:val="decimal"/>
      <w:lvlText w:val="%1."/>
      <w:lvlJc w:val="left"/>
      <w:pPr>
        <w:ind w:left="360" w:hanging="360"/>
      </w:pPr>
      <w:rPr>
        <w:b/>
        <w:bCs/>
      </w:rPr>
    </w:lvl>
    <w:lvl w:ilvl="1">
      <w:start w:val="1"/>
      <w:numFmt w:val="decimal"/>
      <w:lvlText w:val="%1.%2."/>
      <w:lvlJc w:val="left"/>
      <w:pPr>
        <w:ind w:left="720" w:hanging="720"/>
      </w:pPr>
      <w:rPr>
        <w:b/>
        <w:bCs/>
      </w:rPr>
    </w:lvl>
    <w:lvl w:ilvl="2">
      <w:start w:val="4"/>
      <w:numFmt w:val="decimal"/>
      <w:lvlText w:val="%3.%2.7.3"/>
      <w:lvlJc w:val="left"/>
      <w:pPr>
        <w:ind w:left="720" w:hanging="720"/>
      </w:pPr>
      <w:rPr>
        <w:b w:val="0"/>
        <w:bCs w:val="0"/>
        <w:color w:val="auto"/>
      </w:rPr>
    </w:lvl>
    <w:lvl w:ilvl="3">
      <w:start w:val="1"/>
      <w:numFmt w:val="none"/>
      <w:lvlText w:val="4.1.6.3"/>
      <w:lvlJc w:val="left"/>
      <w:pPr>
        <w:ind w:left="1080" w:hanging="1080"/>
      </w:pPr>
    </w:lvl>
    <w:lvl w:ilvl="4">
      <w:start w:val="1"/>
      <w:numFmt w:val="none"/>
      <w:lvlText w:val="4.1.6.3"/>
      <w:lvlJc w:val="left"/>
      <w:pPr>
        <w:ind w:left="1080" w:hanging="1080"/>
      </w:pPr>
    </w:lvl>
    <w:lvl w:ilvl="5">
      <w:start w:val="1"/>
      <w:numFmt w:val="none"/>
      <w:lvlText w:val="4.1.7.1."/>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7" w15:restartNumberingAfterBreak="0">
    <w:nsid w:val="465F7F0A"/>
    <w:multiLevelType w:val="hybridMultilevel"/>
    <w:tmpl w:val="AB16DE3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8" w15:restartNumberingAfterBreak="0">
    <w:nsid w:val="48CB66A0"/>
    <w:multiLevelType w:val="hybridMultilevel"/>
    <w:tmpl w:val="451EE98E"/>
    <w:lvl w:ilvl="0" w:tplc="04160017">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9" w15:restartNumberingAfterBreak="0">
    <w:nsid w:val="4B2A53CD"/>
    <w:multiLevelType w:val="multilevel"/>
    <w:tmpl w:val="462691AA"/>
    <w:lvl w:ilvl="0">
      <w:start w:val="1"/>
      <w:numFmt w:val="decimal"/>
      <w:lvlText w:val="%1."/>
      <w:lvlJc w:val="left"/>
      <w:pPr>
        <w:ind w:left="360" w:hanging="360"/>
      </w:pPr>
      <w:rPr>
        <w:b/>
        <w:bCs/>
      </w:rPr>
    </w:lvl>
    <w:lvl w:ilvl="1">
      <w:start w:val="1"/>
      <w:numFmt w:val="decimal"/>
      <w:lvlText w:val="%1.%2."/>
      <w:lvlJc w:val="left"/>
      <w:pPr>
        <w:ind w:left="720" w:hanging="720"/>
      </w:pPr>
      <w:rPr>
        <w:b/>
        <w:bCs/>
      </w:rPr>
    </w:lvl>
    <w:lvl w:ilvl="2">
      <w:start w:val="4"/>
      <w:numFmt w:val="decimal"/>
      <w:lvlText w:val="%3.%2.7.8"/>
      <w:lvlJc w:val="left"/>
      <w:pPr>
        <w:ind w:left="720" w:hanging="720"/>
      </w:pPr>
      <w:rPr>
        <w:b w:val="0"/>
        <w:bCs w:val="0"/>
        <w:color w:val="auto"/>
      </w:rPr>
    </w:lvl>
    <w:lvl w:ilvl="3">
      <w:start w:val="1"/>
      <w:numFmt w:val="none"/>
      <w:lvlText w:val="4.1.6.3"/>
      <w:lvlJc w:val="left"/>
      <w:pPr>
        <w:ind w:left="1080" w:hanging="1080"/>
      </w:pPr>
    </w:lvl>
    <w:lvl w:ilvl="4">
      <w:start w:val="1"/>
      <w:numFmt w:val="none"/>
      <w:lvlText w:val="4.1.6.3"/>
      <w:lvlJc w:val="left"/>
      <w:pPr>
        <w:ind w:left="1080" w:hanging="1080"/>
      </w:pPr>
    </w:lvl>
    <w:lvl w:ilvl="5">
      <w:start w:val="1"/>
      <w:numFmt w:val="none"/>
      <w:lvlText w:val="4.1.7.1."/>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0" w15:restartNumberingAfterBreak="0">
    <w:nsid w:val="4B926B4A"/>
    <w:multiLevelType w:val="multilevel"/>
    <w:tmpl w:val="ABD48ACC"/>
    <w:lvl w:ilvl="0">
      <w:start w:val="1"/>
      <w:numFmt w:val="decimal"/>
      <w:lvlText w:val="%1."/>
      <w:lvlJc w:val="left"/>
      <w:pPr>
        <w:ind w:left="360" w:hanging="360"/>
      </w:pPr>
      <w:rPr>
        <w:b/>
        <w:bCs/>
      </w:rPr>
    </w:lvl>
    <w:lvl w:ilvl="1">
      <w:start w:val="1"/>
      <w:numFmt w:val="decimal"/>
      <w:lvlText w:val="%1.%2."/>
      <w:lvlJc w:val="left"/>
      <w:pPr>
        <w:ind w:left="720" w:hanging="720"/>
      </w:pPr>
      <w:rPr>
        <w:b/>
        <w:bCs/>
      </w:rPr>
    </w:lvl>
    <w:lvl w:ilvl="2">
      <w:start w:val="1"/>
      <w:numFmt w:val="decimal"/>
      <w:lvlText w:val="%1.%2.4."/>
      <w:lvlJc w:val="left"/>
      <w:pPr>
        <w:ind w:left="720" w:hanging="720"/>
      </w:pPr>
      <w:rPr>
        <w:b/>
        <w:bCs/>
        <w:color w:val="auto"/>
      </w:rPr>
    </w:lvl>
    <w:lvl w:ilvl="3">
      <w:start w:val="1"/>
      <w:numFmt w:val="none"/>
      <w:lvlText w:val="4.1.5.6"/>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1" w15:restartNumberingAfterBreak="0">
    <w:nsid w:val="4D255995"/>
    <w:multiLevelType w:val="multilevel"/>
    <w:tmpl w:val="FCAC1140"/>
    <w:lvl w:ilvl="0">
      <w:start w:val="1"/>
      <w:numFmt w:val="decimal"/>
      <w:lvlText w:val="%1."/>
      <w:lvlJc w:val="left"/>
      <w:pPr>
        <w:ind w:left="360" w:hanging="360"/>
      </w:pPr>
      <w:rPr>
        <w:b/>
        <w:bCs/>
      </w:rPr>
    </w:lvl>
    <w:lvl w:ilvl="1">
      <w:start w:val="1"/>
      <w:numFmt w:val="decimal"/>
      <w:lvlText w:val="%1.%2."/>
      <w:lvlJc w:val="left"/>
      <w:pPr>
        <w:ind w:left="720" w:hanging="720"/>
      </w:pPr>
      <w:rPr>
        <w:b/>
        <w:bCs/>
      </w:rPr>
    </w:lvl>
    <w:lvl w:ilvl="2">
      <w:start w:val="1"/>
      <w:numFmt w:val="decimal"/>
      <w:lvlText w:val="%1.%2.4."/>
      <w:lvlJc w:val="left"/>
      <w:pPr>
        <w:ind w:left="720" w:hanging="720"/>
      </w:pPr>
      <w:rPr>
        <w:b/>
        <w:bCs/>
        <w:color w:val="auto"/>
      </w:rPr>
    </w:lvl>
    <w:lvl w:ilvl="3">
      <w:start w:val="1"/>
      <w:numFmt w:val="none"/>
      <w:lvlText w:val="4.1.5.5"/>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2" w15:restartNumberingAfterBreak="0">
    <w:nsid w:val="4D3F25C0"/>
    <w:multiLevelType w:val="multilevel"/>
    <w:tmpl w:val="FF306F90"/>
    <w:lvl w:ilvl="0">
      <w:start w:val="1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4F786415"/>
    <w:multiLevelType w:val="hybridMultilevel"/>
    <w:tmpl w:val="78AA9C74"/>
    <w:lvl w:ilvl="0" w:tplc="1FF0975E">
      <w:start w:val="1"/>
      <w:numFmt w:val="lowerLetter"/>
      <w:lvlText w:val="%1)"/>
      <w:lvlJc w:val="left"/>
      <w:pPr>
        <w:ind w:left="720" w:hanging="360"/>
      </w:pPr>
      <w:rPr>
        <w:rFonts w:eastAsia="Times New Roman"/>
        <w:b w:val="0"/>
        <w:sz w:val="24"/>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4" w15:restartNumberingAfterBreak="0">
    <w:nsid w:val="57F773C3"/>
    <w:multiLevelType w:val="multilevel"/>
    <w:tmpl w:val="26C6FBAA"/>
    <w:lvl w:ilvl="0">
      <w:start w:val="1"/>
      <w:numFmt w:val="decimal"/>
      <w:lvlText w:val="%1."/>
      <w:lvlJc w:val="left"/>
      <w:pPr>
        <w:ind w:left="360" w:hanging="360"/>
      </w:pPr>
      <w:rPr>
        <w:b/>
        <w:bCs/>
      </w:rPr>
    </w:lvl>
    <w:lvl w:ilvl="1">
      <w:start w:val="1"/>
      <w:numFmt w:val="decimal"/>
      <w:lvlText w:val="%1.%2."/>
      <w:lvlJc w:val="left"/>
      <w:pPr>
        <w:ind w:left="720" w:hanging="720"/>
      </w:pPr>
      <w:rPr>
        <w:b/>
        <w:bCs/>
      </w:rPr>
    </w:lvl>
    <w:lvl w:ilvl="2">
      <w:start w:val="1"/>
      <w:numFmt w:val="decimal"/>
      <w:lvlText w:val="%1.%2.4."/>
      <w:lvlJc w:val="left"/>
      <w:pPr>
        <w:ind w:left="720" w:hanging="720"/>
      </w:pPr>
      <w:rPr>
        <w:b/>
        <w:bCs/>
        <w:color w:val="auto"/>
      </w:rPr>
    </w:lvl>
    <w:lvl w:ilvl="3">
      <w:start w:val="1"/>
      <w:numFmt w:val="none"/>
      <w:lvlText w:val="4.1.5.8"/>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5" w15:restartNumberingAfterBreak="0">
    <w:nsid w:val="596C486E"/>
    <w:multiLevelType w:val="hybridMultilevel"/>
    <w:tmpl w:val="3C722DEC"/>
    <w:lvl w:ilvl="0" w:tplc="21E8422E">
      <w:start w:val="1"/>
      <w:numFmt w:val="lowerLetter"/>
      <w:lvlText w:val="%1)"/>
      <w:lvlJc w:val="left"/>
      <w:pPr>
        <w:ind w:left="720" w:hanging="360"/>
      </w:pPr>
      <w:rPr>
        <w:rFonts w:ascii="Calibri" w:hAnsi="Calibri" w:cs="Times New Roman" w:hint="default"/>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6" w15:restartNumberingAfterBreak="0">
    <w:nsid w:val="5AE302FD"/>
    <w:multiLevelType w:val="multilevel"/>
    <w:tmpl w:val="35600EDC"/>
    <w:lvl w:ilvl="0">
      <w:start w:val="1"/>
      <w:numFmt w:val="decimal"/>
      <w:pStyle w:val="PPM-Nvel1"/>
      <w:lvlText w:val="%1"/>
      <w:lvlJc w:val="left"/>
      <w:pPr>
        <w:ind w:left="360" w:hanging="360"/>
      </w:pPr>
    </w:lvl>
    <w:lvl w:ilvl="1">
      <w:start w:val="1"/>
      <w:numFmt w:val="decimal"/>
      <w:pStyle w:val="PPM-Nvel2"/>
      <w:lvlText w:val="%1.%2"/>
      <w:lvlJc w:val="left"/>
      <w:pPr>
        <w:ind w:left="360" w:hanging="360"/>
      </w:pPr>
    </w:lvl>
    <w:lvl w:ilvl="2">
      <w:start w:val="1"/>
      <w:numFmt w:val="decimal"/>
      <w:pStyle w:val="PPM-Nvel3"/>
      <w:lvlText w:val="%1.%2.%3"/>
      <w:lvlJc w:val="left"/>
      <w:pPr>
        <w:ind w:left="720" w:hanging="720"/>
      </w:pPr>
    </w:lvl>
    <w:lvl w:ilvl="3">
      <w:start w:val="1"/>
      <w:numFmt w:val="decimal"/>
      <w:pStyle w:val="PPM-Nivel4"/>
      <w:lvlText w:val="%1.%2.%3.%4"/>
      <w:lvlJc w:val="left"/>
      <w:pPr>
        <w:ind w:left="720" w:hanging="720"/>
      </w:pPr>
    </w:lvl>
    <w:lvl w:ilvl="4">
      <w:start w:val="1"/>
      <w:numFmt w:val="decimal"/>
      <w:pStyle w:val="PPM-Nvel5"/>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7" w15:restartNumberingAfterBreak="0">
    <w:nsid w:val="5B6A2E4A"/>
    <w:multiLevelType w:val="multilevel"/>
    <w:tmpl w:val="C1E4BB26"/>
    <w:styleLink w:val="Estilo1"/>
    <w:lvl w:ilvl="0">
      <w:start w:val="5"/>
      <w:numFmt w:val="decimal"/>
      <w:lvlText w:val="%1."/>
      <w:lvlJc w:val="left"/>
      <w:pPr>
        <w:ind w:left="720" w:hanging="720"/>
      </w:pPr>
    </w:lvl>
    <w:lvl w:ilvl="1">
      <w:start w:val="20"/>
      <w:numFmt w:val="decimal"/>
      <w:lvlText w:val="%1.%2."/>
      <w:lvlJc w:val="left"/>
      <w:pPr>
        <w:ind w:left="720" w:hanging="720"/>
      </w:pPr>
    </w:lvl>
    <w:lvl w:ilvl="2">
      <w:start w:val="1"/>
      <w:numFmt w:val="decimal"/>
      <w:lvlText w:val="%1.%2.%3."/>
      <w:lvlJc w:val="left"/>
      <w:pPr>
        <w:ind w:left="720" w:hanging="720"/>
      </w:pPr>
      <w:rPr>
        <w:b w:val="0"/>
        <w:bCs w:val="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8" w15:restartNumberingAfterBreak="0">
    <w:nsid w:val="5CF91938"/>
    <w:multiLevelType w:val="multilevel"/>
    <w:tmpl w:val="ABC8B678"/>
    <w:lvl w:ilvl="0">
      <w:start w:val="1"/>
      <w:numFmt w:val="decimal"/>
      <w:lvlText w:val="%1."/>
      <w:lvlJc w:val="left"/>
      <w:pPr>
        <w:ind w:left="360" w:hanging="360"/>
      </w:pPr>
      <w:rPr>
        <w:b/>
        <w:bCs/>
      </w:rPr>
    </w:lvl>
    <w:lvl w:ilvl="1">
      <w:start w:val="1"/>
      <w:numFmt w:val="decimal"/>
      <w:lvlText w:val="%1.%2."/>
      <w:lvlJc w:val="left"/>
      <w:pPr>
        <w:ind w:left="720" w:hanging="720"/>
      </w:pPr>
      <w:rPr>
        <w:b/>
        <w:bCs/>
      </w:rPr>
    </w:lvl>
    <w:lvl w:ilvl="2">
      <w:start w:val="1"/>
      <w:numFmt w:val="decimal"/>
      <w:lvlText w:val="%1.%2.4."/>
      <w:lvlJc w:val="left"/>
      <w:pPr>
        <w:ind w:left="720" w:hanging="720"/>
      </w:pPr>
      <w:rPr>
        <w:b/>
        <w:bCs/>
        <w:color w:val="auto"/>
      </w:rPr>
    </w:lvl>
    <w:lvl w:ilvl="3">
      <w:start w:val="1"/>
      <w:numFmt w:val="none"/>
      <w:lvlText w:val="4.1.5.7"/>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9" w15:restartNumberingAfterBreak="0">
    <w:nsid w:val="5EC202F1"/>
    <w:multiLevelType w:val="hybridMultilevel"/>
    <w:tmpl w:val="80B63910"/>
    <w:lvl w:ilvl="0" w:tplc="04160017">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0" w15:restartNumberingAfterBreak="0">
    <w:nsid w:val="626D3B67"/>
    <w:multiLevelType w:val="multilevel"/>
    <w:tmpl w:val="D5D00A9E"/>
    <w:lvl w:ilvl="0">
      <w:start w:val="4"/>
      <w:numFmt w:val="decimal"/>
      <w:lvlText w:val="%1."/>
      <w:lvlJc w:val="left"/>
      <w:pPr>
        <w:ind w:left="360" w:hanging="360"/>
      </w:pPr>
      <w:rPr>
        <w:b/>
        <w:bCs/>
      </w:rPr>
    </w:lvl>
    <w:lvl w:ilvl="1">
      <w:start w:val="1"/>
      <w:numFmt w:val="decimal"/>
      <w:lvlText w:val="%1.%2.5"/>
      <w:lvlJc w:val="left"/>
      <w:pPr>
        <w:ind w:left="720" w:hanging="720"/>
      </w:pPr>
      <w:rPr>
        <w:b/>
        <w:bCs/>
      </w:rPr>
    </w:lvl>
    <w:lvl w:ilvl="2">
      <w:start w:val="5"/>
      <w:numFmt w:val="decimal"/>
      <w:lvlText w:val="%3%1.%2.4."/>
      <w:lvlJc w:val="left"/>
      <w:pPr>
        <w:ind w:left="720" w:hanging="720"/>
      </w:pPr>
      <w:rPr>
        <w:b/>
        <w:bCs/>
        <w:color w:val="auto"/>
      </w:rPr>
    </w:lvl>
    <w:lvl w:ilvl="3">
      <w:start w:val="1"/>
      <w:numFmt w:val="decimal"/>
      <w:lvlText w:val="%1.%2.4.%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1" w15:restartNumberingAfterBreak="0">
    <w:nsid w:val="628129BF"/>
    <w:multiLevelType w:val="multilevel"/>
    <w:tmpl w:val="0B5079BC"/>
    <w:lvl w:ilvl="0">
      <w:start w:val="1"/>
      <w:numFmt w:val="decimal"/>
      <w:lvlText w:val="%1."/>
      <w:lvlJc w:val="left"/>
      <w:pPr>
        <w:ind w:left="360" w:hanging="360"/>
      </w:pPr>
      <w:rPr>
        <w:b/>
        <w:bCs/>
      </w:rPr>
    </w:lvl>
    <w:lvl w:ilvl="1">
      <w:start w:val="1"/>
      <w:numFmt w:val="decimal"/>
      <w:lvlText w:val="%1.%2."/>
      <w:lvlJc w:val="left"/>
      <w:pPr>
        <w:ind w:left="720" w:hanging="720"/>
      </w:pPr>
      <w:rPr>
        <w:b/>
        <w:bCs/>
      </w:rPr>
    </w:lvl>
    <w:lvl w:ilvl="2">
      <w:start w:val="4"/>
      <w:numFmt w:val="decimal"/>
      <w:lvlText w:val="%3.%2.6."/>
      <w:lvlJc w:val="left"/>
      <w:pPr>
        <w:ind w:left="720" w:hanging="720"/>
      </w:pPr>
      <w:rPr>
        <w:b/>
        <w:bCs/>
        <w:color w:val="auto"/>
      </w:rPr>
    </w:lvl>
    <w:lvl w:ilvl="3">
      <w:start w:val="1"/>
      <w:numFmt w:val="none"/>
      <w:lvlText w:val="4.1.6.1"/>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2" w15:restartNumberingAfterBreak="0">
    <w:nsid w:val="62F06FBA"/>
    <w:multiLevelType w:val="multilevel"/>
    <w:tmpl w:val="0518E69A"/>
    <w:lvl w:ilvl="0">
      <w:start w:val="1"/>
      <w:numFmt w:val="decimal"/>
      <w:lvlText w:val="%1."/>
      <w:lvlJc w:val="left"/>
      <w:pPr>
        <w:ind w:left="360" w:hanging="360"/>
      </w:pPr>
      <w:rPr>
        <w:b/>
        <w:bCs/>
      </w:rPr>
    </w:lvl>
    <w:lvl w:ilvl="1">
      <w:start w:val="1"/>
      <w:numFmt w:val="decimal"/>
      <w:lvlText w:val="%1.%2."/>
      <w:lvlJc w:val="left"/>
      <w:pPr>
        <w:ind w:left="720" w:hanging="720"/>
      </w:pPr>
      <w:rPr>
        <w:b/>
        <w:bCs/>
      </w:rPr>
    </w:lvl>
    <w:lvl w:ilvl="2">
      <w:start w:val="4"/>
      <w:numFmt w:val="decimal"/>
      <w:lvlText w:val="%3.%2.7.6"/>
      <w:lvlJc w:val="left"/>
      <w:pPr>
        <w:ind w:left="720" w:hanging="720"/>
      </w:pPr>
      <w:rPr>
        <w:b w:val="0"/>
        <w:bCs w:val="0"/>
        <w:color w:val="auto"/>
      </w:rPr>
    </w:lvl>
    <w:lvl w:ilvl="3">
      <w:start w:val="1"/>
      <w:numFmt w:val="none"/>
      <w:lvlText w:val="4.1.6.3"/>
      <w:lvlJc w:val="left"/>
      <w:pPr>
        <w:ind w:left="1080" w:hanging="1080"/>
      </w:pPr>
    </w:lvl>
    <w:lvl w:ilvl="4">
      <w:start w:val="1"/>
      <w:numFmt w:val="none"/>
      <w:lvlText w:val="4.1.6.3"/>
      <w:lvlJc w:val="left"/>
      <w:pPr>
        <w:ind w:left="1080" w:hanging="1080"/>
      </w:pPr>
    </w:lvl>
    <w:lvl w:ilvl="5">
      <w:start w:val="1"/>
      <w:numFmt w:val="none"/>
      <w:lvlText w:val="4.1.7.1."/>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3" w15:restartNumberingAfterBreak="0">
    <w:nsid w:val="631C7F17"/>
    <w:multiLevelType w:val="hybridMultilevel"/>
    <w:tmpl w:val="48F8CFD8"/>
    <w:lvl w:ilvl="0" w:tplc="9E525A64">
      <w:start w:val="1"/>
      <w:numFmt w:val="lowerLetter"/>
      <w:lvlText w:val="%1)"/>
      <w:lvlJc w:val="left"/>
      <w:pPr>
        <w:ind w:left="502"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4" w15:restartNumberingAfterBreak="0">
    <w:nsid w:val="662E4F9D"/>
    <w:multiLevelType w:val="hybridMultilevel"/>
    <w:tmpl w:val="7330669C"/>
    <w:lvl w:ilvl="0" w:tplc="04160017">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5" w15:restartNumberingAfterBreak="0">
    <w:nsid w:val="6AAD426B"/>
    <w:multiLevelType w:val="hybridMultilevel"/>
    <w:tmpl w:val="3DE029FA"/>
    <w:lvl w:ilvl="0" w:tplc="D7881034">
      <w:start w:val="1"/>
      <w:numFmt w:val="lowerLetter"/>
      <w:lvlText w:val="%1)"/>
      <w:lvlJc w:val="left"/>
      <w:pPr>
        <w:tabs>
          <w:tab w:val="num" w:pos="720"/>
        </w:tabs>
        <w:ind w:left="720" w:hanging="360"/>
      </w:pPr>
      <w:rPr>
        <w:color w:val="auto"/>
      </w:rPr>
    </w:lvl>
    <w:lvl w:ilvl="1" w:tplc="157A41B0">
      <w:start w:val="1"/>
      <w:numFmt w:val="decimal"/>
      <w:lvlText w:val="%2"/>
      <w:lvlJc w:val="left"/>
      <w:pPr>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6" w15:restartNumberingAfterBreak="0">
    <w:nsid w:val="6ACC64CC"/>
    <w:multiLevelType w:val="multilevel"/>
    <w:tmpl w:val="85743880"/>
    <w:lvl w:ilvl="0">
      <w:start w:val="1"/>
      <w:numFmt w:val="decimal"/>
      <w:pStyle w:val="A010177"/>
      <w:lvlText w:val="%1."/>
      <w:lvlJc w:val="left"/>
      <w:pPr>
        <w:ind w:left="501" w:hanging="360"/>
      </w:pPr>
      <w:rPr>
        <w:b/>
        <w:sz w:val="22"/>
      </w:rPr>
    </w:lvl>
    <w:lvl w:ilvl="1">
      <w:start w:val="1"/>
      <w:numFmt w:val="decimal"/>
      <w:lvlText w:val="%1.%2."/>
      <w:lvlJc w:val="left"/>
      <w:pPr>
        <w:ind w:left="716" w:hanging="432"/>
      </w:pPr>
      <w:rPr>
        <w:b w:val="0"/>
        <w:color w:val="auto"/>
        <w:sz w:val="22"/>
        <w:szCs w:val="22"/>
      </w:rPr>
    </w:lvl>
    <w:lvl w:ilvl="2">
      <w:start w:val="1"/>
      <w:numFmt w:val="decimal"/>
      <w:lvlText w:val="%1.%2.%3."/>
      <w:lvlJc w:val="left"/>
      <w:pPr>
        <w:ind w:left="1497" w:hanging="504"/>
      </w:pPr>
      <w:rPr>
        <w:rFonts w:ascii="Times New Roman" w:hAnsi="Times New Roman" w:cs="Times New Roman" w:hint="default"/>
        <w:b w:val="0"/>
        <w:bCs/>
        <w:sz w:val="22"/>
        <w:szCs w:val="22"/>
      </w:rPr>
    </w:lvl>
    <w:lvl w:ilvl="3">
      <w:start w:val="1"/>
      <w:numFmt w:val="lowerLetter"/>
      <w:lvlText w:val="%4)"/>
      <w:lvlJc w:val="left"/>
      <w:pPr>
        <w:ind w:left="2066" w:hanging="648"/>
      </w:p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6CBE7D81"/>
    <w:multiLevelType w:val="hybridMultilevel"/>
    <w:tmpl w:val="209C512C"/>
    <w:lvl w:ilvl="0" w:tplc="04160011">
      <w:start w:val="1"/>
      <w:numFmt w:val="decimal"/>
      <w:lvlText w:val="%1)"/>
      <w:lvlJc w:val="left"/>
      <w:pPr>
        <w:ind w:left="360" w:hanging="360"/>
      </w:pPr>
    </w:lvl>
    <w:lvl w:ilvl="1" w:tplc="04160019">
      <w:start w:val="1"/>
      <w:numFmt w:val="lowerLetter"/>
      <w:lvlText w:val="%2."/>
      <w:lvlJc w:val="left"/>
      <w:pPr>
        <w:ind w:left="1080" w:hanging="360"/>
      </w:pPr>
    </w:lvl>
    <w:lvl w:ilvl="2" w:tplc="D42E6B40">
      <w:start w:val="10"/>
      <w:numFmt w:val="decimal"/>
      <w:lvlText w:val="%3"/>
      <w:lvlJc w:val="left"/>
      <w:pPr>
        <w:ind w:left="1980" w:hanging="360"/>
      </w:pPr>
    </w:lvl>
    <w:lvl w:ilvl="3" w:tplc="5652099C">
      <w:start w:val="1"/>
      <w:numFmt w:val="decimal"/>
      <w:lvlText w:val="%4."/>
      <w:lvlJc w:val="left"/>
      <w:pPr>
        <w:ind w:left="2520" w:hanging="360"/>
      </w:pPr>
      <w:rPr>
        <w:b/>
        <w:bCs/>
      </w:r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8" w15:restartNumberingAfterBreak="0">
    <w:nsid w:val="73F252E7"/>
    <w:multiLevelType w:val="multilevel"/>
    <w:tmpl w:val="F6F23540"/>
    <w:lvl w:ilvl="0">
      <w:start w:val="1"/>
      <w:numFmt w:val="decimal"/>
      <w:lvlText w:val="%1."/>
      <w:lvlJc w:val="left"/>
      <w:pPr>
        <w:ind w:left="360" w:hanging="360"/>
      </w:pPr>
      <w:rPr>
        <w:b/>
        <w:bCs/>
      </w:rPr>
    </w:lvl>
    <w:lvl w:ilvl="1">
      <w:start w:val="1"/>
      <w:numFmt w:val="decimal"/>
      <w:lvlText w:val="%1.%2."/>
      <w:lvlJc w:val="left"/>
      <w:pPr>
        <w:ind w:left="720" w:hanging="720"/>
      </w:pPr>
      <w:rPr>
        <w:b/>
        <w:bCs/>
      </w:rPr>
    </w:lvl>
    <w:lvl w:ilvl="2">
      <w:start w:val="1"/>
      <w:numFmt w:val="decimal"/>
      <w:lvlText w:val="%1.%2.4."/>
      <w:lvlJc w:val="left"/>
      <w:pPr>
        <w:ind w:left="720" w:hanging="720"/>
      </w:pPr>
      <w:rPr>
        <w:b/>
        <w:bCs/>
        <w:color w:val="auto"/>
      </w:rPr>
    </w:lvl>
    <w:lvl w:ilvl="3">
      <w:start w:val="1"/>
      <w:numFmt w:val="decimal"/>
      <w:lvlText w:val="%1.%2.4.%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9" w15:restartNumberingAfterBreak="0">
    <w:nsid w:val="74DD24AC"/>
    <w:multiLevelType w:val="hybridMultilevel"/>
    <w:tmpl w:val="3C80469C"/>
    <w:lvl w:ilvl="0" w:tplc="2388A2C0">
      <w:start w:val="1"/>
      <w:numFmt w:val="lowerLetter"/>
      <w:lvlText w:val="%1)"/>
      <w:lvlJc w:val="left"/>
      <w:pPr>
        <w:ind w:left="720" w:hanging="360"/>
      </w:pPr>
      <w:rPr>
        <w:i/>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60" w15:restartNumberingAfterBreak="0">
    <w:nsid w:val="77315F48"/>
    <w:multiLevelType w:val="hybridMultilevel"/>
    <w:tmpl w:val="F72C0F6C"/>
    <w:lvl w:ilvl="0" w:tplc="04160017">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61" w15:restartNumberingAfterBreak="0">
    <w:nsid w:val="77C64A37"/>
    <w:multiLevelType w:val="multilevel"/>
    <w:tmpl w:val="82928178"/>
    <w:lvl w:ilvl="0">
      <w:start w:val="1"/>
      <w:numFmt w:val="decimal"/>
      <w:lvlText w:val="%1."/>
      <w:lvlJc w:val="left"/>
      <w:pPr>
        <w:ind w:left="360" w:hanging="360"/>
      </w:pPr>
      <w:rPr>
        <w:b/>
        <w:bCs/>
      </w:rPr>
    </w:lvl>
    <w:lvl w:ilvl="1">
      <w:start w:val="1"/>
      <w:numFmt w:val="decimal"/>
      <w:lvlText w:val="%1.%2."/>
      <w:lvlJc w:val="left"/>
      <w:pPr>
        <w:ind w:left="720" w:hanging="720"/>
      </w:pPr>
      <w:rPr>
        <w:b/>
        <w:bCs/>
      </w:rPr>
    </w:lvl>
    <w:lvl w:ilvl="2">
      <w:start w:val="4"/>
      <w:numFmt w:val="decimal"/>
      <w:lvlText w:val="%3.%2.7.2"/>
      <w:lvlJc w:val="left"/>
      <w:pPr>
        <w:ind w:left="720" w:hanging="720"/>
      </w:pPr>
      <w:rPr>
        <w:b w:val="0"/>
        <w:bCs w:val="0"/>
        <w:color w:val="auto"/>
      </w:rPr>
    </w:lvl>
    <w:lvl w:ilvl="3">
      <w:start w:val="1"/>
      <w:numFmt w:val="none"/>
      <w:lvlText w:val="4.1.6.3"/>
      <w:lvlJc w:val="left"/>
      <w:pPr>
        <w:ind w:left="1080" w:hanging="1080"/>
      </w:pPr>
    </w:lvl>
    <w:lvl w:ilvl="4">
      <w:start w:val="1"/>
      <w:numFmt w:val="none"/>
      <w:lvlText w:val="4.1.6.3"/>
      <w:lvlJc w:val="left"/>
      <w:pPr>
        <w:ind w:left="1080" w:hanging="1080"/>
      </w:pPr>
    </w:lvl>
    <w:lvl w:ilvl="5">
      <w:start w:val="1"/>
      <w:numFmt w:val="none"/>
      <w:lvlText w:val="4.1.7.1."/>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2" w15:restartNumberingAfterBreak="0">
    <w:nsid w:val="78216A0E"/>
    <w:multiLevelType w:val="multilevel"/>
    <w:tmpl w:val="DB0E4B04"/>
    <w:lvl w:ilvl="0">
      <w:start w:val="1"/>
      <w:numFmt w:val="decimal"/>
      <w:lvlText w:val="%1."/>
      <w:lvlJc w:val="left"/>
      <w:pPr>
        <w:ind w:left="360" w:hanging="360"/>
      </w:pPr>
      <w:rPr>
        <w:b/>
        <w:bCs/>
      </w:rPr>
    </w:lvl>
    <w:lvl w:ilvl="1">
      <w:start w:val="1"/>
      <w:numFmt w:val="decimal"/>
      <w:lvlText w:val="%1.%2."/>
      <w:lvlJc w:val="left"/>
      <w:pPr>
        <w:ind w:left="720" w:hanging="720"/>
      </w:pPr>
      <w:rPr>
        <w:b/>
        <w:bCs/>
      </w:rPr>
    </w:lvl>
    <w:lvl w:ilvl="2">
      <w:start w:val="4"/>
      <w:numFmt w:val="decimal"/>
      <w:lvlText w:val="%3.%2.7.5"/>
      <w:lvlJc w:val="left"/>
      <w:pPr>
        <w:ind w:left="720" w:hanging="720"/>
      </w:pPr>
      <w:rPr>
        <w:b w:val="0"/>
        <w:bCs w:val="0"/>
        <w:color w:val="auto"/>
      </w:rPr>
    </w:lvl>
    <w:lvl w:ilvl="3">
      <w:start w:val="1"/>
      <w:numFmt w:val="none"/>
      <w:lvlText w:val="4.1.6.3"/>
      <w:lvlJc w:val="left"/>
      <w:pPr>
        <w:ind w:left="1080" w:hanging="1080"/>
      </w:pPr>
    </w:lvl>
    <w:lvl w:ilvl="4">
      <w:start w:val="1"/>
      <w:numFmt w:val="none"/>
      <w:lvlText w:val="4.1.6.3"/>
      <w:lvlJc w:val="left"/>
      <w:pPr>
        <w:ind w:left="1080" w:hanging="1080"/>
      </w:pPr>
    </w:lvl>
    <w:lvl w:ilvl="5">
      <w:start w:val="1"/>
      <w:numFmt w:val="none"/>
      <w:lvlText w:val="4.1.7.1."/>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46"/>
  </w:num>
  <w:num w:numId="2">
    <w:abstractNumId w:val="56"/>
  </w:num>
  <w:num w:numId="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0"/>
    <w:lvlOverride w:ilvl="0">
      <w:startOverride w:val="4"/>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1"/>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1"/>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6"/>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2"/>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2"/>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7"/>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
  </w:num>
  <w:num w:numId="57">
    <w:abstractNumId w:val="7"/>
  </w:num>
  <w:num w:numId="58">
    <w:abstractNumId w:val="31"/>
  </w:num>
  <w:num w:numId="59">
    <w:abstractNumId w:val="47"/>
  </w:num>
  <w:num w:numId="60">
    <w:abstractNumId w:val="24"/>
  </w:num>
  <w:num w:numId="61">
    <w:abstractNumId w:val="26"/>
  </w:num>
  <w:num w:numId="62">
    <w:abstractNumId w:val="2"/>
  </w:num>
  <w:num w:numId="63">
    <w:abstractNumId w:val="4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0CB6"/>
    <w:rsid w:val="0001262A"/>
    <w:rsid w:val="000566DE"/>
    <w:rsid w:val="0008672B"/>
    <w:rsid w:val="000C07A8"/>
    <w:rsid w:val="00152D1B"/>
    <w:rsid w:val="0015399E"/>
    <w:rsid w:val="00171DCC"/>
    <w:rsid w:val="002275D9"/>
    <w:rsid w:val="002B262F"/>
    <w:rsid w:val="00364E2C"/>
    <w:rsid w:val="00386331"/>
    <w:rsid w:val="003D0E31"/>
    <w:rsid w:val="003F21A3"/>
    <w:rsid w:val="00434440"/>
    <w:rsid w:val="00496310"/>
    <w:rsid w:val="004C032E"/>
    <w:rsid w:val="005358B5"/>
    <w:rsid w:val="00566E7E"/>
    <w:rsid w:val="005B31DD"/>
    <w:rsid w:val="005B6E12"/>
    <w:rsid w:val="005F0CB6"/>
    <w:rsid w:val="005F0FF5"/>
    <w:rsid w:val="00647DB4"/>
    <w:rsid w:val="006A5B7D"/>
    <w:rsid w:val="006D5CC5"/>
    <w:rsid w:val="006F458A"/>
    <w:rsid w:val="00701E15"/>
    <w:rsid w:val="00724C72"/>
    <w:rsid w:val="007255C6"/>
    <w:rsid w:val="0073398C"/>
    <w:rsid w:val="007376A5"/>
    <w:rsid w:val="00741CCC"/>
    <w:rsid w:val="00751745"/>
    <w:rsid w:val="007B2EC0"/>
    <w:rsid w:val="007C6EC8"/>
    <w:rsid w:val="00836166"/>
    <w:rsid w:val="00862144"/>
    <w:rsid w:val="00882B6D"/>
    <w:rsid w:val="008836C6"/>
    <w:rsid w:val="008A2756"/>
    <w:rsid w:val="008D28D6"/>
    <w:rsid w:val="0091519B"/>
    <w:rsid w:val="009A1D40"/>
    <w:rsid w:val="00AC3DF4"/>
    <w:rsid w:val="00AD6CD9"/>
    <w:rsid w:val="00B25C92"/>
    <w:rsid w:val="00B42F81"/>
    <w:rsid w:val="00B53C9C"/>
    <w:rsid w:val="00BC0655"/>
    <w:rsid w:val="00C64FBD"/>
    <w:rsid w:val="00CA7E49"/>
    <w:rsid w:val="00DB63DF"/>
    <w:rsid w:val="00DD0875"/>
    <w:rsid w:val="00DD2058"/>
    <w:rsid w:val="00E75546"/>
    <w:rsid w:val="00EA75AB"/>
    <w:rsid w:val="00F52C7D"/>
    <w:rsid w:val="00F624B6"/>
    <w:rsid w:val="00FA093C"/>
    <w:rsid w:val="00FE1AC0"/>
    <w:rsid w:val="00FE31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66267C2"/>
  <w15:docId w15:val="{B0230467-F433-408D-86FA-C43B428CA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0CB6"/>
    <w:pPr>
      <w:spacing w:after="0" w:line="240" w:lineRule="auto"/>
    </w:pPr>
    <w:rPr>
      <w:rFonts w:ascii="Times New Roman" w:eastAsia="Times New Roman" w:hAnsi="Times New Roman" w:cs="Times New Roman"/>
      <w:kern w:val="26"/>
      <w:sz w:val="26"/>
      <w:szCs w:val="20"/>
      <w:lang w:eastAsia="pt-BR"/>
    </w:rPr>
  </w:style>
  <w:style w:type="paragraph" w:styleId="Ttulo1">
    <w:name w:val="heading 1"/>
    <w:basedOn w:val="Normal"/>
    <w:next w:val="Normal"/>
    <w:link w:val="Ttulo1Char"/>
    <w:qFormat/>
    <w:rsid w:val="005F0CB6"/>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5F0CB6"/>
    <w:pPr>
      <w:widowControl w:val="0"/>
      <w:autoSpaceDE w:val="0"/>
      <w:autoSpaceDN w:val="0"/>
      <w:adjustRightInd w:val="0"/>
      <w:outlineLvl w:val="1"/>
    </w:pPr>
    <w:rPr>
      <w:rFonts w:ascii="Arial" w:hAnsi="Arial"/>
      <w:kern w:val="0"/>
      <w:sz w:val="24"/>
      <w:szCs w:val="24"/>
    </w:rPr>
  </w:style>
  <w:style w:type="paragraph" w:styleId="Ttulo3">
    <w:name w:val="heading 3"/>
    <w:basedOn w:val="Normal"/>
    <w:next w:val="Normal"/>
    <w:link w:val="Ttulo3Char"/>
    <w:unhideWhenUsed/>
    <w:qFormat/>
    <w:rsid w:val="00DD0875"/>
    <w:pPr>
      <w:keepNext/>
      <w:keepLines/>
      <w:spacing w:before="320" w:after="80"/>
      <w:outlineLvl w:val="2"/>
    </w:pPr>
    <w:rPr>
      <w:rFonts w:ascii="Arial" w:eastAsia="Arial" w:hAnsi="Arial" w:cs="Arial"/>
      <w:color w:val="434343"/>
      <w:kern w:val="0"/>
      <w:sz w:val="28"/>
      <w:szCs w:val="28"/>
    </w:rPr>
  </w:style>
  <w:style w:type="paragraph" w:styleId="Ttulo4">
    <w:name w:val="heading 4"/>
    <w:basedOn w:val="Normal"/>
    <w:next w:val="Normal"/>
    <w:link w:val="Ttulo4Char"/>
    <w:unhideWhenUsed/>
    <w:qFormat/>
    <w:rsid w:val="00DD0875"/>
    <w:pPr>
      <w:keepNext/>
      <w:keepLines/>
      <w:spacing w:before="280" w:after="80"/>
      <w:outlineLvl w:val="3"/>
    </w:pPr>
    <w:rPr>
      <w:rFonts w:ascii="Arial" w:eastAsia="Arial" w:hAnsi="Arial" w:cs="Arial"/>
      <w:color w:val="666666"/>
      <w:kern w:val="0"/>
      <w:sz w:val="24"/>
      <w:szCs w:val="24"/>
    </w:rPr>
  </w:style>
  <w:style w:type="paragraph" w:styleId="Ttulo5">
    <w:name w:val="heading 5"/>
    <w:basedOn w:val="Normal"/>
    <w:next w:val="Normal"/>
    <w:link w:val="Ttulo5Char"/>
    <w:unhideWhenUsed/>
    <w:qFormat/>
    <w:rsid w:val="00DD0875"/>
    <w:pPr>
      <w:keepNext/>
      <w:keepLines/>
      <w:spacing w:before="240" w:after="80"/>
      <w:outlineLvl w:val="4"/>
    </w:pPr>
    <w:rPr>
      <w:rFonts w:ascii="Arial" w:eastAsia="Arial" w:hAnsi="Arial" w:cs="Arial"/>
      <w:color w:val="666666"/>
      <w:kern w:val="0"/>
      <w:sz w:val="22"/>
      <w:szCs w:val="22"/>
    </w:rPr>
  </w:style>
  <w:style w:type="paragraph" w:styleId="Ttulo6">
    <w:name w:val="heading 6"/>
    <w:basedOn w:val="Normal"/>
    <w:next w:val="Normal"/>
    <w:link w:val="Ttulo6Char"/>
    <w:unhideWhenUsed/>
    <w:qFormat/>
    <w:rsid w:val="00DD0875"/>
    <w:pPr>
      <w:keepNext/>
      <w:keepLines/>
      <w:spacing w:before="240" w:after="80"/>
      <w:outlineLvl w:val="5"/>
    </w:pPr>
    <w:rPr>
      <w:rFonts w:ascii="Arial" w:eastAsia="Arial" w:hAnsi="Arial" w:cs="Arial"/>
      <w:i/>
      <w:color w:val="666666"/>
      <w:kern w:val="0"/>
      <w:sz w:val="22"/>
      <w:szCs w:val="22"/>
    </w:rPr>
  </w:style>
  <w:style w:type="paragraph" w:styleId="Ttulo7">
    <w:name w:val="heading 7"/>
    <w:basedOn w:val="Normal"/>
    <w:next w:val="Normal"/>
    <w:link w:val="Ttulo7Char"/>
    <w:uiPriority w:val="9"/>
    <w:semiHidden/>
    <w:unhideWhenUsed/>
    <w:qFormat/>
    <w:rsid w:val="00DD0875"/>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DD0875"/>
    <w:pPr>
      <w:keepNext/>
      <w:keepLines/>
      <w:spacing w:before="40"/>
      <w:outlineLvl w:val="7"/>
    </w:pPr>
    <w:rPr>
      <w:rFonts w:asciiTheme="majorHAnsi" w:eastAsiaTheme="majorEastAsia" w:hAnsiTheme="majorHAnsi" w:cstheme="majorBidi"/>
      <w:color w:val="272727" w:themeColor="text1" w:themeTint="D8"/>
      <w:kern w:val="0"/>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F0CB6"/>
    <w:rPr>
      <w:rFonts w:ascii="Arial" w:eastAsia="Times New Roman" w:hAnsi="Arial" w:cs="Arial"/>
      <w:b/>
      <w:bCs/>
      <w:kern w:val="32"/>
      <w:sz w:val="32"/>
      <w:szCs w:val="32"/>
      <w:lang w:eastAsia="pt-BR"/>
    </w:rPr>
  </w:style>
  <w:style w:type="character" w:customStyle="1" w:styleId="Ttulo2Char">
    <w:name w:val="Título 2 Char"/>
    <w:basedOn w:val="Fontepargpadro"/>
    <w:link w:val="Ttulo2"/>
    <w:rsid w:val="005F0CB6"/>
    <w:rPr>
      <w:rFonts w:ascii="Arial" w:eastAsia="Times New Roman" w:hAnsi="Arial" w:cs="Times New Roman"/>
      <w:sz w:val="24"/>
      <w:szCs w:val="24"/>
      <w:lang w:eastAsia="pt-BR"/>
    </w:rPr>
  </w:style>
  <w:style w:type="table" w:styleId="Tabelacomgrade">
    <w:name w:val="Table Grid"/>
    <w:basedOn w:val="Tabelanormal"/>
    <w:uiPriority w:val="39"/>
    <w:rsid w:val="005F0C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tulodoLivro">
    <w:name w:val="Book Title"/>
    <w:basedOn w:val="Fontepargpadro"/>
    <w:uiPriority w:val="33"/>
    <w:qFormat/>
    <w:rsid w:val="005F0CB6"/>
    <w:rPr>
      <w:b/>
      <w:bCs/>
      <w:smallCaps/>
      <w:spacing w:val="5"/>
    </w:rPr>
  </w:style>
  <w:style w:type="paragraph" w:styleId="Cabealho">
    <w:name w:val="header"/>
    <w:aliases w:val="Cabeçalho superior,Cabeçalho superior Char Char Char Char,Cabeçalho superior Char Char Char,Cabeçalho superior Char Char,Cabeçalho superior Char Char Char Char Char Char Char Char Char Char Char Char Char Char"/>
    <w:basedOn w:val="Normal"/>
    <w:link w:val="CabealhoChar"/>
    <w:unhideWhenUsed/>
    <w:rsid w:val="005F0CB6"/>
    <w:pPr>
      <w:tabs>
        <w:tab w:val="center" w:pos="4252"/>
        <w:tab w:val="right" w:pos="8504"/>
      </w:tabs>
    </w:pPr>
    <w:rPr>
      <w:rFonts w:ascii="Calibri" w:eastAsia="Calibri" w:hAnsi="Calibri" w:cs="Arial"/>
      <w:kern w:val="0"/>
      <w:sz w:val="20"/>
    </w:rPr>
  </w:style>
  <w:style w:type="character" w:customStyle="1" w:styleId="CabealhoChar">
    <w:name w:val="Cabeçalho Char"/>
    <w:aliases w:val="Cabeçalho superior Char,Cabeçalho superior Char Char Char Char Char,Cabeçalho superior Char Char Char Char1,Cabeçalho superior Char Char Char1,Cabeçalho superior Char Char Char Char Char Char Char Char Char Char Char Char Char Char Char"/>
    <w:basedOn w:val="Fontepargpadro"/>
    <w:link w:val="Cabealho"/>
    <w:rsid w:val="005F0CB6"/>
    <w:rPr>
      <w:rFonts w:ascii="Calibri" w:eastAsia="Calibri" w:hAnsi="Calibri" w:cs="Arial"/>
      <w:sz w:val="20"/>
      <w:szCs w:val="20"/>
      <w:lang w:eastAsia="pt-BR"/>
    </w:rPr>
  </w:style>
  <w:style w:type="paragraph" w:styleId="Rodap">
    <w:name w:val="footer"/>
    <w:aliases w:val=" Char Char,Char Char"/>
    <w:basedOn w:val="Normal"/>
    <w:link w:val="RodapChar"/>
    <w:uiPriority w:val="99"/>
    <w:unhideWhenUsed/>
    <w:rsid w:val="005F0CB6"/>
    <w:pPr>
      <w:tabs>
        <w:tab w:val="center" w:pos="4252"/>
        <w:tab w:val="right" w:pos="8504"/>
      </w:tabs>
    </w:pPr>
    <w:rPr>
      <w:rFonts w:ascii="Calibri" w:eastAsia="Calibri" w:hAnsi="Calibri" w:cs="Arial"/>
      <w:kern w:val="0"/>
      <w:sz w:val="20"/>
    </w:rPr>
  </w:style>
  <w:style w:type="character" w:customStyle="1" w:styleId="RodapChar">
    <w:name w:val="Rodapé Char"/>
    <w:aliases w:val=" Char Char Char,Char Char Char"/>
    <w:basedOn w:val="Fontepargpadro"/>
    <w:link w:val="Rodap"/>
    <w:uiPriority w:val="99"/>
    <w:rsid w:val="005F0CB6"/>
    <w:rPr>
      <w:rFonts w:ascii="Calibri" w:eastAsia="Calibri" w:hAnsi="Calibri" w:cs="Arial"/>
      <w:sz w:val="20"/>
      <w:szCs w:val="20"/>
      <w:lang w:eastAsia="pt-BR"/>
    </w:rPr>
  </w:style>
  <w:style w:type="paragraph" w:styleId="Textodebalo">
    <w:name w:val="Balloon Text"/>
    <w:basedOn w:val="Normal"/>
    <w:link w:val="TextodebaloChar"/>
    <w:uiPriority w:val="99"/>
    <w:semiHidden/>
    <w:unhideWhenUsed/>
    <w:rsid w:val="005F0CB6"/>
    <w:rPr>
      <w:rFonts w:ascii="Tahoma" w:hAnsi="Tahoma" w:cs="Tahoma"/>
      <w:sz w:val="16"/>
      <w:szCs w:val="16"/>
    </w:rPr>
  </w:style>
  <w:style w:type="character" w:customStyle="1" w:styleId="TextodebaloChar">
    <w:name w:val="Texto de balão Char"/>
    <w:basedOn w:val="Fontepargpadro"/>
    <w:link w:val="Textodebalo"/>
    <w:uiPriority w:val="99"/>
    <w:semiHidden/>
    <w:rsid w:val="005F0CB6"/>
    <w:rPr>
      <w:rFonts w:ascii="Tahoma" w:eastAsia="Times New Roman" w:hAnsi="Tahoma" w:cs="Tahoma"/>
      <w:kern w:val="26"/>
      <w:sz w:val="16"/>
      <w:szCs w:val="16"/>
      <w:lang w:eastAsia="pt-BR"/>
    </w:rPr>
  </w:style>
  <w:style w:type="paragraph" w:styleId="PargrafodaLista">
    <w:name w:val="List Paragraph"/>
    <w:basedOn w:val="Normal"/>
    <w:link w:val="PargrafodaListaChar"/>
    <w:uiPriority w:val="34"/>
    <w:qFormat/>
    <w:rsid w:val="005F0CB6"/>
    <w:pPr>
      <w:ind w:left="720"/>
      <w:contextualSpacing/>
      <w:jc w:val="center"/>
    </w:pPr>
    <w:rPr>
      <w:rFonts w:asciiTheme="minorHAnsi" w:eastAsiaTheme="minorHAnsi" w:hAnsiTheme="minorHAnsi" w:cstheme="minorBidi"/>
      <w:kern w:val="0"/>
      <w:sz w:val="22"/>
      <w:szCs w:val="22"/>
      <w:lang w:eastAsia="en-US"/>
    </w:rPr>
  </w:style>
  <w:style w:type="paragraph" w:styleId="Corpodetexto">
    <w:name w:val="Body Text"/>
    <w:basedOn w:val="Normal"/>
    <w:link w:val="CorpodetextoChar"/>
    <w:uiPriority w:val="99"/>
    <w:qFormat/>
    <w:rsid w:val="005F0CB6"/>
    <w:pPr>
      <w:widowControl w:val="0"/>
      <w:suppressAutoHyphens/>
      <w:spacing w:after="120"/>
    </w:pPr>
    <w:rPr>
      <w:rFonts w:eastAsia="Lucida Sans Unicode"/>
      <w:kern w:val="1"/>
      <w:sz w:val="24"/>
      <w:szCs w:val="24"/>
      <w:lang w:eastAsia="zh-CN"/>
    </w:rPr>
  </w:style>
  <w:style w:type="character" w:customStyle="1" w:styleId="CorpodetextoChar">
    <w:name w:val="Corpo de texto Char"/>
    <w:basedOn w:val="Fontepargpadro"/>
    <w:link w:val="Corpodetexto"/>
    <w:uiPriority w:val="99"/>
    <w:rsid w:val="005F0CB6"/>
    <w:rPr>
      <w:rFonts w:ascii="Times New Roman" w:eastAsia="Lucida Sans Unicode" w:hAnsi="Times New Roman" w:cs="Times New Roman"/>
      <w:kern w:val="1"/>
      <w:sz w:val="24"/>
      <w:szCs w:val="24"/>
      <w:lang w:eastAsia="zh-CN"/>
    </w:rPr>
  </w:style>
  <w:style w:type="paragraph" w:styleId="NormalWeb">
    <w:name w:val="Normal (Web)"/>
    <w:basedOn w:val="Normal"/>
    <w:uiPriority w:val="99"/>
    <w:semiHidden/>
    <w:unhideWhenUsed/>
    <w:rsid w:val="005F0CB6"/>
    <w:pPr>
      <w:spacing w:before="100" w:beforeAutospacing="1" w:after="100" w:afterAutospacing="1"/>
    </w:pPr>
    <w:rPr>
      <w:kern w:val="0"/>
      <w:sz w:val="24"/>
      <w:szCs w:val="24"/>
    </w:rPr>
  </w:style>
  <w:style w:type="character" w:styleId="Forte">
    <w:name w:val="Strong"/>
    <w:basedOn w:val="Fontepargpadro"/>
    <w:uiPriority w:val="22"/>
    <w:qFormat/>
    <w:rsid w:val="005F0CB6"/>
    <w:rPr>
      <w:b/>
      <w:bCs/>
    </w:rPr>
  </w:style>
  <w:style w:type="character" w:styleId="nfase">
    <w:name w:val="Emphasis"/>
    <w:basedOn w:val="Fontepargpadro"/>
    <w:qFormat/>
    <w:rsid w:val="005F0CB6"/>
    <w:rPr>
      <w:i/>
      <w:iCs/>
    </w:rPr>
  </w:style>
  <w:style w:type="character" w:styleId="Hyperlink">
    <w:name w:val="Hyperlink"/>
    <w:basedOn w:val="Fontepargpadro"/>
    <w:uiPriority w:val="99"/>
    <w:unhideWhenUsed/>
    <w:rsid w:val="005F0CB6"/>
    <w:rPr>
      <w:color w:val="0000FF"/>
      <w:u w:val="single"/>
    </w:rPr>
  </w:style>
  <w:style w:type="paragraph" w:customStyle="1" w:styleId="western">
    <w:name w:val="western"/>
    <w:basedOn w:val="Normal"/>
    <w:rsid w:val="005F0CB6"/>
    <w:pPr>
      <w:spacing w:before="100" w:beforeAutospacing="1" w:after="119"/>
    </w:pPr>
    <w:rPr>
      <w:kern w:val="0"/>
      <w:sz w:val="24"/>
      <w:szCs w:val="24"/>
    </w:rPr>
  </w:style>
  <w:style w:type="paragraph" w:styleId="SemEspaamento">
    <w:name w:val="No Spacing"/>
    <w:link w:val="SemEspaamentoChar"/>
    <w:uiPriority w:val="1"/>
    <w:qFormat/>
    <w:rsid w:val="005F0CB6"/>
    <w:pPr>
      <w:spacing w:after="0" w:line="240" w:lineRule="auto"/>
    </w:pPr>
    <w:rPr>
      <w:rFonts w:ascii="Calibri" w:eastAsia="Times New Roman" w:hAnsi="Calibri" w:cs="Times New Roman"/>
    </w:rPr>
  </w:style>
  <w:style w:type="character" w:customStyle="1" w:styleId="SemEspaamentoChar">
    <w:name w:val="Sem Espaçamento Char"/>
    <w:basedOn w:val="Fontepargpadro"/>
    <w:link w:val="SemEspaamento"/>
    <w:uiPriority w:val="1"/>
    <w:rsid w:val="005F0CB6"/>
    <w:rPr>
      <w:rFonts w:ascii="Calibri" w:eastAsia="Times New Roman" w:hAnsi="Calibri" w:cs="Times New Roman"/>
    </w:rPr>
  </w:style>
  <w:style w:type="character" w:styleId="Nmerodepgina">
    <w:name w:val="page number"/>
    <w:basedOn w:val="Fontepargpadro"/>
    <w:uiPriority w:val="99"/>
    <w:unhideWhenUsed/>
    <w:rsid w:val="005F0CB6"/>
    <w:rPr>
      <w:rFonts w:eastAsia="Times New Roman" w:cs="Times New Roman"/>
      <w:bCs w:val="0"/>
      <w:iCs w:val="0"/>
      <w:szCs w:val="22"/>
      <w:lang w:val="pt-BR"/>
    </w:rPr>
  </w:style>
  <w:style w:type="table" w:customStyle="1" w:styleId="TableNormal">
    <w:name w:val="Table Normal"/>
    <w:unhideWhenUsed/>
    <w:qFormat/>
    <w:rsid w:val="00FE315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FE315D"/>
    <w:pPr>
      <w:widowControl w:val="0"/>
      <w:autoSpaceDE w:val="0"/>
      <w:autoSpaceDN w:val="0"/>
      <w:ind w:left="141"/>
      <w:outlineLvl w:val="1"/>
    </w:pPr>
    <w:rPr>
      <w:rFonts w:ascii="Calibri" w:eastAsia="Calibri" w:hAnsi="Calibri" w:cs="Calibri"/>
      <w:b/>
      <w:bCs/>
      <w:kern w:val="0"/>
      <w:sz w:val="22"/>
      <w:szCs w:val="22"/>
      <w:lang w:val="pt-PT" w:eastAsia="en-US"/>
    </w:rPr>
  </w:style>
  <w:style w:type="paragraph" w:customStyle="1" w:styleId="TableParagraph">
    <w:name w:val="Table Paragraph"/>
    <w:basedOn w:val="Normal"/>
    <w:uiPriority w:val="1"/>
    <w:qFormat/>
    <w:rsid w:val="00FE315D"/>
    <w:pPr>
      <w:widowControl w:val="0"/>
      <w:autoSpaceDE w:val="0"/>
      <w:autoSpaceDN w:val="0"/>
    </w:pPr>
    <w:rPr>
      <w:rFonts w:ascii="Arial" w:eastAsia="Arial" w:hAnsi="Arial" w:cs="Arial"/>
      <w:kern w:val="0"/>
      <w:sz w:val="22"/>
      <w:szCs w:val="22"/>
      <w:lang w:val="pt-PT" w:eastAsia="en-US"/>
    </w:rPr>
  </w:style>
  <w:style w:type="paragraph" w:customStyle="1" w:styleId="Ttulo12">
    <w:name w:val="Título 12"/>
    <w:basedOn w:val="Normal"/>
    <w:uiPriority w:val="1"/>
    <w:qFormat/>
    <w:rsid w:val="00FE315D"/>
    <w:pPr>
      <w:widowControl w:val="0"/>
      <w:autoSpaceDE w:val="0"/>
      <w:autoSpaceDN w:val="0"/>
      <w:ind w:left="173"/>
      <w:outlineLvl w:val="1"/>
    </w:pPr>
    <w:rPr>
      <w:rFonts w:ascii="Arial" w:eastAsia="Arial" w:hAnsi="Arial" w:cs="Arial"/>
      <w:kern w:val="0"/>
      <w:sz w:val="16"/>
      <w:szCs w:val="16"/>
      <w:lang w:val="pt-PT" w:eastAsia="en-US"/>
    </w:rPr>
  </w:style>
  <w:style w:type="paragraph" w:customStyle="1" w:styleId="Ttulo21">
    <w:name w:val="Título 21"/>
    <w:basedOn w:val="Normal"/>
    <w:uiPriority w:val="1"/>
    <w:qFormat/>
    <w:rsid w:val="00FE315D"/>
    <w:pPr>
      <w:widowControl w:val="0"/>
      <w:autoSpaceDE w:val="0"/>
      <w:autoSpaceDN w:val="0"/>
      <w:ind w:left="138"/>
      <w:outlineLvl w:val="2"/>
    </w:pPr>
    <w:rPr>
      <w:rFonts w:ascii="Verdana" w:eastAsia="Verdana" w:hAnsi="Verdana" w:cs="Verdana"/>
      <w:b/>
      <w:bCs/>
      <w:kern w:val="0"/>
      <w:sz w:val="20"/>
      <w:lang w:val="pt-PT" w:eastAsia="pt-PT" w:bidi="pt-PT"/>
    </w:rPr>
  </w:style>
  <w:style w:type="character" w:styleId="HiperlinkVisitado">
    <w:name w:val="FollowedHyperlink"/>
    <w:basedOn w:val="Fontepargpadro"/>
    <w:uiPriority w:val="99"/>
    <w:semiHidden/>
    <w:unhideWhenUsed/>
    <w:rsid w:val="00FE315D"/>
    <w:rPr>
      <w:color w:val="800080"/>
      <w:u w:val="single"/>
    </w:rPr>
  </w:style>
  <w:style w:type="paragraph" w:customStyle="1" w:styleId="xl63">
    <w:name w:val="xl63"/>
    <w:basedOn w:val="Normal"/>
    <w:rsid w:val="00FE315D"/>
    <w:pPr>
      <w:pBdr>
        <w:top w:val="single" w:sz="4" w:space="0" w:color="000000"/>
        <w:left w:val="single" w:sz="4" w:space="0" w:color="000000"/>
        <w:right w:val="single" w:sz="4" w:space="0" w:color="000000"/>
      </w:pBdr>
      <w:spacing w:before="100" w:beforeAutospacing="1" w:after="100" w:afterAutospacing="1"/>
    </w:pPr>
    <w:rPr>
      <w:kern w:val="0"/>
      <w:sz w:val="24"/>
      <w:szCs w:val="24"/>
    </w:rPr>
  </w:style>
  <w:style w:type="paragraph" w:customStyle="1" w:styleId="xl64">
    <w:name w:val="xl64"/>
    <w:basedOn w:val="Normal"/>
    <w:rsid w:val="00FE315D"/>
    <w:pPr>
      <w:pBdr>
        <w:top w:val="single" w:sz="4" w:space="0" w:color="000000"/>
        <w:right w:val="single" w:sz="4" w:space="0" w:color="000000"/>
      </w:pBdr>
      <w:spacing w:before="100" w:beforeAutospacing="1" w:after="100" w:afterAutospacing="1"/>
    </w:pPr>
    <w:rPr>
      <w:kern w:val="0"/>
      <w:sz w:val="24"/>
      <w:szCs w:val="24"/>
    </w:rPr>
  </w:style>
  <w:style w:type="paragraph" w:customStyle="1" w:styleId="xl65">
    <w:name w:val="xl65"/>
    <w:basedOn w:val="Normal"/>
    <w:rsid w:val="00FE315D"/>
    <w:pPr>
      <w:pBdr>
        <w:top w:val="single" w:sz="4" w:space="0" w:color="000000"/>
        <w:left w:val="single" w:sz="4" w:space="0" w:color="000000"/>
        <w:right w:val="single" w:sz="4" w:space="0" w:color="000000"/>
      </w:pBdr>
      <w:spacing w:before="100" w:beforeAutospacing="1" w:after="100" w:afterAutospacing="1"/>
      <w:jc w:val="center"/>
      <w:textAlignment w:val="center"/>
    </w:pPr>
    <w:rPr>
      <w:kern w:val="0"/>
      <w:sz w:val="14"/>
      <w:szCs w:val="14"/>
    </w:rPr>
  </w:style>
  <w:style w:type="paragraph" w:customStyle="1" w:styleId="xl66">
    <w:name w:val="xl66"/>
    <w:basedOn w:val="Normal"/>
    <w:rsid w:val="00FE315D"/>
    <w:pPr>
      <w:pBdr>
        <w:left w:val="single" w:sz="4" w:space="0" w:color="000000"/>
        <w:bottom w:val="single" w:sz="4" w:space="0" w:color="000000"/>
        <w:right w:val="single" w:sz="4" w:space="0" w:color="000000"/>
      </w:pBdr>
      <w:spacing w:before="100" w:beforeAutospacing="1" w:after="100" w:afterAutospacing="1"/>
      <w:jc w:val="center"/>
      <w:textAlignment w:val="center"/>
    </w:pPr>
    <w:rPr>
      <w:kern w:val="0"/>
      <w:sz w:val="14"/>
      <w:szCs w:val="14"/>
    </w:rPr>
  </w:style>
  <w:style w:type="paragraph" w:customStyle="1" w:styleId="xl67">
    <w:name w:val="xl67"/>
    <w:basedOn w:val="Normal"/>
    <w:rsid w:val="00FE315D"/>
    <w:pPr>
      <w:pBdr>
        <w:bottom w:val="single" w:sz="4" w:space="0" w:color="000000"/>
        <w:right w:val="single" w:sz="4" w:space="0" w:color="000000"/>
      </w:pBdr>
      <w:spacing w:before="100" w:beforeAutospacing="1" w:after="100" w:afterAutospacing="1"/>
      <w:jc w:val="center"/>
      <w:textAlignment w:val="center"/>
    </w:pPr>
    <w:rPr>
      <w:kern w:val="0"/>
      <w:sz w:val="14"/>
      <w:szCs w:val="14"/>
    </w:rPr>
  </w:style>
  <w:style w:type="paragraph" w:customStyle="1" w:styleId="xl68">
    <w:name w:val="xl68"/>
    <w:basedOn w:val="Normal"/>
    <w:rsid w:val="00FE315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b/>
      <w:bCs/>
      <w:kern w:val="0"/>
      <w:sz w:val="14"/>
      <w:szCs w:val="14"/>
    </w:rPr>
  </w:style>
  <w:style w:type="paragraph" w:customStyle="1" w:styleId="xl69">
    <w:name w:val="xl69"/>
    <w:basedOn w:val="Normal"/>
    <w:rsid w:val="00FE315D"/>
    <w:pPr>
      <w:pBdr>
        <w:top w:val="single" w:sz="4" w:space="0" w:color="000000"/>
        <w:left w:val="single" w:sz="4" w:space="0" w:color="000000"/>
        <w:bottom w:val="single" w:sz="4" w:space="0" w:color="000000"/>
        <w:right w:val="single" w:sz="4" w:space="0" w:color="000000"/>
      </w:pBdr>
      <w:spacing w:before="100" w:beforeAutospacing="1" w:after="100" w:afterAutospacing="1"/>
    </w:pPr>
    <w:rPr>
      <w:kern w:val="0"/>
      <w:sz w:val="14"/>
      <w:szCs w:val="14"/>
    </w:rPr>
  </w:style>
  <w:style w:type="paragraph" w:customStyle="1" w:styleId="xl70">
    <w:name w:val="xl70"/>
    <w:basedOn w:val="Normal"/>
    <w:rsid w:val="00FE315D"/>
    <w:pPr>
      <w:pBdr>
        <w:top w:val="single" w:sz="4" w:space="0" w:color="000000"/>
        <w:left w:val="single" w:sz="4" w:space="0" w:color="000000"/>
        <w:bottom w:val="single" w:sz="4" w:space="0" w:color="000000"/>
        <w:right w:val="single" w:sz="4" w:space="0" w:color="000000"/>
      </w:pBdr>
      <w:shd w:val="clear" w:color="CCCCFF" w:fill="CDCDCD"/>
      <w:spacing w:before="100" w:beforeAutospacing="1" w:after="100" w:afterAutospacing="1"/>
      <w:jc w:val="both"/>
    </w:pPr>
    <w:rPr>
      <w:kern w:val="0"/>
      <w:sz w:val="14"/>
      <w:szCs w:val="14"/>
    </w:rPr>
  </w:style>
  <w:style w:type="paragraph" w:customStyle="1" w:styleId="xl71">
    <w:name w:val="xl71"/>
    <w:basedOn w:val="Normal"/>
    <w:rsid w:val="00FE315D"/>
    <w:pPr>
      <w:pBdr>
        <w:top w:val="single" w:sz="4" w:space="0" w:color="000000"/>
        <w:left w:val="single" w:sz="4" w:space="0" w:color="000000"/>
        <w:bottom w:val="single" w:sz="4" w:space="0" w:color="000000"/>
        <w:right w:val="single" w:sz="4" w:space="0" w:color="000000"/>
      </w:pBdr>
      <w:spacing w:before="100" w:beforeAutospacing="1" w:after="100" w:afterAutospacing="1"/>
    </w:pPr>
    <w:rPr>
      <w:kern w:val="0"/>
      <w:sz w:val="14"/>
      <w:szCs w:val="14"/>
    </w:rPr>
  </w:style>
  <w:style w:type="paragraph" w:customStyle="1" w:styleId="xl72">
    <w:name w:val="xl72"/>
    <w:basedOn w:val="Normal"/>
    <w:rsid w:val="00FE315D"/>
    <w:pPr>
      <w:pBdr>
        <w:top w:val="single" w:sz="4" w:space="0" w:color="000000"/>
        <w:left w:val="single" w:sz="4" w:space="0" w:color="000000"/>
        <w:bottom w:val="single" w:sz="4" w:space="0" w:color="000000"/>
        <w:right w:val="single" w:sz="4" w:space="0" w:color="000000"/>
      </w:pBdr>
      <w:spacing w:before="100" w:beforeAutospacing="1" w:after="100" w:afterAutospacing="1"/>
    </w:pPr>
    <w:rPr>
      <w:kern w:val="0"/>
      <w:sz w:val="14"/>
      <w:szCs w:val="14"/>
    </w:rPr>
  </w:style>
  <w:style w:type="paragraph" w:customStyle="1" w:styleId="xl73">
    <w:name w:val="xl73"/>
    <w:basedOn w:val="Normal"/>
    <w:rsid w:val="00FE315D"/>
    <w:pPr>
      <w:pBdr>
        <w:top w:val="single" w:sz="4" w:space="0" w:color="000000"/>
        <w:left w:val="single" w:sz="4" w:space="0" w:color="000000"/>
        <w:bottom w:val="single" w:sz="4" w:space="0" w:color="000000"/>
        <w:right w:val="single" w:sz="4" w:space="0" w:color="000000"/>
      </w:pBdr>
      <w:shd w:val="clear" w:color="CCCCFF" w:fill="CDCDCD"/>
      <w:spacing w:before="100" w:beforeAutospacing="1" w:after="100" w:afterAutospacing="1"/>
    </w:pPr>
    <w:rPr>
      <w:kern w:val="0"/>
      <w:sz w:val="14"/>
      <w:szCs w:val="14"/>
    </w:rPr>
  </w:style>
  <w:style w:type="paragraph" w:customStyle="1" w:styleId="xl74">
    <w:name w:val="xl74"/>
    <w:basedOn w:val="Normal"/>
    <w:rsid w:val="00FE315D"/>
    <w:pPr>
      <w:pBdr>
        <w:top w:val="single" w:sz="4" w:space="0" w:color="000000"/>
        <w:left w:val="single" w:sz="4" w:space="0" w:color="000000"/>
        <w:bottom w:val="single" w:sz="4" w:space="0" w:color="000000"/>
        <w:right w:val="single" w:sz="4" w:space="0" w:color="000000"/>
      </w:pBdr>
      <w:spacing w:before="100" w:beforeAutospacing="1" w:after="100" w:afterAutospacing="1"/>
    </w:pPr>
    <w:rPr>
      <w:kern w:val="0"/>
      <w:sz w:val="14"/>
      <w:szCs w:val="14"/>
    </w:rPr>
  </w:style>
  <w:style w:type="paragraph" w:customStyle="1" w:styleId="xl75">
    <w:name w:val="xl75"/>
    <w:basedOn w:val="Normal"/>
    <w:rsid w:val="00FE315D"/>
    <w:pPr>
      <w:spacing w:before="100" w:beforeAutospacing="1" w:after="100" w:afterAutospacing="1"/>
      <w:jc w:val="both"/>
    </w:pPr>
    <w:rPr>
      <w:i/>
      <w:iCs/>
      <w:kern w:val="0"/>
      <w:sz w:val="12"/>
      <w:szCs w:val="12"/>
    </w:rPr>
  </w:style>
  <w:style w:type="paragraph" w:customStyle="1" w:styleId="xl76">
    <w:name w:val="xl76"/>
    <w:basedOn w:val="Normal"/>
    <w:rsid w:val="00FE315D"/>
    <w:pPr>
      <w:spacing w:before="100" w:beforeAutospacing="1" w:after="100" w:afterAutospacing="1"/>
    </w:pPr>
    <w:rPr>
      <w:kern w:val="0"/>
      <w:sz w:val="14"/>
      <w:szCs w:val="14"/>
    </w:rPr>
  </w:style>
  <w:style w:type="paragraph" w:customStyle="1" w:styleId="xl77">
    <w:name w:val="xl77"/>
    <w:basedOn w:val="Normal"/>
    <w:rsid w:val="00FE315D"/>
    <w:pPr>
      <w:shd w:val="clear" w:color="CCCCFF" w:fill="CDCDCD"/>
      <w:spacing w:before="100" w:beforeAutospacing="1" w:after="100" w:afterAutospacing="1"/>
    </w:pPr>
    <w:rPr>
      <w:kern w:val="0"/>
      <w:sz w:val="14"/>
      <w:szCs w:val="14"/>
    </w:rPr>
  </w:style>
  <w:style w:type="paragraph" w:customStyle="1" w:styleId="xl78">
    <w:name w:val="xl78"/>
    <w:basedOn w:val="Normal"/>
    <w:rsid w:val="00FE315D"/>
    <w:pPr>
      <w:shd w:val="clear" w:color="CCCCFF" w:fill="CDCDCD"/>
      <w:spacing w:before="100" w:beforeAutospacing="1" w:after="100" w:afterAutospacing="1"/>
    </w:pPr>
    <w:rPr>
      <w:kern w:val="0"/>
      <w:sz w:val="12"/>
      <w:szCs w:val="12"/>
    </w:rPr>
  </w:style>
  <w:style w:type="paragraph" w:customStyle="1" w:styleId="xl79">
    <w:name w:val="xl79"/>
    <w:basedOn w:val="Normal"/>
    <w:rsid w:val="00FE315D"/>
    <w:pPr>
      <w:spacing w:before="100" w:beforeAutospacing="1" w:after="100" w:afterAutospacing="1"/>
    </w:pPr>
    <w:rPr>
      <w:kern w:val="0"/>
      <w:sz w:val="14"/>
      <w:szCs w:val="14"/>
    </w:rPr>
  </w:style>
  <w:style w:type="character" w:customStyle="1" w:styleId="Ttulo7Char">
    <w:name w:val="Título 7 Char"/>
    <w:basedOn w:val="Fontepargpadro"/>
    <w:link w:val="Ttulo7"/>
    <w:uiPriority w:val="9"/>
    <w:semiHidden/>
    <w:rsid w:val="00DD0875"/>
    <w:rPr>
      <w:rFonts w:asciiTheme="majorHAnsi" w:eastAsiaTheme="majorEastAsia" w:hAnsiTheme="majorHAnsi" w:cstheme="majorBidi"/>
      <w:i/>
      <w:iCs/>
      <w:color w:val="404040" w:themeColor="text1" w:themeTint="BF"/>
      <w:kern w:val="26"/>
      <w:sz w:val="26"/>
      <w:szCs w:val="20"/>
      <w:lang w:eastAsia="pt-BR"/>
    </w:rPr>
  </w:style>
  <w:style w:type="character" w:customStyle="1" w:styleId="Ttulo3Char">
    <w:name w:val="Título 3 Char"/>
    <w:basedOn w:val="Fontepargpadro"/>
    <w:link w:val="Ttulo3"/>
    <w:rsid w:val="00DD0875"/>
    <w:rPr>
      <w:rFonts w:ascii="Arial" w:eastAsia="Arial" w:hAnsi="Arial" w:cs="Arial"/>
      <w:color w:val="434343"/>
      <w:sz w:val="28"/>
      <w:szCs w:val="28"/>
      <w:lang w:eastAsia="pt-BR"/>
    </w:rPr>
  </w:style>
  <w:style w:type="character" w:customStyle="1" w:styleId="Ttulo4Char">
    <w:name w:val="Título 4 Char"/>
    <w:basedOn w:val="Fontepargpadro"/>
    <w:link w:val="Ttulo4"/>
    <w:rsid w:val="00DD0875"/>
    <w:rPr>
      <w:rFonts w:ascii="Arial" w:eastAsia="Arial" w:hAnsi="Arial" w:cs="Arial"/>
      <w:color w:val="666666"/>
      <w:sz w:val="24"/>
      <w:szCs w:val="24"/>
      <w:lang w:eastAsia="pt-BR"/>
    </w:rPr>
  </w:style>
  <w:style w:type="character" w:customStyle="1" w:styleId="Ttulo5Char">
    <w:name w:val="Título 5 Char"/>
    <w:basedOn w:val="Fontepargpadro"/>
    <w:link w:val="Ttulo5"/>
    <w:rsid w:val="00DD0875"/>
    <w:rPr>
      <w:rFonts w:ascii="Arial" w:eastAsia="Arial" w:hAnsi="Arial" w:cs="Arial"/>
      <w:color w:val="666666"/>
      <w:lang w:eastAsia="pt-BR"/>
    </w:rPr>
  </w:style>
  <w:style w:type="character" w:customStyle="1" w:styleId="Ttulo6Char">
    <w:name w:val="Título 6 Char"/>
    <w:basedOn w:val="Fontepargpadro"/>
    <w:link w:val="Ttulo6"/>
    <w:rsid w:val="00DD0875"/>
    <w:rPr>
      <w:rFonts w:ascii="Arial" w:eastAsia="Arial" w:hAnsi="Arial" w:cs="Arial"/>
      <w:i/>
      <w:color w:val="666666"/>
      <w:lang w:eastAsia="pt-BR"/>
    </w:rPr>
  </w:style>
  <w:style w:type="character" w:customStyle="1" w:styleId="Ttulo8Char">
    <w:name w:val="Título 8 Char"/>
    <w:basedOn w:val="Fontepargpadro"/>
    <w:link w:val="Ttulo8"/>
    <w:uiPriority w:val="9"/>
    <w:semiHidden/>
    <w:rsid w:val="00DD0875"/>
    <w:rPr>
      <w:rFonts w:asciiTheme="majorHAnsi" w:eastAsiaTheme="majorEastAsia" w:hAnsiTheme="majorHAnsi" w:cstheme="majorBidi"/>
      <w:color w:val="272727" w:themeColor="text1" w:themeTint="D8"/>
      <w:sz w:val="21"/>
      <w:szCs w:val="21"/>
      <w:lang w:eastAsia="pt-BR"/>
    </w:rPr>
  </w:style>
  <w:style w:type="paragraph" w:styleId="Textodenotaderodap">
    <w:name w:val="footnote text"/>
    <w:basedOn w:val="Normal"/>
    <w:link w:val="TextodenotaderodapChar"/>
    <w:uiPriority w:val="99"/>
    <w:semiHidden/>
    <w:unhideWhenUsed/>
    <w:rsid w:val="00DD0875"/>
    <w:rPr>
      <w:rFonts w:ascii="Calibri" w:hAnsi="Calibri"/>
      <w:kern w:val="0"/>
      <w:sz w:val="20"/>
    </w:rPr>
  </w:style>
  <w:style w:type="character" w:customStyle="1" w:styleId="TextodenotaderodapChar">
    <w:name w:val="Texto de nota de rodapé Char"/>
    <w:basedOn w:val="Fontepargpadro"/>
    <w:link w:val="Textodenotaderodap"/>
    <w:uiPriority w:val="99"/>
    <w:semiHidden/>
    <w:rsid w:val="00DD0875"/>
    <w:rPr>
      <w:rFonts w:ascii="Calibri" w:eastAsia="Times New Roman" w:hAnsi="Calibri" w:cs="Times New Roman"/>
      <w:sz w:val="20"/>
      <w:szCs w:val="20"/>
      <w:lang w:eastAsia="pt-BR"/>
    </w:rPr>
  </w:style>
  <w:style w:type="paragraph" w:styleId="Textodecomentrio">
    <w:name w:val="annotation text"/>
    <w:basedOn w:val="Normal"/>
    <w:link w:val="TextodecomentrioChar"/>
    <w:uiPriority w:val="99"/>
    <w:semiHidden/>
    <w:unhideWhenUsed/>
    <w:rsid w:val="00DD0875"/>
    <w:pPr>
      <w:spacing w:after="240"/>
    </w:pPr>
    <w:rPr>
      <w:rFonts w:ascii="Arial" w:eastAsia="Arial" w:hAnsi="Arial" w:cs="Arial"/>
      <w:kern w:val="0"/>
      <w:sz w:val="20"/>
    </w:rPr>
  </w:style>
  <w:style w:type="character" w:customStyle="1" w:styleId="TextodecomentrioChar">
    <w:name w:val="Texto de comentário Char"/>
    <w:basedOn w:val="Fontepargpadro"/>
    <w:link w:val="Textodecomentrio"/>
    <w:uiPriority w:val="99"/>
    <w:semiHidden/>
    <w:rsid w:val="00DD0875"/>
    <w:rPr>
      <w:rFonts w:ascii="Arial" w:eastAsia="Arial" w:hAnsi="Arial" w:cs="Arial"/>
      <w:sz w:val="20"/>
      <w:szCs w:val="20"/>
      <w:lang w:eastAsia="pt-BR"/>
    </w:rPr>
  </w:style>
  <w:style w:type="paragraph" w:styleId="Ttulo">
    <w:name w:val="Title"/>
    <w:basedOn w:val="Normal"/>
    <w:next w:val="Normal"/>
    <w:link w:val="TtuloChar"/>
    <w:qFormat/>
    <w:rsid w:val="00DD0875"/>
    <w:pPr>
      <w:keepNext/>
      <w:keepLines/>
      <w:spacing w:after="60"/>
    </w:pPr>
    <w:rPr>
      <w:rFonts w:ascii="Arial" w:eastAsia="Arial" w:hAnsi="Arial" w:cs="Arial"/>
      <w:kern w:val="0"/>
      <w:sz w:val="52"/>
      <w:szCs w:val="52"/>
    </w:rPr>
  </w:style>
  <w:style w:type="character" w:customStyle="1" w:styleId="TtuloChar">
    <w:name w:val="Título Char"/>
    <w:basedOn w:val="Fontepargpadro"/>
    <w:link w:val="Ttulo"/>
    <w:rsid w:val="00DD0875"/>
    <w:rPr>
      <w:rFonts w:ascii="Arial" w:eastAsia="Arial" w:hAnsi="Arial" w:cs="Arial"/>
      <w:sz w:val="52"/>
      <w:szCs w:val="52"/>
      <w:lang w:eastAsia="pt-BR"/>
    </w:rPr>
  </w:style>
  <w:style w:type="paragraph" w:styleId="Recuodecorpodetexto">
    <w:name w:val="Body Text Indent"/>
    <w:basedOn w:val="Normal"/>
    <w:link w:val="RecuodecorpodetextoChar"/>
    <w:uiPriority w:val="99"/>
    <w:semiHidden/>
    <w:unhideWhenUsed/>
    <w:rsid w:val="00DD0875"/>
    <w:pPr>
      <w:spacing w:after="120"/>
      <w:ind w:left="283"/>
    </w:pPr>
    <w:rPr>
      <w:rFonts w:ascii="Calibri" w:eastAsia="Calibri" w:hAnsi="Calibri"/>
      <w:kern w:val="0"/>
      <w:sz w:val="20"/>
    </w:rPr>
  </w:style>
  <w:style w:type="character" w:customStyle="1" w:styleId="RecuodecorpodetextoChar">
    <w:name w:val="Recuo de corpo de texto Char"/>
    <w:basedOn w:val="Fontepargpadro"/>
    <w:link w:val="Recuodecorpodetexto"/>
    <w:uiPriority w:val="99"/>
    <w:semiHidden/>
    <w:rsid w:val="00DD0875"/>
    <w:rPr>
      <w:rFonts w:ascii="Calibri" w:eastAsia="Calibri" w:hAnsi="Calibri" w:cs="Times New Roman"/>
      <w:sz w:val="20"/>
      <w:szCs w:val="20"/>
    </w:rPr>
  </w:style>
  <w:style w:type="paragraph" w:styleId="Subttulo">
    <w:name w:val="Subtitle"/>
    <w:basedOn w:val="Normal"/>
    <w:next w:val="Normal"/>
    <w:link w:val="SubttuloChar"/>
    <w:qFormat/>
    <w:rsid w:val="00DD0875"/>
    <w:pPr>
      <w:keepNext/>
      <w:keepLines/>
      <w:spacing w:after="320"/>
    </w:pPr>
    <w:rPr>
      <w:rFonts w:ascii="Arial" w:eastAsia="Arial" w:hAnsi="Arial" w:cs="Arial"/>
      <w:color w:val="666666"/>
      <w:kern w:val="0"/>
      <w:sz w:val="30"/>
      <w:szCs w:val="30"/>
    </w:rPr>
  </w:style>
  <w:style w:type="character" w:customStyle="1" w:styleId="SubttuloChar">
    <w:name w:val="Subtítulo Char"/>
    <w:basedOn w:val="Fontepargpadro"/>
    <w:link w:val="Subttulo"/>
    <w:rsid w:val="00DD0875"/>
    <w:rPr>
      <w:rFonts w:ascii="Arial" w:eastAsia="Arial" w:hAnsi="Arial" w:cs="Arial"/>
      <w:color w:val="666666"/>
      <w:sz w:val="30"/>
      <w:szCs w:val="30"/>
      <w:lang w:eastAsia="pt-BR"/>
    </w:rPr>
  </w:style>
  <w:style w:type="paragraph" w:styleId="Corpodetexto2">
    <w:name w:val="Body Text 2"/>
    <w:basedOn w:val="Normal"/>
    <w:link w:val="Corpodetexto2Char"/>
    <w:uiPriority w:val="99"/>
    <w:semiHidden/>
    <w:unhideWhenUsed/>
    <w:rsid w:val="00DD0875"/>
    <w:pPr>
      <w:numPr>
        <w:ilvl w:val="12"/>
      </w:numPr>
      <w:spacing w:after="240"/>
      <w:jc w:val="both"/>
    </w:pPr>
    <w:rPr>
      <w:color w:val="000000"/>
      <w:kern w:val="0"/>
      <w:sz w:val="28"/>
      <w:szCs w:val="24"/>
    </w:rPr>
  </w:style>
  <w:style w:type="character" w:customStyle="1" w:styleId="Corpodetexto2Char">
    <w:name w:val="Corpo de texto 2 Char"/>
    <w:basedOn w:val="Fontepargpadro"/>
    <w:link w:val="Corpodetexto2"/>
    <w:uiPriority w:val="99"/>
    <w:semiHidden/>
    <w:rsid w:val="00DD0875"/>
    <w:rPr>
      <w:rFonts w:ascii="Times New Roman" w:eastAsia="Times New Roman" w:hAnsi="Times New Roman" w:cs="Times New Roman"/>
      <w:color w:val="000000"/>
      <w:sz w:val="28"/>
      <w:szCs w:val="24"/>
      <w:lang w:eastAsia="pt-BR"/>
    </w:rPr>
  </w:style>
  <w:style w:type="paragraph" w:styleId="Corpodetexto3">
    <w:name w:val="Body Text 3"/>
    <w:basedOn w:val="Normal"/>
    <w:link w:val="Corpodetexto3Char"/>
    <w:uiPriority w:val="99"/>
    <w:semiHidden/>
    <w:unhideWhenUsed/>
    <w:rsid w:val="00DD0875"/>
    <w:pPr>
      <w:spacing w:after="240"/>
      <w:jc w:val="both"/>
    </w:pPr>
    <w:rPr>
      <w:rFonts w:ascii="Arial" w:hAnsi="Arial"/>
      <w:kern w:val="0"/>
    </w:rPr>
  </w:style>
  <w:style w:type="character" w:customStyle="1" w:styleId="Corpodetexto3Char">
    <w:name w:val="Corpo de texto 3 Char"/>
    <w:basedOn w:val="Fontepargpadro"/>
    <w:link w:val="Corpodetexto3"/>
    <w:uiPriority w:val="99"/>
    <w:semiHidden/>
    <w:rsid w:val="00DD0875"/>
    <w:rPr>
      <w:rFonts w:ascii="Arial" w:eastAsia="Times New Roman" w:hAnsi="Arial" w:cs="Times New Roman"/>
      <w:sz w:val="26"/>
      <w:szCs w:val="20"/>
      <w:lang w:eastAsia="pt-BR"/>
    </w:rPr>
  </w:style>
  <w:style w:type="paragraph" w:styleId="Recuodecorpodetexto2">
    <w:name w:val="Body Text Indent 2"/>
    <w:basedOn w:val="Normal"/>
    <w:link w:val="Recuodecorpodetexto2Char"/>
    <w:uiPriority w:val="99"/>
    <w:semiHidden/>
    <w:unhideWhenUsed/>
    <w:rsid w:val="00DD0875"/>
    <w:pPr>
      <w:spacing w:after="120" w:line="480" w:lineRule="auto"/>
      <w:ind w:left="283"/>
    </w:pPr>
    <w:rPr>
      <w:kern w:val="0"/>
      <w:sz w:val="24"/>
      <w:szCs w:val="24"/>
    </w:rPr>
  </w:style>
  <w:style w:type="character" w:customStyle="1" w:styleId="Recuodecorpodetexto2Char">
    <w:name w:val="Recuo de corpo de texto 2 Char"/>
    <w:basedOn w:val="Fontepargpadro"/>
    <w:link w:val="Recuodecorpodetexto2"/>
    <w:uiPriority w:val="99"/>
    <w:semiHidden/>
    <w:rsid w:val="00DD0875"/>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DD0875"/>
    <w:pPr>
      <w:spacing w:after="240"/>
      <w:ind w:firstLine="1410"/>
      <w:jc w:val="both"/>
    </w:pPr>
    <w:rPr>
      <w:kern w:val="0"/>
      <w:sz w:val="28"/>
    </w:rPr>
  </w:style>
  <w:style w:type="character" w:customStyle="1" w:styleId="Recuodecorpodetexto3Char">
    <w:name w:val="Recuo de corpo de texto 3 Char"/>
    <w:basedOn w:val="Fontepargpadro"/>
    <w:link w:val="Recuodecorpodetexto3"/>
    <w:uiPriority w:val="99"/>
    <w:semiHidden/>
    <w:rsid w:val="00DD0875"/>
    <w:rPr>
      <w:rFonts w:ascii="Times New Roman" w:eastAsia="Times New Roman" w:hAnsi="Times New Roman" w:cs="Times New Roman"/>
      <w:sz w:val="28"/>
      <w:szCs w:val="20"/>
      <w:lang w:eastAsia="pt-BR"/>
    </w:rPr>
  </w:style>
  <w:style w:type="paragraph" w:styleId="TextosemFormatao">
    <w:name w:val="Plain Text"/>
    <w:basedOn w:val="Normal"/>
    <w:link w:val="TextosemFormataoChar"/>
    <w:uiPriority w:val="99"/>
    <w:semiHidden/>
    <w:unhideWhenUsed/>
    <w:rsid w:val="00DD0875"/>
    <w:pPr>
      <w:overflowPunct w:val="0"/>
      <w:autoSpaceDE w:val="0"/>
      <w:autoSpaceDN w:val="0"/>
      <w:adjustRightInd w:val="0"/>
      <w:spacing w:after="240"/>
    </w:pPr>
    <w:rPr>
      <w:rFonts w:ascii="Courier New" w:hAnsi="Courier New"/>
      <w:kern w:val="0"/>
      <w:sz w:val="20"/>
    </w:rPr>
  </w:style>
  <w:style w:type="character" w:customStyle="1" w:styleId="TextosemFormataoChar">
    <w:name w:val="Texto sem Formatação Char"/>
    <w:basedOn w:val="Fontepargpadro"/>
    <w:link w:val="TextosemFormatao"/>
    <w:uiPriority w:val="99"/>
    <w:semiHidden/>
    <w:rsid w:val="00DD0875"/>
    <w:rPr>
      <w:rFonts w:ascii="Courier New" w:eastAsia="Times New Roman" w:hAnsi="Courier New"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DD0875"/>
    <w:rPr>
      <w:b/>
      <w:bCs/>
    </w:rPr>
  </w:style>
  <w:style w:type="character" w:customStyle="1" w:styleId="AssuntodocomentrioChar">
    <w:name w:val="Assunto do comentário Char"/>
    <w:basedOn w:val="TextodecomentrioChar"/>
    <w:link w:val="Assuntodocomentrio"/>
    <w:uiPriority w:val="99"/>
    <w:semiHidden/>
    <w:rsid w:val="00DD0875"/>
    <w:rPr>
      <w:rFonts w:ascii="Arial" w:eastAsia="Arial" w:hAnsi="Arial" w:cs="Arial"/>
      <w:b/>
      <w:bCs/>
      <w:sz w:val="20"/>
      <w:szCs w:val="20"/>
      <w:lang w:eastAsia="pt-BR"/>
    </w:rPr>
  </w:style>
  <w:style w:type="paragraph" w:styleId="Reviso">
    <w:name w:val="Revision"/>
    <w:uiPriority w:val="99"/>
    <w:semiHidden/>
    <w:rsid w:val="00DD0875"/>
    <w:pPr>
      <w:spacing w:after="240" w:line="240" w:lineRule="auto"/>
    </w:pPr>
    <w:rPr>
      <w:rFonts w:ascii="Arial" w:eastAsia="Arial" w:hAnsi="Arial" w:cs="Arial"/>
      <w:lang w:eastAsia="pt-BR"/>
    </w:rPr>
  </w:style>
  <w:style w:type="character" w:customStyle="1" w:styleId="PargrafodaListaChar">
    <w:name w:val="Parágrafo da Lista Char"/>
    <w:link w:val="PargrafodaLista"/>
    <w:uiPriority w:val="34"/>
    <w:locked/>
    <w:rsid w:val="00DD0875"/>
  </w:style>
  <w:style w:type="paragraph" w:customStyle="1" w:styleId="Default">
    <w:name w:val="Default"/>
    <w:uiPriority w:val="99"/>
    <w:rsid w:val="00DD0875"/>
    <w:pPr>
      <w:autoSpaceDE w:val="0"/>
      <w:autoSpaceDN w:val="0"/>
      <w:adjustRightInd w:val="0"/>
      <w:spacing w:after="240" w:line="240" w:lineRule="auto"/>
    </w:pPr>
    <w:rPr>
      <w:rFonts w:ascii="Arial" w:eastAsia="Calibri" w:hAnsi="Arial" w:cs="Arial"/>
      <w:color w:val="000000"/>
      <w:sz w:val="24"/>
      <w:szCs w:val="24"/>
    </w:rPr>
  </w:style>
  <w:style w:type="paragraph" w:customStyle="1" w:styleId="WW-Recuodecorpodetexto3">
    <w:name w:val="WW-Recuo de corpo de texto 3"/>
    <w:basedOn w:val="Normal"/>
    <w:uiPriority w:val="99"/>
    <w:rsid w:val="00DD0875"/>
    <w:pPr>
      <w:suppressAutoHyphens/>
      <w:spacing w:after="240"/>
      <w:ind w:left="540" w:hanging="540"/>
      <w:jc w:val="both"/>
    </w:pPr>
    <w:rPr>
      <w:rFonts w:ascii="Arial" w:hAnsi="Arial"/>
      <w:kern w:val="0"/>
      <w:sz w:val="24"/>
    </w:rPr>
  </w:style>
  <w:style w:type="paragraph" w:customStyle="1" w:styleId="n1">
    <w:name w:val="n1"/>
    <w:basedOn w:val="Normal"/>
    <w:uiPriority w:val="99"/>
    <w:rsid w:val="00DD0875"/>
    <w:pPr>
      <w:tabs>
        <w:tab w:val="left" w:pos="1134"/>
      </w:tabs>
      <w:spacing w:before="240" w:after="240"/>
      <w:jc w:val="both"/>
    </w:pPr>
    <w:rPr>
      <w:rFonts w:ascii="Arial" w:hAnsi="Arial"/>
      <w:kern w:val="0"/>
      <w:sz w:val="20"/>
      <w:szCs w:val="24"/>
    </w:rPr>
  </w:style>
  <w:style w:type="paragraph" w:customStyle="1" w:styleId="GradeMdia1-nfase22">
    <w:name w:val="Grade Média 1 - Ênfase 22"/>
    <w:basedOn w:val="Normal"/>
    <w:uiPriority w:val="34"/>
    <w:qFormat/>
    <w:rsid w:val="00DD0875"/>
    <w:pPr>
      <w:spacing w:after="200"/>
      <w:ind w:left="720"/>
      <w:contextualSpacing/>
    </w:pPr>
    <w:rPr>
      <w:rFonts w:ascii="Calibri" w:eastAsia="Calibri" w:hAnsi="Calibri"/>
      <w:kern w:val="0"/>
      <w:sz w:val="22"/>
      <w:szCs w:val="22"/>
      <w:lang w:eastAsia="en-US"/>
    </w:rPr>
  </w:style>
  <w:style w:type="paragraph" w:customStyle="1" w:styleId="Texto">
    <w:name w:val="Texto"/>
    <w:basedOn w:val="Normal"/>
    <w:next w:val="Normal"/>
    <w:uiPriority w:val="99"/>
    <w:rsid w:val="00DD0875"/>
    <w:pPr>
      <w:autoSpaceDE w:val="0"/>
      <w:autoSpaceDN w:val="0"/>
      <w:adjustRightInd w:val="0"/>
      <w:spacing w:before="120" w:after="120"/>
    </w:pPr>
    <w:rPr>
      <w:rFonts w:ascii="Arial" w:hAnsi="Arial"/>
      <w:kern w:val="0"/>
      <w:sz w:val="20"/>
    </w:rPr>
  </w:style>
  <w:style w:type="paragraph" w:customStyle="1" w:styleId="Corpodetexto21">
    <w:name w:val="Corpo de texto 21"/>
    <w:basedOn w:val="Normal"/>
    <w:uiPriority w:val="99"/>
    <w:rsid w:val="00DD0875"/>
    <w:pPr>
      <w:overflowPunct w:val="0"/>
      <w:autoSpaceDE w:val="0"/>
      <w:autoSpaceDN w:val="0"/>
      <w:adjustRightInd w:val="0"/>
      <w:spacing w:after="240"/>
      <w:jc w:val="both"/>
    </w:pPr>
    <w:rPr>
      <w:color w:val="800000"/>
      <w:kern w:val="0"/>
    </w:rPr>
  </w:style>
  <w:style w:type="paragraph" w:customStyle="1" w:styleId="Recuodecorpodetexto31">
    <w:name w:val="Recuo de corpo de texto 31"/>
    <w:basedOn w:val="Normal"/>
    <w:uiPriority w:val="99"/>
    <w:rsid w:val="00DD0875"/>
    <w:pPr>
      <w:suppressAutoHyphens/>
      <w:spacing w:after="240"/>
      <w:ind w:firstLine="1418"/>
      <w:jc w:val="both"/>
    </w:pPr>
    <w:rPr>
      <w:kern w:val="0"/>
      <w:sz w:val="24"/>
      <w:lang w:eastAsia="ar-SA"/>
    </w:rPr>
  </w:style>
  <w:style w:type="paragraph" w:customStyle="1" w:styleId="WW-Recuodecorpodetexto2">
    <w:name w:val="WW-Recuo de corpo de texto 2"/>
    <w:basedOn w:val="Normal"/>
    <w:uiPriority w:val="99"/>
    <w:rsid w:val="00DD0875"/>
    <w:pPr>
      <w:widowControl w:val="0"/>
      <w:suppressAutoHyphens/>
      <w:spacing w:after="240" w:line="307" w:lineRule="exact"/>
      <w:ind w:firstLine="708"/>
      <w:jc w:val="both"/>
    </w:pPr>
    <w:rPr>
      <w:rFonts w:ascii="Arial" w:hAnsi="Arial"/>
      <w:kern w:val="0"/>
      <w:sz w:val="24"/>
      <w:lang w:eastAsia="ar-SA"/>
    </w:rPr>
  </w:style>
  <w:style w:type="paragraph" w:customStyle="1" w:styleId="ListaColorida-nfase12">
    <w:name w:val="Lista Colorida - Ênfase 12"/>
    <w:basedOn w:val="Normal"/>
    <w:uiPriority w:val="34"/>
    <w:qFormat/>
    <w:rsid w:val="00DD0875"/>
    <w:pPr>
      <w:spacing w:after="200"/>
      <w:ind w:left="708"/>
    </w:pPr>
    <w:rPr>
      <w:rFonts w:ascii="Calibri" w:eastAsia="Calibri" w:hAnsi="Calibri"/>
      <w:kern w:val="0"/>
      <w:sz w:val="22"/>
      <w:szCs w:val="22"/>
      <w:lang w:eastAsia="en-US"/>
    </w:rPr>
  </w:style>
  <w:style w:type="paragraph" w:customStyle="1" w:styleId="GradeMdia1-nfase21">
    <w:name w:val="Grade Média 1 - Ênfase 21"/>
    <w:basedOn w:val="Normal"/>
    <w:uiPriority w:val="34"/>
    <w:qFormat/>
    <w:rsid w:val="00DD0875"/>
    <w:pPr>
      <w:spacing w:after="200"/>
      <w:ind w:left="720"/>
      <w:contextualSpacing/>
    </w:pPr>
    <w:rPr>
      <w:rFonts w:ascii="Calibri" w:eastAsia="Calibri" w:hAnsi="Calibri"/>
      <w:kern w:val="0"/>
      <w:sz w:val="22"/>
      <w:szCs w:val="22"/>
      <w:lang w:eastAsia="en-US"/>
    </w:rPr>
  </w:style>
  <w:style w:type="paragraph" w:customStyle="1" w:styleId="ListaColorida-nfase11">
    <w:name w:val="Lista Colorida - Ênfase 11"/>
    <w:basedOn w:val="Normal"/>
    <w:uiPriority w:val="34"/>
    <w:qFormat/>
    <w:rsid w:val="00DD0875"/>
    <w:pPr>
      <w:spacing w:after="200"/>
      <w:ind w:left="708"/>
    </w:pPr>
    <w:rPr>
      <w:rFonts w:ascii="Calibri" w:eastAsia="Calibri" w:hAnsi="Calibri"/>
      <w:kern w:val="0"/>
      <w:sz w:val="22"/>
      <w:szCs w:val="22"/>
      <w:lang w:eastAsia="en-US"/>
    </w:rPr>
  </w:style>
  <w:style w:type="paragraph" w:customStyle="1" w:styleId="pageitem">
    <w:name w:val="page_item"/>
    <w:basedOn w:val="Normal"/>
    <w:uiPriority w:val="99"/>
    <w:rsid w:val="00DD0875"/>
    <w:pPr>
      <w:spacing w:before="100" w:beforeAutospacing="1" w:after="100" w:afterAutospacing="1"/>
    </w:pPr>
    <w:rPr>
      <w:kern w:val="0"/>
      <w:sz w:val="24"/>
      <w:szCs w:val="24"/>
    </w:rPr>
  </w:style>
  <w:style w:type="character" w:customStyle="1" w:styleId="PPM-Nvel2Char">
    <w:name w:val="PPM - Nível 2 Char"/>
    <w:link w:val="PPM-Nvel2"/>
    <w:locked/>
    <w:rsid w:val="00DD0875"/>
    <w:rPr>
      <w:rFonts w:ascii="Times New Roman" w:eastAsia="Times New Roman" w:hAnsi="Times New Roman" w:cs="Times New Roman"/>
      <w:sz w:val="24"/>
      <w:szCs w:val="26"/>
    </w:rPr>
  </w:style>
  <w:style w:type="paragraph" w:customStyle="1" w:styleId="PPM-Nvel2">
    <w:name w:val="PPM - Nível 2"/>
    <w:basedOn w:val="Normal"/>
    <w:link w:val="PPM-Nvel2Char"/>
    <w:qFormat/>
    <w:rsid w:val="00DD0875"/>
    <w:pPr>
      <w:numPr>
        <w:ilvl w:val="1"/>
        <w:numId w:val="1"/>
      </w:numPr>
      <w:tabs>
        <w:tab w:val="left" w:pos="1134"/>
      </w:tabs>
      <w:spacing w:before="120" w:after="120"/>
      <w:jc w:val="both"/>
    </w:pPr>
    <w:rPr>
      <w:kern w:val="0"/>
      <w:sz w:val="24"/>
      <w:szCs w:val="26"/>
      <w:lang w:eastAsia="en-US"/>
    </w:rPr>
  </w:style>
  <w:style w:type="paragraph" w:customStyle="1" w:styleId="PPM-Nvel1">
    <w:name w:val="PPM - Nível 1"/>
    <w:basedOn w:val="Normal"/>
    <w:uiPriority w:val="99"/>
    <w:qFormat/>
    <w:rsid w:val="00DD0875"/>
    <w:pPr>
      <w:numPr>
        <w:numId w:val="1"/>
      </w:numPr>
      <w:tabs>
        <w:tab w:val="left" w:pos="851"/>
      </w:tabs>
      <w:spacing w:before="120" w:after="120"/>
      <w:jc w:val="both"/>
    </w:pPr>
    <w:rPr>
      <w:b/>
      <w:kern w:val="0"/>
      <w:sz w:val="24"/>
      <w:szCs w:val="24"/>
    </w:rPr>
  </w:style>
  <w:style w:type="paragraph" w:customStyle="1" w:styleId="PPM-Nvel3">
    <w:name w:val="PPM - Nível 3"/>
    <w:basedOn w:val="PPM-Nvel2"/>
    <w:uiPriority w:val="99"/>
    <w:qFormat/>
    <w:rsid w:val="00DD0875"/>
    <w:pPr>
      <w:numPr>
        <w:ilvl w:val="2"/>
      </w:numPr>
      <w:tabs>
        <w:tab w:val="clear" w:pos="1134"/>
        <w:tab w:val="num" w:pos="195"/>
        <w:tab w:val="num" w:pos="360"/>
        <w:tab w:val="left" w:pos="1418"/>
        <w:tab w:val="num" w:pos="3612"/>
      </w:tabs>
      <w:ind w:left="3612" w:hanging="195"/>
    </w:pPr>
    <w:rPr>
      <w:szCs w:val="22"/>
    </w:rPr>
  </w:style>
  <w:style w:type="paragraph" w:customStyle="1" w:styleId="PPM-Nivel4">
    <w:name w:val="PPM - Nivel 4"/>
    <w:basedOn w:val="PPM-Nvel3"/>
    <w:uiPriority w:val="99"/>
    <w:qFormat/>
    <w:rsid w:val="00DD0875"/>
    <w:pPr>
      <w:numPr>
        <w:ilvl w:val="3"/>
      </w:numPr>
      <w:tabs>
        <w:tab w:val="clear" w:pos="1418"/>
        <w:tab w:val="num" w:pos="195"/>
        <w:tab w:val="num" w:pos="360"/>
        <w:tab w:val="left" w:pos="1701"/>
        <w:tab w:val="num" w:pos="2160"/>
        <w:tab w:val="num" w:pos="5418"/>
      </w:tabs>
      <w:ind w:left="1728" w:hanging="648"/>
    </w:pPr>
  </w:style>
  <w:style w:type="paragraph" w:customStyle="1" w:styleId="PPM-Nvel5">
    <w:name w:val="PPM - Nível 5"/>
    <w:basedOn w:val="PPM-Nivel4"/>
    <w:uiPriority w:val="99"/>
    <w:qFormat/>
    <w:rsid w:val="00DD0875"/>
    <w:pPr>
      <w:numPr>
        <w:ilvl w:val="4"/>
      </w:numPr>
      <w:tabs>
        <w:tab w:val="clear" w:pos="1701"/>
        <w:tab w:val="num" w:pos="195"/>
        <w:tab w:val="num" w:pos="360"/>
        <w:tab w:val="num" w:pos="2520"/>
        <w:tab w:val="num" w:pos="6864"/>
      </w:tabs>
      <w:ind w:left="2232" w:hanging="792"/>
    </w:pPr>
  </w:style>
  <w:style w:type="paragraph" w:customStyle="1" w:styleId="A010177">
    <w:name w:val="_A010177"/>
    <w:basedOn w:val="Normal"/>
    <w:uiPriority w:val="99"/>
    <w:rsid w:val="00DD0875"/>
    <w:pPr>
      <w:widowControl w:val="0"/>
      <w:numPr>
        <w:numId w:val="2"/>
      </w:numPr>
      <w:suppressAutoHyphens/>
      <w:overflowPunct w:val="0"/>
      <w:autoSpaceDE w:val="0"/>
      <w:autoSpaceDN w:val="0"/>
      <w:adjustRightInd w:val="0"/>
      <w:jc w:val="both"/>
    </w:pPr>
    <w:rPr>
      <w:kern w:val="0"/>
      <w:sz w:val="24"/>
    </w:rPr>
  </w:style>
  <w:style w:type="character" w:styleId="Refdenotaderodap">
    <w:name w:val="footnote reference"/>
    <w:basedOn w:val="Fontepargpadro"/>
    <w:uiPriority w:val="99"/>
    <w:semiHidden/>
    <w:unhideWhenUsed/>
    <w:rsid w:val="00DD0875"/>
    <w:rPr>
      <w:vertAlign w:val="superscript"/>
    </w:rPr>
  </w:style>
  <w:style w:type="character" w:styleId="Refdecomentrio">
    <w:name w:val="annotation reference"/>
    <w:basedOn w:val="Fontepargpadro"/>
    <w:uiPriority w:val="99"/>
    <w:semiHidden/>
    <w:unhideWhenUsed/>
    <w:rsid w:val="00DD0875"/>
    <w:rPr>
      <w:sz w:val="16"/>
      <w:szCs w:val="16"/>
    </w:rPr>
  </w:style>
  <w:style w:type="character" w:customStyle="1" w:styleId="apple-converted-space">
    <w:name w:val="apple-converted-space"/>
    <w:basedOn w:val="Fontepargpadro"/>
    <w:rsid w:val="00DD0875"/>
  </w:style>
  <w:style w:type="character" w:customStyle="1" w:styleId="fontstyle21">
    <w:name w:val="fontstyle21"/>
    <w:rsid w:val="00DD0875"/>
    <w:rPr>
      <w:rFonts w:ascii="Arial" w:hAnsi="Arial" w:cs="Arial" w:hint="default"/>
      <w:b w:val="0"/>
      <w:bCs w:val="0"/>
      <w:i w:val="0"/>
      <w:iCs w:val="0"/>
      <w:color w:val="000000"/>
      <w:sz w:val="24"/>
      <w:szCs w:val="24"/>
    </w:rPr>
  </w:style>
  <w:style w:type="character" w:customStyle="1" w:styleId="gmaildefault">
    <w:name w:val="gmail_default"/>
    <w:basedOn w:val="Fontepargpadro"/>
    <w:rsid w:val="00DD0875"/>
  </w:style>
  <w:style w:type="table" w:customStyle="1" w:styleId="6">
    <w:name w:val="6"/>
    <w:basedOn w:val="TableNormal"/>
    <w:rsid w:val="00DD0875"/>
    <w:pPr>
      <w:widowControl/>
      <w:autoSpaceDE/>
      <w:autoSpaceDN/>
      <w:spacing w:after="240"/>
    </w:pPr>
    <w:rPr>
      <w:rFonts w:ascii="Arial" w:eastAsia="Arial" w:hAnsi="Arial" w:cs="Arial"/>
      <w:lang w:eastAsia="pt-BR"/>
    </w:rPr>
    <w:tblPr>
      <w:tblStyleRowBandSize w:val="1"/>
      <w:tblStyleColBandSize w:val="1"/>
      <w:tblCellMar>
        <w:top w:w="100" w:type="dxa"/>
        <w:left w:w="100" w:type="dxa"/>
        <w:bottom w:w="100" w:type="dxa"/>
        <w:right w:w="100" w:type="dxa"/>
      </w:tblCellMar>
    </w:tblPr>
  </w:style>
  <w:style w:type="table" w:customStyle="1" w:styleId="5">
    <w:name w:val="5"/>
    <w:basedOn w:val="TableNormal"/>
    <w:rsid w:val="00DD0875"/>
    <w:pPr>
      <w:widowControl/>
      <w:autoSpaceDE/>
      <w:autoSpaceDN/>
      <w:spacing w:after="240"/>
    </w:pPr>
    <w:rPr>
      <w:rFonts w:ascii="Arial" w:eastAsia="Arial" w:hAnsi="Arial" w:cs="Arial"/>
      <w:lang w:eastAsia="pt-BR"/>
    </w:rPr>
    <w:tblPr>
      <w:tblStyleRowBandSize w:val="1"/>
      <w:tblStyleColBandSize w:val="1"/>
      <w:tblCellMar>
        <w:top w:w="100" w:type="dxa"/>
        <w:left w:w="100" w:type="dxa"/>
        <w:bottom w:w="100" w:type="dxa"/>
        <w:right w:w="100" w:type="dxa"/>
      </w:tblCellMar>
    </w:tblPr>
  </w:style>
  <w:style w:type="table" w:customStyle="1" w:styleId="4">
    <w:name w:val="4"/>
    <w:basedOn w:val="TableNormal"/>
    <w:rsid w:val="00DD0875"/>
    <w:pPr>
      <w:widowControl/>
      <w:autoSpaceDE/>
      <w:autoSpaceDN/>
      <w:spacing w:after="240"/>
    </w:pPr>
    <w:rPr>
      <w:rFonts w:ascii="Arial" w:eastAsia="Arial" w:hAnsi="Arial" w:cs="Arial"/>
      <w:lang w:eastAsia="pt-BR"/>
    </w:rPr>
    <w:tblPr>
      <w:tblStyleRowBandSize w:val="1"/>
      <w:tblStyleColBandSize w:val="1"/>
      <w:tblCellMar>
        <w:top w:w="100" w:type="dxa"/>
        <w:left w:w="100" w:type="dxa"/>
        <w:bottom w:w="100" w:type="dxa"/>
        <w:right w:w="100" w:type="dxa"/>
      </w:tblCellMar>
    </w:tblPr>
  </w:style>
  <w:style w:type="table" w:customStyle="1" w:styleId="3">
    <w:name w:val="3"/>
    <w:basedOn w:val="TableNormal"/>
    <w:rsid w:val="00DD0875"/>
    <w:pPr>
      <w:widowControl/>
      <w:autoSpaceDE/>
      <w:autoSpaceDN/>
      <w:spacing w:after="240"/>
    </w:pPr>
    <w:rPr>
      <w:rFonts w:ascii="Arial" w:eastAsia="Arial" w:hAnsi="Arial" w:cs="Arial"/>
      <w:lang w:eastAsia="pt-BR"/>
    </w:rPr>
    <w:tblPr>
      <w:tblStyleRowBandSize w:val="1"/>
      <w:tblStyleColBandSize w:val="1"/>
      <w:tblCellMar>
        <w:top w:w="100" w:type="dxa"/>
        <w:left w:w="100" w:type="dxa"/>
        <w:bottom w:w="100" w:type="dxa"/>
        <w:right w:w="100" w:type="dxa"/>
      </w:tblCellMar>
    </w:tblPr>
  </w:style>
  <w:style w:type="table" w:customStyle="1" w:styleId="2">
    <w:name w:val="2"/>
    <w:basedOn w:val="TableNormal"/>
    <w:rsid w:val="00DD0875"/>
    <w:pPr>
      <w:widowControl/>
      <w:autoSpaceDE/>
      <w:autoSpaceDN/>
      <w:spacing w:after="240"/>
    </w:pPr>
    <w:rPr>
      <w:rFonts w:ascii="Arial" w:eastAsia="Arial" w:hAnsi="Arial" w:cs="Arial"/>
      <w:lang w:eastAsia="pt-BR"/>
    </w:rPr>
    <w:tblPr>
      <w:tblStyleRowBandSize w:val="1"/>
      <w:tblStyleColBandSize w:val="1"/>
      <w:tblCellMar>
        <w:top w:w="100" w:type="dxa"/>
        <w:left w:w="100" w:type="dxa"/>
        <w:bottom w:w="100" w:type="dxa"/>
        <w:right w:w="100" w:type="dxa"/>
      </w:tblCellMar>
    </w:tblPr>
  </w:style>
  <w:style w:type="table" w:customStyle="1" w:styleId="1">
    <w:name w:val="1"/>
    <w:basedOn w:val="TableNormal"/>
    <w:rsid w:val="00DD0875"/>
    <w:pPr>
      <w:widowControl/>
      <w:autoSpaceDE/>
      <w:autoSpaceDN/>
      <w:spacing w:after="240"/>
    </w:pPr>
    <w:rPr>
      <w:rFonts w:ascii="Arial" w:eastAsia="Arial" w:hAnsi="Arial" w:cs="Arial"/>
      <w:lang w:eastAsia="pt-BR"/>
    </w:rPr>
    <w:tblPr>
      <w:tblStyleRowBandSize w:val="1"/>
      <w:tblStyleColBandSize w:val="1"/>
      <w:tblCellMar>
        <w:top w:w="100" w:type="dxa"/>
        <w:left w:w="100" w:type="dxa"/>
        <w:bottom w:w="100" w:type="dxa"/>
        <w:right w:w="100" w:type="dxa"/>
      </w:tblCellMar>
    </w:tblPr>
  </w:style>
  <w:style w:type="table" w:customStyle="1" w:styleId="Tabelacomgrade1">
    <w:name w:val="Tabela com grade1"/>
    <w:basedOn w:val="Tabelanormal"/>
    <w:uiPriority w:val="39"/>
    <w:rsid w:val="00DD0875"/>
    <w:pPr>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
    <w:name w:val="Estilo2"/>
    <w:uiPriority w:val="99"/>
    <w:rsid w:val="00DD0875"/>
    <w:pPr>
      <w:numPr>
        <w:numId w:val="56"/>
      </w:numPr>
    </w:pPr>
  </w:style>
  <w:style w:type="numbering" w:customStyle="1" w:styleId="Estilo3">
    <w:name w:val="Estilo3"/>
    <w:uiPriority w:val="99"/>
    <w:rsid w:val="00DD0875"/>
    <w:pPr>
      <w:numPr>
        <w:numId w:val="57"/>
      </w:numPr>
    </w:pPr>
  </w:style>
  <w:style w:type="numbering" w:customStyle="1" w:styleId="Estilo4">
    <w:name w:val="Estilo4"/>
    <w:uiPriority w:val="99"/>
    <w:rsid w:val="00DD0875"/>
    <w:pPr>
      <w:numPr>
        <w:numId w:val="58"/>
      </w:numPr>
    </w:pPr>
  </w:style>
  <w:style w:type="numbering" w:customStyle="1" w:styleId="Estilo1">
    <w:name w:val="Estilo1"/>
    <w:uiPriority w:val="99"/>
    <w:rsid w:val="00DD0875"/>
    <w:pPr>
      <w:numPr>
        <w:numId w:val="59"/>
      </w:numPr>
    </w:pPr>
  </w:style>
  <w:style w:type="paragraph" w:styleId="Lista">
    <w:name w:val="List"/>
    <w:basedOn w:val="Corpodetexto"/>
    <w:rsid w:val="00566E7E"/>
    <w:pPr>
      <w:widowControl/>
      <w:spacing w:after="140" w:line="276" w:lineRule="auto"/>
      <w:jc w:val="both"/>
    </w:pPr>
    <w:rPr>
      <w:rFonts w:ascii="Calibri" w:eastAsia="Calibri" w:hAnsi="Calibri" w:cs="Lucida Sans"/>
      <w:kern w:val="0"/>
      <w:sz w:val="22"/>
      <w:szCs w:val="22"/>
      <w:lang w:bidi="hi-IN"/>
    </w:rPr>
  </w:style>
  <w:style w:type="paragraph" w:styleId="Legenda">
    <w:name w:val="caption"/>
    <w:basedOn w:val="Normal"/>
    <w:qFormat/>
    <w:rsid w:val="00566E7E"/>
    <w:pPr>
      <w:suppressLineNumbers/>
      <w:suppressAutoHyphens/>
      <w:spacing w:before="120" w:after="120"/>
      <w:jc w:val="both"/>
    </w:pPr>
    <w:rPr>
      <w:rFonts w:ascii="Calibri" w:eastAsia="Calibri" w:hAnsi="Calibri" w:cs="Lucida Sans"/>
      <w:i/>
      <w:iCs/>
      <w:kern w:val="0"/>
      <w:sz w:val="24"/>
      <w:szCs w:val="24"/>
      <w:lang w:eastAsia="zh-CN" w:bidi="hi-IN"/>
    </w:rPr>
  </w:style>
  <w:style w:type="paragraph" w:customStyle="1" w:styleId="ndice">
    <w:name w:val="Índice"/>
    <w:basedOn w:val="Normal"/>
    <w:qFormat/>
    <w:rsid w:val="00566E7E"/>
    <w:pPr>
      <w:suppressLineNumbers/>
      <w:suppressAutoHyphens/>
      <w:jc w:val="both"/>
    </w:pPr>
    <w:rPr>
      <w:rFonts w:ascii="Calibri" w:eastAsia="Calibri" w:hAnsi="Calibri" w:cs="Lucida Sans"/>
      <w:kern w:val="0"/>
      <w:sz w:val="22"/>
      <w:szCs w:val="22"/>
      <w:lang w:eastAsia="zh-CN" w:bidi="hi-IN"/>
    </w:rPr>
  </w:style>
  <w:style w:type="paragraph" w:customStyle="1" w:styleId="LO-normal">
    <w:name w:val="LO-normal"/>
    <w:qFormat/>
    <w:rsid w:val="00566E7E"/>
    <w:pPr>
      <w:suppressAutoHyphens/>
      <w:spacing w:after="0" w:line="240" w:lineRule="auto"/>
      <w:jc w:val="both"/>
    </w:pPr>
    <w:rPr>
      <w:rFonts w:ascii="Calibri" w:eastAsia="Calibri" w:hAnsi="Calibri" w:cs="Calibri"/>
      <w:lang w:eastAsia="zh-CN" w:bidi="hi-IN"/>
    </w:rPr>
  </w:style>
  <w:style w:type="paragraph" w:customStyle="1" w:styleId="CabealhoeRodap">
    <w:name w:val="Cabeçalho e Rodapé"/>
    <w:basedOn w:val="Normal"/>
    <w:qFormat/>
    <w:rsid w:val="00566E7E"/>
    <w:pPr>
      <w:suppressAutoHyphens/>
      <w:jc w:val="both"/>
    </w:pPr>
    <w:rPr>
      <w:rFonts w:ascii="Calibri" w:eastAsia="Calibri" w:hAnsi="Calibri" w:cs="Calibri"/>
      <w:kern w:val="0"/>
      <w:sz w:val="22"/>
      <w:szCs w:val="22"/>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8373">
      <w:bodyDiv w:val="1"/>
      <w:marLeft w:val="0"/>
      <w:marRight w:val="0"/>
      <w:marTop w:val="0"/>
      <w:marBottom w:val="0"/>
      <w:divBdr>
        <w:top w:val="none" w:sz="0" w:space="0" w:color="auto"/>
        <w:left w:val="none" w:sz="0" w:space="0" w:color="auto"/>
        <w:bottom w:val="none" w:sz="0" w:space="0" w:color="auto"/>
        <w:right w:val="none" w:sz="0" w:space="0" w:color="auto"/>
      </w:divBdr>
    </w:div>
    <w:div w:id="86271615">
      <w:bodyDiv w:val="1"/>
      <w:marLeft w:val="0"/>
      <w:marRight w:val="0"/>
      <w:marTop w:val="0"/>
      <w:marBottom w:val="0"/>
      <w:divBdr>
        <w:top w:val="none" w:sz="0" w:space="0" w:color="auto"/>
        <w:left w:val="none" w:sz="0" w:space="0" w:color="auto"/>
        <w:bottom w:val="none" w:sz="0" w:space="0" w:color="auto"/>
        <w:right w:val="none" w:sz="0" w:space="0" w:color="auto"/>
      </w:divBdr>
    </w:div>
    <w:div w:id="313066421">
      <w:bodyDiv w:val="1"/>
      <w:marLeft w:val="0"/>
      <w:marRight w:val="0"/>
      <w:marTop w:val="0"/>
      <w:marBottom w:val="0"/>
      <w:divBdr>
        <w:top w:val="none" w:sz="0" w:space="0" w:color="auto"/>
        <w:left w:val="none" w:sz="0" w:space="0" w:color="auto"/>
        <w:bottom w:val="none" w:sz="0" w:space="0" w:color="auto"/>
        <w:right w:val="none" w:sz="0" w:space="0" w:color="auto"/>
      </w:divBdr>
    </w:div>
    <w:div w:id="396781147">
      <w:bodyDiv w:val="1"/>
      <w:marLeft w:val="0"/>
      <w:marRight w:val="0"/>
      <w:marTop w:val="0"/>
      <w:marBottom w:val="0"/>
      <w:divBdr>
        <w:top w:val="none" w:sz="0" w:space="0" w:color="auto"/>
        <w:left w:val="none" w:sz="0" w:space="0" w:color="auto"/>
        <w:bottom w:val="none" w:sz="0" w:space="0" w:color="auto"/>
        <w:right w:val="none" w:sz="0" w:space="0" w:color="auto"/>
      </w:divBdr>
    </w:div>
    <w:div w:id="1448230175">
      <w:bodyDiv w:val="1"/>
      <w:marLeft w:val="0"/>
      <w:marRight w:val="0"/>
      <w:marTop w:val="0"/>
      <w:marBottom w:val="0"/>
      <w:divBdr>
        <w:top w:val="none" w:sz="0" w:space="0" w:color="auto"/>
        <w:left w:val="none" w:sz="0" w:space="0" w:color="auto"/>
        <w:bottom w:val="none" w:sz="0" w:space="0" w:color="auto"/>
        <w:right w:val="none" w:sz="0" w:space="0" w:color="auto"/>
      </w:divBdr>
    </w:div>
    <w:div w:id="1998070803">
      <w:bodyDiv w:val="1"/>
      <w:marLeft w:val="0"/>
      <w:marRight w:val="0"/>
      <w:marTop w:val="0"/>
      <w:marBottom w:val="0"/>
      <w:divBdr>
        <w:top w:val="none" w:sz="0" w:space="0" w:color="auto"/>
        <w:left w:val="none" w:sz="0" w:space="0" w:color="auto"/>
        <w:bottom w:val="none" w:sz="0" w:space="0" w:color="auto"/>
        <w:right w:val="none" w:sz="0" w:space="0" w:color="auto"/>
      </w:divBdr>
    </w:div>
    <w:div w:id="2085299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ortaldecompraspublicas.com.br/" TargetMode="External"/><Relationship Id="rId18" Type="http://schemas.openxmlformats.org/officeDocument/2006/relationships/hyperlink" Target="https://bnccompras.com/Home/Login"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hyperlink" Target="https://bnccompras.com/Home/Login" TargetMode="External"/><Relationship Id="rId25" Type="http://schemas.openxmlformats.org/officeDocument/2006/relationships/hyperlink" Target="https://www.jusbrasil.com.br/topicos/239665575/art-26-5-do-decreto-10024-19" TargetMode="Externa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hyperlink" Target="https://bnccompras.com/Home/Login"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pltuc2021@gmail.com" TargetMode="External"/><Relationship Id="rId24" Type="http://schemas.openxmlformats.org/officeDocument/2006/relationships/hyperlink" Target="http://www.tst.gov.br" TargetMode="External"/><Relationship Id="rId5" Type="http://schemas.openxmlformats.org/officeDocument/2006/relationships/webSettings" Target="webSettings.xml"/><Relationship Id="rId15" Type="http://schemas.openxmlformats.org/officeDocument/2006/relationships/hyperlink" Target="https://bnccompras.com/Home/Login" TargetMode="External"/><Relationship Id="rId23" Type="http://schemas.openxmlformats.org/officeDocument/2006/relationships/hyperlink" Target="http://www.cnj.jus.br/improbidade_adm/consultar_requerido.php" TargetMode="External"/><Relationship Id="rId28" Type="http://schemas.openxmlformats.org/officeDocument/2006/relationships/footer" Target="footer1.xml"/><Relationship Id="rId10" Type="http://schemas.openxmlformats.org/officeDocument/2006/relationships/hyperlink" Target="http://www.tucurui.pa.gov.br" TargetMode="External"/><Relationship Id="rId19" Type="http://schemas.openxmlformats.org/officeDocument/2006/relationships/hyperlink" Target="https://bnccompras.com/Home/Login"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legislacao.planalto.gov.br/legisla/legislacao.nsf/Viw_Identificacao/lcp%20147-2014?OpenDocument" TargetMode="External"/><Relationship Id="rId14" Type="http://schemas.openxmlformats.org/officeDocument/2006/relationships/hyperlink" Target="https://bnccompras.com/Home/Login" TargetMode="External"/><Relationship Id="rId22" Type="http://schemas.openxmlformats.org/officeDocument/2006/relationships/hyperlink" Target="http://www.portaldatransparencia.gov.br/ceis" TargetMode="External"/><Relationship Id="rId27" Type="http://schemas.openxmlformats.org/officeDocument/2006/relationships/header" Target="header2.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50E2D1-DFCB-4EE2-9864-69F6B3124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30</Pages>
  <Words>10392</Words>
  <Characters>56119</Characters>
  <Application>Microsoft Office Word</Application>
  <DocSecurity>0</DocSecurity>
  <Lines>467</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FERNANDO BARROS</dc:creator>
  <cp:lastModifiedBy>fernando</cp:lastModifiedBy>
  <cp:revision>3</cp:revision>
  <cp:lastPrinted>2022-02-22T12:07:00Z</cp:lastPrinted>
  <dcterms:created xsi:type="dcterms:W3CDTF">2022-09-29T11:20:00Z</dcterms:created>
  <dcterms:modified xsi:type="dcterms:W3CDTF">2022-09-29T11:23:00Z</dcterms:modified>
</cp:coreProperties>
</file>