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1"/>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1"/>
        <w:jc w:val="center"/>
        <w:rPr>
          <w:rFonts w:ascii="Calibri" w:eastAsia="Calibri" w:hAnsi="Calibri" w:cs="Calibri"/>
          <w:b/>
          <w:color w:val="000000"/>
          <w:sz w:val="22"/>
          <w:szCs w:val="22"/>
        </w:rPr>
      </w:pPr>
    </w:p>
    <w:p w:rsidR="00AC4443" w:rsidRDefault="002D2CFA">
      <w:pPr>
        <w:pStyle w:val="Normal1"/>
        <w:jc w:val="center"/>
        <w:rPr>
          <w:rFonts w:ascii="Calibri" w:eastAsia="Calibri" w:hAnsi="Calibri" w:cs="Calibri"/>
          <w:b/>
          <w:sz w:val="22"/>
          <w:szCs w:val="22"/>
        </w:rPr>
      </w:pPr>
      <w:r>
        <w:rPr>
          <w:rFonts w:ascii="Calibri" w:eastAsia="Calibri" w:hAnsi="Calibri" w:cs="Calibri"/>
          <w:b/>
          <w:sz w:val="22"/>
          <w:szCs w:val="22"/>
        </w:rPr>
        <w:t xml:space="preserve">PREGÃO Nº </w:t>
      </w:r>
      <w:r w:rsidR="007A64E1">
        <w:rPr>
          <w:rFonts w:ascii="Calibri" w:eastAsia="Calibri" w:hAnsi="Calibri" w:cs="Calibri"/>
          <w:b/>
          <w:sz w:val="22"/>
          <w:szCs w:val="22"/>
        </w:rPr>
        <w:t>037</w:t>
      </w:r>
      <w:r>
        <w:rPr>
          <w:rFonts w:ascii="Calibri" w:eastAsia="Calibri" w:hAnsi="Calibri" w:cs="Calibri"/>
          <w:b/>
          <w:sz w:val="22"/>
          <w:szCs w:val="22"/>
        </w:rPr>
        <w:t>/20</w:t>
      </w:r>
      <w:r w:rsidR="00656585">
        <w:rPr>
          <w:rFonts w:ascii="Calibri" w:eastAsia="Calibri" w:hAnsi="Calibri" w:cs="Calibri"/>
          <w:b/>
          <w:sz w:val="22"/>
          <w:szCs w:val="22"/>
        </w:rPr>
        <w:t>24</w:t>
      </w:r>
    </w:p>
    <w:p w:rsidR="00AC4443" w:rsidRDefault="00AC7619" w:rsidP="0032534E">
      <w:pPr>
        <w:pStyle w:val="Normal1"/>
        <w:jc w:val="center"/>
        <w:rPr>
          <w:rFonts w:ascii="Calibri" w:eastAsia="Calibri" w:hAnsi="Calibri" w:cs="Calibri"/>
          <w:sz w:val="22"/>
          <w:szCs w:val="22"/>
        </w:rPr>
      </w:pPr>
      <w:r>
        <w:rPr>
          <w:rFonts w:ascii="Calibri" w:eastAsia="Calibri" w:hAnsi="Calibri" w:cs="Calibri"/>
          <w:sz w:val="22"/>
          <w:szCs w:val="22"/>
        </w:rPr>
        <w:t>PREFEITURA MUNICIPAL DE ITABERABA</w:t>
      </w:r>
    </w:p>
    <w:p w:rsidR="00AF3CEE" w:rsidRDefault="00AF3CEE" w:rsidP="0032534E">
      <w:pPr>
        <w:pStyle w:val="Normal1"/>
        <w:jc w:val="center"/>
        <w:rPr>
          <w:rFonts w:ascii="Calibri" w:eastAsia="Calibri" w:hAnsi="Calibri" w:cs="Calibri"/>
          <w:b/>
          <w:sz w:val="22"/>
          <w:szCs w:val="22"/>
        </w:rPr>
      </w:pPr>
    </w:p>
    <w:p w:rsidR="00AC4443" w:rsidRDefault="00AC4443" w:rsidP="0032534E">
      <w:pPr>
        <w:pStyle w:val="Normal1"/>
        <w:jc w:val="center"/>
        <w:rPr>
          <w:rFonts w:ascii="Calibri" w:eastAsia="Calibri" w:hAnsi="Calibri" w:cs="Calibri"/>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w:t>
      </w:r>
      <w:r w:rsidR="00731A00">
        <w:rPr>
          <w:rFonts w:ascii="Calibri" w:eastAsia="Calibri" w:hAnsi="Calibri" w:cs="Calibri"/>
          <w:color w:val="000000"/>
          <w:sz w:val="22"/>
          <w:szCs w:val="22"/>
        </w:rPr>
        <w:t xml:space="preserve">INTERESSADOS, REALIZARÁ </w:t>
      </w:r>
      <w:r>
        <w:rPr>
          <w:rFonts w:ascii="Calibri" w:eastAsia="Calibri" w:hAnsi="Calibri" w:cs="Calibri"/>
          <w:color w:val="000000"/>
          <w:sz w:val="22"/>
          <w:szCs w:val="22"/>
        </w:rPr>
        <w:t xml:space="preserve">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p>
    <w:p w:rsidR="00AC4443" w:rsidRDefault="00AC4443">
      <w:pPr>
        <w:pStyle w:val="Normal1"/>
        <w:jc w:val="both"/>
        <w:rPr>
          <w:rFonts w:ascii="Calibri" w:eastAsia="Calibri" w:hAnsi="Calibri" w:cs="Calibri"/>
          <w:b/>
          <w:sz w:val="22"/>
          <w:szCs w:val="22"/>
        </w:rPr>
      </w:pPr>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w:t>
      </w:r>
      <w:r w:rsidR="00D4195C">
        <w:rPr>
          <w:rFonts w:ascii="Calibri" w:eastAsia="Calibri" w:hAnsi="Calibri" w:cs="Calibri"/>
          <w:color w:val="000000"/>
          <w:sz w:val="22"/>
          <w:szCs w:val="22"/>
        </w:rPr>
        <w:t>sessão:</w:t>
      </w:r>
      <w:r w:rsidR="00373762">
        <w:rPr>
          <w:rFonts w:ascii="Calibri" w:eastAsia="Calibri" w:hAnsi="Calibri" w:cs="Calibri"/>
          <w:color w:val="000000"/>
          <w:sz w:val="22"/>
          <w:szCs w:val="22"/>
        </w:rPr>
        <w:t xml:space="preserve"> </w:t>
      </w:r>
      <w:r w:rsidR="00DE6BAE">
        <w:rPr>
          <w:rFonts w:ascii="Calibri" w:eastAsia="Calibri" w:hAnsi="Calibri" w:cs="Calibri"/>
          <w:color w:val="000000"/>
          <w:sz w:val="22"/>
          <w:szCs w:val="22"/>
        </w:rPr>
        <w:t>27</w:t>
      </w:r>
      <w:r w:rsidR="00403C9A">
        <w:rPr>
          <w:rFonts w:ascii="Calibri" w:eastAsia="Calibri" w:hAnsi="Calibri" w:cs="Calibri"/>
          <w:color w:val="000000"/>
          <w:sz w:val="22"/>
          <w:szCs w:val="22"/>
        </w:rPr>
        <w:t>/</w:t>
      </w:r>
      <w:r w:rsidR="00DE6BAE">
        <w:rPr>
          <w:rFonts w:ascii="Calibri" w:eastAsia="Calibri" w:hAnsi="Calibri" w:cs="Calibri"/>
          <w:color w:val="000000"/>
          <w:sz w:val="22"/>
          <w:szCs w:val="22"/>
        </w:rPr>
        <w:t>08</w:t>
      </w:r>
      <w:r w:rsidR="0014794D">
        <w:rPr>
          <w:rFonts w:ascii="Calibri" w:eastAsia="Calibri" w:hAnsi="Calibri" w:cs="Calibri"/>
          <w:color w:val="000000"/>
          <w:sz w:val="22"/>
          <w:szCs w:val="22"/>
        </w:rPr>
        <w:t>/202</w:t>
      </w:r>
      <w:r w:rsidR="00050B3B">
        <w:rPr>
          <w:rFonts w:ascii="Calibri" w:eastAsia="Calibri" w:hAnsi="Calibri" w:cs="Calibri"/>
          <w:color w:val="000000"/>
          <w:sz w:val="22"/>
          <w:szCs w:val="22"/>
        </w:rPr>
        <w:t>4</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326D11">
        <w:rPr>
          <w:rFonts w:ascii="Calibri" w:eastAsia="Calibri" w:hAnsi="Calibri" w:cs="Calibri"/>
          <w:color w:val="000000"/>
          <w:sz w:val="22"/>
          <w:szCs w:val="22"/>
        </w:rPr>
        <w:t>09</w:t>
      </w:r>
      <w:r w:rsidR="008140F2">
        <w:rPr>
          <w:rFonts w:ascii="Calibri" w:eastAsia="Calibri" w:hAnsi="Calibri" w:cs="Calibri"/>
          <w:color w:val="000000"/>
          <w:sz w:val="22"/>
          <w:szCs w:val="22"/>
        </w:rPr>
        <w:t>:00</w:t>
      </w:r>
      <w:r w:rsidR="0014794D">
        <w:rPr>
          <w:rFonts w:ascii="Calibri" w:eastAsia="Calibri" w:hAnsi="Calibri" w:cs="Calibri"/>
          <w:color w:val="000000"/>
          <w:sz w:val="22"/>
          <w:szCs w:val="22"/>
        </w:rPr>
        <w:t>HS</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p>
    <w:p w:rsidR="00AC4443" w:rsidRDefault="0014794D">
      <w:pPr>
        <w:pStyle w:val="Normal1"/>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1"/>
        <w:rPr>
          <w:rFonts w:ascii="Calibri" w:eastAsia="Calibri" w:hAnsi="Calibri" w:cs="Calibri"/>
          <w:sz w:val="22"/>
          <w:szCs w:val="22"/>
        </w:rPr>
      </w:pPr>
      <w:r>
        <w:rPr>
          <w:rFonts w:ascii="Calibri" w:eastAsia="Calibri" w:hAnsi="Calibri" w:cs="Calibri"/>
          <w:sz w:val="22"/>
          <w:szCs w:val="22"/>
        </w:rPr>
        <w:t xml:space="preserve">Impugnações e Esclarecimentos até </w:t>
      </w:r>
      <w:r w:rsidR="00A218B4">
        <w:rPr>
          <w:rFonts w:ascii="Calibri" w:eastAsia="Calibri" w:hAnsi="Calibri" w:cs="Calibri"/>
          <w:sz w:val="22"/>
          <w:szCs w:val="22"/>
        </w:rPr>
        <w:t>as</w:t>
      </w:r>
      <w:r w:rsidR="00326D11">
        <w:rPr>
          <w:rFonts w:ascii="Calibri" w:eastAsia="Calibri" w:hAnsi="Calibri" w:cs="Calibri"/>
          <w:sz w:val="22"/>
          <w:szCs w:val="22"/>
        </w:rPr>
        <w:t xml:space="preserve"> 18</w:t>
      </w:r>
      <w:r w:rsidR="008140F2">
        <w:rPr>
          <w:rFonts w:ascii="Calibri" w:eastAsia="Calibri" w:hAnsi="Calibri" w:cs="Calibri"/>
          <w:sz w:val="22"/>
          <w:szCs w:val="22"/>
        </w:rPr>
        <w:t>:00</w:t>
      </w:r>
      <w:r>
        <w:rPr>
          <w:rFonts w:ascii="Calibri" w:eastAsia="Calibri" w:hAnsi="Calibri" w:cs="Calibri"/>
          <w:sz w:val="22"/>
          <w:szCs w:val="22"/>
        </w:rPr>
        <w:t xml:space="preserve"> horas do dia</w:t>
      </w:r>
      <w:r w:rsidR="008D14AF">
        <w:rPr>
          <w:rFonts w:ascii="Calibri" w:eastAsia="Calibri" w:hAnsi="Calibri" w:cs="Calibri"/>
          <w:sz w:val="22"/>
          <w:szCs w:val="22"/>
        </w:rPr>
        <w:t xml:space="preserve"> </w:t>
      </w:r>
      <w:r w:rsidR="00DE6BAE">
        <w:rPr>
          <w:rFonts w:ascii="Calibri" w:eastAsia="Calibri" w:hAnsi="Calibri" w:cs="Calibri"/>
          <w:sz w:val="22"/>
          <w:szCs w:val="22"/>
        </w:rPr>
        <w:t>22</w:t>
      </w:r>
      <w:r w:rsidR="004764D8">
        <w:rPr>
          <w:rFonts w:ascii="Calibri" w:eastAsia="Calibri" w:hAnsi="Calibri" w:cs="Calibri"/>
          <w:sz w:val="22"/>
          <w:szCs w:val="22"/>
        </w:rPr>
        <w:t>/</w:t>
      </w:r>
      <w:r w:rsidR="00DE6BAE">
        <w:rPr>
          <w:rFonts w:ascii="Calibri" w:eastAsia="Calibri" w:hAnsi="Calibri" w:cs="Calibri"/>
          <w:sz w:val="22"/>
          <w:szCs w:val="22"/>
        </w:rPr>
        <w:t>08</w:t>
      </w:r>
      <w:r w:rsidR="00050B3B">
        <w:rPr>
          <w:rFonts w:ascii="Calibri" w:eastAsia="Calibri" w:hAnsi="Calibri" w:cs="Calibri"/>
          <w:sz w:val="22"/>
          <w:szCs w:val="22"/>
        </w:rPr>
        <w:t>/2024</w:t>
      </w:r>
      <w:r>
        <w:rPr>
          <w:rFonts w:ascii="Calibri" w:eastAsia="Calibri" w:hAnsi="Calibri" w:cs="Calibri"/>
          <w:sz w:val="22"/>
          <w:szCs w:val="22"/>
        </w:rPr>
        <w:t>.</w:t>
      </w:r>
    </w:p>
    <w:p w:rsidR="00AC4443" w:rsidRDefault="00AC4443">
      <w:pPr>
        <w:pStyle w:val="Normal1"/>
        <w:tabs>
          <w:tab w:val="left" w:pos="6570"/>
        </w:tabs>
        <w:jc w:val="both"/>
        <w:rPr>
          <w:rFonts w:ascii="Calibri" w:eastAsia="Calibri" w:hAnsi="Calibri" w:cs="Calibri"/>
          <w:i/>
          <w:color w:val="FF0000"/>
          <w:sz w:val="22"/>
          <w:szCs w:val="22"/>
        </w:rPr>
      </w:pPr>
    </w:p>
    <w:p w:rsidR="00AC4443" w:rsidRDefault="00AC4443">
      <w:pPr>
        <w:pStyle w:val="Normal1"/>
        <w:tabs>
          <w:tab w:val="left" w:pos="6570"/>
        </w:tabs>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DO OBJETO.</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color w:val="000000" w:themeColor="text1"/>
          <w:sz w:val="22"/>
          <w:szCs w:val="22"/>
        </w:rPr>
      </w:pPr>
      <w:r w:rsidRPr="00256F82">
        <w:rPr>
          <w:rFonts w:ascii="Calibri" w:eastAsia="Calibri" w:hAnsi="Calibri" w:cs="Calibri"/>
          <w:color w:val="000000" w:themeColor="text1"/>
          <w:sz w:val="22"/>
          <w:szCs w:val="22"/>
        </w:rPr>
        <w:t xml:space="preserve">O objeto da presente licitação </w:t>
      </w:r>
      <w:r w:rsidR="00206642">
        <w:rPr>
          <w:rFonts w:ascii="Calibri" w:eastAsia="Calibri" w:hAnsi="Calibri" w:cs="Calibri"/>
          <w:color w:val="000000" w:themeColor="text1"/>
          <w:sz w:val="22"/>
          <w:szCs w:val="22"/>
        </w:rPr>
        <w:t xml:space="preserve">é </w:t>
      </w:r>
      <w:bookmarkStart w:id="0" w:name="_Hlk160551110"/>
      <w:r w:rsidR="00373762" w:rsidRPr="00373762">
        <w:rPr>
          <w:rFonts w:ascii="Calibri" w:eastAsia="Calibri" w:hAnsi="Calibri" w:cs="Calibri"/>
          <w:color w:val="000000" w:themeColor="text1"/>
          <w:sz w:val="22"/>
          <w:szCs w:val="22"/>
        </w:rPr>
        <w:t>o</w:t>
      </w:r>
      <w:r w:rsidR="00373762">
        <w:rPr>
          <w:rFonts w:ascii="Calibri" w:eastAsia="Calibri" w:hAnsi="Calibri" w:cs="Calibri"/>
          <w:b/>
          <w:color w:val="000000" w:themeColor="text1"/>
          <w:sz w:val="22"/>
          <w:szCs w:val="22"/>
        </w:rPr>
        <w:t xml:space="preserve"> </w:t>
      </w:r>
      <w:bookmarkEnd w:id="0"/>
      <w:r w:rsidR="007A64E1" w:rsidRPr="007A64E1">
        <w:rPr>
          <w:rFonts w:ascii="Calibri" w:eastAsia="Calibri" w:hAnsi="Calibri" w:cs="Calibri"/>
          <w:color w:val="000000" w:themeColor="text1"/>
          <w:sz w:val="22"/>
          <w:szCs w:val="22"/>
        </w:rPr>
        <w:t>Registro de preço para futura e eventual contratação de empresa especializada nos serviços de coleta, transporte, acondicionamento, tratamento, descaracterização e destino final de resíduos de saúde tratamento de resíduos, provenientes das instalações e atividades de Saúde dos grupos A, B e E, com fornecimento de bobonas de 200</w:t>
      </w:r>
      <w:r w:rsidR="007A64E1">
        <w:rPr>
          <w:rFonts w:ascii="Calibri" w:eastAsia="Calibri" w:hAnsi="Calibri" w:cs="Calibri"/>
          <w:color w:val="000000" w:themeColor="text1"/>
          <w:sz w:val="22"/>
          <w:szCs w:val="22"/>
        </w:rPr>
        <w:t xml:space="preserve"> </w:t>
      </w:r>
      <w:r w:rsidR="007A64E1" w:rsidRPr="007A64E1">
        <w:rPr>
          <w:rFonts w:ascii="Calibri" w:eastAsia="Calibri" w:hAnsi="Calibri" w:cs="Calibri"/>
          <w:color w:val="000000" w:themeColor="text1"/>
          <w:sz w:val="22"/>
          <w:szCs w:val="22"/>
        </w:rPr>
        <w:t>lts para atender as necessidades da Secretaria de Saúde de Itaberaba-BA, por um período de 12 meses</w:t>
      </w:r>
      <w:r w:rsidR="007A64E1">
        <w:rPr>
          <w:rFonts w:ascii="Calibri" w:eastAsia="Calibri" w:hAnsi="Calibri" w:cs="Calibri"/>
          <w:color w:val="000000" w:themeColor="text1"/>
          <w:sz w:val="22"/>
          <w:szCs w:val="22"/>
        </w:rPr>
        <w:t>.</w:t>
      </w:r>
    </w:p>
    <w:p w:rsidR="007A64E1" w:rsidRDefault="007A64E1">
      <w:pPr>
        <w:pStyle w:val="Normal1"/>
        <w:tabs>
          <w:tab w:val="left" w:pos="426"/>
        </w:tabs>
        <w:jc w:val="both"/>
        <w:rPr>
          <w:rFonts w:ascii="Calibri" w:eastAsia="Calibri" w:hAnsi="Calibri" w:cs="Calibri"/>
          <w:b/>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A licitação será </w:t>
      </w:r>
      <w:r w:rsidR="00B06B98">
        <w:rPr>
          <w:rFonts w:ascii="Calibri" w:eastAsia="Calibri" w:hAnsi="Calibri" w:cs="Calibri"/>
          <w:sz w:val="22"/>
          <w:szCs w:val="22"/>
        </w:rPr>
        <w:t>em</w:t>
      </w:r>
      <w:r w:rsidR="009B1DE5">
        <w:rPr>
          <w:rFonts w:ascii="Calibri" w:eastAsia="Calibri" w:hAnsi="Calibri" w:cs="Calibri"/>
          <w:sz w:val="22"/>
          <w:szCs w:val="22"/>
        </w:rPr>
        <w:t xml:space="preserve"> um Único</w:t>
      </w:r>
      <w:r w:rsidR="00B06B98">
        <w:rPr>
          <w:rFonts w:ascii="Calibri" w:eastAsia="Calibri" w:hAnsi="Calibri" w:cs="Calibri"/>
          <w:sz w:val="22"/>
          <w:szCs w:val="22"/>
        </w:rPr>
        <w:t xml:space="preserve"> LOTE</w:t>
      </w:r>
      <w:r>
        <w:rPr>
          <w:rFonts w:ascii="Calibri" w:eastAsia="Calibri" w:hAnsi="Calibri" w:cs="Calibri"/>
          <w:b/>
          <w:sz w:val="22"/>
          <w:szCs w:val="22"/>
        </w:rPr>
        <w:t>,</w:t>
      </w:r>
      <w:r>
        <w:rPr>
          <w:rFonts w:ascii="Calibri" w:eastAsia="Calibri" w:hAnsi="Calibri" w:cs="Calibri"/>
          <w:sz w:val="22"/>
          <w:szCs w:val="22"/>
        </w:rPr>
        <w:t xml:space="preserve"> conforme tabela constante do Termo de Referência, facultando-se ao licitante a participação de seu interesse.</w:t>
      </w:r>
    </w:p>
    <w:p w:rsidR="00AC4443" w:rsidRDefault="00AC4443">
      <w:pPr>
        <w:pStyle w:val="Normal1"/>
        <w:tabs>
          <w:tab w:val="left" w:pos="426"/>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w:t>
      </w:r>
      <w:r w:rsidR="00B06B98">
        <w:rPr>
          <w:rFonts w:ascii="Calibri" w:eastAsia="Calibri" w:hAnsi="Calibri" w:cs="Calibri"/>
          <w:b/>
          <w:color w:val="000000"/>
          <w:sz w:val="22"/>
          <w:szCs w:val="22"/>
        </w:rPr>
        <w:t>do LOTE</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w:t>
      </w:r>
      <w:r w:rsidR="00472794">
        <w:rPr>
          <w:rFonts w:ascii="Calibri" w:eastAsia="Calibri" w:hAnsi="Calibri" w:cs="Calibri"/>
          <w:sz w:val="22"/>
          <w:szCs w:val="22"/>
        </w:rPr>
        <w:t>4</w:t>
      </w:r>
      <w:r w:rsidR="00256F82">
        <w:rPr>
          <w:rFonts w:ascii="Calibri" w:eastAsia="Calibri" w:hAnsi="Calibri" w:cs="Calibri"/>
          <w:sz w:val="22"/>
          <w:szCs w:val="22"/>
        </w:rPr>
        <w:t>.</w:t>
      </w:r>
    </w:p>
    <w:p w:rsidR="0014794D" w:rsidRDefault="0014794D">
      <w:pPr>
        <w:pStyle w:val="Normal1"/>
        <w:tabs>
          <w:tab w:val="left" w:pos="426"/>
        </w:tabs>
        <w:ind w:left="1134"/>
        <w:jc w:val="both"/>
        <w:rPr>
          <w:rFonts w:ascii="Calibri" w:eastAsia="Calibri" w:hAnsi="Calibri" w:cs="Calibri"/>
          <w:sz w:val="22"/>
          <w:szCs w:val="22"/>
        </w:rPr>
      </w:pPr>
    </w:p>
    <w:p w:rsidR="00AC4443" w:rsidRDefault="00AC4443">
      <w:pPr>
        <w:pStyle w:val="Normal1"/>
        <w:tabs>
          <w:tab w:val="left" w:pos="426"/>
        </w:tabs>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DO CREDENCIAMENTO.</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sidRPr="007B2793">
          <w:rPr>
            <w:rFonts w:ascii="Calibri" w:eastAsia="Calibri" w:hAnsi="Calibri" w:cs="Calibri"/>
            <w:b/>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lastRenderedPageBreak/>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w:t>
      </w:r>
      <w:r w:rsidR="00B62869">
        <w:rPr>
          <w:rFonts w:ascii="Calibri" w:eastAsia="Calibri" w:hAnsi="Calibri" w:cs="Calibri"/>
          <w:color w:val="000000"/>
          <w:sz w:val="22"/>
          <w:szCs w:val="22"/>
        </w:rPr>
        <w:t>o</w:t>
      </w:r>
      <w:r w:rsidR="0032534E">
        <w:rPr>
          <w:rFonts w:ascii="Calibri" w:eastAsia="Calibri" w:hAnsi="Calibri" w:cs="Calibri"/>
          <w:color w:val="000000"/>
          <w:sz w:val="22"/>
          <w:szCs w:val="22"/>
        </w:rPr>
        <w:t xml:space="preserve">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1"/>
        <w:tabs>
          <w:tab w:val="left" w:pos="426"/>
        </w:tabs>
        <w:jc w:val="both"/>
        <w:rPr>
          <w:rFonts w:ascii="Calibri" w:eastAsia="Calibri" w:hAnsi="Calibri" w:cs="Calibri"/>
          <w:sz w:val="22"/>
          <w:szCs w:val="22"/>
        </w:rPr>
      </w:pPr>
    </w:p>
    <w:p w:rsidR="00AC4443" w:rsidRDefault="002D2CFA" w:rsidP="002200D1">
      <w:pPr>
        <w:pStyle w:val="Normal1"/>
        <w:numPr>
          <w:ilvl w:val="2"/>
          <w:numId w:val="8"/>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1"/>
        <w:ind w:left="1071"/>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OPREGÃO</w:t>
      </w:r>
      <w:r>
        <w:rPr>
          <w:rFonts w:ascii="Calibri" w:eastAsia="Calibri" w:hAnsi="Calibri" w:cs="Calibri"/>
          <w:b/>
          <w:color w:val="000000"/>
          <w:sz w:val="22"/>
          <w:szCs w:val="22"/>
        </w:rPr>
        <w:t>.</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sidR="00445FC6">
        <w:rPr>
          <w:rFonts w:ascii="Calibri" w:eastAsia="Calibri" w:hAnsi="Calibri" w:cs="Calibri"/>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B62869">
        <w:rPr>
          <w:rFonts w:ascii="Calibri" w:eastAsia="Calibri" w:hAnsi="Calibri" w:cs="Calibri"/>
          <w:color w:val="000000"/>
          <w:sz w:val="22"/>
          <w:szCs w:val="22"/>
        </w:rPr>
        <w:t>micro</w:t>
      </w:r>
      <w:r w:rsidR="00445FC6">
        <w:rPr>
          <w:rFonts w:ascii="Calibri" w:eastAsia="Calibri" w:hAnsi="Calibri" w:cs="Calibri"/>
          <w:color w:val="000000"/>
          <w:sz w:val="22"/>
          <w:szCs w:val="22"/>
        </w:rPr>
        <w:t xml:space="preserve"> </w:t>
      </w:r>
      <w:r w:rsidR="00B62869">
        <w:rPr>
          <w:rFonts w:ascii="Calibri" w:eastAsia="Calibri" w:hAnsi="Calibri" w:cs="Calibri"/>
          <w:color w:val="000000"/>
          <w:sz w:val="22"/>
          <w:szCs w:val="22"/>
        </w:rPr>
        <w:t>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1"/>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1"/>
        <w:tabs>
          <w:tab w:val="left" w:pos="993"/>
          <w:tab w:val="left" w:pos="1701"/>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1"/>
        <w:tabs>
          <w:tab w:val="left" w:pos="851"/>
          <w:tab w:val="left" w:pos="1701"/>
        </w:tabs>
        <w:ind w:left="567"/>
        <w:jc w:val="both"/>
        <w:rPr>
          <w:rFonts w:ascii="Calibri" w:eastAsia="Calibri" w:hAnsi="Calibri" w:cs="Calibri"/>
          <w:color w:val="000000"/>
          <w:sz w:val="22"/>
          <w:szCs w:val="22"/>
        </w:rPr>
      </w:pPr>
    </w:p>
    <w:p w:rsidR="00AC4443" w:rsidRDefault="002D2CFA" w:rsidP="002200D1">
      <w:pPr>
        <w:pStyle w:val="Normal1"/>
        <w:numPr>
          <w:ilvl w:val="3"/>
          <w:numId w:val="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Nos itens exclusivos para participação de microempresas e empresas de pequeno porte, a assinalação do campo “não” impedirá o prosseguimento no certame;</w:t>
      </w:r>
    </w:p>
    <w:p w:rsidR="00AC4443" w:rsidRDefault="00AC4443">
      <w:pPr>
        <w:pStyle w:val="Normal1"/>
        <w:tabs>
          <w:tab w:val="left" w:pos="851"/>
          <w:tab w:val="left" w:pos="1418"/>
        </w:tabs>
        <w:ind w:left="567"/>
        <w:jc w:val="both"/>
        <w:rPr>
          <w:rFonts w:ascii="Calibri" w:eastAsia="Calibri" w:hAnsi="Calibri" w:cs="Calibri"/>
          <w:color w:val="000000"/>
          <w:sz w:val="22"/>
          <w:szCs w:val="22"/>
        </w:rPr>
      </w:pPr>
    </w:p>
    <w:p w:rsidR="00AC4443" w:rsidRDefault="002D2CFA" w:rsidP="002200D1">
      <w:pPr>
        <w:pStyle w:val="Normal1"/>
        <w:numPr>
          <w:ilvl w:val="3"/>
          <w:numId w:val="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1"/>
        <w:tabs>
          <w:tab w:val="left" w:pos="851"/>
          <w:tab w:val="left" w:pos="1134"/>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1"/>
        <w:tabs>
          <w:tab w:val="left" w:pos="851"/>
          <w:tab w:val="left" w:pos="1134"/>
        </w:tabs>
        <w:ind w:left="284"/>
        <w:jc w:val="both"/>
        <w:rPr>
          <w:rFonts w:ascii="Calibri" w:eastAsia="Calibri" w:hAnsi="Calibri" w:cs="Calibri"/>
          <w:color w:val="000000"/>
          <w:sz w:val="22"/>
          <w:szCs w:val="22"/>
        </w:rPr>
      </w:pPr>
    </w:p>
    <w:p w:rsidR="00AC4443" w:rsidRDefault="002D2CFA" w:rsidP="002200D1">
      <w:pPr>
        <w:pStyle w:val="Normal1"/>
        <w:numPr>
          <w:ilvl w:val="2"/>
          <w:numId w:val="8"/>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1"/>
        <w:tabs>
          <w:tab w:val="left" w:pos="851"/>
          <w:tab w:val="left" w:pos="1134"/>
          <w:tab w:val="left" w:pos="2552"/>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165AA8" w:rsidRDefault="00165AA8">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1"/>
      </w:pPr>
    </w:p>
    <w:p w:rsidR="00AC4443" w:rsidRDefault="00AC4443">
      <w:pPr>
        <w:pStyle w:val="Normal1"/>
        <w:rPr>
          <w:rFonts w:ascii="Calibri" w:eastAsia="Calibri" w:hAnsi="Calibri" w:cs="Calibri"/>
          <w:sz w:val="22"/>
          <w:szCs w:val="22"/>
        </w:rPr>
      </w:pPr>
    </w:p>
    <w:p w:rsidR="00AC4443" w:rsidRDefault="002D2CFA" w:rsidP="002200D1">
      <w:pPr>
        <w:pStyle w:val="Normal1"/>
        <w:keepNext/>
        <w:keepLines/>
        <w:numPr>
          <w:ilvl w:val="0"/>
          <w:numId w:val="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1"/>
        <w:tabs>
          <w:tab w:val="left" w:pos="993"/>
        </w:tabs>
        <w:ind w:left="426"/>
        <w:jc w:val="both"/>
        <w:rPr>
          <w:rFonts w:ascii="Calibri" w:eastAsia="Calibri" w:hAnsi="Calibri" w:cs="Calibri"/>
          <w:color w:val="000000"/>
          <w:sz w:val="22"/>
          <w:szCs w:val="22"/>
        </w:rPr>
      </w:pPr>
    </w:p>
    <w:p w:rsidR="00AC4443" w:rsidRDefault="002D2CFA" w:rsidP="002200D1">
      <w:pPr>
        <w:pStyle w:val="Normal1"/>
        <w:keepNext/>
        <w:keepLines/>
        <w:numPr>
          <w:ilvl w:val="0"/>
          <w:numId w:val="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1"/>
        <w:tabs>
          <w:tab w:val="left" w:pos="851"/>
        </w:tabs>
        <w:ind w:left="646" w:right="-568"/>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1"/>
        <w:tabs>
          <w:tab w:val="left" w:pos="851"/>
          <w:tab w:val="left" w:pos="1134"/>
          <w:tab w:val="left" w:pos="1701"/>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41775">
        <w:rPr>
          <w:rFonts w:ascii="Calibri" w:eastAsia="Calibri" w:hAnsi="Calibri" w:cs="Calibri"/>
          <w:b/>
          <w:color w:val="000000"/>
          <w:sz w:val="22"/>
          <w:szCs w:val="22"/>
        </w:rPr>
        <w:t>60</w:t>
      </w:r>
      <w:r w:rsidR="00373762">
        <w:rPr>
          <w:rFonts w:ascii="Calibri" w:eastAsia="Calibri" w:hAnsi="Calibri" w:cs="Calibri"/>
          <w:b/>
          <w:color w:val="000000"/>
          <w:sz w:val="22"/>
          <w:szCs w:val="22"/>
        </w:rPr>
        <w:t xml:space="preserve"> </w:t>
      </w:r>
      <w:r>
        <w:rPr>
          <w:rFonts w:ascii="Calibri" w:eastAsia="Calibri" w:hAnsi="Calibri" w:cs="Calibri"/>
          <w:b/>
          <w:color w:val="000000"/>
          <w:sz w:val="22"/>
          <w:szCs w:val="22"/>
        </w:rPr>
        <w:t>DIAS,</w:t>
      </w:r>
      <w:r>
        <w:rPr>
          <w:rFonts w:ascii="Calibri" w:eastAsia="Calibri" w:hAnsi="Calibri" w:cs="Calibri"/>
          <w:color w:val="000000"/>
          <w:sz w:val="22"/>
          <w:szCs w:val="22"/>
        </w:rPr>
        <w:t xml:space="preserve"> a contar da data de sua apresentação.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ABERTURA DA SESSÃO, CLASSIFICAÇÃO DAS PROPOSTAS E FORMULAÇÃO DE LANCES.</w:t>
      </w:r>
    </w:p>
    <w:p w:rsidR="00AC4443" w:rsidRDefault="00AC4443">
      <w:pPr>
        <w:pStyle w:val="Normal1"/>
        <w:rPr>
          <w:rFonts w:ascii="Calibri" w:eastAsia="Calibri" w:hAnsi="Calibri" w:cs="Calibri"/>
          <w:sz w:val="22"/>
          <w:szCs w:val="22"/>
        </w:rPr>
      </w:pPr>
    </w:p>
    <w:p w:rsidR="00AC4443" w:rsidRPr="00B12F90" w:rsidRDefault="002D2CFA" w:rsidP="002200D1">
      <w:pPr>
        <w:pStyle w:val="Normal1"/>
        <w:numPr>
          <w:ilvl w:val="1"/>
          <w:numId w:val="8"/>
        </w:numPr>
        <w:pBdr>
          <w:top w:val="nil"/>
          <w:left w:val="nil"/>
          <w:bottom w:val="nil"/>
          <w:right w:val="nil"/>
          <w:between w:val="nil"/>
        </w:pBdr>
        <w:tabs>
          <w:tab w:val="left" w:pos="426"/>
        </w:tabs>
        <w:ind w:left="0" w:firstLine="0"/>
        <w:jc w:val="both"/>
        <w:rPr>
          <w:color w:val="000000" w:themeColor="text1"/>
        </w:rPr>
      </w:pPr>
      <w:r w:rsidRPr="00B12F90">
        <w:rPr>
          <w:rFonts w:ascii="Calibri" w:eastAsia="Calibri" w:hAnsi="Calibri" w:cs="Calibri"/>
          <w:color w:val="000000" w:themeColor="text1"/>
          <w:sz w:val="22"/>
          <w:szCs w:val="22"/>
        </w:rPr>
        <w:t>A abertura da presente licitação dar-se-á em sessão pública, por meio de sistema eletrônico, na data, horário e local indicados neste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1"/>
        <w:tabs>
          <w:tab w:val="left" w:pos="1440"/>
          <w:tab w:val="left" w:pos="1701"/>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lastRenderedPageBreak/>
        <w:t>O sistema ordenará automaticamente as propostas classificadas, sendo que somente estas participarão da fase de lances.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1"/>
        <w:tabs>
          <w:tab w:val="left" w:pos="993"/>
          <w:tab w:val="left" w:pos="1701"/>
        </w:tabs>
        <w:ind w:left="426"/>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960A75">
        <w:rPr>
          <w:rFonts w:ascii="Calibri" w:eastAsia="Calibri" w:hAnsi="Calibri" w:cs="Calibri"/>
          <w:b/>
          <w:color w:val="000000"/>
          <w:sz w:val="22"/>
          <w:szCs w:val="22"/>
        </w:rPr>
        <w:t>10,00</w:t>
      </w:r>
      <w:r>
        <w:rPr>
          <w:rFonts w:ascii="Calibri" w:eastAsia="Calibri" w:hAnsi="Calibri" w:cs="Calibri"/>
          <w:b/>
          <w:color w:val="000000"/>
          <w:sz w:val="22"/>
          <w:szCs w:val="22"/>
        </w:rPr>
        <w:t xml:space="preserve"> (</w:t>
      </w:r>
      <w:r w:rsidR="00BF261A">
        <w:rPr>
          <w:rFonts w:ascii="Calibri" w:eastAsia="Calibri" w:hAnsi="Calibri" w:cs="Calibri"/>
          <w:b/>
          <w:color w:val="000000"/>
          <w:sz w:val="22"/>
          <w:szCs w:val="22"/>
        </w:rPr>
        <w:t>DEZ</w:t>
      </w:r>
      <w:r w:rsidR="00960A75">
        <w:rPr>
          <w:rFonts w:ascii="Calibri" w:eastAsia="Calibri" w:hAnsi="Calibri" w:cs="Calibri"/>
          <w:b/>
          <w:color w:val="000000"/>
          <w:sz w:val="22"/>
          <w:szCs w:val="22"/>
        </w:rPr>
        <w:t xml:space="preserve"> REAIS</w:t>
      </w:r>
      <w:r>
        <w:rPr>
          <w:rFonts w:ascii="Calibri" w:eastAsia="Calibri" w:hAnsi="Calibri" w:cs="Calibri"/>
          <w:b/>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8556E3">
        <w:rPr>
          <w:rFonts w:ascii="Calibri" w:eastAsia="Calibri" w:hAnsi="Calibri" w:cs="Calibri"/>
          <w:color w:val="000000"/>
          <w:sz w:val="22"/>
          <w:szCs w:val="22"/>
        </w:rPr>
        <w:t>20</w:t>
      </w:r>
      <w:r>
        <w:rPr>
          <w:rFonts w:ascii="Calibri" w:eastAsia="Calibri" w:hAnsi="Calibri" w:cs="Calibri"/>
          <w:color w:val="000000"/>
          <w:sz w:val="22"/>
          <w:szCs w:val="22"/>
        </w:rPr>
        <w:t xml:space="preserve"> segundos e o intervalo entre lances</w:t>
      </w:r>
      <w:r w:rsidR="008556E3">
        <w:rPr>
          <w:rFonts w:ascii="Calibri" w:eastAsia="Calibri" w:hAnsi="Calibri" w:cs="Calibri"/>
          <w:color w:val="000000"/>
          <w:sz w:val="22"/>
          <w:szCs w:val="22"/>
        </w:rPr>
        <w:t xml:space="preserve"> não poderá ser inferior a vinte</w:t>
      </w:r>
      <w:r>
        <w:rPr>
          <w:rFonts w:ascii="Calibri" w:eastAsia="Calibri" w:hAnsi="Calibri" w:cs="Calibri"/>
          <w:color w:val="000000"/>
          <w:sz w:val="22"/>
          <w:szCs w:val="22"/>
        </w:rPr>
        <w:t xml:space="preserve"> segundos, sob pena de serem automaticamente descartados pelo sistema os respectivos lances.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1"/>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033083" w:rsidRPr="0003308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w:t>
      </w:r>
      <w:r w:rsidR="003A1229">
        <w:rPr>
          <w:rFonts w:ascii="Calibri" w:eastAsia="Calibri" w:hAnsi="Calibri" w:cs="Calibri"/>
          <w:color w:val="000000"/>
          <w:sz w:val="22"/>
          <w:szCs w:val="22"/>
        </w:rPr>
        <w:t xml:space="preserve">e hora para a sua reabertura. </w:t>
      </w:r>
    </w:p>
    <w:p w:rsidR="00033083" w:rsidRDefault="00033083" w:rsidP="00033083">
      <w:pPr>
        <w:pStyle w:val="PargrafodaLista"/>
        <w:rPr>
          <w:rFonts w:ascii="Calibri" w:eastAsia="Calibri" w:hAnsi="Calibri" w:cs="Calibri"/>
          <w:color w:val="000000"/>
          <w:sz w:val="22"/>
          <w:szCs w:val="22"/>
        </w:rPr>
      </w:pPr>
    </w:p>
    <w:p w:rsidR="00AC4443" w:rsidRDefault="00C47928"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Serão </w:t>
      </w:r>
      <w:r w:rsidR="006F32DF">
        <w:rPr>
          <w:rFonts w:ascii="Calibri" w:eastAsia="Calibri" w:hAnsi="Calibri" w:cs="Calibri"/>
          <w:color w:val="000000"/>
          <w:sz w:val="22"/>
          <w:szCs w:val="22"/>
        </w:rPr>
        <w:t>reiniciadas</w:t>
      </w:r>
      <w:r w:rsidR="002D2CFA">
        <w:rPr>
          <w:rFonts w:ascii="Calibri" w:eastAsia="Calibri" w:hAnsi="Calibri" w:cs="Calibri"/>
          <w:color w:val="000000"/>
          <w:sz w:val="22"/>
          <w:szCs w:val="22"/>
        </w:rPr>
        <w:t xml:space="preserve"> somente </w:t>
      </w:r>
      <w:r w:rsidR="0032534E">
        <w:rPr>
          <w:rFonts w:ascii="Calibri" w:eastAsia="Calibri" w:hAnsi="Calibri" w:cs="Calibri"/>
          <w:color w:val="000000"/>
          <w:sz w:val="22"/>
          <w:szCs w:val="22"/>
        </w:rPr>
        <w:t>depois de</w:t>
      </w:r>
      <w:r w:rsidR="002D2CFA">
        <w:rPr>
          <w:rFonts w:ascii="Calibri" w:eastAsia="Calibri" w:hAnsi="Calibri" w:cs="Calibri"/>
          <w:color w:val="000000"/>
          <w:sz w:val="22"/>
          <w:szCs w:val="22"/>
        </w:rPr>
        <w:t xml:space="preserve"> decorridas vinte e quatro horas da comunicação do fato pelo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aos participantes, no sítio eletrônico utilizado para divulgação.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1"/>
        <w:tabs>
          <w:tab w:val="left" w:pos="284"/>
          <w:tab w:val="left" w:pos="567"/>
        </w:tabs>
        <w:jc w:val="both"/>
        <w:rPr>
          <w:rFonts w:ascii="Calibri" w:eastAsia="Calibri" w:hAnsi="Calibri" w:cs="Calibri"/>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xml:space="preserve">, ou </w:t>
      </w:r>
      <w:r w:rsidR="002A2189">
        <w:rPr>
          <w:rFonts w:ascii="Calibri" w:eastAsia="Calibri" w:hAnsi="Calibri" w:cs="Calibri"/>
          <w:color w:val="000000"/>
          <w:sz w:val="22"/>
          <w:szCs w:val="22"/>
        </w:rPr>
        <w:t xml:space="preserve">melhor, </w:t>
      </w:r>
      <w:r w:rsidR="0032534E">
        <w:rPr>
          <w:rFonts w:ascii="Calibri" w:eastAsia="Calibri" w:hAnsi="Calibri" w:cs="Calibri"/>
          <w:color w:val="000000"/>
          <w:sz w:val="22"/>
          <w:szCs w:val="22"/>
        </w:rPr>
        <w:t xml:space="preserve">lance será </w:t>
      </w:r>
      <w:r w:rsidR="000379B4">
        <w:rPr>
          <w:rFonts w:ascii="Calibri" w:eastAsia="Calibri" w:hAnsi="Calibri" w:cs="Calibri"/>
          <w:color w:val="000000"/>
          <w:sz w:val="22"/>
          <w:szCs w:val="22"/>
        </w:rPr>
        <w:t>considerado empatado com a primeira colocada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1"/>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1"/>
        <w:tabs>
          <w:tab w:val="left" w:pos="1134"/>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2"/>
          <w:tab w:val="left" w:pos="567"/>
        </w:tabs>
        <w:ind w:left="0" w:firstLine="0"/>
        <w:jc w:val="both"/>
      </w:pPr>
      <w:bookmarkStart w:id="1" w:name="_gjdgxs" w:colFirst="0" w:colLast="0"/>
      <w:bookmarkEnd w:id="1"/>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1"/>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11"/>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0A1E7E">
        <w:rPr>
          <w:rFonts w:ascii="Calibri" w:eastAsia="Calibri" w:hAnsi="Calibri" w:cs="Calibri"/>
          <w:b/>
          <w:color w:val="000000"/>
          <w:sz w:val="22"/>
          <w:szCs w:val="22"/>
        </w:rPr>
        <w:t>2</w:t>
      </w:r>
      <w:r w:rsidR="008D7B88">
        <w:rPr>
          <w:rFonts w:ascii="Calibri" w:eastAsia="Calibri" w:hAnsi="Calibri" w:cs="Calibri"/>
          <w:b/>
          <w:color w:val="000000"/>
          <w:sz w:val="22"/>
          <w:szCs w:val="22"/>
        </w:rPr>
        <w:t xml:space="preserve"> (duas)</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1"/>
        <w:tabs>
          <w:tab w:val="left" w:pos="-12"/>
          <w:tab w:val="left" w:pos="1134"/>
        </w:tabs>
        <w:jc w:val="both"/>
        <w:rPr>
          <w:rFonts w:ascii="Calibri" w:eastAsia="Calibri" w:hAnsi="Calibri" w:cs="Calibri"/>
          <w:sz w:val="22"/>
          <w:szCs w:val="22"/>
        </w:rPr>
      </w:pPr>
    </w:p>
    <w:p w:rsidR="00AC4443" w:rsidRDefault="002D2CFA" w:rsidP="002200D1">
      <w:pPr>
        <w:pStyle w:val="Normal1"/>
        <w:numPr>
          <w:ilvl w:val="1"/>
          <w:numId w:val="11"/>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1"/>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rsidP="006A0CA1">
      <w:pPr>
        <w:pStyle w:val="Normal1"/>
        <w:pBdr>
          <w:top w:val="nil"/>
          <w:left w:val="nil"/>
          <w:bottom w:val="nil"/>
          <w:right w:val="nil"/>
          <w:between w:val="nil"/>
        </w:pBdr>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1"/>
        <w:rPr>
          <w:rFonts w:ascii="Calibri" w:eastAsia="Calibri" w:hAnsi="Calibri" w:cs="Calibri"/>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8.1.</w:t>
      </w:r>
      <w:r w:rsidR="002D2CFA">
        <w:rPr>
          <w:rFonts w:ascii="Calibri" w:eastAsia="Calibri" w:hAnsi="Calibri" w:cs="Calibri"/>
          <w:color w:val="000000"/>
          <w:sz w:val="22"/>
          <w:szCs w:val="22"/>
        </w:rPr>
        <w:t xml:space="preserve">Encerrada a etapa de negociação,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8.2.</w:t>
      </w:r>
      <w:r w:rsidR="002D2CFA">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8.3.</w:t>
      </w:r>
      <w:r w:rsidR="002D2CFA">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373762">
        <w:rPr>
          <w:rFonts w:ascii="Calibri" w:eastAsia="Calibri" w:hAnsi="Calibri" w:cs="Calibri"/>
          <w:color w:val="000000"/>
          <w:sz w:val="22"/>
          <w:szCs w:val="22"/>
        </w:rPr>
        <w:t>inexeqüível</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851"/>
          <w:tab w:val="left" w:pos="993"/>
        </w:tabs>
        <w:ind w:left="142"/>
        <w:jc w:val="both"/>
      </w:pPr>
      <w:r w:rsidRPr="00CE3CF9">
        <w:rPr>
          <w:rFonts w:ascii="Calibri" w:eastAsia="Calibri" w:hAnsi="Calibri" w:cs="Calibri"/>
          <w:b/>
          <w:color w:val="000000"/>
          <w:sz w:val="22"/>
          <w:szCs w:val="22"/>
        </w:rPr>
        <w:t>8.3.1.</w:t>
      </w:r>
      <w:r w:rsidR="002D2CFA">
        <w:rPr>
          <w:rFonts w:ascii="Calibri" w:eastAsia="Calibri" w:hAnsi="Calibri" w:cs="Calibri"/>
          <w:color w:val="000000"/>
          <w:sz w:val="22"/>
          <w:szCs w:val="22"/>
        </w:rPr>
        <w:t xml:space="preserve"> Considera-se </w:t>
      </w:r>
      <w:r w:rsidR="00373762">
        <w:rPr>
          <w:rFonts w:ascii="Calibri" w:eastAsia="Calibri" w:hAnsi="Calibri" w:cs="Calibri"/>
          <w:color w:val="000000"/>
          <w:sz w:val="22"/>
          <w:szCs w:val="22"/>
        </w:rPr>
        <w:t>inexeqüível</w:t>
      </w:r>
      <w:r w:rsidR="002D2CFA">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sidR="002D2CFA">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2D2CFA">
        <w:rPr>
          <w:rFonts w:ascii="Calibri" w:eastAsia="Calibri" w:hAnsi="Calibri" w:cs="Calibri"/>
          <w:color w:val="FF0000"/>
          <w:sz w:val="22"/>
          <w:szCs w:val="22"/>
        </w:rPr>
        <w:t> </w:t>
      </w:r>
    </w:p>
    <w:p w:rsidR="00AC4443" w:rsidRDefault="00AC4443">
      <w:pPr>
        <w:pStyle w:val="Normal1"/>
        <w:tabs>
          <w:tab w:val="left" w:pos="426"/>
          <w:tab w:val="left" w:pos="993"/>
        </w:tabs>
        <w:ind w:left="426"/>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8.4.</w:t>
      </w:r>
      <w:r w:rsidR="002D2CFA">
        <w:rPr>
          <w:rFonts w:ascii="Calibri" w:eastAsia="Calibri" w:hAnsi="Calibri" w:cs="Calibri"/>
          <w:color w:val="000000"/>
          <w:sz w:val="22"/>
          <w:szCs w:val="22"/>
        </w:rPr>
        <w:t xml:space="preserve">Qualquer interessado poderá requerer que se realizem diligências para aferir a </w:t>
      </w:r>
      <w:r w:rsidR="00373762">
        <w:rPr>
          <w:rFonts w:ascii="Calibri" w:eastAsia="Calibri" w:hAnsi="Calibri" w:cs="Calibri"/>
          <w:color w:val="000000"/>
          <w:sz w:val="22"/>
          <w:szCs w:val="22"/>
        </w:rPr>
        <w:t>exeqüibilidade</w:t>
      </w:r>
      <w:r w:rsidR="002D2CFA">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lastRenderedPageBreak/>
        <w:t>8.5.</w:t>
      </w:r>
      <w:r w:rsidR="002D2CFA">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373762">
        <w:rPr>
          <w:rFonts w:ascii="Calibri" w:eastAsia="Calibri" w:hAnsi="Calibri" w:cs="Calibri"/>
          <w:color w:val="000000"/>
          <w:sz w:val="22"/>
          <w:szCs w:val="22"/>
        </w:rPr>
        <w:t>exeqüibilidade</w:t>
      </w:r>
      <w:r w:rsidR="002D2CFA">
        <w:rPr>
          <w:rFonts w:ascii="Calibri" w:eastAsia="Calibri" w:hAnsi="Calibri" w:cs="Calibri"/>
          <w:color w:val="000000"/>
          <w:sz w:val="22"/>
          <w:szCs w:val="22"/>
        </w:rPr>
        <w:t xml:space="preserve"> da proposta.</w:t>
      </w:r>
    </w:p>
    <w:p w:rsidR="00AC4443" w:rsidRDefault="00AC4443">
      <w:pPr>
        <w:pStyle w:val="Normal1"/>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8.6</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2D2CFA">
        <w:rPr>
          <w:rFonts w:ascii="Calibri" w:eastAsia="Calibri" w:hAnsi="Calibri" w:cs="Calibri"/>
          <w:b/>
          <w:color w:val="000000"/>
          <w:sz w:val="22"/>
          <w:szCs w:val="22"/>
        </w:rPr>
        <w:t>vinte e quatro horas de antecedência</w:t>
      </w:r>
      <w:r w:rsidR="002D2CFA">
        <w:rPr>
          <w:rFonts w:ascii="Calibri" w:eastAsia="Calibri" w:hAnsi="Calibri" w:cs="Calibri"/>
          <w:color w:val="000000"/>
          <w:sz w:val="22"/>
          <w:szCs w:val="22"/>
        </w:rPr>
        <w:t>, e a ocorrência será registrada em ata;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8.7.</w:t>
      </w:r>
      <w:r w:rsidR="002D2CFA">
        <w:rPr>
          <w:rFonts w:ascii="Calibri" w:eastAsia="Calibri" w:hAnsi="Calibri" w:cs="Calibri"/>
          <w:color w:val="000000"/>
          <w:sz w:val="22"/>
          <w:szCs w:val="22"/>
        </w:rPr>
        <w:t xml:space="preserve">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5B15A5">
        <w:rPr>
          <w:rFonts w:ascii="Calibri" w:eastAsia="Calibri" w:hAnsi="Calibri" w:cs="Calibri"/>
          <w:b/>
          <w:color w:val="000000"/>
          <w:sz w:val="22"/>
          <w:szCs w:val="22"/>
        </w:rPr>
        <w:t>24 (vinte e quatro)</w:t>
      </w:r>
      <w:r w:rsidR="002D2CFA">
        <w:rPr>
          <w:rFonts w:ascii="Calibri" w:eastAsia="Calibri" w:hAnsi="Calibri" w:cs="Calibri"/>
          <w:b/>
          <w:color w:val="000000"/>
          <w:sz w:val="22"/>
          <w:szCs w:val="22"/>
        </w:rPr>
        <w:t xml:space="preserve"> horas, </w:t>
      </w:r>
      <w:r w:rsidR="002D2CFA">
        <w:rPr>
          <w:rFonts w:ascii="Calibri" w:eastAsia="Calibri" w:hAnsi="Calibri" w:cs="Calibri"/>
          <w:color w:val="000000"/>
          <w:sz w:val="22"/>
          <w:szCs w:val="22"/>
        </w:rPr>
        <w:t>sob pena de não aceitação da proposta.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tabs>
          <w:tab w:val="left" w:pos="851"/>
          <w:tab w:val="left" w:pos="993"/>
        </w:tabs>
        <w:ind w:left="142" w:right="-15"/>
        <w:jc w:val="both"/>
      </w:pPr>
      <w:r w:rsidRPr="00CE3CF9">
        <w:rPr>
          <w:rFonts w:ascii="Calibri" w:eastAsia="Calibri" w:hAnsi="Calibri" w:cs="Calibri"/>
          <w:b/>
          <w:color w:val="000000"/>
          <w:sz w:val="22"/>
          <w:szCs w:val="22"/>
        </w:rPr>
        <w:t>8.7.1.</w:t>
      </w:r>
      <w:r w:rsidR="002D2CFA">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sidR="002D2CFA">
        <w:rPr>
          <w:rFonts w:ascii="Calibri" w:eastAsia="Calibri" w:hAnsi="Calibri" w:cs="Calibri"/>
          <w:color w:val="000000"/>
          <w:sz w:val="22"/>
          <w:szCs w:val="22"/>
        </w:rPr>
        <w:t xml:space="preserve">. </w:t>
      </w:r>
    </w:p>
    <w:p w:rsidR="00AC4443" w:rsidRDefault="00AC4443">
      <w:pPr>
        <w:pStyle w:val="Normal1"/>
        <w:tabs>
          <w:tab w:val="left" w:pos="851"/>
          <w:tab w:val="left" w:pos="993"/>
        </w:tabs>
        <w:ind w:left="284"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851"/>
          <w:tab w:val="left" w:pos="993"/>
        </w:tabs>
        <w:ind w:left="142"/>
        <w:jc w:val="both"/>
      </w:pPr>
      <w:r w:rsidRPr="00CE3CF9">
        <w:rPr>
          <w:rFonts w:ascii="Calibri" w:eastAsia="Calibri" w:hAnsi="Calibri" w:cs="Calibri"/>
          <w:b/>
          <w:color w:val="000000"/>
          <w:sz w:val="22"/>
          <w:szCs w:val="22"/>
        </w:rPr>
        <w:t>8.7.2.</w:t>
      </w:r>
      <w:r w:rsidR="002D2CFA">
        <w:rPr>
          <w:rFonts w:ascii="Calibri" w:eastAsia="Calibri" w:hAnsi="Calibri" w:cs="Calibri"/>
          <w:color w:val="000000"/>
          <w:sz w:val="22"/>
          <w:szCs w:val="22"/>
        </w:rPr>
        <w:t xml:space="preserve"> Dentre os documentos passíveis de solicitação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sem prejuízo do seu ulterior envio pelo sistema eletrônico, sob pena de não aceitação da proposta</w:t>
      </w:r>
      <w:r w:rsidR="002D2CFA">
        <w:rPr>
          <w:rFonts w:ascii="Calibri" w:eastAsia="Calibri" w:hAnsi="Calibri" w:cs="Calibri"/>
          <w:strike/>
          <w:color w:val="000000"/>
          <w:sz w:val="22"/>
          <w:szCs w:val="22"/>
        </w:rPr>
        <w:t>.</w:t>
      </w:r>
    </w:p>
    <w:p w:rsidR="00AC4443" w:rsidRDefault="00AC4443">
      <w:pPr>
        <w:pStyle w:val="Normal1"/>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CE3CF9" w:rsidP="00CE3CF9">
      <w:pPr>
        <w:pStyle w:val="Normal1"/>
        <w:shd w:val="clear" w:color="auto" w:fill="FFFFFF"/>
        <w:tabs>
          <w:tab w:val="left" w:pos="0"/>
          <w:tab w:val="left" w:pos="426"/>
        </w:tabs>
        <w:ind w:left="142"/>
        <w:jc w:val="both"/>
      </w:pPr>
      <w:r w:rsidRPr="00CE3CF9">
        <w:rPr>
          <w:rFonts w:ascii="Calibri" w:eastAsia="Calibri" w:hAnsi="Calibri" w:cs="Calibri"/>
          <w:b/>
          <w:color w:val="000000"/>
          <w:sz w:val="22"/>
          <w:szCs w:val="22"/>
        </w:rPr>
        <w:t>8.8.</w:t>
      </w:r>
      <w:r w:rsidR="002D2CFA">
        <w:rPr>
          <w:rFonts w:ascii="Calibri" w:eastAsia="Calibri" w:hAnsi="Calibri" w:cs="Calibri"/>
          <w:color w:val="000000"/>
          <w:sz w:val="22"/>
          <w:szCs w:val="22"/>
        </w:rPr>
        <w:t xml:space="preserve">Se a proposta ou lance vencedor for desclassificado,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sidR="002D2CFA">
        <w:rPr>
          <w:rFonts w:ascii="Calibri" w:eastAsia="Calibri" w:hAnsi="Calibri" w:cs="Calibri"/>
          <w:color w:val="000000"/>
          <w:sz w:val="22"/>
          <w:szCs w:val="22"/>
        </w:rPr>
        <w:t>, e, assim sucessivamente, na ordem de classificação.</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shd w:val="clear" w:color="auto" w:fill="FFFFFF"/>
        <w:tabs>
          <w:tab w:val="left" w:pos="0"/>
          <w:tab w:val="left" w:pos="426"/>
          <w:tab w:val="left" w:pos="993"/>
        </w:tabs>
        <w:ind w:left="142"/>
        <w:jc w:val="both"/>
      </w:pPr>
      <w:r w:rsidRPr="00CE3CF9">
        <w:rPr>
          <w:rFonts w:ascii="Calibri" w:eastAsia="Calibri" w:hAnsi="Calibri" w:cs="Calibri"/>
          <w:b/>
          <w:color w:val="000000"/>
          <w:sz w:val="22"/>
          <w:szCs w:val="22"/>
        </w:rPr>
        <w:t>8.9.</w:t>
      </w:r>
      <w:r w:rsidR="002D2CFA">
        <w:rPr>
          <w:rFonts w:ascii="Calibri" w:eastAsia="Calibri" w:hAnsi="Calibri" w:cs="Calibri"/>
          <w:color w:val="000000"/>
          <w:sz w:val="22"/>
          <w:szCs w:val="22"/>
        </w:rPr>
        <w:t xml:space="preserve">Havendo necessidade,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1"/>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0"/>
          <w:tab w:val="left" w:pos="426"/>
          <w:tab w:val="left" w:pos="993"/>
        </w:tabs>
        <w:ind w:left="142"/>
        <w:jc w:val="both"/>
      </w:pPr>
      <w:r w:rsidRPr="00CE3CF9">
        <w:rPr>
          <w:rFonts w:ascii="Calibri" w:eastAsia="Calibri" w:hAnsi="Calibri" w:cs="Calibri"/>
          <w:b/>
          <w:color w:val="000000"/>
          <w:sz w:val="22"/>
          <w:szCs w:val="22"/>
        </w:rPr>
        <w:t>8.10.</w:t>
      </w:r>
      <w:r w:rsidR="002D2CFA">
        <w:rPr>
          <w:rFonts w:ascii="Calibri" w:eastAsia="Calibri" w:hAnsi="Calibri" w:cs="Calibri"/>
          <w:color w:val="000000"/>
          <w:sz w:val="22"/>
          <w:szCs w:val="22"/>
        </w:rPr>
        <w:t xml:space="preserve">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1"/>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CE3CF9" w:rsidP="00CE3CF9">
      <w:pPr>
        <w:pStyle w:val="Normal1"/>
        <w:tabs>
          <w:tab w:val="left" w:pos="851"/>
        </w:tabs>
        <w:ind w:left="142"/>
        <w:jc w:val="both"/>
      </w:pPr>
      <w:r w:rsidRPr="00CE3CF9">
        <w:rPr>
          <w:rFonts w:ascii="Calibri" w:eastAsia="Calibri" w:hAnsi="Calibri" w:cs="Calibri"/>
          <w:b/>
          <w:sz w:val="22"/>
          <w:szCs w:val="22"/>
        </w:rPr>
        <w:t>8.10.1</w:t>
      </w:r>
      <w:r>
        <w:rPr>
          <w:rFonts w:ascii="Calibri" w:eastAsia="Calibri" w:hAnsi="Calibri" w:cs="Calibri"/>
          <w:sz w:val="22"/>
          <w:szCs w:val="22"/>
        </w:rPr>
        <w:t xml:space="preserve">. </w:t>
      </w:r>
      <w:r w:rsidR="002D2CFA">
        <w:rPr>
          <w:rFonts w:ascii="Calibri" w:eastAsia="Calibri" w:hAnsi="Calibri" w:cs="Calibri"/>
          <w:sz w:val="22"/>
          <w:szCs w:val="22"/>
        </w:rPr>
        <w:t xml:space="preserve">Também nas hipóteses em que o Pregoeiro não aceitar a proposta e passar à </w:t>
      </w:r>
      <w:r w:rsidR="00445FC6">
        <w:rPr>
          <w:rFonts w:ascii="Calibri" w:eastAsia="Calibri" w:hAnsi="Calibri" w:cs="Calibri"/>
          <w:sz w:val="22"/>
          <w:szCs w:val="22"/>
        </w:rPr>
        <w:t>subseqüente</w:t>
      </w:r>
      <w:r w:rsidR="002D2CFA">
        <w:rPr>
          <w:rFonts w:ascii="Calibri" w:eastAsia="Calibri" w:hAnsi="Calibri" w:cs="Calibri"/>
          <w:sz w:val="22"/>
          <w:szCs w:val="22"/>
        </w:rPr>
        <w:t>, poderá negociar com o licitante para que seja obtido preço melhor.</w:t>
      </w:r>
    </w:p>
    <w:p w:rsidR="00AC4443" w:rsidRDefault="00AC4443">
      <w:pPr>
        <w:pStyle w:val="Normal1"/>
        <w:tabs>
          <w:tab w:val="left" w:pos="851"/>
        </w:tabs>
        <w:ind w:left="284"/>
        <w:jc w:val="both"/>
        <w:rPr>
          <w:rFonts w:ascii="Calibri" w:eastAsia="Calibri" w:hAnsi="Calibri" w:cs="Calibri"/>
          <w:sz w:val="22"/>
          <w:szCs w:val="22"/>
        </w:rPr>
      </w:pPr>
    </w:p>
    <w:p w:rsidR="00AC4443" w:rsidRDefault="00CE3CF9" w:rsidP="00CE3CF9">
      <w:pPr>
        <w:pStyle w:val="Normal1"/>
        <w:tabs>
          <w:tab w:val="left" w:pos="851"/>
        </w:tabs>
        <w:ind w:left="142"/>
        <w:jc w:val="both"/>
      </w:pPr>
      <w:r w:rsidRPr="00CE3CF9">
        <w:rPr>
          <w:rFonts w:ascii="Calibri" w:eastAsia="Calibri" w:hAnsi="Calibri" w:cs="Calibri"/>
          <w:b/>
          <w:color w:val="000000"/>
          <w:sz w:val="22"/>
          <w:szCs w:val="22"/>
        </w:rPr>
        <w:t>8.10.2</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426"/>
          <w:tab w:val="left" w:pos="567"/>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0"/>
          <w:tab w:val="left" w:pos="426"/>
          <w:tab w:val="left" w:pos="567"/>
        </w:tabs>
        <w:ind w:left="142"/>
        <w:jc w:val="both"/>
      </w:pPr>
      <w:r w:rsidRPr="00CE3CF9">
        <w:rPr>
          <w:rFonts w:ascii="Calibri" w:eastAsia="Calibri" w:hAnsi="Calibri" w:cs="Calibri"/>
          <w:b/>
          <w:color w:val="000000"/>
          <w:sz w:val="22"/>
          <w:szCs w:val="22"/>
        </w:rPr>
        <w:t>8.11.</w:t>
      </w:r>
      <w:r w:rsidR="002D2CFA">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passar à </w:t>
      </w:r>
      <w:r w:rsidR="00445FC6">
        <w:rPr>
          <w:rFonts w:ascii="Calibri" w:eastAsia="Calibri" w:hAnsi="Calibri" w:cs="Calibri"/>
          <w:color w:val="000000"/>
          <w:sz w:val="22"/>
          <w:szCs w:val="22"/>
        </w:rPr>
        <w:t>subseqüente</w:t>
      </w:r>
      <w:r w:rsidR="002D2CFA">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1"/>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CE3CF9" w:rsidP="00CE3CF9">
      <w:pPr>
        <w:pStyle w:val="Normal1"/>
        <w:tabs>
          <w:tab w:val="left" w:pos="567"/>
          <w:tab w:val="left" w:pos="851"/>
        </w:tabs>
        <w:ind w:left="142" w:right="-15"/>
        <w:jc w:val="both"/>
      </w:pPr>
      <w:r w:rsidRPr="00CE3CF9">
        <w:rPr>
          <w:rFonts w:ascii="Calibri" w:eastAsia="Calibri" w:hAnsi="Calibri" w:cs="Calibri"/>
          <w:b/>
          <w:color w:val="000000"/>
          <w:sz w:val="22"/>
          <w:szCs w:val="22"/>
        </w:rPr>
        <w:t>8.12.</w:t>
      </w:r>
      <w:r w:rsidR="002D2CFA">
        <w:rPr>
          <w:rFonts w:ascii="Calibri" w:eastAsia="Calibri" w:hAnsi="Calibri" w:cs="Calibri"/>
          <w:color w:val="000000"/>
          <w:sz w:val="22"/>
          <w:szCs w:val="22"/>
        </w:rPr>
        <w:t>Encerrada a análise quanto à aceitação da proposta, 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1"/>
        <w:tabs>
          <w:tab w:val="left" w:pos="567"/>
          <w:tab w:val="left" w:pos="851"/>
        </w:tabs>
        <w:ind w:right="-15"/>
        <w:jc w:val="both"/>
        <w:rPr>
          <w:rFonts w:ascii="Calibri" w:eastAsia="Calibri" w:hAnsi="Calibri" w:cs="Calibri"/>
          <w:color w:val="000000"/>
          <w:sz w:val="22"/>
          <w:szCs w:val="22"/>
        </w:rPr>
      </w:pPr>
    </w:p>
    <w:p w:rsidR="00AC4443" w:rsidRDefault="002D2CFA">
      <w:pPr>
        <w:pStyle w:val="Normal1"/>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165AA8" w:rsidRDefault="00165AA8">
      <w:pPr>
        <w:rPr>
          <w:color w:val="000000"/>
          <w:sz w:val="22"/>
          <w:szCs w:val="22"/>
        </w:rPr>
      </w:pPr>
      <w:r>
        <w:rPr>
          <w:rFonts w:ascii="Calibri" w:eastAsia="Calibri" w:hAnsi="Calibri" w:cs="Calibri"/>
          <w:b/>
          <w:color w:val="000000"/>
          <w:sz w:val="22"/>
          <w:szCs w:val="22"/>
        </w:rPr>
        <w:t>DA HABILITAÇÃO.</w:t>
      </w:r>
    </w:p>
    <w:p w:rsidR="00AC4443" w:rsidRDefault="00AC4443">
      <w:pPr>
        <w:pStyle w:val="Normal1"/>
        <w:rPr>
          <w:rFonts w:ascii="Calibri" w:eastAsia="Calibri" w:hAnsi="Calibri" w:cs="Calibri"/>
          <w:sz w:val="22"/>
          <w:szCs w:val="22"/>
        </w:rPr>
      </w:pPr>
    </w:p>
    <w:p w:rsidR="00321073" w:rsidRDefault="002D2CFA" w:rsidP="002200D1">
      <w:pPr>
        <w:pStyle w:val="Normal1"/>
        <w:numPr>
          <w:ilvl w:val="1"/>
          <w:numId w:val="19"/>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w:t>
      </w:r>
      <w:r>
        <w:rPr>
          <w:rFonts w:ascii="Calibri" w:eastAsia="Calibri" w:hAnsi="Calibri" w:cs="Calibri"/>
          <w:color w:val="000000"/>
          <w:sz w:val="22"/>
          <w:szCs w:val="22"/>
        </w:rPr>
        <w:lastRenderedPageBreak/>
        <w:t>CONSULTA AOS DOCUMENTOS INSERIDOS NO PORTAL DE COMPRAS PÚBLICAS, E AINDA NOS SEGUINTES CADASTROS:</w:t>
      </w: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Cadastro Nacional de Empresas Inidôneas e Suspensas – CEIS e o e o Cadastro Nacional de Empresas Punidas – CNEP (</w:t>
      </w:r>
      <w:hyperlink r:id="rId11">
        <w:r w:rsidRPr="00321073">
          <w:rPr>
            <w:rFonts w:ascii="Calibri" w:eastAsia="Calibri" w:hAnsi="Calibri" w:cs="Calibri"/>
            <w:color w:val="0070C0"/>
            <w:sz w:val="22"/>
            <w:szCs w:val="22"/>
            <w:u w:val="single"/>
          </w:rPr>
          <w:t>www.portaldatransparencia.gov.br/</w:t>
        </w:r>
      </w:hyperlink>
      <w:r w:rsidRPr="00321073">
        <w:rPr>
          <w:rFonts w:ascii="Calibri" w:eastAsia="Calibri" w:hAnsi="Calibri" w:cs="Calibri"/>
          <w:sz w:val="22"/>
          <w:szCs w:val="22"/>
        </w:rPr>
        <w:t xml:space="preserve"> );</w:t>
      </w:r>
    </w:p>
    <w:p w:rsidR="00FF07EE" w:rsidRDefault="00FF07EE" w:rsidP="00FF07EE">
      <w:pPr>
        <w:pStyle w:val="Normal1"/>
        <w:pBdr>
          <w:top w:val="nil"/>
          <w:left w:val="nil"/>
          <w:bottom w:val="nil"/>
          <w:right w:val="nil"/>
          <w:between w:val="nil"/>
        </w:pBdr>
        <w:tabs>
          <w:tab w:val="left" w:pos="426"/>
        </w:tabs>
        <w:ind w:left="577"/>
        <w:jc w:val="both"/>
      </w:pPr>
    </w:p>
    <w:p w:rsid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 xml:space="preserve">Cadastro Nacional de Condenações Cíveis por Atos de Improbidade Administrativa, mantido pelo Conselho Nacional de Justiça </w:t>
      </w:r>
      <w:r w:rsidRPr="00321073">
        <w:rPr>
          <w:rFonts w:ascii="Calibri" w:eastAsia="Calibri" w:hAnsi="Calibri" w:cs="Calibri"/>
          <w:color w:val="0066FF"/>
          <w:sz w:val="22"/>
          <w:szCs w:val="22"/>
        </w:rPr>
        <w:t>(</w:t>
      </w:r>
      <w:hyperlink r:id="rId12">
        <w:r w:rsidRPr="00321073">
          <w:rPr>
            <w:rFonts w:ascii="Calibri" w:eastAsia="Calibri" w:hAnsi="Calibri" w:cs="Calibri"/>
            <w:color w:val="0070C0"/>
            <w:sz w:val="22"/>
            <w:szCs w:val="22"/>
          </w:rPr>
          <w:t>www.cnj.jus.br/improbidade_adm/consultar_requerido.php</w:t>
        </w:r>
      </w:hyperlink>
      <w:r w:rsidRPr="00321073">
        <w:rPr>
          <w:rFonts w:ascii="Calibri" w:eastAsia="Calibri" w:hAnsi="Calibri" w:cs="Calibri"/>
          <w:color w:val="0066FF"/>
          <w:sz w:val="22"/>
          <w:szCs w:val="22"/>
        </w:rPr>
        <w:t>).</w:t>
      </w:r>
    </w:p>
    <w:p w:rsid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 xml:space="preserve">Lista de Inidôneos, mantida pelo Tribunal de Contas da União – TCU </w:t>
      </w:r>
      <w:hyperlink r:id="rId13">
        <w:r w:rsidRPr="00321073">
          <w:rPr>
            <w:rFonts w:ascii="Calibri" w:eastAsia="Calibri" w:hAnsi="Calibri" w:cs="Calibri"/>
            <w:color w:val="0070C0"/>
            <w:sz w:val="22"/>
            <w:szCs w:val="22"/>
            <w:u w:val="single"/>
          </w:rPr>
          <w:t>https://contas.tcu.gov.br/ords/f?p=1660:3:0</w:t>
        </w:r>
      </w:hyperlink>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 xml:space="preserve">Caso conste na Consulta de Situação do Fornecedor a existência de Ocorrências Impeditivas Indiretas, o gestor </w:t>
      </w:r>
      <w:r w:rsidRPr="00321073">
        <w:rPr>
          <w:rFonts w:ascii="Calibri" w:eastAsia="Calibri" w:hAnsi="Calibri" w:cs="Calibri"/>
          <w:sz w:val="22"/>
          <w:szCs w:val="22"/>
        </w:rPr>
        <w:t>diligencia</w:t>
      </w:r>
      <w:r w:rsidRPr="00321073">
        <w:rPr>
          <w:rFonts w:ascii="Calibri" w:eastAsia="Calibri" w:hAnsi="Calibri" w:cs="Calibri"/>
          <w:color w:val="000000"/>
          <w:sz w:val="22"/>
          <w:szCs w:val="22"/>
        </w:rPr>
        <w:t xml:space="preserve"> para verificar se houve fraude por parte das empresas apontadas no Relatório de Ocorrências Impeditivas Indiretas.</w:t>
      </w:r>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A tentativa de burla será verificada por meio dos vínculos societários, linhas de fornecimento similares, dentre outros.</w:t>
      </w:r>
    </w:p>
    <w:p w:rsidR="00FF07EE" w:rsidRDefault="00FF07EE" w:rsidP="00FF07EE">
      <w:pPr>
        <w:pStyle w:val="Normal1"/>
        <w:pBdr>
          <w:top w:val="nil"/>
          <w:left w:val="nil"/>
          <w:bottom w:val="nil"/>
          <w:right w:val="nil"/>
          <w:between w:val="nil"/>
        </w:pBdr>
        <w:tabs>
          <w:tab w:val="left" w:pos="426"/>
        </w:tabs>
        <w:ind w:left="577"/>
        <w:jc w:val="both"/>
      </w:pPr>
    </w:p>
    <w:p w:rsidR="00321073" w:rsidRP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O licitante será convocado para manifestação previamente à sua desclassificação.</w:t>
      </w:r>
    </w:p>
    <w:p w:rsidR="00321073" w:rsidRDefault="00321073" w:rsidP="00321073">
      <w:pPr>
        <w:pStyle w:val="Normal1"/>
        <w:pBdr>
          <w:top w:val="nil"/>
          <w:left w:val="nil"/>
          <w:bottom w:val="nil"/>
          <w:right w:val="nil"/>
          <w:between w:val="nil"/>
        </w:pBdr>
        <w:tabs>
          <w:tab w:val="left" w:pos="426"/>
        </w:tabs>
        <w:ind w:left="577"/>
        <w:jc w:val="both"/>
      </w:pPr>
    </w:p>
    <w:p w:rsidR="00321073" w:rsidRP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Constatada a existência de sanção, o</w:t>
      </w:r>
      <w:r w:rsidRPr="00321073">
        <w:rPr>
          <w:rFonts w:ascii="Calibri" w:eastAsia="Calibri" w:hAnsi="Calibri" w:cs="Calibri"/>
          <w:sz w:val="22"/>
          <w:szCs w:val="22"/>
        </w:rPr>
        <w:t xml:space="preserve"> Pregoeiro</w:t>
      </w:r>
      <w:r w:rsidRPr="00321073">
        <w:rPr>
          <w:rFonts w:ascii="Calibri" w:eastAsia="Calibri" w:hAnsi="Calibri" w:cs="Calibri"/>
          <w:color w:val="000000"/>
          <w:sz w:val="22"/>
          <w:szCs w:val="22"/>
        </w:rPr>
        <w:t xml:space="preserve"> reputará o licitante inabilitado, por falta de condição de participação.</w:t>
      </w:r>
    </w:p>
    <w:p w:rsidR="00321073" w:rsidRDefault="00321073" w:rsidP="00321073">
      <w:pPr>
        <w:pStyle w:val="Normal1"/>
        <w:pBdr>
          <w:top w:val="nil"/>
          <w:left w:val="nil"/>
          <w:bottom w:val="nil"/>
          <w:right w:val="nil"/>
          <w:between w:val="nil"/>
        </w:pBdr>
        <w:tabs>
          <w:tab w:val="left" w:pos="426"/>
        </w:tabs>
        <w:ind w:left="577"/>
        <w:jc w:val="both"/>
      </w:pPr>
    </w:p>
    <w:p w:rsidR="00321073" w:rsidRDefault="00321073" w:rsidP="00321073">
      <w:pPr>
        <w:pStyle w:val="Normal1"/>
        <w:pBdr>
          <w:top w:val="nil"/>
          <w:left w:val="nil"/>
          <w:bottom w:val="nil"/>
          <w:right w:val="nil"/>
          <w:between w:val="nil"/>
        </w:pBdr>
        <w:tabs>
          <w:tab w:val="left" w:pos="426"/>
        </w:tabs>
        <w:ind w:left="142"/>
        <w:jc w:val="both"/>
        <w:rPr>
          <w:rFonts w:ascii="Calibri" w:eastAsia="Calibri" w:hAnsi="Calibri" w:cs="Calibri"/>
          <w:color w:val="000000"/>
          <w:sz w:val="22"/>
          <w:szCs w:val="22"/>
        </w:rPr>
      </w:pPr>
      <w:r w:rsidRPr="00321073">
        <w:rPr>
          <w:rFonts w:ascii="Calibri" w:eastAsia="Calibri" w:hAnsi="Calibri" w:cs="Calibri"/>
          <w:b/>
          <w:color w:val="000000"/>
          <w:sz w:val="22"/>
          <w:szCs w:val="22"/>
        </w:rPr>
        <w:t>9.9.1</w:t>
      </w:r>
      <w:r w:rsidR="002D2CFA" w:rsidRPr="00321073">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sidRPr="00321073">
        <w:rPr>
          <w:rFonts w:ascii="Calibri" w:eastAsia="Calibri" w:hAnsi="Calibri" w:cs="Calibri"/>
          <w:color w:val="000000"/>
          <w:sz w:val="22"/>
          <w:szCs w:val="22"/>
        </w:rPr>
        <w:t>subseqüente</w:t>
      </w:r>
      <w:r>
        <w:rPr>
          <w:rFonts w:ascii="Calibri" w:eastAsia="Calibri" w:hAnsi="Calibri" w:cs="Calibri"/>
          <w:color w:val="000000"/>
          <w:sz w:val="22"/>
          <w:szCs w:val="22"/>
        </w:rPr>
        <w:t>.</w:t>
      </w:r>
    </w:p>
    <w:p w:rsidR="00321073" w:rsidRDefault="00321073" w:rsidP="00321073">
      <w:pPr>
        <w:pStyle w:val="Normal1"/>
        <w:pBdr>
          <w:top w:val="nil"/>
          <w:left w:val="nil"/>
          <w:bottom w:val="nil"/>
          <w:right w:val="nil"/>
          <w:between w:val="nil"/>
        </w:pBdr>
        <w:tabs>
          <w:tab w:val="left" w:pos="426"/>
        </w:tabs>
        <w:ind w:left="142"/>
        <w:jc w:val="both"/>
      </w:pPr>
    </w:p>
    <w:p w:rsidR="00AC4443" w:rsidRDefault="00321073" w:rsidP="00321073">
      <w:pPr>
        <w:pStyle w:val="Normal1"/>
        <w:pBdr>
          <w:top w:val="nil"/>
          <w:left w:val="nil"/>
          <w:bottom w:val="nil"/>
          <w:right w:val="nil"/>
          <w:between w:val="nil"/>
        </w:pBdr>
        <w:tabs>
          <w:tab w:val="left" w:pos="426"/>
        </w:tabs>
        <w:ind w:left="142"/>
        <w:jc w:val="both"/>
      </w:pPr>
      <w:r w:rsidRPr="00321073">
        <w:rPr>
          <w:b/>
        </w:rPr>
        <w:t>9.10</w:t>
      </w:r>
      <w:r>
        <w:t xml:space="preserve">. </w:t>
      </w:r>
      <w:r w:rsidR="002D2CFA">
        <w:rPr>
          <w:rFonts w:ascii="Calibri" w:eastAsia="Calibri" w:hAnsi="Calibri" w:cs="Calibri"/>
          <w:color w:val="000000"/>
          <w:sz w:val="22"/>
          <w:szCs w:val="22"/>
        </w:rPr>
        <w:t xml:space="preserve">Caso atendidas as condições de participação, a habilitação dos licitantes será verificada por meio do </w:t>
      </w:r>
      <w:r w:rsidR="002D2CFA">
        <w:rPr>
          <w:rFonts w:ascii="Calibri" w:eastAsia="Calibri" w:hAnsi="Calibri" w:cs="Calibri"/>
          <w:b/>
          <w:color w:val="000000"/>
          <w:sz w:val="22"/>
          <w:szCs w:val="22"/>
        </w:rPr>
        <w:t xml:space="preserve">PORTAL DE COMPRAS </w:t>
      </w:r>
      <w:r w:rsidR="002D2CFA">
        <w:rPr>
          <w:rFonts w:ascii="Calibri" w:eastAsia="Calibri" w:hAnsi="Calibri" w:cs="Calibri"/>
          <w:b/>
          <w:sz w:val="22"/>
          <w:szCs w:val="22"/>
        </w:rPr>
        <w:t>PÚBLICAS,</w:t>
      </w:r>
      <w:r w:rsidR="002D2CFA">
        <w:rPr>
          <w:rFonts w:ascii="Calibri" w:eastAsia="Calibri" w:hAnsi="Calibri" w:cs="Calibri"/>
          <w:color w:val="000000"/>
          <w:sz w:val="22"/>
          <w:szCs w:val="22"/>
        </w:rPr>
        <w:t xml:space="preserve"> em relação à habilitação jurídica, à regularidade fiscal e trabalhista, à qualificação econômica financeira </w:t>
      </w:r>
      <w:r w:rsidR="002D2CFA">
        <w:rPr>
          <w:rFonts w:ascii="Calibri" w:eastAsia="Calibri" w:hAnsi="Calibri" w:cs="Calibri"/>
          <w:sz w:val="22"/>
          <w:szCs w:val="22"/>
        </w:rPr>
        <w:t>e à habilitação</w:t>
      </w:r>
      <w:r w:rsidR="002D2CFA">
        <w:rPr>
          <w:rFonts w:ascii="Calibri" w:eastAsia="Calibri" w:hAnsi="Calibri" w:cs="Calibri"/>
          <w:color w:val="000000"/>
          <w:sz w:val="22"/>
          <w:szCs w:val="22"/>
        </w:rPr>
        <w:t xml:space="preserve"> técnica.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993"/>
        </w:tabs>
        <w:ind w:left="720"/>
        <w:jc w:val="both"/>
      </w:pPr>
      <w:r w:rsidRPr="00321073">
        <w:rPr>
          <w:rFonts w:ascii="Calibri" w:eastAsia="Calibri" w:hAnsi="Calibri" w:cs="Calibri"/>
          <w:b/>
          <w:color w:val="000000"/>
          <w:sz w:val="22"/>
          <w:szCs w:val="22"/>
        </w:rPr>
        <w:t>9.10.1</w:t>
      </w:r>
      <w:r w:rsidR="002D2CFA">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sidR="002D2CFA">
        <w:rPr>
          <w:rFonts w:ascii="Calibri" w:eastAsia="Calibri" w:hAnsi="Calibri" w:cs="Calibri"/>
          <w:color w:val="000000"/>
          <w:sz w:val="22"/>
          <w:szCs w:val="22"/>
        </w:rPr>
        <w:t xml:space="preserve"> previamente as comprovações constantes do </w:t>
      </w:r>
      <w:r w:rsidR="002D2CFA">
        <w:rPr>
          <w:rFonts w:ascii="Calibri" w:eastAsia="Calibri" w:hAnsi="Calibri" w:cs="Calibri"/>
          <w:b/>
          <w:color w:val="000000"/>
          <w:sz w:val="22"/>
          <w:szCs w:val="22"/>
        </w:rPr>
        <w:t xml:space="preserve">PORTAL DE COMPRAS </w:t>
      </w:r>
      <w:r w:rsidR="002A2189">
        <w:rPr>
          <w:rFonts w:ascii="Calibri" w:eastAsia="Calibri" w:hAnsi="Calibri" w:cs="Calibri"/>
          <w:b/>
          <w:sz w:val="22"/>
          <w:szCs w:val="22"/>
        </w:rPr>
        <w:t xml:space="preserve">PÚBLICAS, </w:t>
      </w:r>
      <w:r w:rsidR="002D2CFA">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321073" w:rsidP="00321073">
      <w:pPr>
        <w:pStyle w:val="Normal1"/>
        <w:tabs>
          <w:tab w:val="left" w:pos="993"/>
        </w:tabs>
        <w:ind w:left="720"/>
        <w:jc w:val="both"/>
      </w:pPr>
      <w:r w:rsidRPr="00321073">
        <w:rPr>
          <w:rFonts w:ascii="Calibri" w:eastAsia="Calibri" w:hAnsi="Calibri" w:cs="Calibri"/>
          <w:b/>
          <w:color w:val="000000"/>
          <w:sz w:val="22"/>
          <w:szCs w:val="22"/>
        </w:rPr>
        <w:t>9.10.2.</w:t>
      </w:r>
      <w:r w:rsidR="002D2CFA">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sidR="002D2CFA">
        <w:rPr>
          <w:rFonts w:ascii="Calibri" w:eastAsia="Calibri" w:hAnsi="Calibri" w:cs="Calibri"/>
          <w:color w:val="000000"/>
          <w:sz w:val="22"/>
          <w:szCs w:val="22"/>
        </w:rPr>
        <w:t xml:space="preserve">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sidR="002D2CFA">
        <w:rPr>
          <w:rFonts w:ascii="Calibri" w:eastAsia="Calibri" w:hAnsi="Calibri" w:cs="Calibri"/>
          <w:color w:val="000000"/>
          <w:sz w:val="22"/>
          <w:szCs w:val="22"/>
        </w:rPr>
        <w:t>ões) válida(s).</w:t>
      </w:r>
    </w:p>
    <w:p w:rsidR="00AC4443" w:rsidRDefault="00AC4443">
      <w:pPr>
        <w:pStyle w:val="Normal1"/>
        <w:tabs>
          <w:tab w:val="left" w:pos="1843"/>
        </w:tabs>
        <w:ind w:left="1134"/>
        <w:jc w:val="both"/>
        <w:rPr>
          <w:rFonts w:ascii="Calibri" w:eastAsia="Calibri" w:hAnsi="Calibri" w:cs="Calibri"/>
          <w:color w:val="000000"/>
          <w:sz w:val="22"/>
          <w:szCs w:val="22"/>
        </w:rPr>
      </w:pPr>
    </w:p>
    <w:p w:rsidR="00AC4443" w:rsidRDefault="00321073" w:rsidP="006111C9">
      <w:pPr>
        <w:pStyle w:val="Normal1"/>
        <w:pBdr>
          <w:top w:val="nil"/>
          <w:left w:val="nil"/>
          <w:bottom w:val="nil"/>
          <w:right w:val="nil"/>
          <w:between w:val="nil"/>
        </w:pBdr>
        <w:shd w:val="clear" w:color="auto" w:fill="FFFFFF"/>
        <w:tabs>
          <w:tab w:val="left" w:pos="426"/>
        </w:tabs>
        <w:ind w:left="720"/>
        <w:jc w:val="both"/>
      </w:pPr>
      <w:r>
        <w:rPr>
          <w:rFonts w:ascii="Calibri" w:eastAsia="Calibri" w:hAnsi="Calibri" w:cs="Calibri"/>
          <w:b/>
          <w:color w:val="000000"/>
          <w:sz w:val="22"/>
          <w:szCs w:val="22"/>
        </w:rPr>
        <w:t>9.10.3.</w:t>
      </w:r>
      <w:r w:rsidR="002D2CFA">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321073" w:rsidRDefault="002D2CFA" w:rsidP="00BB179A">
      <w:pPr>
        <w:pStyle w:val="Normal1"/>
        <w:numPr>
          <w:ilvl w:val="1"/>
          <w:numId w:val="19"/>
        </w:num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Pr>
          <w:rFonts w:ascii="Calibri" w:eastAsia="Calibri" w:hAnsi="Calibri" w:cs="Calibri"/>
          <w:b/>
          <w:color w:val="000000"/>
          <w:sz w:val="22"/>
          <w:szCs w:val="22"/>
        </w:rPr>
        <w:t>4 (quatro)</w:t>
      </w:r>
      <w:r>
        <w:rPr>
          <w:rFonts w:ascii="Calibri" w:eastAsia="Calibri" w:hAnsi="Calibri" w:cs="Calibri"/>
          <w:color w:val="000000"/>
          <w:sz w:val="22"/>
          <w:szCs w:val="22"/>
        </w:rPr>
        <w:t xml:space="preserve"> horas sob pena de inabilitação.</w:t>
      </w:r>
    </w:p>
    <w:p w:rsidR="00321073" w:rsidRDefault="00321073" w:rsidP="00321073">
      <w:pPr>
        <w:pStyle w:val="Normal1"/>
        <w:pBdr>
          <w:top w:val="nil"/>
          <w:left w:val="nil"/>
          <w:bottom w:val="nil"/>
          <w:right w:val="nil"/>
          <w:between w:val="nil"/>
        </w:pBdr>
        <w:shd w:val="clear" w:color="auto" w:fill="FFFFFF"/>
        <w:tabs>
          <w:tab w:val="left" w:pos="426"/>
        </w:tabs>
        <w:ind w:left="360"/>
        <w:jc w:val="both"/>
      </w:pPr>
    </w:p>
    <w:p w:rsidR="00AC4443" w:rsidRPr="00321073" w:rsidRDefault="00321073" w:rsidP="00321073">
      <w:pPr>
        <w:pStyle w:val="Normal1"/>
        <w:pBdr>
          <w:top w:val="nil"/>
          <w:left w:val="nil"/>
          <w:bottom w:val="nil"/>
          <w:right w:val="nil"/>
          <w:between w:val="nil"/>
        </w:pBdr>
        <w:shd w:val="clear" w:color="auto" w:fill="FFFFFF"/>
        <w:tabs>
          <w:tab w:val="left" w:pos="426"/>
        </w:tabs>
        <w:ind w:left="360"/>
        <w:jc w:val="both"/>
      </w:pPr>
      <w:r w:rsidRPr="00321073">
        <w:rPr>
          <w:rFonts w:ascii="Calibri" w:eastAsia="Calibri" w:hAnsi="Calibri" w:cs="Calibri"/>
          <w:b/>
          <w:sz w:val="22"/>
          <w:szCs w:val="22"/>
        </w:rPr>
        <w:lastRenderedPageBreak/>
        <w:t>9.11.1</w:t>
      </w:r>
      <w:r>
        <w:rPr>
          <w:rFonts w:ascii="Calibri" w:eastAsia="Calibri" w:hAnsi="Calibri" w:cs="Calibri"/>
          <w:sz w:val="22"/>
          <w:szCs w:val="22"/>
        </w:rPr>
        <w:t xml:space="preserve">. </w:t>
      </w:r>
      <w:r w:rsidR="002D2CFA">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w:t>
      </w:r>
      <w:r w:rsidR="00E330F5">
        <w:rPr>
          <w:rFonts w:ascii="Calibri" w:eastAsia="Calibri" w:hAnsi="Calibri" w:cs="Calibri"/>
          <w:sz w:val="22"/>
          <w:szCs w:val="22"/>
        </w:rPr>
        <w:t>ntegridade do documento digita</w:t>
      </w:r>
    </w:p>
    <w:p w:rsidR="00E330F5" w:rsidRDefault="00E330F5" w:rsidP="00E330F5">
      <w:pPr>
        <w:pStyle w:val="Normal1"/>
        <w:tabs>
          <w:tab w:val="left" w:pos="426"/>
        </w:tabs>
        <w:ind w:left="360"/>
        <w:jc w:val="both"/>
        <w:rPr>
          <w:rFonts w:ascii="Calibri" w:eastAsia="Calibri" w:hAnsi="Calibri" w:cs="Calibri"/>
          <w:sz w:val="22"/>
          <w:szCs w:val="22"/>
        </w:rPr>
      </w:pPr>
    </w:p>
    <w:p w:rsidR="00321073" w:rsidRPr="00321073" w:rsidRDefault="002D2CFA" w:rsidP="002200D1">
      <w:pPr>
        <w:pStyle w:val="Normal1"/>
        <w:numPr>
          <w:ilvl w:val="1"/>
          <w:numId w:val="1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321073" w:rsidRDefault="00321073" w:rsidP="00321073">
      <w:pPr>
        <w:pStyle w:val="Normal1"/>
        <w:pBdr>
          <w:top w:val="nil"/>
          <w:left w:val="nil"/>
          <w:bottom w:val="nil"/>
          <w:right w:val="nil"/>
          <w:between w:val="nil"/>
        </w:pBdr>
        <w:tabs>
          <w:tab w:val="left" w:pos="426"/>
        </w:tabs>
        <w:jc w:val="both"/>
      </w:pPr>
    </w:p>
    <w:p w:rsidR="00AC4443" w:rsidRDefault="00321073" w:rsidP="00321073">
      <w:pPr>
        <w:pStyle w:val="Normal1"/>
        <w:pBdr>
          <w:top w:val="nil"/>
          <w:left w:val="nil"/>
          <w:bottom w:val="nil"/>
          <w:right w:val="nil"/>
          <w:between w:val="nil"/>
        </w:pBdr>
        <w:tabs>
          <w:tab w:val="left" w:pos="426"/>
        </w:tabs>
        <w:jc w:val="both"/>
      </w:pPr>
      <w:r w:rsidRPr="00321073">
        <w:rPr>
          <w:rFonts w:ascii="Calibri" w:eastAsia="Calibri" w:hAnsi="Calibri" w:cs="Calibri"/>
          <w:b/>
          <w:color w:val="000000"/>
          <w:sz w:val="22"/>
          <w:szCs w:val="22"/>
        </w:rPr>
        <w:t>9.12.1.</w:t>
      </w:r>
      <w:r w:rsidR="002D2CFA" w:rsidRPr="00321073">
        <w:rPr>
          <w:rFonts w:ascii="Calibri" w:eastAsia="Calibri" w:hAnsi="Calibri" w:cs="Calibri"/>
          <w:color w:val="000000"/>
          <w:sz w:val="22"/>
          <w:szCs w:val="22"/>
        </w:rPr>
        <w:t xml:space="preserve">Se o licitante for </w:t>
      </w:r>
      <w:r w:rsidR="00444E65" w:rsidRPr="00321073">
        <w:rPr>
          <w:rFonts w:ascii="Calibri" w:eastAsia="Calibri" w:hAnsi="Calibri" w:cs="Calibri"/>
          <w:color w:val="000000"/>
          <w:sz w:val="22"/>
          <w:szCs w:val="22"/>
        </w:rPr>
        <w:t>à</w:t>
      </w:r>
      <w:r w:rsidR="002D2CFA" w:rsidRPr="00321073">
        <w:rPr>
          <w:rFonts w:ascii="Calibri" w:eastAsia="Calibri" w:hAnsi="Calibri" w:cs="Calibri"/>
          <w:color w:val="000000"/>
          <w:sz w:val="22"/>
          <w:szCs w:val="22"/>
        </w:rPr>
        <w:t xml:space="preserve"> matriz, todos os documentos deverão estar em nome da matriz, e se o licitante for </w:t>
      </w:r>
      <w:r w:rsidR="00444E65" w:rsidRPr="00321073">
        <w:rPr>
          <w:rFonts w:ascii="Calibri" w:eastAsia="Calibri" w:hAnsi="Calibri" w:cs="Calibri"/>
          <w:color w:val="000000"/>
          <w:sz w:val="22"/>
          <w:szCs w:val="22"/>
        </w:rPr>
        <w:t>à</w:t>
      </w:r>
      <w:r w:rsidR="002D2CFA" w:rsidRPr="00321073">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tabs>
          <w:tab w:val="left" w:pos="993"/>
        </w:tabs>
        <w:ind w:left="142"/>
        <w:jc w:val="both"/>
      </w:pPr>
      <w:r w:rsidRPr="00321073">
        <w:rPr>
          <w:rFonts w:ascii="Calibri" w:eastAsia="Calibri" w:hAnsi="Calibri" w:cs="Calibri"/>
          <w:b/>
          <w:color w:val="000000"/>
          <w:sz w:val="22"/>
          <w:szCs w:val="22"/>
        </w:rPr>
        <w:t>9.12.2.</w:t>
      </w:r>
      <w:r w:rsidR="002D2CFA">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321073" w:rsidRDefault="00321073" w:rsidP="00321073">
      <w:pPr>
        <w:pStyle w:val="Normal1"/>
        <w:pBdr>
          <w:top w:val="nil"/>
          <w:left w:val="nil"/>
          <w:bottom w:val="nil"/>
          <w:right w:val="nil"/>
          <w:between w:val="nil"/>
        </w:pBdr>
        <w:tabs>
          <w:tab w:val="left" w:pos="993"/>
        </w:tabs>
        <w:ind w:left="142"/>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993"/>
        </w:tabs>
        <w:ind w:left="142"/>
        <w:jc w:val="both"/>
        <w:rPr>
          <w:rFonts w:ascii="Calibri" w:eastAsia="Calibri" w:hAnsi="Calibri" w:cs="Calibri"/>
          <w:color w:val="000000"/>
          <w:sz w:val="22"/>
          <w:szCs w:val="22"/>
        </w:rPr>
      </w:pPr>
      <w:r w:rsidRPr="00321073">
        <w:rPr>
          <w:rFonts w:ascii="Calibri" w:eastAsia="Calibri" w:hAnsi="Calibri" w:cs="Calibri"/>
          <w:b/>
          <w:color w:val="000000"/>
          <w:sz w:val="22"/>
          <w:szCs w:val="22"/>
        </w:rPr>
        <w:t>9.13.</w:t>
      </w:r>
      <w:r w:rsidR="002D2CFA">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AC4443" w:rsidRDefault="00321073" w:rsidP="005763A1">
      <w:pPr>
        <w:pStyle w:val="Normal1"/>
        <w:pBdr>
          <w:top w:val="nil"/>
          <w:left w:val="nil"/>
          <w:bottom w:val="nil"/>
          <w:right w:val="nil"/>
          <w:between w:val="nil"/>
        </w:pBdr>
        <w:tabs>
          <w:tab w:val="left" w:pos="426"/>
          <w:tab w:val="left" w:pos="1134"/>
        </w:tabs>
        <w:ind w:left="142"/>
        <w:jc w:val="both"/>
      </w:pPr>
      <w:r>
        <w:rPr>
          <w:rFonts w:ascii="Calibri" w:eastAsia="Calibri" w:hAnsi="Calibri" w:cs="Calibri"/>
          <w:b/>
          <w:color w:val="000000"/>
          <w:sz w:val="22"/>
          <w:szCs w:val="22"/>
        </w:rPr>
        <w:t>9.14</w:t>
      </w:r>
      <w:r w:rsidR="005763A1">
        <w:rPr>
          <w:rFonts w:ascii="Calibri" w:eastAsia="Calibri" w:hAnsi="Calibri" w:cs="Calibri"/>
          <w:b/>
          <w:color w:val="000000"/>
          <w:sz w:val="22"/>
          <w:szCs w:val="22"/>
        </w:rPr>
        <w:t xml:space="preserve">. </w:t>
      </w:r>
      <w:r w:rsidR="002D2CFA">
        <w:rPr>
          <w:rFonts w:ascii="Calibri" w:eastAsia="Calibri" w:hAnsi="Calibri" w:cs="Calibri"/>
          <w:b/>
          <w:color w:val="000000"/>
          <w:sz w:val="22"/>
          <w:szCs w:val="22"/>
        </w:rPr>
        <w:t xml:space="preserve">HABILITAÇÃO JURÍDICA: </w:t>
      </w:r>
    </w:p>
    <w:p w:rsidR="00AC4443" w:rsidRDefault="00AC4443">
      <w:pPr>
        <w:pStyle w:val="Normal1"/>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321073" w:rsidP="005763A1">
      <w:pPr>
        <w:pStyle w:val="Normal1"/>
        <w:pBdr>
          <w:top w:val="nil"/>
          <w:left w:val="nil"/>
          <w:bottom w:val="nil"/>
          <w:right w:val="nil"/>
          <w:between w:val="nil"/>
        </w:pBdr>
        <w:tabs>
          <w:tab w:val="left" w:pos="851"/>
          <w:tab w:val="left" w:pos="1134"/>
          <w:tab w:val="left" w:pos="1701"/>
        </w:tabs>
        <w:ind w:left="142"/>
        <w:jc w:val="both"/>
      </w:pPr>
      <w:r>
        <w:rPr>
          <w:rFonts w:ascii="Calibri" w:eastAsia="Calibri" w:hAnsi="Calibri" w:cs="Calibri"/>
          <w:b/>
          <w:color w:val="000000"/>
          <w:sz w:val="22"/>
          <w:szCs w:val="22"/>
        </w:rPr>
        <w:t>9.14</w:t>
      </w:r>
      <w:r w:rsidR="005763A1" w:rsidRPr="005763A1">
        <w:rPr>
          <w:rFonts w:ascii="Calibri" w:eastAsia="Calibri" w:hAnsi="Calibri" w:cs="Calibri"/>
          <w:b/>
          <w:color w:val="000000"/>
          <w:sz w:val="22"/>
          <w:szCs w:val="22"/>
        </w:rPr>
        <w:t>.1.</w:t>
      </w:r>
      <w:r w:rsidR="002D2CFA">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9.14.2.</w:t>
      </w:r>
      <w:r w:rsidR="002D2CFA">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sidR="002D2CFA">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sidR="002D2CFA">
        <w:rPr>
          <w:rFonts w:ascii="Calibri" w:eastAsia="Calibri" w:hAnsi="Calibri" w:cs="Calibri"/>
          <w:color w:val="000000"/>
          <w:sz w:val="22"/>
          <w:szCs w:val="22"/>
        </w:rPr>
        <w:t xml:space="preserve"> Individual - CCMEI, cuja aceitação ficará condicionada à verificação da autenticidade no sítio </w:t>
      </w:r>
      <w:hyperlink r:id="rId14">
        <w:r w:rsidR="002D2CFA">
          <w:rPr>
            <w:rFonts w:ascii="Calibri" w:eastAsia="Calibri" w:hAnsi="Calibri" w:cs="Calibri"/>
            <w:color w:val="0066FF"/>
            <w:sz w:val="22"/>
            <w:szCs w:val="22"/>
            <w:u w:val="single"/>
          </w:rPr>
          <w:t>www.portaldoempreendedor.gov.br</w:t>
        </w:r>
      </w:hyperlink>
      <w:r w:rsidR="002D2CFA">
        <w:rPr>
          <w:rFonts w:ascii="Calibri" w:eastAsia="Calibri" w:hAnsi="Calibri" w:cs="Calibri"/>
          <w:color w:val="0066FF"/>
          <w:sz w:val="22"/>
          <w:szCs w:val="22"/>
        </w:rPr>
        <w:t>;</w:t>
      </w:r>
    </w:p>
    <w:p w:rsidR="00321073" w:rsidRDefault="00321073" w:rsidP="00321073">
      <w:pPr>
        <w:pStyle w:val="Normal1"/>
        <w:pBdr>
          <w:top w:val="nil"/>
          <w:left w:val="nil"/>
          <w:bottom w:val="nil"/>
          <w:right w:val="nil"/>
          <w:between w:val="nil"/>
        </w:pBdr>
        <w:tabs>
          <w:tab w:val="left" w:pos="851"/>
          <w:tab w:val="left" w:pos="1134"/>
          <w:tab w:val="left" w:pos="1701"/>
        </w:tabs>
        <w:ind w:left="142"/>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9.14.3.</w:t>
      </w:r>
      <w:r w:rsidR="002D2CFA">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9.14.4.</w:t>
      </w:r>
      <w:r w:rsidR="002D2CFA">
        <w:rPr>
          <w:rFonts w:ascii="Calibri" w:eastAsia="Calibri" w:hAnsi="Calibri" w:cs="Calibri"/>
          <w:color w:val="000000"/>
          <w:sz w:val="22"/>
          <w:szCs w:val="22"/>
        </w:rPr>
        <w:t xml:space="preserve">Inscrição no Registro Público de Empresas Mercantis onde </w:t>
      </w:r>
      <w:r w:rsidR="005315B6">
        <w:rPr>
          <w:rFonts w:ascii="Calibri" w:eastAsia="Calibri" w:hAnsi="Calibri" w:cs="Calibri"/>
          <w:color w:val="000000"/>
          <w:sz w:val="22"/>
          <w:szCs w:val="22"/>
        </w:rPr>
        <w:t>opera</w:t>
      </w:r>
      <w:r w:rsidR="002D2CFA">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FF07EE">
        <w:rPr>
          <w:rFonts w:ascii="Calibri" w:eastAsia="Calibri" w:hAnsi="Calibri" w:cs="Calibri"/>
          <w:b/>
          <w:color w:val="000000"/>
          <w:sz w:val="22"/>
          <w:szCs w:val="22"/>
        </w:rPr>
        <w:t>9.14.5.</w:t>
      </w:r>
      <w:r w:rsidR="002D2CFA">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FF07EE">
        <w:rPr>
          <w:rFonts w:ascii="Calibri" w:eastAsia="Calibri" w:hAnsi="Calibri" w:cs="Calibri"/>
          <w:b/>
          <w:color w:val="000000"/>
          <w:sz w:val="22"/>
          <w:szCs w:val="22"/>
        </w:rPr>
        <w:t>9.14.6.</w:t>
      </w:r>
      <w:r w:rsidR="002D2CFA">
        <w:rPr>
          <w:rFonts w:ascii="Calibri" w:eastAsia="Calibri" w:hAnsi="Calibri" w:cs="Calibri"/>
          <w:color w:val="000000"/>
          <w:sz w:val="22"/>
          <w:szCs w:val="22"/>
        </w:rPr>
        <w:t xml:space="preserve">No caso de cooperativa: ata de fundação e estatuto social em vigor, com a ata da </w:t>
      </w:r>
      <w:r w:rsidR="004E0049">
        <w:rPr>
          <w:rFonts w:ascii="Calibri" w:eastAsia="Calibri" w:hAnsi="Calibri" w:cs="Calibri"/>
          <w:color w:val="000000"/>
          <w:sz w:val="22"/>
          <w:szCs w:val="22"/>
        </w:rPr>
        <w:t>assembléia</w:t>
      </w:r>
      <w:r w:rsidR="002D2CFA">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tabs>
          <w:tab w:val="left" w:pos="567"/>
          <w:tab w:val="left" w:pos="851"/>
          <w:tab w:val="left" w:pos="1134"/>
        </w:tabs>
        <w:ind w:left="142"/>
        <w:jc w:val="both"/>
      </w:pPr>
      <w:r w:rsidRPr="00FF07EE">
        <w:rPr>
          <w:rFonts w:ascii="Calibri" w:eastAsia="Calibri" w:hAnsi="Calibri" w:cs="Calibri"/>
          <w:b/>
          <w:color w:val="000000"/>
          <w:sz w:val="22"/>
          <w:szCs w:val="22"/>
        </w:rPr>
        <w:t xml:space="preserve">9.14.7. </w:t>
      </w:r>
      <w:r w:rsidR="002D2CFA">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1"/>
        <w:tabs>
          <w:tab w:val="left" w:pos="567"/>
          <w:tab w:val="left" w:pos="851"/>
          <w:tab w:val="left" w:pos="1134"/>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tabs>
          <w:tab w:val="left" w:pos="851"/>
          <w:tab w:val="left" w:pos="1843"/>
        </w:tabs>
        <w:ind w:left="142"/>
        <w:jc w:val="both"/>
      </w:pPr>
      <w:r w:rsidRPr="00FF07EE">
        <w:rPr>
          <w:rFonts w:ascii="Calibri" w:eastAsia="Calibri" w:hAnsi="Calibri" w:cs="Calibri"/>
          <w:b/>
          <w:color w:val="000000"/>
          <w:sz w:val="22"/>
          <w:szCs w:val="22"/>
        </w:rPr>
        <w:t>9.14.8.</w:t>
      </w:r>
      <w:r w:rsidR="002D2CFA">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1"/>
        <w:tabs>
          <w:tab w:val="left" w:pos="1843"/>
        </w:tabs>
        <w:jc w:val="both"/>
        <w:rPr>
          <w:rFonts w:ascii="Calibri" w:eastAsia="Calibri" w:hAnsi="Calibri" w:cs="Calibri"/>
          <w:color w:val="000000"/>
          <w:sz w:val="22"/>
          <w:szCs w:val="22"/>
        </w:rPr>
      </w:pPr>
    </w:p>
    <w:p w:rsidR="00FF07EE" w:rsidRDefault="00FF07EE" w:rsidP="00FF07EE">
      <w:pPr>
        <w:pStyle w:val="Normal1"/>
        <w:pBdr>
          <w:top w:val="nil"/>
          <w:left w:val="nil"/>
          <w:bottom w:val="nil"/>
          <w:right w:val="nil"/>
          <w:between w:val="nil"/>
        </w:pBdr>
        <w:tabs>
          <w:tab w:val="left" w:pos="426"/>
          <w:tab w:val="left" w:pos="993"/>
        </w:tabs>
        <w:ind w:left="142"/>
        <w:jc w:val="both"/>
      </w:pPr>
      <w:r>
        <w:rPr>
          <w:rFonts w:ascii="Calibri" w:eastAsia="Calibri" w:hAnsi="Calibri" w:cs="Calibri"/>
          <w:b/>
          <w:color w:val="000000"/>
          <w:sz w:val="22"/>
          <w:szCs w:val="22"/>
        </w:rPr>
        <w:t xml:space="preserve">9.15. </w:t>
      </w:r>
      <w:r w:rsidR="002D2CFA">
        <w:rPr>
          <w:rFonts w:ascii="Calibri" w:eastAsia="Calibri" w:hAnsi="Calibri" w:cs="Calibri"/>
          <w:b/>
          <w:color w:val="000000"/>
          <w:sz w:val="22"/>
          <w:szCs w:val="22"/>
        </w:rPr>
        <w:t>HABILITAÇÃO FISCAL, SOCIAL E TRABALHISTA</w:t>
      </w:r>
      <w:r w:rsidR="002D2CFA">
        <w:rPr>
          <w:rFonts w:ascii="Calibri" w:eastAsia="Calibri" w:hAnsi="Calibri" w:cs="Calibri"/>
          <w:b/>
          <w:color w:val="0000FF"/>
          <w:sz w:val="22"/>
          <w:szCs w:val="22"/>
        </w:rPr>
        <w:t>:</w:t>
      </w:r>
    </w:p>
    <w:p w:rsidR="00FF07EE" w:rsidRDefault="00FF07EE" w:rsidP="00FF07EE">
      <w:pPr>
        <w:pStyle w:val="Normal1"/>
        <w:pBdr>
          <w:top w:val="nil"/>
          <w:left w:val="nil"/>
          <w:bottom w:val="nil"/>
          <w:right w:val="nil"/>
          <w:between w:val="nil"/>
        </w:pBdr>
        <w:tabs>
          <w:tab w:val="left" w:pos="426"/>
          <w:tab w:val="left" w:pos="993"/>
        </w:tabs>
        <w:ind w:left="142"/>
        <w:jc w:val="both"/>
        <w:rPr>
          <w:rFonts w:ascii="Calibri" w:eastAsia="Calibri" w:hAnsi="Calibri" w:cs="Calibri"/>
          <w:sz w:val="22"/>
          <w:szCs w:val="22"/>
        </w:rPr>
      </w:pPr>
    </w:p>
    <w:p w:rsidR="00AC4443" w:rsidRDefault="00FF07EE" w:rsidP="00FF07EE">
      <w:pPr>
        <w:pStyle w:val="Normal1"/>
        <w:pBdr>
          <w:top w:val="nil"/>
          <w:left w:val="nil"/>
          <w:bottom w:val="nil"/>
          <w:right w:val="nil"/>
          <w:between w:val="nil"/>
        </w:pBdr>
        <w:tabs>
          <w:tab w:val="left" w:pos="426"/>
          <w:tab w:val="left" w:pos="993"/>
        </w:tabs>
        <w:ind w:left="142"/>
        <w:jc w:val="both"/>
      </w:pPr>
      <w:r w:rsidRPr="00FF07EE">
        <w:rPr>
          <w:rFonts w:ascii="Calibri" w:eastAsia="Calibri" w:hAnsi="Calibri" w:cs="Calibri"/>
          <w:b/>
          <w:sz w:val="22"/>
          <w:szCs w:val="22"/>
        </w:rPr>
        <w:t>9.15.1.</w:t>
      </w:r>
      <w:r w:rsidR="002D2CFA">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sz w:val="22"/>
          <w:szCs w:val="22"/>
        </w:rPr>
        <w:t>9.15.2.</w:t>
      </w:r>
      <w:r w:rsidR="002D2CFA">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sz w:val="22"/>
          <w:szCs w:val="22"/>
        </w:rPr>
        <w:t>9.15.3.</w:t>
      </w:r>
      <w:r w:rsidR="002D2CFA">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color w:val="000000"/>
          <w:sz w:val="22"/>
          <w:szCs w:val="22"/>
        </w:rPr>
        <w:t>9.15.4.</w:t>
      </w:r>
      <w:r w:rsidR="002D2CFA">
        <w:rPr>
          <w:rFonts w:ascii="Calibri" w:eastAsia="Calibri" w:hAnsi="Calibri" w:cs="Calibri"/>
          <w:color w:val="000000"/>
          <w:sz w:val="22"/>
          <w:szCs w:val="22"/>
        </w:rPr>
        <w:t>Prova de regularidade com o Fundo de Garantia do Tempo de Serviço (FGTS);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FF07EE" w:rsidP="00FF07EE">
      <w:pPr>
        <w:pStyle w:val="Normal1"/>
        <w:tabs>
          <w:tab w:val="left" w:pos="851"/>
        </w:tabs>
        <w:ind w:left="142"/>
        <w:jc w:val="both"/>
      </w:pPr>
      <w:r w:rsidRPr="005019F1">
        <w:rPr>
          <w:rFonts w:ascii="Calibri" w:eastAsia="Calibri" w:hAnsi="Calibri" w:cs="Calibri"/>
          <w:b/>
          <w:sz w:val="22"/>
          <w:szCs w:val="22"/>
        </w:rPr>
        <w:t>9.15.5.</w:t>
      </w:r>
      <w:r w:rsidR="002D2CFA">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5019F1">
        <w:rPr>
          <w:rFonts w:ascii="Calibri" w:eastAsia="Calibri" w:hAnsi="Calibri" w:cs="Calibri"/>
          <w:b/>
          <w:color w:val="000000"/>
          <w:sz w:val="22"/>
          <w:szCs w:val="22"/>
        </w:rPr>
        <w:t>9.15.6.</w:t>
      </w:r>
      <w:r w:rsidR="002D2CFA">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5019F1">
        <w:rPr>
          <w:rFonts w:ascii="Calibri" w:eastAsia="Calibri" w:hAnsi="Calibri" w:cs="Calibri"/>
          <w:b/>
          <w:sz w:val="22"/>
          <w:szCs w:val="22"/>
        </w:rPr>
        <w:t>9.15.6.</w:t>
      </w:r>
      <w:r w:rsidR="002D2CFA">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FF07EE" w:rsidP="00FF07EE">
      <w:pPr>
        <w:pStyle w:val="Normal1"/>
        <w:tabs>
          <w:tab w:val="left" w:pos="709"/>
          <w:tab w:val="left" w:pos="851"/>
          <w:tab w:val="left" w:pos="1440"/>
          <w:tab w:val="left" w:pos="1701"/>
        </w:tabs>
        <w:ind w:left="142"/>
        <w:jc w:val="both"/>
        <w:rPr>
          <w:rFonts w:ascii="Calibri" w:eastAsia="Calibri" w:hAnsi="Calibri" w:cs="Calibri"/>
          <w:color w:val="000000"/>
          <w:sz w:val="22"/>
          <w:szCs w:val="22"/>
        </w:rPr>
      </w:pPr>
      <w:r w:rsidRPr="005019F1">
        <w:rPr>
          <w:rFonts w:ascii="Calibri" w:eastAsia="Calibri" w:hAnsi="Calibri" w:cs="Calibri"/>
          <w:b/>
          <w:color w:val="000000"/>
          <w:sz w:val="22"/>
          <w:szCs w:val="22"/>
        </w:rPr>
        <w:t>9.15.7.</w:t>
      </w:r>
      <w:r w:rsidR="002D2CFA">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4E0540" w:rsidRDefault="004E0540">
      <w:pPr>
        <w:pStyle w:val="Normal1"/>
        <w:tabs>
          <w:tab w:val="left" w:pos="709"/>
          <w:tab w:val="left" w:pos="1440"/>
          <w:tab w:val="left" w:pos="1701"/>
        </w:tabs>
        <w:jc w:val="both"/>
        <w:rPr>
          <w:rFonts w:ascii="Calibri" w:eastAsia="Calibri" w:hAnsi="Calibri" w:cs="Calibri"/>
          <w:b/>
          <w:color w:val="7030A0"/>
          <w:sz w:val="22"/>
          <w:szCs w:val="22"/>
          <w:u w:val="single"/>
        </w:rPr>
      </w:pPr>
    </w:p>
    <w:p w:rsidR="00AC4443" w:rsidRDefault="00FF07EE" w:rsidP="00FF07EE">
      <w:pPr>
        <w:pStyle w:val="Normal1"/>
        <w:pBdr>
          <w:top w:val="nil"/>
          <w:left w:val="nil"/>
          <w:bottom w:val="nil"/>
          <w:right w:val="nil"/>
          <w:between w:val="nil"/>
        </w:pBdr>
        <w:tabs>
          <w:tab w:val="left" w:pos="567"/>
        </w:tabs>
        <w:ind w:left="142"/>
        <w:jc w:val="both"/>
      </w:pPr>
      <w:r>
        <w:rPr>
          <w:rFonts w:ascii="Calibri" w:eastAsia="Calibri" w:hAnsi="Calibri" w:cs="Calibri"/>
          <w:b/>
          <w:color w:val="000000"/>
          <w:sz w:val="22"/>
          <w:szCs w:val="22"/>
        </w:rPr>
        <w:t xml:space="preserve">9.16. </w:t>
      </w:r>
      <w:r w:rsidR="002D2CFA">
        <w:rPr>
          <w:rFonts w:ascii="Calibri" w:eastAsia="Calibri" w:hAnsi="Calibri" w:cs="Calibri"/>
          <w:b/>
          <w:color w:val="000000"/>
          <w:sz w:val="22"/>
          <w:szCs w:val="22"/>
        </w:rPr>
        <w:t>HABILITAÇÃO ECONÔMICO-FINANCEIRA</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sz w:val="22"/>
          <w:szCs w:val="22"/>
        </w:rPr>
        <w:t>9.16.1.</w:t>
      </w:r>
      <w:r w:rsidR="002D2CFA">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002D2CFA">
        <w:rPr>
          <w:rFonts w:ascii="Calibri" w:eastAsia="Calibri" w:hAnsi="Calibri" w:cs="Calibri"/>
          <w:color w:val="000000"/>
          <w:sz w:val="22"/>
          <w:szCs w:val="22"/>
        </w:rPr>
        <w:t>;</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color w:val="000000"/>
          <w:sz w:val="22"/>
          <w:szCs w:val="22"/>
        </w:rPr>
        <w:t>9.16.2.</w:t>
      </w:r>
      <w:r w:rsidR="002D2CFA">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color w:val="000000"/>
          <w:sz w:val="22"/>
          <w:szCs w:val="22"/>
        </w:rPr>
        <w:t>9.16.3.</w:t>
      </w:r>
      <w:r w:rsidR="002D2CFA">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9.16.3.1.</w:t>
      </w:r>
      <w:r w:rsidR="002D2CFA">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1"/>
        <w:pBdr>
          <w:top w:val="nil"/>
          <w:left w:val="nil"/>
          <w:bottom w:val="nil"/>
          <w:right w:val="nil"/>
          <w:between w:val="nil"/>
        </w:pBdr>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9.16.3.2</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1"/>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9.16.3.3.</w:t>
      </w:r>
      <w:r w:rsidR="002D2CFA">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1"/>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lastRenderedPageBreak/>
        <w:t>9.16.3.4</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9B4D39" w:rsidRDefault="009B4D39">
      <w:pPr>
        <w:pStyle w:val="Normal1"/>
        <w:tabs>
          <w:tab w:val="left" w:pos="993"/>
          <w:tab w:val="left" w:pos="1843"/>
        </w:tabs>
        <w:ind w:left="284"/>
        <w:jc w:val="both"/>
        <w:rPr>
          <w:rFonts w:ascii="Calibri" w:eastAsia="Calibri" w:hAnsi="Calibri" w:cs="Calibri"/>
          <w:color w:val="FF0000"/>
          <w:sz w:val="22"/>
          <w:szCs w:val="22"/>
        </w:rPr>
      </w:pPr>
      <w:bookmarkStart w:id="2" w:name="_1fob9te" w:colFirst="0" w:colLast="0"/>
      <w:bookmarkEnd w:id="2"/>
    </w:p>
    <w:p w:rsidR="00AC4443" w:rsidRPr="00C421C0" w:rsidRDefault="00FF07EE" w:rsidP="00FF07EE">
      <w:pPr>
        <w:pStyle w:val="Normal1"/>
        <w:pBdr>
          <w:top w:val="nil"/>
          <w:left w:val="nil"/>
          <w:bottom w:val="nil"/>
          <w:right w:val="nil"/>
          <w:between w:val="nil"/>
        </w:pBdr>
        <w:tabs>
          <w:tab w:val="left" w:pos="567"/>
          <w:tab w:val="left" w:pos="1134"/>
        </w:tabs>
        <w:ind w:left="142"/>
        <w:jc w:val="both"/>
      </w:pPr>
      <w:r w:rsidRPr="00C421C0">
        <w:rPr>
          <w:rFonts w:ascii="Calibri" w:eastAsia="Calibri" w:hAnsi="Calibri" w:cs="Calibri"/>
          <w:b/>
          <w:sz w:val="22"/>
          <w:szCs w:val="22"/>
        </w:rPr>
        <w:t xml:space="preserve">9.17. </w:t>
      </w:r>
      <w:r w:rsidR="002D2CFA" w:rsidRPr="00C421C0">
        <w:rPr>
          <w:rFonts w:ascii="Calibri" w:eastAsia="Calibri" w:hAnsi="Calibri" w:cs="Calibri"/>
          <w:b/>
          <w:sz w:val="22"/>
          <w:szCs w:val="22"/>
        </w:rPr>
        <w:t>QUALIFICAÇÃO TÉCNICA.</w:t>
      </w:r>
    </w:p>
    <w:p w:rsidR="00AC4443" w:rsidRDefault="00AC4443">
      <w:pPr>
        <w:pStyle w:val="Normal1"/>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C421C0" w:rsidP="00C421C0">
      <w:pPr>
        <w:pStyle w:val="Normal1"/>
        <w:pBdr>
          <w:top w:val="nil"/>
          <w:left w:val="nil"/>
          <w:bottom w:val="nil"/>
          <w:right w:val="nil"/>
          <w:between w:val="nil"/>
        </w:pBdr>
        <w:tabs>
          <w:tab w:val="left" w:pos="993"/>
          <w:tab w:val="left" w:pos="1843"/>
        </w:tabs>
        <w:ind w:left="142"/>
        <w:jc w:val="both"/>
      </w:pPr>
      <w:r w:rsidRPr="00C421C0">
        <w:rPr>
          <w:rFonts w:ascii="Calibri" w:eastAsia="Calibri" w:hAnsi="Calibri" w:cs="Calibri"/>
          <w:b/>
          <w:color w:val="000000"/>
          <w:sz w:val="22"/>
          <w:szCs w:val="22"/>
          <w:highlight w:val="white"/>
        </w:rPr>
        <w:t>9.17.1.</w:t>
      </w:r>
      <w:r w:rsidR="002D2CFA">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002D2CFA">
        <w:rPr>
          <w:rFonts w:ascii="Calibri" w:eastAsia="Calibri" w:hAnsi="Calibri" w:cs="Calibri"/>
          <w:color w:val="000000"/>
          <w:sz w:val="22"/>
          <w:szCs w:val="22"/>
        </w:rPr>
        <w:t xml:space="preserve">– </w:t>
      </w:r>
      <w:r w:rsidR="002D2CFA">
        <w:rPr>
          <w:rFonts w:ascii="Calibri" w:eastAsia="Calibri" w:hAnsi="Calibri" w:cs="Calibri"/>
          <w:b/>
          <w:color w:val="000000"/>
          <w:sz w:val="22"/>
          <w:szCs w:val="22"/>
        </w:rPr>
        <w:t>Atestado(s) de Capacidade Técnica</w:t>
      </w:r>
      <w:r w:rsidR="002D2CFA">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1"/>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567"/>
        </w:tabs>
        <w:ind w:left="142"/>
        <w:jc w:val="both"/>
      </w:pPr>
      <w:r w:rsidRPr="00C421C0">
        <w:rPr>
          <w:rFonts w:ascii="Calibri" w:eastAsia="Calibri" w:hAnsi="Calibri" w:cs="Calibri"/>
          <w:b/>
          <w:color w:val="000000"/>
          <w:sz w:val="22"/>
          <w:szCs w:val="22"/>
        </w:rPr>
        <w:t>9.17.2.</w:t>
      </w:r>
      <w:r w:rsidR="002D2CFA">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993"/>
          <w:tab w:val="left" w:pos="1843"/>
        </w:tabs>
        <w:ind w:left="142"/>
        <w:jc w:val="both"/>
      </w:pPr>
      <w:r w:rsidRPr="00C421C0">
        <w:rPr>
          <w:rFonts w:ascii="Calibri" w:eastAsia="Calibri" w:hAnsi="Calibri" w:cs="Calibri"/>
          <w:b/>
          <w:color w:val="000000"/>
          <w:sz w:val="22"/>
          <w:szCs w:val="22"/>
        </w:rPr>
        <w:t xml:space="preserve">9.17.3. </w:t>
      </w:r>
      <w:r w:rsidR="002D2CFA">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1"/>
        <w:tabs>
          <w:tab w:val="left" w:pos="1134"/>
          <w:tab w:val="left" w:pos="1843"/>
        </w:tabs>
        <w:ind w:left="1134"/>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567"/>
        </w:tabs>
        <w:ind w:left="142"/>
        <w:jc w:val="both"/>
      </w:pPr>
      <w:r w:rsidRPr="00C421C0">
        <w:rPr>
          <w:rFonts w:ascii="Calibri" w:eastAsia="Calibri" w:hAnsi="Calibri" w:cs="Calibri"/>
          <w:b/>
          <w:color w:val="000000"/>
          <w:sz w:val="22"/>
          <w:szCs w:val="22"/>
        </w:rPr>
        <w:t>9.18.</w:t>
      </w:r>
      <w:r w:rsidR="002D2CFA">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0"/>
          <w:tab w:val="left" w:pos="567"/>
        </w:tabs>
        <w:ind w:left="142"/>
        <w:jc w:val="both"/>
      </w:pPr>
      <w:r w:rsidRPr="00C421C0">
        <w:rPr>
          <w:rFonts w:ascii="Calibri" w:eastAsia="Calibri" w:hAnsi="Calibri" w:cs="Calibri"/>
          <w:b/>
          <w:color w:val="000000"/>
          <w:sz w:val="22"/>
          <w:szCs w:val="22"/>
        </w:rPr>
        <w:t>9.19.</w:t>
      </w:r>
      <w:r w:rsidR="002D2CFA">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rPr>
          <w:rFonts w:ascii="Calibri" w:eastAsia="Calibri" w:hAnsi="Calibri" w:cs="Calibri"/>
          <w:color w:val="000000"/>
          <w:sz w:val="22"/>
          <w:szCs w:val="22"/>
        </w:rPr>
      </w:pPr>
      <w:r w:rsidRPr="00C942B9">
        <w:rPr>
          <w:rFonts w:ascii="Calibri" w:eastAsia="Calibri" w:hAnsi="Calibri" w:cs="Calibri"/>
          <w:b/>
          <w:color w:val="000000"/>
          <w:sz w:val="22"/>
          <w:szCs w:val="22"/>
        </w:rPr>
        <w:t>9.20.</w:t>
      </w:r>
      <w:r w:rsidR="002D2CFA">
        <w:rPr>
          <w:rFonts w:ascii="Calibri" w:eastAsia="Calibri" w:hAnsi="Calibri" w:cs="Calibri"/>
          <w:color w:val="000000"/>
          <w:sz w:val="22"/>
          <w:szCs w:val="22"/>
        </w:rPr>
        <w:t>Havendo necessidade de analisar minuciosamente os documentos exigidos, o Pregoeiro</w:t>
      </w:r>
      <w:r w:rsidR="00445FC6">
        <w:rPr>
          <w:rFonts w:ascii="Calibri" w:eastAsia="Calibri" w:hAnsi="Calibri" w:cs="Calibri"/>
          <w:color w:val="000000"/>
          <w:sz w:val="22"/>
          <w:szCs w:val="22"/>
        </w:rPr>
        <w:t xml:space="preserve"> </w:t>
      </w:r>
      <w:r w:rsidR="002D2CFA">
        <w:rPr>
          <w:rFonts w:ascii="Calibri" w:eastAsia="Calibri" w:hAnsi="Calibri" w:cs="Calibri"/>
          <w:color w:val="000000"/>
          <w:sz w:val="22"/>
          <w:szCs w:val="22"/>
        </w:rPr>
        <w:t>suspenderá a sessão, informando no “chat” a nova data e horário para a continuidade da mesma.</w:t>
      </w:r>
    </w:p>
    <w:p w:rsidR="00D67630" w:rsidRDefault="00D67630" w:rsidP="00C421C0">
      <w:pPr>
        <w:pStyle w:val="Normal1"/>
        <w:pBdr>
          <w:top w:val="nil"/>
          <w:left w:val="nil"/>
          <w:bottom w:val="nil"/>
          <w:right w:val="nil"/>
          <w:between w:val="nil"/>
        </w:pBdr>
        <w:tabs>
          <w:tab w:val="left" w:pos="284"/>
          <w:tab w:val="left" w:pos="426"/>
          <w:tab w:val="left" w:pos="567"/>
        </w:tabs>
        <w:ind w:left="142"/>
        <w:jc w:val="both"/>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9.21.</w:t>
      </w:r>
      <w:r w:rsidR="002D2CFA">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1"/>
        <w:tabs>
          <w:tab w:val="left" w:pos="284"/>
          <w:tab w:val="left" w:pos="426"/>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9.22.</w:t>
      </w:r>
      <w:r w:rsidR="002D2CFA">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4E0049">
        <w:rPr>
          <w:rFonts w:ascii="Calibri" w:eastAsia="Calibri" w:hAnsi="Calibri" w:cs="Calibri"/>
          <w:color w:val="000000"/>
          <w:sz w:val="22"/>
          <w:szCs w:val="22"/>
        </w:rPr>
        <w:t>subseqüente</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6C130C"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9.23.</w:t>
      </w:r>
      <w:r w:rsidR="002D2CFA">
        <w:rPr>
          <w:rFonts w:ascii="Calibri" w:eastAsia="Calibri" w:hAnsi="Calibri" w:cs="Calibri"/>
          <w:color w:val="000000"/>
          <w:sz w:val="22"/>
          <w:szCs w:val="22"/>
        </w:rPr>
        <w:t>Constatado o atendimento às exigências de habilitação fixadas no Edital, o licitante será declarado vencedor.</w:t>
      </w:r>
    </w:p>
    <w:p w:rsidR="006C130C" w:rsidRPr="006C130C" w:rsidRDefault="006C130C" w:rsidP="006C130C">
      <w:pPr>
        <w:pStyle w:val="Normal1"/>
        <w:pBdr>
          <w:top w:val="nil"/>
          <w:left w:val="nil"/>
          <w:bottom w:val="nil"/>
          <w:right w:val="nil"/>
          <w:between w:val="nil"/>
        </w:pBdr>
        <w:tabs>
          <w:tab w:val="left" w:pos="284"/>
          <w:tab w:val="left" w:pos="426"/>
          <w:tab w:val="left" w:pos="567"/>
        </w:tabs>
        <w:jc w:val="both"/>
      </w:pPr>
    </w:p>
    <w:p w:rsidR="00165AA8" w:rsidRDefault="00165AA8">
      <w:pPr>
        <w:rPr>
          <w:color w:val="000000"/>
          <w:sz w:val="22"/>
          <w:szCs w:val="22"/>
        </w:rPr>
      </w:pPr>
      <w:r>
        <w:rPr>
          <w:rFonts w:ascii="Calibri" w:eastAsia="Calibri" w:hAnsi="Calibri" w:cs="Calibri"/>
          <w:b/>
          <w:color w:val="000000"/>
          <w:sz w:val="22"/>
          <w:szCs w:val="22"/>
        </w:rPr>
        <w:t>10. DO ENCAMINHAMENTO DA PROPOSTA VENCEDORA.</w:t>
      </w:r>
    </w:p>
    <w:p w:rsidR="00AC4443" w:rsidRPr="00192C21" w:rsidRDefault="00AC4443">
      <w:pPr>
        <w:pStyle w:val="Normal1"/>
        <w:rPr>
          <w:rFonts w:ascii="Calibri" w:eastAsia="Calibri" w:hAnsi="Calibri" w:cs="Calibri"/>
          <w:color w:val="FF0000"/>
          <w:sz w:val="22"/>
          <w:szCs w:val="22"/>
        </w:rPr>
      </w:pPr>
    </w:p>
    <w:p w:rsidR="00AC4443" w:rsidRPr="00C942B9" w:rsidRDefault="00C942B9" w:rsidP="00C942B9">
      <w:pPr>
        <w:pStyle w:val="Normal1"/>
        <w:pBdr>
          <w:top w:val="nil"/>
          <w:left w:val="nil"/>
          <w:bottom w:val="nil"/>
          <w:right w:val="nil"/>
          <w:between w:val="nil"/>
        </w:pBdr>
        <w:tabs>
          <w:tab w:val="left" w:pos="0"/>
          <w:tab w:val="left" w:pos="567"/>
        </w:tabs>
        <w:ind w:left="142"/>
        <w:jc w:val="both"/>
      </w:pPr>
      <w:r w:rsidRPr="00C45216">
        <w:rPr>
          <w:rFonts w:ascii="Calibri" w:eastAsia="Calibri" w:hAnsi="Calibri" w:cs="Calibri"/>
          <w:b/>
          <w:sz w:val="22"/>
          <w:szCs w:val="22"/>
        </w:rPr>
        <w:t>10.1.</w:t>
      </w:r>
      <w:r w:rsidR="002D2CFA" w:rsidRPr="00C942B9">
        <w:rPr>
          <w:rFonts w:ascii="Calibri" w:eastAsia="Calibri" w:hAnsi="Calibri" w:cs="Calibri"/>
          <w:sz w:val="22"/>
          <w:szCs w:val="22"/>
        </w:rPr>
        <w:t xml:space="preserve">A proposta final do licitante declarado vencedor deverá ser encaminhada no </w:t>
      </w:r>
      <w:r w:rsidR="002D2CFA" w:rsidRPr="00C942B9">
        <w:rPr>
          <w:rFonts w:ascii="Calibri" w:eastAsia="Calibri" w:hAnsi="Calibri" w:cs="Calibri"/>
          <w:sz w:val="22"/>
          <w:szCs w:val="22"/>
          <w:highlight w:val="white"/>
        </w:rPr>
        <w:t>prazo de</w:t>
      </w:r>
      <w:r w:rsidR="00445FC6">
        <w:rPr>
          <w:rFonts w:ascii="Calibri" w:eastAsia="Calibri" w:hAnsi="Calibri" w:cs="Calibri"/>
          <w:sz w:val="22"/>
          <w:szCs w:val="22"/>
        </w:rPr>
        <w:t xml:space="preserve"> </w:t>
      </w:r>
      <w:r w:rsidR="005033CE" w:rsidRPr="00C942B9">
        <w:rPr>
          <w:rFonts w:ascii="Calibri" w:eastAsia="Calibri" w:hAnsi="Calibri" w:cs="Calibri"/>
          <w:b/>
          <w:sz w:val="22"/>
          <w:szCs w:val="22"/>
        </w:rPr>
        <w:t>02 (DUAS</w:t>
      </w:r>
      <w:r w:rsidR="0089445D" w:rsidRPr="00C942B9">
        <w:rPr>
          <w:rFonts w:ascii="Calibri" w:eastAsia="Calibri" w:hAnsi="Calibri" w:cs="Calibri"/>
          <w:b/>
          <w:sz w:val="22"/>
          <w:szCs w:val="22"/>
        </w:rPr>
        <w:t>)</w:t>
      </w:r>
      <w:r w:rsidR="002D2CFA" w:rsidRPr="00C942B9">
        <w:rPr>
          <w:rFonts w:ascii="Calibri" w:eastAsia="Calibri" w:hAnsi="Calibri" w:cs="Calibri"/>
          <w:b/>
          <w:sz w:val="22"/>
          <w:szCs w:val="22"/>
        </w:rPr>
        <w:t xml:space="preserve"> HORAS</w:t>
      </w:r>
      <w:r w:rsidR="002D2CFA" w:rsidRPr="00C942B9">
        <w:rPr>
          <w:rFonts w:ascii="Calibri" w:eastAsia="Calibri" w:hAnsi="Calibri" w:cs="Calibri"/>
          <w:sz w:val="22"/>
          <w:szCs w:val="22"/>
        </w:rPr>
        <w:t xml:space="preserve"> a contar da solicitação do Pregoeiro no sistema eletrônico e deverá:</w:t>
      </w:r>
    </w:p>
    <w:p w:rsidR="00AC4443" w:rsidRDefault="00AC4443" w:rsidP="00C942B9">
      <w:pPr>
        <w:pStyle w:val="Normal1"/>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C45216" w:rsidP="00C45216">
      <w:pPr>
        <w:pStyle w:val="Normal1"/>
        <w:tabs>
          <w:tab w:val="left" w:pos="284"/>
          <w:tab w:val="left" w:pos="709"/>
          <w:tab w:val="left" w:pos="993"/>
        </w:tabs>
        <w:ind w:left="142"/>
        <w:jc w:val="both"/>
      </w:pPr>
      <w:r w:rsidRPr="00C45216">
        <w:rPr>
          <w:rFonts w:ascii="Calibri" w:eastAsia="Calibri" w:hAnsi="Calibri" w:cs="Calibri"/>
          <w:b/>
          <w:sz w:val="22"/>
          <w:szCs w:val="22"/>
        </w:rPr>
        <w:t>10.2.</w:t>
      </w:r>
      <w:r w:rsidR="002D2CFA">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1"/>
        <w:tabs>
          <w:tab w:val="left" w:pos="284"/>
          <w:tab w:val="left" w:pos="709"/>
          <w:tab w:val="left" w:pos="993"/>
        </w:tabs>
        <w:ind w:left="284"/>
        <w:jc w:val="both"/>
        <w:rPr>
          <w:rFonts w:ascii="Calibri" w:eastAsia="Calibri" w:hAnsi="Calibri" w:cs="Calibri"/>
          <w:sz w:val="22"/>
          <w:szCs w:val="22"/>
        </w:rPr>
      </w:pPr>
    </w:p>
    <w:p w:rsidR="00AC4443" w:rsidRDefault="00C45216" w:rsidP="00C45216">
      <w:pPr>
        <w:pStyle w:val="Normal1"/>
        <w:tabs>
          <w:tab w:val="left" w:pos="284"/>
          <w:tab w:val="left" w:pos="709"/>
          <w:tab w:val="left" w:pos="993"/>
        </w:tabs>
        <w:ind w:left="142"/>
        <w:jc w:val="both"/>
      </w:pPr>
      <w:r w:rsidRPr="00C45216">
        <w:rPr>
          <w:rFonts w:ascii="Calibri" w:eastAsia="Calibri" w:hAnsi="Calibri" w:cs="Calibri"/>
          <w:b/>
          <w:sz w:val="22"/>
          <w:szCs w:val="22"/>
        </w:rPr>
        <w:t>10.3.</w:t>
      </w:r>
      <w:r w:rsidR="002D2CFA">
        <w:rPr>
          <w:rFonts w:ascii="Calibri" w:eastAsia="Calibri" w:hAnsi="Calibri" w:cs="Calibri"/>
          <w:sz w:val="22"/>
          <w:szCs w:val="22"/>
        </w:rPr>
        <w:t>Conter a indicação do banco, número da conta e agência do licitante vencedor, para fins de pagamento.</w:t>
      </w:r>
    </w:p>
    <w:p w:rsidR="00AC4443" w:rsidRDefault="00AC4443">
      <w:pPr>
        <w:pStyle w:val="Normal1"/>
        <w:tabs>
          <w:tab w:val="left" w:pos="0"/>
          <w:tab w:val="left" w:pos="709"/>
          <w:tab w:val="left" w:pos="1843"/>
        </w:tabs>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0"/>
          <w:tab w:val="left" w:pos="567"/>
          <w:tab w:val="left" w:pos="709"/>
        </w:tabs>
        <w:ind w:left="142"/>
        <w:jc w:val="both"/>
      </w:pPr>
      <w:r w:rsidRPr="00C45216">
        <w:rPr>
          <w:rFonts w:ascii="Calibri" w:eastAsia="Calibri" w:hAnsi="Calibri" w:cs="Calibri"/>
          <w:b/>
          <w:color w:val="000000"/>
          <w:sz w:val="22"/>
          <w:szCs w:val="22"/>
        </w:rPr>
        <w:t xml:space="preserve">10.4. </w:t>
      </w:r>
      <w:r w:rsidR="002D2CFA">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1"/>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C45216" w:rsidP="00C45216">
      <w:pPr>
        <w:pStyle w:val="Normal1"/>
        <w:tabs>
          <w:tab w:val="left" w:pos="0"/>
          <w:tab w:val="left" w:pos="709"/>
          <w:tab w:val="left" w:pos="993"/>
        </w:tabs>
        <w:ind w:left="142"/>
        <w:jc w:val="both"/>
      </w:pPr>
      <w:r w:rsidRPr="00C45216">
        <w:rPr>
          <w:rFonts w:ascii="Calibri" w:eastAsia="Calibri" w:hAnsi="Calibri" w:cs="Calibri"/>
          <w:b/>
          <w:sz w:val="22"/>
          <w:szCs w:val="22"/>
        </w:rPr>
        <w:t>10.4.1.</w:t>
      </w:r>
      <w:r w:rsidR="002D2CFA">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1"/>
        <w:tabs>
          <w:tab w:val="left" w:pos="0"/>
          <w:tab w:val="left" w:pos="709"/>
        </w:tabs>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10.5.</w:t>
      </w:r>
      <w:r w:rsidR="002D2CFA">
        <w:rPr>
          <w:rFonts w:ascii="Calibri" w:eastAsia="Calibri" w:hAnsi="Calibri" w:cs="Calibri"/>
          <w:color w:val="000000"/>
          <w:sz w:val="22"/>
          <w:szCs w:val="22"/>
        </w:rPr>
        <w:t xml:space="preserve">Os preços </w:t>
      </w:r>
      <w:r w:rsidR="002D2CFA">
        <w:rPr>
          <w:rFonts w:ascii="Calibri" w:eastAsia="Calibri" w:hAnsi="Calibri" w:cs="Calibri"/>
          <w:sz w:val="22"/>
          <w:szCs w:val="22"/>
        </w:rPr>
        <w:t>devem</w:t>
      </w:r>
      <w:r w:rsidR="002D2CFA">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tabs>
          <w:tab w:val="left" w:pos="993"/>
        </w:tabs>
        <w:ind w:left="142"/>
        <w:jc w:val="both"/>
      </w:pPr>
      <w:r w:rsidRPr="00C45216">
        <w:rPr>
          <w:rFonts w:ascii="Calibri" w:eastAsia="Calibri" w:hAnsi="Calibri" w:cs="Calibri"/>
          <w:b/>
          <w:sz w:val="22"/>
          <w:szCs w:val="22"/>
        </w:rPr>
        <w:t>10.5.1.</w:t>
      </w:r>
      <w:r w:rsidR="002D2CFA">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1"/>
        <w:tabs>
          <w:tab w:val="left" w:pos="1276"/>
        </w:tabs>
        <w:ind w:left="567"/>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10.6.</w:t>
      </w:r>
      <w:r w:rsidR="002D2CFA">
        <w:rPr>
          <w:rFonts w:ascii="Calibri" w:eastAsia="Calibri" w:hAnsi="Calibri" w:cs="Calibri"/>
          <w:color w:val="000000"/>
          <w:sz w:val="22"/>
          <w:szCs w:val="22"/>
        </w:rPr>
        <w:t xml:space="preserve">A oferta deverá ser firme e </w:t>
      </w:r>
      <w:r w:rsidR="003D5971">
        <w:rPr>
          <w:rFonts w:ascii="Calibri" w:eastAsia="Calibri" w:hAnsi="Calibri" w:cs="Calibri"/>
          <w:color w:val="000000"/>
          <w:sz w:val="22"/>
          <w:szCs w:val="22"/>
        </w:rPr>
        <w:t>precisa</w:t>
      </w:r>
      <w:r w:rsidR="002D2CFA">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10.7.</w:t>
      </w:r>
      <w:r w:rsidR="002D2CFA">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10.8.</w:t>
      </w:r>
      <w:r w:rsidR="002D2CFA">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11. DOS RECURSOS.</w:t>
      </w:r>
    </w:p>
    <w:p w:rsidR="00AC4443" w:rsidRDefault="00AC4443">
      <w:pPr>
        <w:pStyle w:val="Normal1"/>
        <w:rPr>
          <w:rFonts w:ascii="Calibri" w:eastAsia="Calibri" w:hAnsi="Calibri" w:cs="Calibri"/>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11.1.</w:t>
      </w:r>
      <w:r w:rsidR="002D2CFA">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11.2.</w:t>
      </w:r>
      <w:r w:rsidR="002D2CFA">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89445D">
        <w:rPr>
          <w:rFonts w:ascii="Calibri" w:eastAsia="Calibri" w:hAnsi="Calibri" w:cs="Calibri"/>
          <w:color w:val="000000"/>
          <w:sz w:val="22"/>
          <w:szCs w:val="22"/>
        </w:rPr>
        <w:t xml:space="preserve">, querendo, apresentarem contra </w:t>
      </w:r>
      <w:r w:rsidR="002D2CFA">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1"/>
        <w:tabs>
          <w:tab w:val="left" w:pos="993"/>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11.3.</w:t>
      </w:r>
      <w:r w:rsidR="002D2CFA">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1"/>
        <w:tabs>
          <w:tab w:val="left" w:pos="567"/>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11.4.</w:t>
      </w:r>
      <w:r w:rsidR="002D2CFA">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12. DA REABERTURA DA SESSÃO PÚBLICA.</w:t>
      </w:r>
    </w:p>
    <w:p w:rsidR="00AC4443" w:rsidRDefault="00AC4443">
      <w:pPr>
        <w:pStyle w:val="Normal1"/>
        <w:rPr>
          <w:rFonts w:ascii="Calibri" w:eastAsia="Calibri" w:hAnsi="Calibri" w:cs="Calibri"/>
          <w:sz w:val="22"/>
          <w:szCs w:val="22"/>
        </w:rPr>
      </w:pPr>
    </w:p>
    <w:p w:rsidR="00AC4443" w:rsidRPr="00E465E1" w:rsidRDefault="00E465E1" w:rsidP="00E465E1">
      <w:pPr>
        <w:pStyle w:val="Normal1"/>
        <w:pBdr>
          <w:top w:val="nil"/>
          <w:left w:val="nil"/>
          <w:bottom w:val="nil"/>
          <w:right w:val="nil"/>
          <w:between w:val="nil"/>
        </w:pBdr>
        <w:tabs>
          <w:tab w:val="left" w:pos="567"/>
          <w:tab w:val="left" w:pos="993"/>
        </w:tabs>
        <w:ind w:left="142"/>
        <w:jc w:val="both"/>
      </w:pPr>
      <w:r w:rsidRPr="00E465E1">
        <w:rPr>
          <w:rFonts w:ascii="Calibri" w:eastAsia="Calibri" w:hAnsi="Calibri" w:cs="Calibri"/>
          <w:b/>
          <w:sz w:val="22"/>
          <w:szCs w:val="22"/>
        </w:rPr>
        <w:t>12.1.</w:t>
      </w:r>
      <w:r w:rsidR="002D2CFA" w:rsidRPr="00E465E1">
        <w:rPr>
          <w:rFonts w:ascii="Calibri" w:eastAsia="Calibri" w:hAnsi="Calibri" w:cs="Calibri"/>
          <w:sz w:val="22"/>
          <w:szCs w:val="22"/>
        </w:rPr>
        <w:t>A sessão pública poderá ser reaberta:</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12.1.1.</w:t>
      </w:r>
      <w:r w:rsidR="002D2CFA">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1"/>
        <w:rPr>
          <w:rFonts w:ascii="Calibri" w:eastAsia="Calibri" w:hAnsi="Calibri" w:cs="Calibri"/>
          <w:sz w:val="22"/>
          <w:szCs w:val="22"/>
        </w:rPr>
      </w:pPr>
    </w:p>
    <w:p w:rsidR="00AC4443" w:rsidRDefault="002D2CFA" w:rsidP="002200D1">
      <w:pPr>
        <w:pStyle w:val="Normal1"/>
        <w:numPr>
          <w:ilvl w:val="2"/>
          <w:numId w:val="13"/>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709"/>
        </w:tabs>
        <w:ind w:left="142"/>
        <w:jc w:val="both"/>
      </w:pPr>
      <w:r w:rsidRPr="00E465E1">
        <w:rPr>
          <w:rFonts w:ascii="Calibri" w:eastAsia="Calibri" w:hAnsi="Calibri" w:cs="Calibri"/>
          <w:b/>
          <w:color w:val="000000"/>
          <w:sz w:val="22"/>
          <w:szCs w:val="22"/>
        </w:rPr>
        <w:t>12.2.</w:t>
      </w:r>
      <w:r w:rsidR="002D2CFA">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12.2.1.</w:t>
      </w:r>
      <w:r w:rsidR="002D2CFA">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1"/>
        <w:rPr>
          <w:rFonts w:ascii="Calibri" w:eastAsia="Calibri" w:hAnsi="Calibri" w:cs="Calibri"/>
          <w:sz w:val="22"/>
          <w:szCs w:val="22"/>
        </w:rPr>
      </w:pPr>
    </w:p>
    <w:p w:rsidR="00AC4443" w:rsidRPr="00CC0049"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12.2.2</w:t>
      </w:r>
      <w:r>
        <w:rPr>
          <w:rFonts w:ascii="Calibri" w:eastAsia="Calibri" w:hAnsi="Calibri" w:cs="Calibri"/>
          <w:b/>
          <w:color w:val="000000"/>
          <w:sz w:val="22"/>
          <w:szCs w:val="22"/>
        </w:rPr>
        <w:t>.</w:t>
      </w:r>
      <w:r w:rsidR="002D2CFA">
        <w:rPr>
          <w:rFonts w:ascii="Calibri" w:eastAsia="Calibri" w:hAnsi="Calibri" w:cs="Calibri"/>
          <w:color w:val="000000"/>
          <w:sz w:val="22"/>
          <w:szCs w:val="22"/>
        </w:rPr>
        <w:t xml:space="preserve">A convocação feita por e-mail dar-se-á de acordo com os dados contidos no </w:t>
      </w:r>
      <w:r w:rsidR="002D2CFA">
        <w:rPr>
          <w:rFonts w:ascii="Calibri" w:eastAsia="Calibri" w:hAnsi="Calibri" w:cs="Calibri"/>
          <w:b/>
          <w:color w:val="000000"/>
          <w:sz w:val="22"/>
          <w:szCs w:val="22"/>
        </w:rPr>
        <w:t xml:space="preserve">CADASTRO DO PORTAL DE COMPRAS </w:t>
      </w:r>
      <w:r w:rsidR="002D2CFA">
        <w:rPr>
          <w:rFonts w:ascii="Calibri" w:eastAsia="Calibri" w:hAnsi="Calibri" w:cs="Calibri"/>
          <w:b/>
          <w:sz w:val="22"/>
          <w:szCs w:val="22"/>
        </w:rPr>
        <w:t>PÚBLICAS,</w:t>
      </w:r>
      <w:r w:rsidR="002D2CFA">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sidR="002D2CFA">
        <w:rPr>
          <w:rFonts w:ascii="Calibri" w:eastAsia="Calibri" w:hAnsi="Calibri" w:cs="Calibri"/>
          <w:color w:val="000000"/>
          <w:sz w:val="22"/>
          <w:szCs w:val="22"/>
        </w:rPr>
        <w:t xml:space="preserve"> seus dados cadastrais atualizados.</w:t>
      </w:r>
    </w:p>
    <w:p w:rsidR="00AC4443" w:rsidRDefault="00AC4443">
      <w:pPr>
        <w:pStyle w:val="Normal1"/>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13. DA ADJUDICAÇÃO E HOMOLOGAÇÃO.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E465E1" w:rsidP="00E465E1">
      <w:pPr>
        <w:pStyle w:val="Normal1"/>
        <w:pBdr>
          <w:top w:val="nil"/>
          <w:left w:val="nil"/>
          <w:bottom w:val="nil"/>
          <w:right w:val="nil"/>
          <w:between w:val="nil"/>
        </w:pBdr>
        <w:tabs>
          <w:tab w:val="left" w:pos="284"/>
          <w:tab w:val="left" w:pos="567"/>
        </w:tabs>
        <w:ind w:left="142"/>
        <w:jc w:val="both"/>
      </w:pPr>
      <w:r w:rsidRPr="00E465E1">
        <w:rPr>
          <w:rFonts w:ascii="Calibri" w:eastAsia="Calibri" w:hAnsi="Calibri" w:cs="Calibri"/>
          <w:b/>
          <w:color w:val="000000"/>
          <w:sz w:val="22"/>
          <w:szCs w:val="22"/>
        </w:rPr>
        <w:t>13.1.</w:t>
      </w:r>
      <w:r w:rsidR="002D2CFA">
        <w:rPr>
          <w:rFonts w:ascii="Calibri" w:eastAsia="Calibri" w:hAnsi="Calibri" w:cs="Calibri"/>
          <w:color w:val="000000"/>
          <w:sz w:val="22"/>
          <w:szCs w:val="22"/>
        </w:rPr>
        <w:t xml:space="preserve">Julgados os recursos, constatada a regularidade dos atos praticados, a Autoridade </w:t>
      </w:r>
      <w:r w:rsidR="002D2CFA">
        <w:rPr>
          <w:rFonts w:ascii="Calibri" w:eastAsia="Calibri" w:hAnsi="Calibri" w:cs="Calibri"/>
          <w:sz w:val="22"/>
          <w:szCs w:val="22"/>
        </w:rPr>
        <w:t>Competente adjudicou</w:t>
      </w:r>
      <w:r w:rsidR="002D2CFA">
        <w:rPr>
          <w:rFonts w:ascii="Calibri" w:eastAsia="Calibri" w:hAnsi="Calibri" w:cs="Calibri"/>
          <w:color w:val="000000"/>
          <w:sz w:val="22"/>
          <w:szCs w:val="22"/>
        </w:rPr>
        <w:t xml:space="preserve"> e </w:t>
      </w:r>
      <w:r w:rsidR="002D2CFA">
        <w:rPr>
          <w:rFonts w:ascii="Calibri" w:eastAsia="Calibri" w:hAnsi="Calibri" w:cs="Calibri"/>
          <w:sz w:val="22"/>
          <w:szCs w:val="22"/>
        </w:rPr>
        <w:t>homologou</w:t>
      </w:r>
      <w:r w:rsidR="002D2CFA">
        <w:rPr>
          <w:rFonts w:ascii="Calibri" w:eastAsia="Calibri" w:hAnsi="Calibri" w:cs="Calibri"/>
          <w:color w:val="000000"/>
          <w:sz w:val="22"/>
          <w:szCs w:val="22"/>
        </w:rPr>
        <w:t xml:space="preserve"> a licitação. </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14. DA GARANTIA DE EXECUÇÃO.</w:t>
      </w:r>
    </w:p>
    <w:p w:rsidR="00AC4443" w:rsidRDefault="00AC4443">
      <w:pPr>
        <w:pStyle w:val="Normal1"/>
        <w:rPr>
          <w:rFonts w:ascii="Calibri" w:eastAsia="Calibri" w:hAnsi="Calibri" w:cs="Calibri"/>
          <w:sz w:val="22"/>
          <w:szCs w:val="22"/>
        </w:rPr>
      </w:pPr>
    </w:p>
    <w:p w:rsidR="00AC4443" w:rsidRDefault="00C121D9" w:rsidP="00C121D9">
      <w:pPr>
        <w:pStyle w:val="Normal1"/>
        <w:pBdr>
          <w:top w:val="nil"/>
          <w:left w:val="nil"/>
          <w:bottom w:val="nil"/>
          <w:right w:val="nil"/>
          <w:between w:val="nil"/>
        </w:pBdr>
        <w:tabs>
          <w:tab w:val="left" w:pos="0"/>
          <w:tab w:val="left" w:pos="567"/>
        </w:tabs>
        <w:ind w:left="284"/>
        <w:jc w:val="both"/>
      </w:pPr>
      <w:r w:rsidRPr="00C121D9">
        <w:rPr>
          <w:rFonts w:ascii="Calibri" w:eastAsia="Calibri" w:hAnsi="Calibri" w:cs="Calibri"/>
          <w:b/>
          <w:color w:val="000000"/>
          <w:sz w:val="22"/>
          <w:szCs w:val="22"/>
        </w:rPr>
        <w:t>14.1.</w:t>
      </w:r>
      <w:r w:rsidR="002D2CFA">
        <w:rPr>
          <w:rFonts w:ascii="Calibri" w:eastAsia="Calibri" w:hAnsi="Calibri" w:cs="Calibri"/>
          <w:color w:val="000000"/>
          <w:sz w:val="22"/>
          <w:szCs w:val="22"/>
        </w:rPr>
        <w:t>Não haverá exigência de garantia de execução para a presente contratação</w:t>
      </w:r>
      <w:r w:rsidR="002D2CFA">
        <w:rPr>
          <w:rFonts w:ascii="Calibri" w:eastAsia="Calibri" w:hAnsi="Calibri" w:cs="Calibri"/>
          <w:color w:val="FF0000"/>
          <w:sz w:val="22"/>
          <w:szCs w:val="22"/>
        </w:rPr>
        <w:t>.</w:t>
      </w: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165AA8" w:rsidRDefault="00165AA8">
      <w:pPr>
        <w:rPr>
          <w:color w:val="000000"/>
          <w:sz w:val="22"/>
          <w:szCs w:val="22"/>
        </w:rPr>
      </w:pPr>
      <w:r>
        <w:rPr>
          <w:rFonts w:ascii="Calibri" w:eastAsia="Calibri" w:hAnsi="Calibri" w:cs="Calibri"/>
          <w:b/>
          <w:color w:val="000000"/>
          <w:sz w:val="22"/>
          <w:szCs w:val="22"/>
        </w:rPr>
        <w:t>15. DO TERMO DE CONTRATO OU INSTRUMENTO EQUIVALENTE</w:t>
      </w:r>
    </w:p>
    <w:p w:rsidR="00AC4443" w:rsidRDefault="00AC4443">
      <w:pPr>
        <w:pStyle w:val="Normal1"/>
        <w:rPr>
          <w:rFonts w:ascii="Calibri" w:eastAsia="Calibri" w:hAnsi="Calibri" w:cs="Calibri"/>
          <w:sz w:val="22"/>
          <w:szCs w:val="22"/>
          <w:highlight w:val="cyan"/>
        </w:rPr>
      </w:pPr>
    </w:p>
    <w:p w:rsidR="00AC4443" w:rsidRDefault="00C121D9" w:rsidP="00C121D9">
      <w:pPr>
        <w:pStyle w:val="Normal1"/>
        <w:pBdr>
          <w:top w:val="nil"/>
          <w:left w:val="nil"/>
          <w:bottom w:val="nil"/>
          <w:right w:val="nil"/>
          <w:between w:val="nil"/>
        </w:pBdr>
        <w:ind w:left="284"/>
        <w:jc w:val="both"/>
      </w:pPr>
      <w:r w:rsidRPr="00C121D9">
        <w:rPr>
          <w:rFonts w:ascii="Calibri" w:eastAsia="Calibri" w:hAnsi="Calibri" w:cs="Calibri"/>
          <w:b/>
          <w:color w:val="000000"/>
          <w:sz w:val="22"/>
          <w:szCs w:val="22"/>
        </w:rPr>
        <w:t>15.1.</w:t>
      </w:r>
      <w:r w:rsidR="002D2CFA">
        <w:rPr>
          <w:rFonts w:ascii="Calibri" w:eastAsia="Calibri" w:hAnsi="Calibri" w:cs="Calibri"/>
          <w:color w:val="000000"/>
          <w:sz w:val="22"/>
          <w:szCs w:val="22"/>
        </w:rPr>
        <w:t xml:space="preserve">Após a homologação da licitação, em sendo realizada a contratação, será </w:t>
      </w:r>
      <w:r w:rsidR="00571E76">
        <w:rPr>
          <w:rFonts w:ascii="Calibri" w:eastAsia="Calibri" w:hAnsi="Calibri" w:cs="Calibri"/>
          <w:color w:val="000000"/>
          <w:sz w:val="22"/>
          <w:szCs w:val="22"/>
        </w:rPr>
        <w:t>firmada</w:t>
      </w:r>
      <w:r w:rsidR="002D2CFA">
        <w:rPr>
          <w:rFonts w:ascii="Calibri" w:eastAsia="Calibri" w:hAnsi="Calibri" w:cs="Calibri"/>
          <w:color w:val="000000"/>
          <w:sz w:val="22"/>
          <w:szCs w:val="22"/>
        </w:rPr>
        <w:t xml:space="preserve"> Termo de Contrato ou emitido instrumento equivalente.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C121D9" w:rsidP="00C121D9">
      <w:pPr>
        <w:pStyle w:val="Normal1"/>
        <w:keepNext/>
        <w:keepLines/>
        <w:pBdr>
          <w:top w:val="nil"/>
          <w:left w:val="nil"/>
          <w:bottom w:val="nil"/>
          <w:right w:val="nil"/>
          <w:between w:val="nil"/>
        </w:pBdr>
        <w:tabs>
          <w:tab w:val="left" w:pos="567"/>
        </w:tabs>
        <w:ind w:left="284"/>
        <w:jc w:val="both"/>
      </w:pPr>
      <w:r w:rsidRPr="00C121D9">
        <w:rPr>
          <w:rFonts w:ascii="Calibri" w:eastAsia="Calibri" w:hAnsi="Calibri" w:cs="Calibri"/>
          <w:b/>
          <w:color w:val="000000"/>
          <w:sz w:val="22"/>
          <w:szCs w:val="22"/>
        </w:rPr>
        <w:t>15.2.</w:t>
      </w:r>
      <w:r w:rsidR="002D2CFA">
        <w:rPr>
          <w:rFonts w:ascii="Calibri" w:eastAsia="Calibri" w:hAnsi="Calibri" w:cs="Calibri"/>
          <w:color w:val="000000"/>
          <w:sz w:val="22"/>
          <w:szCs w:val="22"/>
        </w:rPr>
        <w:t xml:space="preserve">O adjudicatário terá o prazo de </w:t>
      </w:r>
      <w:r w:rsidR="00571E76">
        <w:rPr>
          <w:rFonts w:ascii="Calibri" w:eastAsia="Calibri" w:hAnsi="Calibri" w:cs="Calibri"/>
          <w:color w:val="000000"/>
          <w:sz w:val="22"/>
          <w:szCs w:val="22"/>
        </w:rPr>
        <w:t xml:space="preserve">03 (três) </w:t>
      </w:r>
      <w:r w:rsidR="002D2CFA">
        <w:rPr>
          <w:rFonts w:ascii="Calibri" w:eastAsia="Calibri" w:hAnsi="Calibri" w:cs="Calibri"/>
          <w:color w:val="000000"/>
          <w:sz w:val="22"/>
          <w:szCs w:val="22"/>
        </w:rPr>
        <w:t xml:space="preserve">dias </w:t>
      </w:r>
      <w:r w:rsidR="002D2CFA">
        <w:rPr>
          <w:rFonts w:ascii="Calibri" w:eastAsia="Calibri" w:hAnsi="Calibri" w:cs="Calibri"/>
          <w:b/>
          <w:color w:val="000000"/>
          <w:sz w:val="22"/>
          <w:szCs w:val="22"/>
        </w:rPr>
        <w:t>úteis</w:t>
      </w:r>
      <w:r w:rsidR="002D2CFA">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Default="00AC4443">
      <w:pPr>
        <w:pStyle w:val="Normal1"/>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71DA1">
        <w:rPr>
          <w:rFonts w:ascii="Calibri" w:eastAsia="Calibri" w:hAnsi="Calibri" w:cs="Calibri"/>
          <w:sz w:val="22"/>
          <w:szCs w:val="22"/>
        </w:rPr>
        <w:t>03 (três)</w:t>
      </w:r>
      <w:r>
        <w:rPr>
          <w:rFonts w:ascii="Calibri" w:eastAsia="Calibri" w:hAnsi="Calibri" w:cs="Calibri"/>
          <w:sz w:val="22"/>
          <w:szCs w:val="22"/>
        </w:rPr>
        <w:t xml:space="preserve"> dias, a contar da data de seu recebimento.</w:t>
      </w:r>
    </w:p>
    <w:p w:rsidR="00AC4443" w:rsidRDefault="00AC4443">
      <w:pPr>
        <w:pStyle w:val="Normal1"/>
        <w:ind w:left="567"/>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1"/>
        <w:jc w:val="both"/>
        <w:rPr>
          <w:rFonts w:ascii="Calibri" w:eastAsia="Calibri" w:hAnsi="Calibri" w:cs="Calibri"/>
          <w:sz w:val="22"/>
          <w:szCs w:val="22"/>
        </w:rPr>
      </w:pPr>
    </w:p>
    <w:p w:rsidR="00AC4443" w:rsidRDefault="00CD34B3" w:rsidP="00CD34B3">
      <w:pPr>
        <w:pStyle w:val="Normal1"/>
        <w:pBdr>
          <w:top w:val="nil"/>
          <w:left w:val="nil"/>
          <w:bottom w:val="nil"/>
          <w:right w:val="nil"/>
          <w:between w:val="nil"/>
        </w:pBdr>
        <w:ind w:left="284"/>
        <w:jc w:val="both"/>
      </w:pPr>
      <w:r w:rsidRPr="00CD34B3">
        <w:rPr>
          <w:rFonts w:ascii="Calibri" w:eastAsia="Calibri" w:hAnsi="Calibri" w:cs="Calibri"/>
          <w:b/>
          <w:color w:val="000000"/>
          <w:sz w:val="22"/>
          <w:szCs w:val="22"/>
        </w:rPr>
        <w:t>15.3.</w:t>
      </w:r>
      <w:r w:rsidR="002D2CFA">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1"/>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w:t>
      </w:r>
      <w:r w:rsidR="00CD34B3">
        <w:rPr>
          <w:rFonts w:ascii="Calibri" w:eastAsia="Calibri" w:hAnsi="Calibri" w:cs="Calibri"/>
          <w:b/>
          <w:sz w:val="22"/>
          <w:szCs w:val="22"/>
        </w:rPr>
        <w:t>3</w:t>
      </w:r>
      <w:r>
        <w:rPr>
          <w:rFonts w:ascii="Calibri" w:eastAsia="Calibri" w:hAnsi="Calibri" w:cs="Calibri"/>
          <w:b/>
          <w:sz w:val="22"/>
          <w:szCs w:val="22"/>
        </w:rPr>
        <w:t>.</w:t>
      </w:r>
      <w:r w:rsidR="00CD34B3">
        <w:rPr>
          <w:rFonts w:ascii="Calibri" w:eastAsia="Calibri" w:hAnsi="Calibri" w:cs="Calibri"/>
          <w:b/>
          <w:sz w:val="22"/>
          <w:szCs w:val="22"/>
        </w:rPr>
        <w:t>1</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1"/>
        <w:ind w:left="709"/>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1"/>
        <w:ind w:left="709"/>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1"/>
        <w:ind w:left="709"/>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lastRenderedPageBreak/>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1"/>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hipótese de irregularidade, o contratado deverá regularizar a sua situação perante o cadastro no prazo de até 05 (cinco) dias úteis, sob pena de aplicação das penalidades previstas no </w:t>
      </w:r>
      <w:r w:rsidR="00B71DA1">
        <w:rPr>
          <w:rFonts w:ascii="Calibri" w:eastAsia="Calibri" w:hAnsi="Calibri" w:cs="Calibri"/>
          <w:sz w:val="22"/>
          <w:szCs w:val="22"/>
        </w:rPr>
        <w:t>edital e anexo</w:t>
      </w:r>
      <w:r>
        <w:rPr>
          <w:rFonts w:ascii="Calibri" w:eastAsia="Calibri" w:hAnsi="Calibri" w:cs="Calibri"/>
          <w:sz w:val="22"/>
          <w:szCs w:val="22"/>
        </w:rPr>
        <w:t>.</w:t>
      </w:r>
    </w:p>
    <w:p w:rsidR="00AC4443" w:rsidRDefault="00AC4443">
      <w:pPr>
        <w:pStyle w:val="Normal1"/>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w:t>
      </w:r>
      <w:r w:rsidR="00BD6E47">
        <w:rPr>
          <w:rFonts w:ascii="Calibri" w:eastAsia="Calibri" w:hAnsi="Calibri" w:cs="Calibri"/>
          <w:b/>
          <w:sz w:val="22"/>
          <w:szCs w:val="22"/>
        </w:rPr>
        <w:t>7</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1"/>
        <w:tabs>
          <w:tab w:val="left" w:pos="567"/>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16. DO REAJUSTAMENTO EM SENTIDO GERAL.</w:t>
      </w:r>
    </w:p>
    <w:p w:rsidR="00AC4443" w:rsidRDefault="00AC4443">
      <w:pPr>
        <w:pStyle w:val="Normal1"/>
        <w:rPr>
          <w:rFonts w:ascii="Calibri" w:eastAsia="Calibri" w:hAnsi="Calibri" w:cs="Calibri"/>
          <w:sz w:val="22"/>
          <w:szCs w:val="22"/>
        </w:rPr>
      </w:pPr>
    </w:p>
    <w:p w:rsidR="00AC4443" w:rsidRDefault="009A6C22" w:rsidP="009A6C22">
      <w:pPr>
        <w:pStyle w:val="Normal1"/>
        <w:pBdr>
          <w:top w:val="nil"/>
          <w:left w:val="nil"/>
          <w:bottom w:val="nil"/>
          <w:right w:val="nil"/>
          <w:between w:val="nil"/>
        </w:pBdr>
        <w:tabs>
          <w:tab w:val="left" w:pos="567"/>
        </w:tabs>
        <w:ind w:left="284"/>
        <w:jc w:val="both"/>
      </w:pPr>
      <w:r w:rsidRPr="009A6C22">
        <w:rPr>
          <w:rFonts w:ascii="Calibri" w:eastAsia="Calibri" w:hAnsi="Calibri" w:cs="Calibri"/>
          <w:b/>
          <w:color w:val="000000"/>
          <w:sz w:val="22"/>
          <w:szCs w:val="22"/>
        </w:rPr>
        <w:t>16.1.</w:t>
      </w:r>
      <w:r w:rsidR="002D2CFA">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1"/>
        <w:rPr>
          <w:rFonts w:ascii="Calibri" w:eastAsia="Calibri" w:hAnsi="Calibri" w:cs="Calibri"/>
          <w:sz w:val="22"/>
          <w:szCs w:val="22"/>
        </w:rPr>
      </w:pPr>
    </w:p>
    <w:p w:rsidR="00AC4443" w:rsidRDefault="00B47EB5"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critérios de </w:t>
      </w:r>
      <w:r w:rsidR="002D2CFA">
        <w:rPr>
          <w:rFonts w:ascii="Calibri" w:eastAsia="Calibri" w:hAnsi="Calibri" w:cs="Calibri"/>
          <w:color w:val="000000"/>
          <w:sz w:val="22"/>
          <w:szCs w:val="22"/>
        </w:rPr>
        <w:t>aceitação do objeto e de fiscalização estão previstos no Termo de Referência.</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p>
    <w:p w:rsidR="00AC4443" w:rsidRDefault="00AC4443">
      <w:pPr>
        <w:pStyle w:val="Normal1"/>
        <w:pBdr>
          <w:top w:val="nil"/>
          <w:left w:val="nil"/>
          <w:bottom w:val="nil"/>
          <w:right w:val="nil"/>
          <w:between w:val="nil"/>
        </w:pBdr>
        <w:jc w:val="both"/>
        <w:rPr>
          <w:rFonts w:ascii="Calibri" w:eastAsia="Calibri" w:hAnsi="Calibri" w:cs="Calibri"/>
          <w:b/>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 PAGAMENTO.</w:t>
      </w:r>
    </w:p>
    <w:tbl>
      <w:tblPr>
        <w:tblStyle w:val="7"/>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1"/>
              <w:rPr>
                <w:rFonts w:ascii="Calibri" w:eastAsia="Calibri" w:hAnsi="Calibri" w:cs="Calibri"/>
                <w:color w:val="000000"/>
                <w:sz w:val="22"/>
                <w:szCs w:val="22"/>
              </w:rPr>
            </w:pPr>
          </w:p>
        </w:tc>
        <w:tc>
          <w:tcPr>
            <w:tcW w:w="588" w:type="dxa"/>
          </w:tcPr>
          <w:p w:rsidR="00AC4443" w:rsidRDefault="00AC4443">
            <w:pPr>
              <w:pStyle w:val="Normal1"/>
              <w:tabs>
                <w:tab w:val="left" w:pos="1701"/>
              </w:tabs>
              <w:rPr>
                <w:rFonts w:ascii="Calibri" w:eastAsia="Calibri" w:hAnsi="Calibri" w:cs="Calibri"/>
                <w:color w:val="000000"/>
                <w:sz w:val="22"/>
                <w:szCs w:val="22"/>
              </w:rPr>
            </w:pPr>
          </w:p>
        </w:tc>
      </w:tr>
    </w:tbl>
    <w:p w:rsidR="00AC4443" w:rsidRDefault="002D2CFA"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2"/>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1"/>
        <w:tabs>
          <w:tab w:val="left" w:pos="709"/>
          <w:tab w:val="left" w:pos="993"/>
        </w:tabs>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1134"/>
        </w:tabs>
        <w:ind w:left="284" w:firstLine="0"/>
        <w:jc w:val="both"/>
        <w:rPr>
          <w:highlight w:val="white"/>
        </w:rPr>
      </w:pPr>
      <w:r>
        <w:rPr>
          <w:rFonts w:ascii="Calibri" w:eastAsia="Calibri" w:hAnsi="Calibri" w:cs="Calibri"/>
          <w:sz w:val="22"/>
          <w:szCs w:val="22"/>
          <w:highlight w:val="white"/>
        </w:rPr>
        <w:lastRenderedPageBreak/>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highlight w:val="white"/>
        </w:rPr>
        <w:t>20</w:t>
      </w:r>
      <w:r w:rsidR="002D2CFA">
        <w:rPr>
          <w:rFonts w:ascii="Calibri" w:eastAsia="Calibri" w:hAnsi="Calibri" w:cs="Calibri"/>
          <w:b/>
          <w:sz w:val="22"/>
          <w:szCs w:val="22"/>
          <w:highlight w:val="white"/>
        </w:rPr>
        <w:t>.2.</w:t>
      </w:r>
      <w:r w:rsidR="002D2CFA">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1"/>
        <w:tabs>
          <w:tab w:val="left" w:pos="-142"/>
          <w:tab w:val="left" w:pos="284"/>
          <w:tab w:val="left" w:pos="709"/>
          <w:tab w:val="left" w:pos="851"/>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b/>
          <w:sz w:val="22"/>
          <w:szCs w:val="22"/>
        </w:rPr>
      </w:pPr>
      <w:r>
        <w:rPr>
          <w:rFonts w:ascii="Calibri" w:eastAsia="Calibri" w:hAnsi="Calibri" w:cs="Calibri"/>
          <w:b/>
          <w:sz w:val="22"/>
          <w:szCs w:val="22"/>
        </w:rPr>
        <w:t>20</w:t>
      </w:r>
      <w:r w:rsidR="002D2CFA">
        <w:rPr>
          <w:rFonts w:ascii="Calibri" w:eastAsia="Calibri" w:hAnsi="Calibri" w:cs="Calibri"/>
          <w:b/>
          <w:sz w:val="22"/>
          <w:szCs w:val="22"/>
        </w:rPr>
        <w:t>.3.</w:t>
      </w:r>
      <w:r w:rsidR="002D2CFA">
        <w:rPr>
          <w:rFonts w:ascii="Calibri" w:eastAsia="Calibri" w:hAnsi="Calibri" w:cs="Calibri"/>
          <w:sz w:val="22"/>
          <w:szCs w:val="22"/>
        </w:rPr>
        <w:t xml:space="preserve"> A penalidade de multa pode ser aplicada cumulativamente com as demais sanções.</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.4.</w:t>
      </w:r>
      <w:r w:rsidR="002D2CFA">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.5.</w:t>
      </w:r>
      <w:r w:rsidR="002D2CFA">
        <w:rPr>
          <w:rFonts w:ascii="Calibri" w:eastAsia="Calibri" w:hAnsi="Calibri" w:cs="Calibri"/>
          <w:sz w:val="22"/>
          <w:szCs w:val="22"/>
        </w:rPr>
        <w:t xml:space="preserve"> Serão publicadas na Imprensa Oficial do</w:t>
      </w:r>
      <w:r w:rsidR="004E0049">
        <w:rPr>
          <w:rFonts w:ascii="Calibri" w:eastAsia="Calibri" w:hAnsi="Calibri" w:cs="Calibri"/>
          <w:sz w:val="22"/>
          <w:szCs w:val="22"/>
        </w:rPr>
        <w:t xml:space="preserve"> </w:t>
      </w:r>
      <w:r w:rsidR="009B2743">
        <w:rPr>
          <w:rFonts w:ascii="Calibri" w:eastAsia="Calibri" w:hAnsi="Calibri" w:cs="Calibri"/>
          <w:sz w:val="22"/>
          <w:szCs w:val="22"/>
        </w:rPr>
        <w:t>Município de Itaberaba</w:t>
      </w:r>
      <w:r w:rsidR="002D2CFA">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.6.DA FRAUDE E DA CORRUPÇÃO -</w:t>
      </w:r>
      <w:r w:rsidR="002D2CFA">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1"/>
        <w:jc w:val="both"/>
        <w:rPr>
          <w:rFonts w:ascii="Calibri" w:eastAsia="Calibri" w:hAnsi="Calibri" w:cs="Calibri"/>
          <w:sz w:val="22"/>
          <w:szCs w:val="22"/>
        </w:rPr>
      </w:pPr>
    </w:p>
    <w:p w:rsidR="00AC4443" w:rsidRDefault="00B300EA">
      <w:pPr>
        <w:pStyle w:val="Normal1"/>
        <w:ind w:left="284"/>
        <w:jc w:val="both"/>
        <w:rPr>
          <w:rFonts w:ascii="Calibri" w:eastAsia="Calibri" w:hAnsi="Calibri" w:cs="Calibri"/>
          <w:b/>
          <w:sz w:val="22"/>
          <w:szCs w:val="22"/>
        </w:rPr>
      </w:pPr>
      <w:r>
        <w:rPr>
          <w:rFonts w:ascii="Calibri" w:eastAsia="Calibri" w:hAnsi="Calibri" w:cs="Calibri"/>
          <w:b/>
          <w:sz w:val="22"/>
          <w:szCs w:val="22"/>
        </w:rPr>
        <w:t>20</w:t>
      </w:r>
      <w:r w:rsidR="002D2CFA">
        <w:rPr>
          <w:rFonts w:ascii="Calibri" w:eastAsia="Calibri" w:hAnsi="Calibri" w:cs="Calibri"/>
          <w:b/>
          <w:sz w:val="22"/>
          <w:szCs w:val="22"/>
        </w:rPr>
        <w:t>.6.1. PARA OS PROPÓSITOS DESTA CLÁUSULA, DEFINEM-SE AS SEGUINTES PRÁTICAS:</w:t>
      </w:r>
    </w:p>
    <w:p w:rsidR="00AC4443" w:rsidRDefault="00AC4443">
      <w:pPr>
        <w:pStyle w:val="Normal1"/>
        <w:ind w:left="284"/>
        <w:jc w:val="both"/>
        <w:rPr>
          <w:rFonts w:ascii="Calibri" w:eastAsia="Calibri" w:hAnsi="Calibri" w:cs="Calibri"/>
          <w:b/>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1"/>
        <w:jc w:val="both"/>
        <w:rPr>
          <w:rFonts w:ascii="Calibri" w:eastAsia="Calibri" w:hAnsi="Calibri" w:cs="Calibri"/>
          <w:sz w:val="22"/>
          <w:szCs w:val="22"/>
        </w:rPr>
      </w:pPr>
    </w:p>
    <w:p w:rsidR="007451C3" w:rsidRDefault="007451C3">
      <w:pPr>
        <w:pStyle w:val="Normal1"/>
        <w:jc w:val="both"/>
        <w:rPr>
          <w:rFonts w:ascii="Calibri" w:eastAsia="Calibri" w:hAnsi="Calibri" w:cs="Calibri"/>
          <w:sz w:val="22"/>
          <w:szCs w:val="22"/>
        </w:rPr>
      </w:pPr>
    </w:p>
    <w:p w:rsidR="007451C3" w:rsidRDefault="007451C3">
      <w:pPr>
        <w:pStyle w:val="Normal1"/>
        <w:jc w:val="both"/>
        <w:rPr>
          <w:rFonts w:ascii="Calibri" w:eastAsia="Calibri" w:hAnsi="Calibri" w:cs="Calibri"/>
          <w:sz w:val="22"/>
          <w:szCs w:val="22"/>
        </w:rPr>
      </w:pPr>
    </w:p>
    <w:p w:rsidR="004C6D61" w:rsidRDefault="004C6D61">
      <w:pPr>
        <w:pStyle w:val="Normal1"/>
        <w:jc w:val="both"/>
        <w:rPr>
          <w:rFonts w:ascii="Calibri" w:eastAsia="Calibri" w:hAnsi="Calibri" w:cs="Calibri"/>
          <w:sz w:val="22"/>
          <w:szCs w:val="22"/>
        </w:rPr>
      </w:pPr>
    </w:p>
    <w:p w:rsidR="004C6D61" w:rsidRDefault="004C6D61">
      <w:pPr>
        <w:pStyle w:val="Normal1"/>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lastRenderedPageBreak/>
        <w:t>DA IMPUGNAÇÃO AO EDITAL E DO PEDIDO DE ESCLARECIMENTO.</w:t>
      </w:r>
    </w:p>
    <w:p w:rsidR="00AC4443" w:rsidRDefault="00AC4443">
      <w:pPr>
        <w:pStyle w:val="Normal1"/>
        <w:rPr>
          <w:rFonts w:ascii="Calibri" w:eastAsia="Calibri" w:hAnsi="Calibri" w:cs="Calibri"/>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21.1.</w:t>
      </w:r>
      <w:r w:rsidR="002D2CFA">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160097" w:rsidP="00160097">
      <w:pPr>
        <w:pStyle w:val="Normal1"/>
        <w:pBdr>
          <w:top w:val="nil"/>
          <w:left w:val="nil"/>
          <w:bottom w:val="nil"/>
          <w:right w:val="nil"/>
          <w:between w:val="nil"/>
        </w:pBdr>
        <w:tabs>
          <w:tab w:val="left" w:pos="567"/>
        </w:tabs>
        <w:ind w:left="142"/>
        <w:jc w:val="both"/>
      </w:pPr>
      <w:r w:rsidRPr="00160097">
        <w:rPr>
          <w:rFonts w:ascii="Calibri" w:eastAsia="Calibri" w:hAnsi="Calibri" w:cs="Calibri"/>
          <w:b/>
          <w:color w:val="000000"/>
          <w:sz w:val="22"/>
          <w:szCs w:val="22"/>
        </w:rPr>
        <w:t>21.2.</w:t>
      </w:r>
      <w:r w:rsidR="002D2CFA">
        <w:rPr>
          <w:rFonts w:ascii="Calibri" w:eastAsia="Calibri" w:hAnsi="Calibri" w:cs="Calibri"/>
          <w:color w:val="000000"/>
          <w:sz w:val="22"/>
          <w:szCs w:val="22"/>
        </w:rPr>
        <w:t xml:space="preserve">A </w:t>
      </w:r>
      <w:r w:rsidR="002D2CFA">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sidR="002D2CFA">
          <w:rPr>
            <w:rFonts w:ascii="Calibri" w:eastAsia="Calibri" w:hAnsi="Calibri" w:cs="Calibri"/>
            <w:b/>
            <w:color w:val="0066FF"/>
            <w:sz w:val="22"/>
            <w:szCs w:val="22"/>
            <w:u w:val="single"/>
          </w:rPr>
          <w:t>www.portaldecompraspublicas.com.br</w:t>
        </w:r>
      </w:hyperlink>
      <w:r w:rsidR="002D2CFA">
        <w:rPr>
          <w:rFonts w:ascii="Calibri" w:eastAsia="Calibri" w:hAnsi="Calibri" w:cs="Calibri"/>
          <w:b/>
          <w:color w:val="0066FF"/>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21.3.</w:t>
      </w:r>
      <w:r w:rsidR="002D2CFA">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21.4.</w:t>
      </w:r>
      <w:r w:rsidR="002D2CFA">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1"/>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 xml:space="preserve">21.5. </w:t>
      </w:r>
      <w:r w:rsidR="002D2CFA">
        <w:rPr>
          <w:rFonts w:ascii="Calibri" w:eastAsia="Calibri" w:hAnsi="Calibri" w:cs="Calibri"/>
          <w:color w:val="000000"/>
          <w:sz w:val="22"/>
          <w:szCs w:val="22"/>
        </w:rPr>
        <w:t xml:space="preserve">As impugnações e pedidos de esclarecimentos não suspendem os prazos previstos no certame, salvo quando se </w:t>
      </w:r>
      <w:r w:rsidR="002D2CFA">
        <w:rPr>
          <w:rFonts w:ascii="Calibri" w:eastAsia="Calibri" w:hAnsi="Calibri" w:cs="Calibri"/>
          <w:sz w:val="22"/>
          <w:szCs w:val="22"/>
        </w:rPr>
        <w:t>amolda</w:t>
      </w:r>
      <w:r w:rsidR="002D2CFA">
        <w:rPr>
          <w:rFonts w:ascii="Calibri" w:eastAsia="Calibri" w:hAnsi="Calibri" w:cs="Calibri"/>
          <w:color w:val="000000"/>
          <w:sz w:val="22"/>
          <w:szCs w:val="22"/>
        </w:rPr>
        <w:t xml:space="preserve"> ao art. 55 parágrafo 1º,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D61B98" w:rsidP="00D61B98">
      <w:pPr>
        <w:pStyle w:val="Normal1"/>
        <w:tabs>
          <w:tab w:val="left" w:pos="993"/>
        </w:tabs>
        <w:ind w:left="142"/>
        <w:jc w:val="both"/>
      </w:pPr>
      <w:r w:rsidRPr="00D61B98">
        <w:rPr>
          <w:rFonts w:ascii="Calibri" w:eastAsia="Calibri" w:hAnsi="Calibri" w:cs="Calibri"/>
          <w:b/>
          <w:color w:val="000000"/>
          <w:sz w:val="22"/>
          <w:szCs w:val="22"/>
        </w:rPr>
        <w:t>21.6.</w:t>
      </w:r>
      <w:r w:rsidR="002D2CFA">
        <w:rPr>
          <w:rFonts w:ascii="Calibri" w:eastAsia="Calibri" w:hAnsi="Calibri" w:cs="Calibri"/>
          <w:color w:val="000000"/>
          <w:sz w:val="22"/>
          <w:szCs w:val="22"/>
        </w:rPr>
        <w:t xml:space="preserve">A concessão de efeito suspensivo à impugnação é medida excepcional e deverá ser motivada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nos autos do processo de licitação.</w:t>
      </w:r>
    </w:p>
    <w:p w:rsidR="00AC4443" w:rsidRDefault="00AC4443">
      <w:pPr>
        <w:pStyle w:val="Normal1"/>
        <w:tabs>
          <w:tab w:val="left" w:pos="426"/>
        </w:tabs>
        <w:ind w:left="567"/>
        <w:jc w:val="both"/>
        <w:rPr>
          <w:rFonts w:ascii="Calibri" w:eastAsia="Calibri" w:hAnsi="Calibri" w:cs="Calibri"/>
          <w:color w:val="000000"/>
          <w:sz w:val="22"/>
          <w:szCs w:val="22"/>
        </w:rPr>
      </w:pPr>
    </w:p>
    <w:p w:rsidR="00AC4443" w:rsidRDefault="00D61B98" w:rsidP="00D61B98">
      <w:pPr>
        <w:pStyle w:val="Normal1"/>
        <w:tabs>
          <w:tab w:val="left" w:pos="567"/>
        </w:tabs>
        <w:ind w:left="142"/>
        <w:jc w:val="both"/>
      </w:pPr>
      <w:r w:rsidRPr="00D61B98">
        <w:rPr>
          <w:rFonts w:ascii="Calibri" w:eastAsia="Calibri" w:hAnsi="Calibri" w:cs="Calibri"/>
          <w:b/>
          <w:color w:val="000000"/>
          <w:sz w:val="22"/>
          <w:szCs w:val="22"/>
        </w:rPr>
        <w:t>21.7.</w:t>
      </w:r>
      <w:r w:rsidR="002D2CFA">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D61B98" w:rsidP="00D61B98">
      <w:pPr>
        <w:pStyle w:val="Normal1"/>
        <w:ind w:left="142" w:right="-2"/>
        <w:jc w:val="both"/>
      </w:pPr>
      <w:r w:rsidRPr="00D61B98">
        <w:rPr>
          <w:rFonts w:ascii="Calibri" w:eastAsia="Calibri" w:hAnsi="Calibri" w:cs="Calibri"/>
          <w:b/>
          <w:color w:val="000000"/>
          <w:sz w:val="22"/>
          <w:szCs w:val="22"/>
        </w:rPr>
        <w:t>21.8.</w:t>
      </w:r>
      <w:r w:rsidR="002D2CFA">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sidR="002D2CFA">
          <w:rPr>
            <w:rFonts w:ascii="Calibri" w:eastAsia="Calibri" w:hAnsi="Calibri" w:cs="Calibri"/>
            <w:b/>
            <w:color w:val="0000FF"/>
            <w:sz w:val="22"/>
            <w:szCs w:val="22"/>
            <w:u w:val="single"/>
          </w:rPr>
          <w:t>www.portaldecompraspublicas.com.br</w:t>
        </w:r>
      </w:hyperlink>
      <w:r w:rsidR="002D2CFA">
        <w:rPr>
          <w:rFonts w:ascii="Calibri" w:eastAsia="Calibri" w:hAnsi="Calibri" w:cs="Calibri"/>
          <w:color w:val="000000"/>
          <w:sz w:val="22"/>
          <w:szCs w:val="22"/>
        </w:rPr>
        <w:t>, sendo de responsabilidade dos licitantes, seu acompanhamento.</w:t>
      </w:r>
    </w:p>
    <w:p w:rsidR="00AC4443" w:rsidRDefault="00AC4443">
      <w:pPr>
        <w:pStyle w:val="Normal1"/>
        <w:ind w:right="-2"/>
        <w:jc w:val="both"/>
        <w:rPr>
          <w:rFonts w:ascii="Calibri" w:eastAsia="Calibri" w:hAnsi="Calibri" w:cs="Calibri"/>
          <w:color w:val="000000"/>
          <w:sz w:val="22"/>
          <w:szCs w:val="22"/>
        </w:rPr>
      </w:pPr>
    </w:p>
    <w:p w:rsidR="00AC4443" w:rsidRDefault="00D61B98" w:rsidP="00D61B98">
      <w:pPr>
        <w:pStyle w:val="Normal1"/>
        <w:ind w:left="142" w:right="-2"/>
        <w:jc w:val="both"/>
      </w:pPr>
      <w:r w:rsidRPr="00D61B98">
        <w:rPr>
          <w:rFonts w:ascii="Calibri" w:eastAsia="Calibri" w:hAnsi="Calibri" w:cs="Calibri"/>
          <w:b/>
          <w:color w:val="000000"/>
          <w:sz w:val="22"/>
          <w:szCs w:val="22"/>
        </w:rPr>
        <w:t>21.9.</w:t>
      </w:r>
      <w:r w:rsidR="002D2CFA">
        <w:rPr>
          <w:rFonts w:ascii="Calibri" w:eastAsia="Calibri" w:hAnsi="Calibri" w:cs="Calibri"/>
          <w:color w:val="000000"/>
          <w:sz w:val="22"/>
          <w:szCs w:val="22"/>
        </w:rPr>
        <w:t xml:space="preserve">A petição de impugnação apresentada por empresa deve ser firmada por sócio, pessoa designada para </w:t>
      </w:r>
      <w:r w:rsidR="006A4876">
        <w:rPr>
          <w:rFonts w:ascii="Calibri" w:eastAsia="Calibri" w:hAnsi="Calibri" w:cs="Calibri"/>
          <w:color w:val="000000"/>
          <w:sz w:val="22"/>
          <w:szCs w:val="22"/>
        </w:rPr>
        <w:t>a administração da sociedade empresária, ou procuradora</w:t>
      </w:r>
      <w:r w:rsidR="002D2CFA">
        <w:rPr>
          <w:rFonts w:ascii="Calibri" w:eastAsia="Calibri" w:hAnsi="Calibri" w:cs="Calibri"/>
          <w:color w:val="000000"/>
          <w:sz w:val="22"/>
          <w:szCs w:val="22"/>
        </w:rPr>
        <w:t xml:space="preserve">, e vir acompanhada, conforme o caso, de estatuto ou contrato social e suas posteriores alterações, se </w:t>
      </w:r>
      <w:r w:rsidR="006A4876">
        <w:rPr>
          <w:rFonts w:ascii="Calibri" w:eastAsia="Calibri" w:hAnsi="Calibri" w:cs="Calibri"/>
          <w:color w:val="000000"/>
          <w:sz w:val="22"/>
          <w:szCs w:val="22"/>
        </w:rPr>
        <w:t>houver</w:t>
      </w:r>
      <w:r w:rsidR="002D2CFA">
        <w:rPr>
          <w:rFonts w:ascii="Calibri" w:eastAsia="Calibri" w:hAnsi="Calibri" w:cs="Calibri"/>
          <w:color w:val="000000"/>
          <w:sz w:val="22"/>
          <w:szCs w:val="22"/>
        </w:rPr>
        <w:t xml:space="preserve"> do ato de designação do administrador, ou de procuração pública ou particular (instrumento de mandato com poderes para impugnar o Edital).</w:t>
      </w:r>
    </w:p>
    <w:p w:rsidR="00AC4443" w:rsidRDefault="00AC4443">
      <w:pPr>
        <w:pStyle w:val="Normal1"/>
        <w:ind w:right="-2"/>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DISPOSIÇÕES GERAIS.</w:t>
      </w:r>
    </w:p>
    <w:p w:rsidR="00AC4443" w:rsidRDefault="00AC4443">
      <w:pPr>
        <w:pStyle w:val="Normal1"/>
        <w:rPr>
          <w:rFonts w:ascii="Calibri" w:eastAsia="Calibri" w:hAnsi="Calibri" w:cs="Calibri"/>
          <w:sz w:val="22"/>
          <w:szCs w:val="22"/>
        </w:rPr>
      </w:pPr>
    </w:p>
    <w:p w:rsidR="00AC4443" w:rsidRDefault="00B65209" w:rsidP="00B65209">
      <w:pPr>
        <w:pStyle w:val="Normal1"/>
        <w:tabs>
          <w:tab w:val="left" w:pos="567"/>
        </w:tabs>
        <w:ind w:left="142"/>
        <w:jc w:val="both"/>
      </w:pPr>
      <w:r w:rsidRPr="00B65209">
        <w:rPr>
          <w:rFonts w:ascii="Calibri" w:eastAsia="Calibri" w:hAnsi="Calibri" w:cs="Calibri"/>
          <w:b/>
          <w:color w:val="000000"/>
          <w:sz w:val="22"/>
          <w:szCs w:val="22"/>
        </w:rPr>
        <w:t>22.1</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Da sessão pública d</w:t>
      </w:r>
      <w:r w:rsidR="002D2CFA">
        <w:rPr>
          <w:rFonts w:ascii="Calibri" w:eastAsia="Calibri" w:hAnsi="Calibri" w:cs="Calibri"/>
          <w:sz w:val="22"/>
          <w:szCs w:val="22"/>
        </w:rPr>
        <w:t>o Pregão</w:t>
      </w:r>
      <w:r w:rsidR="002D2CFA">
        <w:rPr>
          <w:rFonts w:ascii="Calibri" w:eastAsia="Calibri" w:hAnsi="Calibri" w:cs="Calibri"/>
          <w:color w:val="000000"/>
          <w:sz w:val="22"/>
          <w:szCs w:val="22"/>
        </w:rPr>
        <w:t xml:space="preserve"> divulgar-se-á Ata no sistema eletrônico.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22.2.</w:t>
      </w:r>
      <w:r w:rsidR="002D2CFA">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A8324F">
        <w:rPr>
          <w:rFonts w:ascii="Calibri" w:eastAsia="Calibri" w:hAnsi="Calibri" w:cs="Calibri"/>
          <w:color w:val="000000"/>
          <w:sz w:val="22"/>
          <w:szCs w:val="22"/>
        </w:rPr>
        <w:t>subseqüente</w:t>
      </w:r>
      <w:r w:rsidR="002D2CFA">
        <w:rPr>
          <w:rFonts w:ascii="Calibri" w:eastAsia="Calibri" w:hAnsi="Calibri" w:cs="Calibri"/>
          <w:color w:val="000000"/>
          <w:sz w:val="22"/>
          <w:szCs w:val="22"/>
        </w:rPr>
        <w:t xml:space="preserve">, no mesmo horário anteriormente estabelecido, desde que não haja comunicação em contrário,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w:t>
      </w:r>
    </w:p>
    <w:p w:rsidR="00AC4443" w:rsidRDefault="00AC4443">
      <w:pPr>
        <w:pStyle w:val="Normal1"/>
        <w:tabs>
          <w:tab w:val="left" w:pos="567"/>
        </w:tabs>
        <w:jc w:val="both"/>
        <w:rPr>
          <w:rFonts w:ascii="Calibri" w:eastAsia="Calibri" w:hAnsi="Calibri" w:cs="Calibri"/>
          <w:color w:val="000000"/>
          <w:sz w:val="22"/>
          <w:szCs w:val="22"/>
        </w:rPr>
      </w:pPr>
    </w:p>
    <w:p w:rsidR="00AC4443" w:rsidRPr="0090010D" w:rsidRDefault="00827DD1" w:rsidP="00827DD1">
      <w:pPr>
        <w:pStyle w:val="Normal1"/>
        <w:tabs>
          <w:tab w:val="left" w:pos="567"/>
        </w:tabs>
        <w:ind w:left="142"/>
        <w:jc w:val="both"/>
      </w:pPr>
      <w:r w:rsidRPr="008C60EB">
        <w:rPr>
          <w:rFonts w:ascii="Calibri" w:eastAsia="Calibri" w:hAnsi="Calibri" w:cs="Calibri"/>
          <w:b/>
          <w:sz w:val="22"/>
          <w:szCs w:val="22"/>
        </w:rPr>
        <w:t>22.3.</w:t>
      </w:r>
      <w:r w:rsidR="002D2CFA" w:rsidRPr="0090010D">
        <w:rPr>
          <w:rFonts w:ascii="Calibri" w:eastAsia="Calibri" w:hAnsi="Calibri" w:cs="Calibri"/>
          <w:sz w:val="22"/>
          <w:szCs w:val="22"/>
        </w:rPr>
        <w:t>Todas as referências de tempo no Edital, no aviso e durante a sessão pública observarão o horário de Brasília – DF.</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22.4.</w:t>
      </w:r>
      <w:r w:rsidR="002D2CFA">
        <w:rPr>
          <w:rFonts w:ascii="Calibri" w:eastAsia="Calibri" w:hAnsi="Calibri" w:cs="Calibri"/>
          <w:color w:val="000000"/>
          <w:sz w:val="22"/>
          <w:szCs w:val="22"/>
        </w:rPr>
        <w:t>No julgamento das propostas e da habilitação, 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22.5.</w:t>
      </w:r>
      <w:r w:rsidR="002D2CFA">
        <w:rPr>
          <w:rFonts w:ascii="Calibri" w:eastAsia="Calibri" w:hAnsi="Calibri" w:cs="Calibri"/>
          <w:color w:val="000000"/>
          <w:sz w:val="22"/>
          <w:szCs w:val="22"/>
        </w:rPr>
        <w:t>A homologação do resultado desta licitação não implicará direito à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22.6.</w:t>
      </w:r>
      <w:r w:rsidR="002D2CFA">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22.7.</w:t>
      </w:r>
      <w:r w:rsidR="002D2CFA">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22.8.</w:t>
      </w:r>
      <w:r w:rsidR="002D2CFA">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27DD1">
        <w:rPr>
          <w:rFonts w:ascii="Calibri" w:eastAsia="Calibri" w:hAnsi="Calibri" w:cs="Calibri"/>
          <w:b/>
          <w:color w:val="000000"/>
          <w:sz w:val="22"/>
          <w:szCs w:val="22"/>
        </w:rPr>
        <w:t>22.9</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O desatendimento de exigências formais não essenciais não importará o afastamento do licitante, desde que seja possível o aproveitamento do ato, </w:t>
      </w:r>
      <w:r w:rsidR="004C62CB">
        <w:rPr>
          <w:rFonts w:ascii="Calibri" w:eastAsia="Calibri" w:hAnsi="Calibri" w:cs="Calibri"/>
          <w:color w:val="000000"/>
          <w:sz w:val="22"/>
          <w:szCs w:val="22"/>
        </w:rPr>
        <w:t>observado</w:t>
      </w:r>
      <w:r w:rsidR="002D2CFA">
        <w:rPr>
          <w:rFonts w:ascii="Calibri" w:eastAsia="Calibri" w:hAnsi="Calibri" w:cs="Calibri"/>
          <w:color w:val="000000"/>
          <w:sz w:val="22"/>
          <w:szCs w:val="22"/>
        </w:rPr>
        <w:t xml:space="preserve"> os princípios da isonomia e do interesse público.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ind w:left="142" w:right="-2"/>
        <w:jc w:val="both"/>
        <w:rPr>
          <w:rFonts w:ascii="Calibri" w:eastAsia="Calibri" w:hAnsi="Calibri" w:cs="Calibri"/>
          <w:sz w:val="22"/>
          <w:szCs w:val="22"/>
        </w:rPr>
      </w:pPr>
      <w:r w:rsidRPr="00827DD1">
        <w:rPr>
          <w:rFonts w:ascii="Calibri" w:eastAsia="Calibri" w:hAnsi="Calibri" w:cs="Calibri"/>
          <w:b/>
          <w:sz w:val="22"/>
          <w:szCs w:val="22"/>
        </w:rPr>
        <w:t>22.10.</w:t>
      </w:r>
      <w:r w:rsidR="002D2CFA">
        <w:rPr>
          <w:rFonts w:ascii="Calibri" w:eastAsia="Calibri" w:hAnsi="Calibri" w:cs="Calibri"/>
          <w:sz w:val="22"/>
          <w:szCs w:val="22"/>
        </w:rPr>
        <w:t>O licitante é o responsável pela fidelidade e legitimidade das informações prestadas e dos documentos apresentados em qualquer fase da licitação.</w:t>
      </w:r>
    </w:p>
    <w:p w:rsidR="007E224A" w:rsidRDefault="007E224A" w:rsidP="00827DD1">
      <w:pPr>
        <w:pStyle w:val="Normal1"/>
        <w:ind w:left="142" w:right="-2"/>
        <w:jc w:val="both"/>
      </w:pPr>
    </w:p>
    <w:p w:rsidR="00AC4443" w:rsidRDefault="00827DD1" w:rsidP="00827DD1">
      <w:pPr>
        <w:pStyle w:val="Normal1"/>
        <w:ind w:left="142" w:right="-2"/>
        <w:jc w:val="both"/>
      </w:pPr>
      <w:r w:rsidRPr="00827DD1">
        <w:rPr>
          <w:rFonts w:ascii="Calibri" w:eastAsia="Calibri" w:hAnsi="Calibri" w:cs="Calibri"/>
          <w:b/>
          <w:sz w:val="22"/>
          <w:szCs w:val="22"/>
        </w:rPr>
        <w:t>22.10.1</w:t>
      </w:r>
      <w:r>
        <w:rPr>
          <w:rFonts w:ascii="Calibri" w:eastAsia="Calibri" w:hAnsi="Calibri" w:cs="Calibri"/>
          <w:sz w:val="22"/>
          <w:szCs w:val="22"/>
        </w:rPr>
        <w:t xml:space="preserve">. </w:t>
      </w:r>
      <w:r w:rsidR="002D2CFA">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1"/>
        <w:ind w:left="567" w:right="-2"/>
        <w:jc w:val="both"/>
        <w:rPr>
          <w:rFonts w:ascii="Calibri" w:eastAsia="Calibri" w:hAnsi="Calibri" w:cs="Calibri"/>
          <w:sz w:val="22"/>
          <w:szCs w:val="22"/>
        </w:rPr>
      </w:pPr>
    </w:p>
    <w:p w:rsidR="00AC4443" w:rsidRDefault="0079160C" w:rsidP="0079160C">
      <w:pPr>
        <w:pStyle w:val="Normal1"/>
        <w:tabs>
          <w:tab w:val="left" w:pos="567"/>
        </w:tabs>
        <w:ind w:left="142"/>
        <w:jc w:val="both"/>
      </w:pPr>
      <w:r w:rsidRPr="00B65209">
        <w:rPr>
          <w:rFonts w:ascii="Calibri" w:eastAsia="Calibri" w:hAnsi="Calibri" w:cs="Calibri"/>
          <w:b/>
          <w:color w:val="000000"/>
          <w:sz w:val="22"/>
          <w:szCs w:val="22"/>
        </w:rPr>
        <w:t>22.11</w:t>
      </w:r>
      <w:r>
        <w:rPr>
          <w:rFonts w:ascii="Calibri" w:eastAsia="Calibri" w:hAnsi="Calibri" w:cs="Calibri"/>
          <w:color w:val="000000"/>
          <w:sz w:val="22"/>
          <w:szCs w:val="22"/>
        </w:rPr>
        <w:t>.</w:t>
      </w:r>
      <w:r w:rsidR="002D2CFA">
        <w:rPr>
          <w:rFonts w:ascii="Calibri" w:eastAsia="Calibri" w:hAnsi="Calibri" w:cs="Calibri"/>
          <w:color w:val="000000"/>
          <w:sz w:val="22"/>
          <w:szCs w:val="22"/>
        </w:rPr>
        <w:t xml:space="preserve"> Em caso de divergência entre disposições deste Edital e de seus anexos ou demais peças que compõem o processo, </w:t>
      </w:r>
      <w:r w:rsidR="001B75A2">
        <w:rPr>
          <w:rFonts w:ascii="Calibri" w:eastAsia="Calibri" w:hAnsi="Calibri" w:cs="Calibri"/>
          <w:color w:val="000000"/>
          <w:sz w:val="22"/>
          <w:szCs w:val="22"/>
        </w:rPr>
        <w:t>prevalecerão</w:t>
      </w:r>
      <w:r w:rsidR="002D2CFA">
        <w:rPr>
          <w:rFonts w:ascii="Calibri" w:eastAsia="Calibri" w:hAnsi="Calibri" w:cs="Calibri"/>
          <w:color w:val="000000"/>
          <w:sz w:val="22"/>
          <w:szCs w:val="22"/>
        </w:rPr>
        <w:t xml:space="preserve"> as deste Edital.</w:t>
      </w:r>
    </w:p>
    <w:p w:rsidR="00AC4443" w:rsidRDefault="00AC4443">
      <w:pPr>
        <w:pStyle w:val="Normal1"/>
        <w:tabs>
          <w:tab w:val="left" w:pos="567"/>
        </w:tabs>
        <w:jc w:val="both"/>
        <w:rPr>
          <w:rFonts w:ascii="Calibri" w:eastAsia="Calibri" w:hAnsi="Calibri" w:cs="Calibri"/>
          <w:color w:val="000000"/>
          <w:sz w:val="22"/>
          <w:szCs w:val="22"/>
        </w:rPr>
      </w:pPr>
    </w:p>
    <w:p w:rsidR="00AC4443" w:rsidRDefault="0079160C" w:rsidP="0079160C">
      <w:pPr>
        <w:pStyle w:val="Normal1"/>
        <w:tabs>
          <w:tab w:val="left" w:pos="567"/>
        </w:tabs>
        <w:ind w:left="142"/>
        <w:jc w:val="both"/>
      </w:pPr>
      <w:r w:rsidRPr="00B65209">
        <w:rPr>
          <w:rFonts w:ascii="Calibri" w:eastAsia="Calibri" w:hAnsi="Calibri" w:cs="Calibri"/>
          <w:b/>
          <w:sz w:val="22"/>
          <w:szCs w:val="22"/>
        </w:rPr>
        <w:t>22.12</w:t>
      </w:r>
      <w:r>
        <w:rPr>
          <w:rFonts w:ascii="Calibri" w:eastAsia="Calibri" w:hAnsi="Calibri" w:cs="Calibri"/>
          <w:sz w:val="22"/>
          <w:szCs w:val="22"/>
        </w:rPr>
        <w:t>.</w:t>
      </w:r>
      <w:r w:rsidR="002D2CFA">
        <w:rPr>
          <w:rFonts w:ascii="Calibri" w:eastAsia="Calibri" w:hAnsi="Calibri" w:cs="Calibri"/>
          <w:sz w:val="22"/>
          <w:szCs w:val="22"/>
        </w:rPr>
        <w:t xml:space="preserve"> A </w:t>
      </w:r>
      <w:r w:rsidR="002942EB">
        <w:rPr>
          <w:rFonts w:ascii="Calibri" w:eastAsia="Calibri" w:hAnsi="Calibri" w:cs="Calibri"/>
          <w:sz w:val="22"/>
          <w:szCs w:val="22"/>
        </w:rPr>
        <w:t>Prefeitura Municipal de Itaberaba</w:t>
      </w:r>
      <w:r w:rsidR="001B75A2">
        <w:rPr>
          <w:rFonts w:ascii="Calibri" w:eastAsia="Calibri" w:hAnsi="Calibri" w:cs="Calibri"/>
          <w:sz w:val="22"/>
          <w:szCs w:val="22"/>
        </w:rPr>
        <w:t xml:space="preserve"> poderá</w:t>
      </w:r>
      <w:r w:rsidR="002D2CFA">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w:t>
      </w:r>
      <w:r w:rsidR="00404BEE">
        <w:rPr>
          <w:rFonts w:ascii="Calibri" w:eastAsia="Calibri" w:hAnsi="Calibri" w:cs="Calibri"/>
          <w:sz w:val="22"/>
          <w:szCs w:val="22"/>
        </w:rPr>
        <w:t>ampla defesa e contraditória</w:t>
      </w:r>
      <w:r w:rsidR="002D2CFA">
        <w:rPr>
          <w:rFonts w:ascii="Calibri" w:eastAsia="Calibri" w:hAnsi="Calibri" w:cs="Calibri"/>
          <w:sz w:val="22"/>
          <w:szCs w:val="22"/>
        </w:rPr>
        <w:t>.</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2"/>
          <w:numId w:val="3"/>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1"/>
        <w:ind w:left="142" w:right="-2"/>
        <w:jc w:val="both"/>
        <w:rPr>
          <w:rFonts w:ascii="Calibri" w:eastAsia="Calibri" w:hAnsi="Calibri" w:cs="Calibri"/>
          <w:sz w:val="22"/>
          <w:szCs w:val="22"/>
        </w:rPr>
      </w:pPr>
    </w:p>
    <w:p w:rsidR="00AC4443" w:rsidRDefault="002D2CFA">
      <w:pPr>
        <w:pStyle w:val="Normal1"/>
        <w:ind w:left="567" w:right="-2"/>
        <w:jc w:val="both"/>
        <w:rPr>
          <w:rFonts w:ascii="Calibri" w:eastAsia="Calibri" w:hAnsi="Calibri" w:cs="Calibri"/>
          <w:sz w:val="22"/>
          <w:szCs w:val="22"/>
        </w:rPr>
      </w:pPr>
      <w:r>
        <w:rPr>
          <w:rFonts w:ascii="Calibri" w:eastAsia="Calibri" w:hAnsi="Calibri" w:cs="Calibri"/>
          <w:b/>
          <w:sz w:val="22"/>
          <w:szCs w:val="22"/>
        </w:rPr>
        <w:t>2</w:t>
      </w:r>
      <w:r w:rsidR="0079160C">
        <w:rPr>
          <w:rFonts w:ascii="Calibri" w:eastAsia="Calibri" w:hAnsi="Calibri" w:cs="Calibri"/>
          <w:b/>
          <w:sz w:val="22"/>
          <w:szCs w:val="22"/>
        </w:rPr>
        <w:t>2</w:t>
      </w:r>
      <w:r>
        <w:rPr>
          <w:rFonts w:ascii="Calibri" w:eastAsia="Calibri" w:hAnsi="Calibri" w:cs="Calibri"/>
          <w:b/>
          <w:sz w:val="22"/>
          <w:szCs w:val="22"/>
        </w:rPr>
        <w:t>.12.2</w:t>
      </w:r>
      <w:r>
        <w:rPr>
          <w:rFonts w:ascii="Calibri" w:eastAsia="Calibri" w:hAnsi="Calibri" w:cs="Calibri"/>
          <w:sz w:val="22"/>
          <w:szCs w:val="22"/>
        </w:rPr>
        <w:t>. A anulação da licitação por motivo de ilegalidade não gera obrigação de indenizar.</w:t>
      </w:r>
    </w:p>
    <w:p w:rsidR="00AC4443" w:rsidRDefault="00AC4443">
      <w:pPr>
        <w:pStyle w:val="Normal1"/>
        <w:ind w:left="567" w:right="-2"/>
        <w:jc w:val="both"/>
        <w:rPr>
          <w:rFonts w:ascii="Calibri" w:eastAsia="Calibri" w:hAnsi="Calibri" w:cs="Calibri"/>
          <w:sz w:val="22"/>
          <w:szCs w:val="22"/>
        </w:rPr>
      </w:pPr>
    </w:p>
    <w:p w:rsidR="00AC4443" w:rsidRDefault="0079160C" w:rsidP="0079160C">
      <w:pPr>
        <w:pStyle w:val="Normal1"/>
        <w:tabs>
          <w:tab w:val="left" w:pos="567"/>
        </w:tabs>
        <w:ind w:left="142"/>
        <w:jc w:val="both"/>
      </w:pPr>
      <w:r w:rsidRPr="0079160C">
        <w:rPr>
          <w:rFonts w:ascii="Calibri" w:eastAsia="Calibri" w:hAnsi="Calibri" w:cs="Calibri"/>
          <w:b/>
          <w:sz w:val="22"/>
          <w:szCs w:val="22"/>
        </w:rPr>
        <w:t>22.13.</w:t>
      </w:r>
      <w:r w:rsidR="002D2CFA">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79160C" w:rsidP="0079160C">
      <w:pPr>
        <w:pStyle w:val="Normal1"/>
        <w:tabs>
          <w:tab w:val="left" w:pos="567"/>
        </w:tabs>
        <w:ind w:left="142"/>
        <w:jc w:val="both"/>
      </w:pPr>
      <w:r w:rsidRPr="0079160C">
        <w:rPr>
          <w:rFonts w:ascii="Calibri" w:eastAsia="Calibri" w:hAnsi="Calibri" w:cs="Calibri"/>
          <w:b/>
          <w:color w:val="000000"/>
          <w:sz w:val="22"/>
          <w:szCs w:val="22"/>
        </w:rPr>
        <w:t>22.14.</w:t>
      </w:r>
      <w:r w:rsidR="002D2CFA">
        <w:rPr>
          <w:rFonts w:ascii="Calibri" w:eastAsia="Calibri" w:hAnsi="Calibri" w:cs="Calibri"/>
          <w:color w:val="000000"/>
          <w:sz w:val="22"/>
          <w:szCs w:val="22"/>
        </w:rPr>
        <w:t xml:space="preserve"> O Edital está disponibilizado, na íntegra, no endereço eletrônico: </w:t>
      </w:r>
      <w:hyperlink r:id="rId17">
        <w:r w:rsidR="002D2CFA">
          <w:rPr>
            <w:rFonts w:ascii="Calibri" w:eastAsia="Calibri" w:hAnsi="Calibri" w:cs="Calibri"/>
            <w:b/>
            <w:color w:val="000080"/>
            <w:sz w:val="22"/>
            <w:szCs w:val="22"/>
            <w:u w:val="single"/>
          </w:rPr>
          <w:t>www.portaldecompraspublicas.com.br</w:t>
        </w:r>
      </w:hyperlink>
      <w:r w:rsidR="002D2CFA">
        <w:rPr>
          <w:rFonts w:ascii="Calibri" w:eastAsia="Calibri" w:hAnsi="Calibri" w:cs="Calibri"/>
          <w:color w:val="000000"/>
          <w:sz w:val="22"/>
          <w:szCs w:val="22"/>
        </w:rPr>
        <w:t>, e também poderão se</w:t>
      </w:r>
      <w:r w:rsidR="0042033A">
        <w:rPr>
          <w:rFonts w:ascii="Calibri" w:eastAsia="Calibri" w:hAnsi="Calibri" w:cs="Calibri"/>
          <w:color w:val="000000"/>
          <w:sz w:val="22"/>
          <w:szCs w:val="22"/>
        </w:rPr>
        <w:t>r lidos e/ou obtidos na Rua Zulmira Silvany, s/n, Caititu, (CIA – Feira Nova)</w:t>
      </w:r>
      <w:r w:rsidR="002D2CFA">
        <w:rPr>
          <w:rFonts w:ascii="Calibri" w:eastAsia="Calibri" w:hAnsi="Calibri" w:cs="Calibri"/>
          <w:color w:val="000000"/>
          <w:sz w:val="22"/>
          <w:szCs w:val="22"/>
        </w:rPr>
        <w:t xml:space="preserve">, nos dias úteis, no horário das </w:t>
      </w:r>
      <w:r w:rsidR="0042033A">
        <w:rPr>
          <w:rFonts w:ascii="Calibri" w:eastAsia="Calibri" w:hAnsi="Calibri" w:cs="Calibri"/>
          <w:color w:val="000000"/>
          <w:sz w:val="22"/>
          <w:szCs w:val="22"/>
        </w:rPr>
        <w:t>08:30</w:t>
      </w:r>
      <w:r w:rsidR="002D2CFA">
        <w:rPr>
          <w:rFonts w:ascii="Calibri" w:eastAsia="Calibri" w:hAnsi="Calibri" w:cs="Calibri"/>
          <w:color w:val="000000"/>
          <w:sz w:val="22"/>
          <w:szCs w:val="22"/>
        </w:rPr>
        <w:t xml:space="preserve"> às </w:t>
      </w:r>
      <w:r w:rsidR="0042033A">
        <w:rPr>
          <w:rFonts w:ascii="Calibri" w:eastAsia="Calibri" w:hAnsi="Calibri" w:cs="Calibri"/>
          <w:color w:val="000000"/>
          <w:sz w:val="22"/>
          <w:szCs w:val="22"/>
        </w:rPr>
        <w:t>11:30</w:t>
      </w:r>
      <w:r w:rsidR="002D2CFA">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1"/>
        <w:tabs>
          <w:tab w:val="left" w:pos="567"/>
        </w:tabs>
        <w:jc w:val="both"/>
        <w:rPr>
          <w:rFonts w:ascii="Calibri" w:eastAsia="Calibri" w:hAnsi="Calibri" w:cs="Calibri"/>
          <w:color w:val="000000"/>
          <w:sz w:val="22"/>
          <w:szCs w:val="22"/>
        </w:rPr>
      </w:pPr>
    </w:p>
    <w:p w:rsidR="00AC4443" w:rsidRDefault="00E10703" w:rsidP="00E10703">
      <w:pPr>
        <w:pStyle w:val="Normal1"/>
        <w:shd w:val="clear" w:color="auto" w:fill="FFFFFF"/>
        <w:tabs>
          <w:tab w:val="left" w:pos="567"/>
        </w:tabs>
        <w:ind w:left="142"/>
        <w:jc w:val="both"/>
      </w:pPr>
      <w:r w:rsidRPr="00E10703">
        <w:rPr>
          <w:rFonts w:ascii="Calibri" w:eastAsia="Calibri" w:hAnsi="Calibri" w:cs="Calibri"/>
          <w:b/>
          <w:color w:val="000000"/>
          <w:sz w:val="22"/>
          <w:szCs w:val="22"/>
        </w:rPr>
        <w:t>22.15.</w:t>
      </w:r>
      <w:r w:rsidR="002D2CFA">
        <w:rPr>
          <w:rFonts w:ascii="Calibri" w:eastAsia="Calibri" w:hAnsi="Calibri" w:cs="Calibri"/>
          <w:color w:val="000000"/>
          <w:sz w:val="22"/>
          <w:szCs w:val="22"/>
        </w:rPr>
        <w:t>Integram este Edital, para todos os fins e efeitos, os seguintes anexos:</w:t>
      </w:r>
    </w:p>
    <w:p w:rsidR="00AC4443" w:rsidRDefault="00AC4443">
      <w:pPr>
        <w:pStyle w:val="Normal1"/>
        <w:jc w:val="both"/>
        <w:rPr>
          <w:rFonts w:ascii="Calibri" w:eastAsia="Calibri" w:hAnsi="Calibri" w:cs="Calibri"/>
          <w:sz w:val="22"/>
          <w:szCs w:val="22"/>
        </w:rPr>
      </w:pP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lastRenderedPageBreak/>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560A24" w:rsidRDefault="00560A24">
      <w:pPr>
        <w:pStyle w:val="Normal1"/>
        <w:spacing w:before="120" w:after="120"/>
        <w:jc w:val="both"/>
        <w:rPr>
          <w:rFonts w:ascii="Calibri" w:eastAsia="Calibri" w:hAnsi="Calibri" w:cs="Calibri"/>
          <w:sz w:val="22"/>
          <w:szCs w:val="22"/>
        </w:rPr>
      </w:pPr>
      <w:r w:rsidRPr="00560A24">
        <w:rPr>
          <w:rFonts w:ascii="Calibri" w:eastAsia="Calibri" w:hAnsi="Calibri" w:cs="Calibri"/>
          <w:b/>
          <w:sz w:val="22"/>
          <w:szCs w:val="22"/>
        </w:rPr>
        <w:t>ANEXO X</w:t>
      </w:r>
      <w:r>
        <w:rPr>
          <w:rFonts w:ascii="Calibri" w:eastAsia="Calibri" w:hAnsi="Calibri" w:cs="Calibri"/>
          <w:sz w:val="22"/>
          <w:szCs w:val="22"/>
        </w:rPr>
        <w:t xml:space="preserve"> – ATA DE REGISTRO DE PREÇO</w:t>
      </w:r>
    </w:p>
    <w:p w:rsidR="00AC4443" w:rsidRDefault="00AC4443">
      <w:pPr>
        <w:pStyle w:val="Normal1"/>
        <w:spacing w:before="120" w:after="120"/>
        <w:jc w:val="both"/>
        <w:rPr>
          <w:rFonts w:ascii="Calibri" w:eastAsia="Calibri" w:hAnsi="Calibri" w:cs="Calibri"/>
          <w:sz w:val="22"/>
          <w:szCs w:val="22"/>
        </w:rPr>
      </w:pPr>
    </w:p>
    <w:p w:rsidR="00A77BDD" w:rsidRDefault="00A77BDD">
      <w:pPr>
        <w:pStyle w:val="Normal1"/>
        <w:shd w:val="clear" w:color="auto" w:fill="FFFFFF"/>
        <w:jc w:val="center"/>
        <w:rPr>
          <w:rFonts w:ascii="Calibri" w:eastAsia="Calibri" w:hAnsi="Calibri" w:cs="Calibri"/>
          <w:sz w:val="22"/>
          <w:szCs w:val="22"/>
        </w:rPr>
      </w:pPr>
    </w:p>
    <w:p w:rsidR="00A77BDD" w:rsidRDefault="00A77BDD" w:rsidP="001E4ACF">
      <w:pPr>
        <w:pStyle w:val="Normal1"/>
        <w:shd w:val="clear" w:color="auto" w:fill="FFFFFF"/>
        <w:rPr>
          <w:rFonts w:ascii="Calibri" w:eastAsia="Calibri" w:hAnsi="Calibri" w:cs="Calibri"/>
          <w:sz w:val="22"/>
          <w:szCs w:val="22"/>
        </w:rPr>
      </w:pPr>
    </w:p>
    <w:p w:rsidR="00A77BDD" w:rsidRDefault="00A77BDD">
      <w:pPr>
        <w:pStyle w:val="Normal1"/>
        <w:shd w:val="clear" w:color="auto" w:fill="FFFFFF"/>
        <w:jc w:val="center"/>
        <w:rPr>
          <w:rFonts w:ascii="Calibri" w:eastAsia="Calibri" w:hAnsi="Calibri" w:cs="Calibri"/>
          <w:sz w:val="22"/>
          <w:szCs w:val="22"/>
        </w:rPr>
      </w:pPr>
    </w:p>
    <w:p w:rsidR="00AC4443" w:rsidRDefault="002759A1">
      <w:pPr>
        <w:pStyle w:val="Normal1"/>
        <w:shd w:val="clear" w:color="auto" w:fill="FFFFFF"/>
        <w:jc w:val="center"/>
        <w:rPr>
          <w:rFonts w:ascii="Calibri" w:eastAsia="Calibri" w:hAnsi="Calibri" w:cs="Calibri"/>
          <w:sz w:val="22"/>
          <w:szCs w:val="22"/>
        </w:rPr>
      </w:pPr>
      <w:r w:rsidRPr="002759A1">
        <w:rPr>
          <w:rFonts w:ascii="Calibri" w:eastAsia="Calibri" w:hAnsi="Calibri" w:cs="Calibri"/>
          <w:sz w:val="22"/>
          <w:szCs w:val="22"/>
        </w:rPr>
        <w:t>Itaberaba</w:t>
      </w:r>
      <w:r w:rsidR="002D2CFA" w:rsidRPr="002759A1">
        <w:rPr>
          <w:rFonts w:ascii="Calibri" w:eastAsia="Calibri" w:hAnsi="Calibri" w:cs="Calibri"/>
          <w:sz w:val="22"/>
          <w:szCs w:val="22"/>
        </w:rPr>
        <w:t xml:space="preserve">, </w:t>
      </w:r>
      <w:r w:rsidR="004C6D61">
        <w:rPr>
          <w:rFonts w:ascii="Calibri" w:eastAsia="Calibri" w:hAnsi="Calibri" w:cs="Calibri"/>
          <w:sz w:val="22"/>
          <w:szCs w:val="22"/>
        </w:rPr>
        <w:t>08</w:t>
      </w:r>
      <w:r w:rsidR="00B4290B">
        <w:rPr>
          <w:rFonts w:ascii="Calibri" w:eastAsia="Calibri" w:hAnsi="Calibri" w:cs="Calibri"/>
          <w:sz w:val="22"/>
          <w:szCs w:val="22"/>
        </w:rPr>
        <w:t xml:space="preserve"> de </w:t>
      </w:r>
      <w:r w:rsidR="004C6D61">
        <w:rPr>
          <w:rFonts w:ascii="Calibri" w:eastAsia="Calibri" w:hAnsi="Calibri" w:cs="Calibri"/>
          <w:sz w:val="22"/>
          <w:szCs w:val="22"/>
        </w:rPr>
        <w:t>Agosto</w:t>
      </w:r>
      <w:r w:rsidR="00527132">
        <w:rPr>
          <w:rFonts w:ascii="Calibri" w:eastAsia="Calibri" w:hAnsi="Calibri" w:cs="Calibri"/>
          <w:sz w:val="22"/>
          <w:szCs w:val="22"/>
        </w:rPr>
        <w:t xml:space="preserve"> de 2024</w:t>
      </w:r>
    </w:p>
    <w:p w:rsidR="00AC4443" w:rsidRDefault="00AC4443">
      <w:pPr>
        <w:pStyle w:val="Normal1"/>
        <w:shd w:val="clear" w:color="auto" w:fill="FFFFFF"/>
        <w:jc w:val="right"/>
        <w:rPr>
          <w:rFonts w:ascii="Calibri" w:eastAsia="Calibri" w:hAnsi="Calibri" w:cs="Calibri"/>
          <w:sz w:val="22"/>
          <w:szCs w:val="22"/>
        </w:rPr>
      </w:pPr>
    </w:p>
    <w:p w:rsidR="00AC4443" w:rsidRDefault="002759A1" w:rsidP="002759A1">
      <w:pPr>
        <w:pStyle w:val="Normal1"/>
        <w:jc w:val="center"/>
        <w:rPr>
          <w:rFonts w:ascii="Calibri" w:eastAsia="Calibri" w:hAnsi="Calibri" w:cs="Calibri"/>
          <w:b/>
          <w:sz w:val="22"/>
          <w:szCs w:val="22"/>
        </w:rPr>
      </w:pPr>
      <w:r>
        <w:rPr>
          <w:rFonts w:ascii="Calibri" w:eastAsia="Calibri" w:hAnsi="Calibri" w:cs="Calibri"/>
          <w:b/>
          <w:sz w:val="22"/>
          <w:szCs w:val="22"/>
        </w:rPr>
        <w:t>Marcos Vinicius Oliveira Gomes</w:t>
      </w:r>
    </w:p>
    <w:p w:rsidR="002759A1" w:rsidRDefault="002759A1" w:rsidP="002759A1">
      <w:pPr>
        <w:pStyle w:val="Normal1"/>
        <w:jc w:val="center"/>
        <w:rPr>
          <w:rFonts w:ascii="Calibri" w:eastAsia="Calibri" w:hAnsi="Calibri" w:cs="Calibri"/>
          <w:b/>
          <w:sz w:val="22"/>
          <w:szCs w:val="22"/>
        </w:rPr>
      </w:pPr>
      <w:r>
        <w:rPr>
          <w:rFonts w:ascii="Calibri" w:eastAsia="Calibri" w:hAnsi="Calibri" w:cs="Calibri"/>
          <w:b/>
          <w:sz w:val="22"/>
          <w:szCs w:val="22"/>
        </w:rPr>
        <w:t>Agente de Contratação</w:t>
      </w:r>
    </w:p>
    <w:p w:rsidR="002C1223" w:rsidRDefault="002759A1" w:rsidP="003A692F">
      <w:pPr>
        <w:pStyle w:val="Normal1"/>
        <w:jc w:val="center"/>
        <w:rPr>
          <w:rFonts w:ascii="Calibri" w:eastAsia="Calibri" w:hAnsi="Calibri" w:cs="Calibri"/>
          <w:b/>
          <w:sz w:val="22"/>
          <w:szCs w:val="22"/>
        </w:rPr>
      </w:pPr>
      <w:r>
        <w:rPr>
          <w:rFonts w:ascii="Calibri" w:eastAsia="Calibri" w:hAnsi="Calibri" w:cs="Calibri"/>
          <w:b/>
          <w:sz w:val="22"/>
          <w:szCs w:val="22"/>
        </w:rPr>
        <w:t>Decreto nº 187/2023</w:t>
      </w: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CE0119">
      <w:pPr>
        <w:pStyle w:val="Normal1"/>
        <w:rPr>
          <w:rFonts w:ascii="Calibri" w:eastAsia="Calibri" w:hAnsi="Calibri" w:cs="Calibri"/>
          <w:b/>
          <w:sz w:val="22"/>
          <w:szCs w:val="22"/>
        </w:rPr>
      </w:pPr>
    </w:p>
    <w:p w:rsidR="0090010D" w:rsidRDefault="0090010D" w:rsidP="00CE0119">
      <w:pPr>
        <w:pStyle w:val="Normal1"/>
        <w:rPr>
          <w:rFonts w:ascii="Calibri" w:eastAsia="Calibri" w:hAnsi="Calibri" w:cs="Calibri"/>
          <w:b/>
          <w:sz w:val="22"/>
          <w:szCs w:val="22"/>
        </w:rPr>
      </w:pPr>
    </w:p>
    <w:p w:rsidR="0090010D" w:rsidRDefault="0090010D" w:rsidP="00CE0119">
      <w:pPr>
        <w:pStyle w:val="Normal1"/>
        <w:rPr>
          <w:rFonts w:ascii="Calibri" w:eastAsia="Calibri" w:hAnsi="Calibri" w:cs="Calibri"/>
          <w:b/>
          <w:sz w:val="22"/>
          <w:szCs w:val="22"/>
        </w:rPr>
      </w:pPr>
    </w:p>
    <w:p w:rsidR="00662E5A" w:rsidRDefault="00662E5A"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7B2793" w:rsidRDefault="007B2793"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7B2793" w:rsidRDefault="007B2793" w:rsidP="007B2793">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rPr>
        <w:lastRenderedPageBreak/>
        <w:t>TERMO DE REFERÊNCIA</w:t>
      </w:r>
    </w:p>
    <w:p w:rsidR="007B2793" w:rsidRDefault="007B2793" w:rsidP="007B2793">
      <w:pPr>
        <w:pStyle w:val="Normal1"/>
        <w:jc w:val="right"/>
        <w:rPr>
          <w:rFonts w:ascii="Calibri" w:eastAsia="Calibri" w:hAnsi="Calibri" w:cs="Calibr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7B2793" w:rsidRDefault="007B2793" w:rsidP="007B2793">
      <w:pPr>
        <w:pStyle w:val="Normal1"/>
        <w:shd w:val="clear" w:color="auto" w:fill="FFFFFF"/>
        <w:jc w:val="both"/>
        <w:rPr>
          <w:rFonts w:ascii="Calibri" w:eastAsia="Calibri" w:hAnsi="Calibri" w:cs="Calibri"/>
          <w:b/>
          <w:sz w:val="22"/>
          <w:szCs w:val="22"/>
        </w:rPr>
      </w:pPr>
    </w:p>
    <w:p w:rsidR="00B03BD7" w:rsidRPr="00B03BD7" w:rsidRDefault="007B2793" w:rsidP="00B03BD7">
      <w:pPr>
        <w:pStyle w:val="Normal1"/>
        <w:tabs>
          <w:tab w:val="left" w:pos="426"/>
        </w:tabs>
        <w:ind w:left="142"/>
        <w:jc w:val="both"/>
        <w:rPr>
          <w:rFonts w:asciiTheme="majorHAnsi" w:eastAsia="Calibri" w:hAnsiTheme="majorHAnsi" w:cstheme="majorHAnsi"/>
          <w:color w:val="000000" w:themeColor="text1"/>
          <w:sz w:val="22"/>
          <w:szCs w:val="22"/>
        </w:rPr>
      </w:pPr>
      <w:r>
        <w:rPr>
          <w:rFonts w:ascii="Calibri" w:hAnsi="Calibri" w:cs="Calibri"/>
          <w:b/>
          <w:sz w:val="22"/>
          <w:szCs w:val="22"/>
        </w:rPr>
        <w:t xml:space="preserve">1.1. </w:t>
      </w:r>
      <w:r w:rsidR="00B03BD7" w:rsidRPr="00B03BD7">
        <w:rPr>
          <w:rFonts w:asciiTheme="majorHAnsi" w:eastAsia="Calibri" w:hAnsiTheme="majorHAnsi" w:cstheme="majorHAnsi"/>
          <w:color w:val="000000" w:themeColor="text1"/>
          <w:sz w:val="22"/>
          <w:szCs w:val="22"/>
        </w:rPr>
        <w:t>Registro de preço para futura e eventual contratação de empresa especializada nos serviços de coleta, transporte, acondicionamento, tratamento, descaracterização e destino final de resíduos de saúde tratamento de resíduos, provenientes das instalações e atividades de Saúde dos grupos A, B e E, com fornecimento de bobonas de 200 lts para atender as necessidades da Secretaria de Saúde de Itaberaba-BA, por um período de 12 meses.</w:t>
      </w:r>
    </w:p>
    <w:p w:rsidR="007B2793" w:rsidRPr="00FC7F1E" w:rsidRDefault="007B2793" w:rsidP="007B2793">
      <w:pPr>
        <w:pStyle w:val="Normal1"/>
        <w:pBdr>
          <w:top w:val="nil"/>
          <w:left w:val="nil"/>
          <w:bottom w:val="nil"/>
          <w:right w:val="nil"/>
          <w:between w:val="nil"/>
        </w:pBdr>
        <w:tabs>
          <w:tab w:val="left" w:pos="426"/>
        </w:tabs>
        <w:rPr>
          <w:rFonts w:asciiTheme="majorHAnsi" w:hAnsiTheme="majorHAnsi" w:cstheme="majorHAnsi"/>
          <w:b/>
          <w:color w:val="000000" w:themeColor="text1"/>
          <w:sz w:val="22"/>
          <w:szCs w:val="22"/>
        </w:rPr>
      </w:pPr>
    </w:p>
    <w:tbl>
      <w:tblPr>
        <w:tblW w:w="9811" w:type="dxa"/>
        <w:jc w:val="center"/>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5"/>
        <w:gridCol w:w="4266"/>
        <w:gridCol w:w="1262"/>
        <w:gridCol w:w="864"/>
        <w:gridCol w:w="1262"/>
        <w:gridCol w:w="1432"/>
      </w:tblGrid>
      <w:tr w:rsidR="00B03BD7" w:rsidRPr="00B03BD7" w:rsidTr="00B03BD7">
        <w:trPr>
          <w:jc w:val="center"/>
        </w:trPr>
        <w:tc>
          <w:tcPr>
            <w:tcW w:w="725" w:type="dxa"/>
            <w:shd w:val="clear" w:color="auto" w:fill="auto"/>
          </w:tcPr>
          <w:p w:rsidR="00B03BD7" w:rsidRPr="006502EF" w:rsidRDefault="00B03BD7" w:rsidP="00200078">
            <w:pPr>
              <w:pStyle w:val="Corpodetexto"/>
              <w:spacing w:before="7"/>
              <w:rPr>
                <w:rFonts w:asciiTheme="majorHAnsi" w:hAnsiTheme="majorHAnsi" w:cstheme="majorHAnsi"/>
                <w:sz w:val="22"/>
                <w:szCs w:val="22"/>
              </w:rPr>
            </w:pPr>
            <w:r w:rsidRPr="006502EF">
              <w:rPr>
                <w:rFonts w:asciiTheme="majorHAnsi" w:hAnsiTheme="majorHAnsi" w:cstheme="majorHAnsi"/>
                <w:sz w:val="22"/>
                <w:szCs w:val="22"/>
              </w:rPr>
              <w:t>Item</w:t>
            </w:r>
          </w:p>
        </w:tc>
        <w:tc>
          <w:tcPr>
            <w:tcW w:w="4266" w:type="dxa"/>
            <w:shd w:val="clear" w:color="auto" w:fill="auto"/>
          </w:tcPr>
          <w:p w:rsidR="00B03BD7" w:rsidRPr="006502EF" w:rsidRDefault="00B03BD7" w:rsidP="00200078">
            <w:pPr>
              <w:pStyle w:val="Corpodetexto"/>
              <w:spacing w:before="7"/>
              <w:jc w:val="center"/>
              <w:rPr>
                <w:rFonts w:asciiTheme="majorHAnsi" w:hAnsiTheme="majorHAnsi" w:cstheme="majorHAnsi"/>
                <w:sz w:val="22"/>
                <w:szCs w:val="22"/>
              </w:rPr>
            </w:pPr>
            <w:r w:rsidRPr="006502EF">
              <w:rPr>
                <w:rFonts w:asciiTheme="majorHAnsi" w:hAnsiTheme="majorHAnsi" w:cstheme="majorHAnsi"/>
                <w:sz w:val="22"/>
                <w:szCs w:val="22"/>
              </w:rPr>
              <w:t>Especificação</w:t>
            </w:r>
          </w:p>
        </w:tc>
        <w:tc>
          <w:tcPr>
            <w:tcW w:w="1262" w:type="dxa"/>
            <w:shd w:val="clear" w:color="auto" w:fill="auto"/>
          </w:tcPr>
          <w:p w:rsidR="00B03BD7" w:rsidRPr="00B03BD7" w:rsidRDefault="00B03BD7" w:rsidP="00200078">
            <w:pPr>
              <w:pStyle w:val="Corpodetexto"/>
              <w:spacing w:before="7"/>
              <w:jc w:val="center"/>
              <w:rPr>
                <w:rFonts w:asciiTheme="majorHAnsi" w:hAnsiTheme="majorHAnsi" w:cstheme="majorHAnsi"/>
                <w:b/>
                <w:sz w:val="22"/>
                <w:szCs w:val="22"/>
              </w:rPr>
            </w:pPr>
            <w:r w:rsidRPr="00B03BD7">
              <w:rPr>
                <w:rFonts w:asciiTheme="majorHAnsi" w:hAnsiTheme="majorHAnsi" w:cstheme="majorHAnsi"/>
                <w:sz w:val="22"/>
                <w:szCs w:val="22"/>
              </w:rPr>
              <w:t>Unid.</w:t>
            </w:r>
          </w:p>
        </w:tc>
        <w:tc>
          <w:tcPr>
            <w:tcW w:w="864" w:type="dxa"/>
            <w:shd w:val="clear" w:color="auto" w:fill="auto"/>
          </w:tcPr>
          <w:p w:rsidR="00B03BD7" w:rsidRPr="00B03BD7" w:rsidRDefault="00B03BD7" w:rsidP="00200078">
            <w:pPr>
              <w:pStyle w:val="Corpodetexto"/>
              <w:spacing w:before="7"/>
              <w:jc w:val="center"/>
              <w:rPr>
                <w:rFonts w:asciiTheme="majorHAnsi" w:hAnsiTheme="majorHAnsi" w:cstheme="majorHAnsi"/>
                <w:b/>
                <w:sz w:val="22"/>
                <w:szCs w:val="22"/>
              </w:rPr>
            </w:pPr>
            <w:r w:rsidRPr="00B03BD7">
              <w:rPr>
                <w:rFonts w:asciiTheme="majorHAnsi" w:hAnsiTheme="majorHAnsi" w:cstheme="majorHAnsi"/>
                <w:sz w:val="22"/>
                <w:szCs w:val="22"/>
              </w:rPr>
              <w:t xml:space="preserve">Quant. </w:t>
            </w:r>
          </w:p>
        </w:tc>
        <w:tc>
          <w:tcPr>
            <w:tcW w:w="1262" w:type="dxa"/>
            <w:shd w:val="clear" w:color="auto" w:fill="auto"/>
          </w:tcPr>
          <w:p w:rsidR="00B03BD7" w:rsidRPr="00B03BD7" w:rsidRDefault="00B03BD7" w:rsidP="00200078">
            <w:pPr>
              <w:pStyle w:val="Corpodetexto"/>
              <w:spacing w:before="7"/>
              <w:jc w:val="center"/>
              <w:rPr>
                <w:rFonts w:asciiTheme="majorHAnsi" w:hAnsiTheme="majorHAnsi" w:cstheme="majorHAnsi"/>
                <w:b/>
                <w:sz w:val="22"/>
                <w:szCs w:val="22"/>
              </w:rPr>
            </w:pPr>
            <w:r w:rsidRPr="00B03BD7">
              <w:rPr>
                <w:rFonts w:asciiTheme="majorHAnsi" w:hAnsiTheme="majorHAnsi" w:cstheme="majorHAnsi"/>
                <w:sz w:val="22"/>
                <w:szCs w:val="22"/>
              </w:rPr>
              <w:t>V. Unit.</w:t>
            </w:r>
          </w:p>
        </w:tc>
        <w:tc>
          <w:tcPr>
            <w:tcW w:w="1432" w:type="dxa"/>
            <w:shd w:val="clear" w:color="auto" w:fill="auto"/>
          </w:tcPr>
          <w:p w:rsidR="00B03BD7" w:rsidRPr="00B03BD7" w:rsidRDefault="00B03BD7" w:rsidP="00200078">
            <w:pPr>
              <w:pStyle w:val="Corpodetexto"/>
              <w:spacing w:before="7"/>
              <w:jc w:val="center"/>
              <w:rPr>
                <w:rFonts w:asciiTheme="majorHAnsi" w:hAnsiTheme="majorHAnsi" w:cstheme="majorHAnsi"/>
                <w:b/>
                <w:sz w:val="22"/>
                <w:szCs w:val="22"/>
              </w:rPr>
            </w:pPr>
            <w:r w:rsidRPr="00B03BD7">
              <w:rPr>
                <w:rFonts w:asciiTheme="majorHAnsi" w:hAnsiTheme="majorHAnsi" w:cstheme="majorHAnsi"/>
                <w:sz w:val="22"/>
                <w:szCs w:val="22"/>
              </w:rPr>
              <w:t>V. Total</w:t>
            </w:r>
          </w:p>
        </w:tc>
      </w:tr>
      <w:tr w:rsidR="00B03BD7" w:rsidRPr="00B03BD7" w:rsidTr="00B03BD7">
        <w:trPr>
          <w:jc w:val="center"/>
        </w:trPr>
        <w:tc>
          <w:tcPr>
            <w:tcW w:w="725" w:type="dxa"/>
            <w:shd w:val="clear" w:color="auto" w:fill="auto"/>
          </w:tcPr>
          <w:p w:rsidR="00B03BD7" w:rsidRPr="006502EF" w:rsidRDefault="00B03BD7" w:rsidP="00200078">
            <w:pPr>
              <w:pStyle w:val="Corpodetexto"/>
              <w:spacing w:before="7"/>
              <w:jc w:val="center"/>
              <w:rPr>
                <w:rFonts w:asciiTheme="majorHAnsi" w:hAnsiTheme="majorHAnsi" w:cstheme="majorHAnsi"/>
                <w:sz w:val="22"/>
                <w:szCs w:val="22"/>
              </w:rPr>
            </w:pPr>
            <w:r w:rsidRPr="006502EF">
              <w:rPr>
                <w:rFonts w:asciiTheme="majorHAnsi" w:hAnsiTheme="majorHAnsi" w:cstheme="majorHAnsi"/>
                <w:sz w:val="22"/>
                <w:szCs w:val="22"/>
              </w:rPr>
              <w:t>1.</w:t>
            </w:r>
          </w:p>
        </w:tc>
        <w:tc>
          <w:tcPr>
            <w:tcW w:w="4266" w:type="dxa"/>
            <w:shd w:val="clear" w:color="auto" w:fill="auto"/>
          </w:tcPr>
          <w:p w:rsidR="00B03BD7" w:rsidRPr="006502EF" w:rsidRDefault="00B03BD7" w:rsidP="00B03BD7">
            <w:pPr>
              <w:jc w:val="both"/>
              <w:rPr>
                <w:rFonts w:asciiTheme="majorHAnsi" w:hAnsiTheme="majorHAnsi" w:cstheme="majorHAnsi"/>
                <w:color w:val="000000"/>
                <w:sz w:val="22"/>
                <w:szCs w:val="22"/>
              </w:rPr>
            </w:pPr>
            <w:r w:rsidRPr="006502EF">
              <w:rPr>
                <w:rFonts w:asciiTheme="majorHAnsi" w:hAnsiTheme="majorHAnsi" w:cstheme="majorHAnsi"/>
                <w:color w:val="000000"/>
                <w:sz w:val="22"/>
                <w:szCs w:val="22"/>
              </w:rPr>
              <w:t>Serviço de coleta, transporte, armazenamento, tratamento e destinação final de resíduos sólidos, dos grupos (A, B e E) proveniente dos serviços de Saúde, nas edificações vinculadas a Secretaria Municipal de Saúde do Município de Itaberaba.</w:t>
            </w:r>
          </w:p>
        </w:tc>
        <w:tc>
          <w:tcPr>
            <w:tcW w:w="1262" w:type="dxa"/>
            <w:shd w:val="clear" w:color="auto" w:fill="auto"/>
            <w:vAlign w:val="center"/>
          </w:tcPr>
          <w:p w:rsidR="00B03BD7" w:rsidRPr="00B03BD7" w:rsidRDefault="00B03BD7" w:rsidP="00200078">
            <w:pPr>
              <w:jc w:val="center"/>
              <w:rPr>
                <w:rFonts w:asciiTheme="majorHAnsi" w:hAnsiTheme="majorHAnsi" w:cstheme="majorHAnsi"/>
                <w:color w:val="000000"/>
                <w:sz w:val="22"/>
                <w:szCs w:val="22"/>
              </w:rPr>
            </w:pPr>
            <w:r w:rsidRPr="00B03BD7">
              <w:rPr>
                <w:rFonts w:asciiTheme="majorHAnsi" w:hAnsiTheme="majorHAnsi" w:cstheme="majorHAnsi"/>
                <w:color w:val="000000"/>
                <w:sz w:val="22"/>
                <w:szCs w:val="22"/>
              </w:rPr>
              <w:t>BB de 200 litros</w:t>
            </w:r>
          </w:p>
        </w:tc>
        <w:tc>
          <w:tcPr>
            <w:tcW w:w="864" w:type="dxa"/>
            <w:shd w:val="clear" w:color="auto" w:fill="auto"/>
            <w:vAlign w:val="center"/>
          </w:tcPr>
          <w:p w:rsidR="00B03BD7" w:rsidRPr="00B03BD7" w:rsidRDefault="00B03BD7" w:rsidP="00200078">
            <w:pPr>
              <w:jc w:val="center"/>
              <w:rPr>
                <w:rFonts w:asciiTheme="majorHAnsi" w:hAnsiTheme="majorHAnsi" w:cstheme="majorHAnsi"/>
                <w:color w:val="000000"/>
                <w:sz w:val="22"/>
                <w:szCs w:val="22"/>
              </w:rPr>
            </w:pPr>
            <w:r w:rsidRPr="00B03BD7">
              <w:rPr>
                <w:rFonts w:asciiTheme="majorHAnsi" w:hAnsiTheme="majorHAnsi" w:cstheme="majorHAnsi"/>
                <w:color w:val="000000"/>
                <w:sz w:val="22"/>
                <w:szCs w:val="22"/>
              </w:rPr>
              <w:t>1.524</w:t>
            </w:r>
          </w:p>
        </w:tc>
        <w:tc>
          <w:tcPr>
            <w:tcW w:w="1262" w:type="dxa"/>
            <w:shd w:val="clear" w:color="auto" w:fill="auto"/>
            <w:vAlign w:val="center"/>
          </w:tcPr>
          <w:p w:rsidR="00B03BD7" w:rsidRPr="00B03BD7" w:rsidRDefault="00B03BD7" w:rsidP="00200078">
            <w:pPr>
              <w:jc w:val="center"/>
              <w:rPr>
                <w:rFonts w:asciiTheme="majorHAnsi" w:hAnsiTheme="majorHAnsi" w:cstheme="majorHAnsi"/>
                <w:color w:val="000000"/>
                <w:sz w:val="22"/>
                <w:szCs w:val="22"/>
              </w:rPr>
            </w:pPr>
            <w:r w:rsidRPr="00B03BD7">
              <w:rPr>
                <w:rFonts w:asciiTheme="majorHAnsi" w:hAnsiTheme="majorHAnsi" w:cstheme="majorHAnsi"/>
                <w:color w:val="000000"/>
                <w:sz w:val="22"/>
                <w:szCs w:val="22"/>
              </w:rPr>
              <w:t xml:space="preserve">  R$ 153,00 </w:t>
            </w:r>
          </w:p>
        </w:tc>
        <w:tc>
          <w:tcPr>
            <w:tcW w:w="1432" w:type="dxa"/>
            <w:shd w:val="clear" w:color="auto" w:fill="auto"/>
            <w:vAlign w:val="center"/>
          </w:tcPr>
          <w:p w:rsidR="00B03BD7" w:rsidRPr="00B03BD7" w:rsidRDefault="00B03BD7" w:rsidP="00200078">
            <w:pPr>
              <w:jc w:val="center"/>
              <w:rPr>
                <w:rFonts w:asciiTheme="majorHAnsi" w:hAnsiTheme="majorHAnsi" w:cstheme="majorHAnsi"/>
                <w:bCs/>
                <w:color w:val="000000"/>
                <w:sz w:val="22"/>
                <w:szCs w:val="22"/>
              </w:rPr>
            </w:pPr>
            <w:r w:rsidRPr="00B03BD7">
              <w:rPr>
                <w:rFonts w:asciiTheme="majorHAnsi" w:hAnsiTheme="majorHAnsi" w:cstheme="majorHAnsi"/>
                <w:bCs/>
                <w:color w:val="000000"/>
                <w:sz w:val="22"/>
                <w:szCs w:val="22"/>
              </w:rPr>
              <w:t xml:space="preserve">      R$ 233.172,00 </w:t>
            </w:r>
          </w:p>
        </w:tc>
      </w:tr>
      <w:tr w:rsidR="00B03BD7" w:rsidRPr="00B03BD7" w:rsidTr="00B03BD7">
        <w:trPr>
          <w:jc w:val="center"/>
        </w:trPr>
        <w:tc>
          <w:tcPr>
            <w:tcW w:w="8379" w:type="dxa"/>
            <w:gridSpan w:val="5"/>
            <w:shd w:val="clear" w:color="auto" w:fill="auto"/>
          </w:tcPr>
          <w:p w:rsidR="00B03BD7" w:rsidRPr="00B03BD7" w:rsidRDefault="00B03BD7" w:rsidP="00200078">
            <w:pPr>
              <w:pStyle w:val="Corpodetexto"/>
              <w:spacing w:before="7"/>
              <w:jc w:val="center"/>
              <w:rPr>
                <w:rFonts w:asciiTheme="majorHAnsi" w:hAnsiTheme="majorHAnsi" w:cstheme="majorHAnsi"/>
                <w:b/>
                <w:sz w:val="22"/>
                <w:szCs w:val="22"/>
              </w:rPr>
            </w:pPr>
            <w:r w:rsidRPr="00B03BD7">
              <w:rPr>
                <w:rFonts w:asciiTheme="majorHAnsi" w:hAnsiTheme="majorHAnsi" w:cstheme="majorHAnsi"/>
                <w:b/>
                <w:sz w:val="22"/>
                <w:szCs w:val="22"/>
              </w:rPr>
              <w:t>VALOR TOTAL ESTIMADO</w:t>
            </w:r>
          </w:p>
        </w:tc>
        <w:tc>
          <w:tcPr>
            <w:tcW w:w="1432" w:type="dxa"/>
            <w:shd w:val="clear" w:color="auto" w:fill="auto"/>
          </w:tcPr>
          <w:p w:rsidR="00B03BD7" w:rsidRPr="005B0B51" w:rsidRDefault="00B03BD7" w:rsidP="00200078">
            <w:pPr>
              <w:pStyle w:val="Corpodetexto"/>
              <w:spacing w:before="7"/>
              <w:jc w:val="right"/>
              <w:rPr>
                <w:rFonts w:asciiTheme="majorHAnsi" w:hAnsiTheme="majorHAnsi" w:cstheme="majorHAnsi"/>
                <w:b/>
                <w:sz w:val="16"/>
                <w:szCs w:val="16"/>
              </w:rPr>
            </w:pPr>
            <w:r w:rsidRPr="005B0B51">
              <w:rPr>
                <w:rFonts w:asciiTheme="majorHAnsi" w:hAnsiTheme="majorHAnsi" w:cstheme="majorHAnsi"/>
                <w:b/>
                <w:bCs/>
                <w:color w:val="000000"/>
                <w:sz w:val="16"/>
                <w:szCs w:val="16"/>
              </w:rPr>
              <w:t xml:space="preserve">      R$ 233.172,00</w:t>
            </w:r>
          </w:p>
        </w:tc>
      </w:tr>
    </w:tbl>
    <w:p w:rsidR="006502EF" w:rsidRDefault="006502EF" w:rsidP="004E0049">
      <w:pPr>
        <w:rPr>
          <w:rFonts w:asciiTheme="minorHAnsi" w:hAnsiTheme="minorHAnsi" w:cstheme="minorHAnsi"/>
          <w:b/>
          <w:sz w:val="18"/>
          <w:szCs w:val="18"/>
        </w:rPr>
      </w:pPr>
    </w:p>
    <w:p w:rsidR="006502EF" w:rsidRPr="006502EF" w:rsidRDefault="00C33CFD" w:rsidP="006502EF">
      <w:pPr>
        <w:rPr>
          <w:rFonts w:asciiTheme="minorHAnsi" w:hAnsiTheme="minorHAnsi" w:cstheme="minorHAnsi"/>
          <w:b/>
          <w:sz w:val="18"/>
          <w:szCs w:val="18"/>
        </w:rPr>
      </w:pPr>
      <w:r>
        <w:rPr>
          <w:rFonts w:asciiTheme="minorHAnsi" w:hAnsiTheme="minorHAnsi" w:cstheme="minorHAnsi"/>
          <w:b/>
          <w:sz w:val="18"/>
          <w:szCs w:val="18"/>
        </w:rPr>
        <w:t xml:space="preserve">                       </w:t>
      </w:r>
      <w:r w:rsidR="006502EF" w:rsidRPr="006502EF">
        <w:rPr>
          <w:rFonts w:asciiTheme="minorHAnsi" w:hAnsiTheme="minorHAnsi" w:cstheme="minorHAnsi"/>
          <w:b/>
          <w:sz w:val="18"/>
          <w:szCs w:val="18"/>
        </w:rPr>
        <w:t xml:space="preserve">LOCAIS DE COLETA: OS SERVIÇOS DE COLETA DEVERÃO SER REALIZADOS NOS SEGUINTES LOCAIS: </w:t>
      </w:r>
    </w:p>
    <w:p w:rsidR="006502EF" w:rsidRDefault="006502EF" w:rsidP="004E0049">
      <w:pPr>
        <w:rPr>
          <w:rFonts w:asciiTheme="minorHAnsi" w:hAnsiTheme="minorHAnsi" w:cstheme="minorHAnsi"/>
          <w:b/>
          <w:sz w:val="18"/>
          <w:szCs w:val="18"/>
        </w:rPr>
      </w:pPr>
    </w:p>
    <w:tbl>
      <w:tblPr>
        <w:tblW w:w="10065" w:type="dxa"/>
        <w:jc w:val="center"/>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8"/>
        <w:gridCol w:w="2977"/>
        <w:gridCol w:w="3817"/>
        <w:gridCol w:w="1134"/>
        <w:gridCol w:w="1569"/>
      </w:tblGrid>
      <w:tr w:rsidR="00C33CFD" w:rsidRPr="00C33CFD" w:rsidTr="00C33CFD">
        <w:trPr>
          <w:trHeight w:val="297"/>
          <w:jc w:val="center"/>
        </w:trPr>
        <w:tc>
          <w:tcPr>
            <w:tcW w:w="568" w:type="dxa"/>
            <w:shd w:val="clear" w:color="auto" w:fill="auto"/>
            <w:vAlign w:val="center"/>
          </w:tcPr>
          <w:p w:rsidR="00C33CFD" w:rsidRPr="00C33CFD" w:rsidRDefault="00C33CFD" w:rsidP="00C33CFD">
            <w:pPr>
              <w:pStyle w:val="TableParagraph"/>
              <w:spacing w:line="480" w:lineRule="auto"/>
              <w:ind w:right="62"/>
              <w:jc w:val="center"/>
              <w:rPr>
                <w:rFonts w:asciiTheme="majorHAnsi" w:hAnsiTheme="majorHAnsi" w:cstheme="majorHAnsi"/>
                <w:b/>
                <w:sz w:val="18"/>
                <w:szCs w:val="18"/>
              </w:rPr>
            </w:pPr>
            <w:r w:rsidRPr="00C33CFD">
              <w:rPr>
                <w:rFonts w:asciiTheme="majorHAnsi" w:hAnsiTheme="majorHAnsi" w:cstheme="majorHAnsi"/>
                <w:b/>
                <w:sz w:val="18"/>
                <w:szCs w:val="18"/>
              </w:rPr>
              <w:t>ITEM</w:t>
            </w:r>
          </w:p>
        </w:tc>
        <w:tc>
          <w:tcPr>
            <w:tcW w:w="2977" w:type="dxa"/>
            <w:shd w:val="clear" w:color="auto" w:fill="auto"/>
            <w:vAlign w:val="center"/>
          </w:tcPr>
          <w:p w:rsidR="00C33CFD" w:rsidRPr="00C33CFD" w:rsidRDefault="00C33CFD" w:rsidP="00C33CFD">
            <w:pPr>
              <w:pStyle w:val="TableParagraph"/>
              <w:spacing w:line="480" w:lineRule="auto"/>
              <w:jc w:val="center"/>
              <w:rPr>
                <w:rFonts w:asciiTheme="majorHAnsi" w:hAnsiTheme="majorHAnsi" w:cstheme="majorHAnsi"/>
                <w:b/>
                <w:sz w:val="18"/>
                <w:szCs w:val="18"/>
              </w:rPr>
            </w:pPr>
            <w:r w:rsidRPr="00C33CFD">
              <w:rPr>
                <w:rFonts w:asciiTheme="majorHAnsi" w:hAnsiTheme="majorHAnsi" w:cstheme="majorHAnsi"/>
                <w:b/>
                <w:sz w:val="18"/>
                <w:szCs w:val="18"/>
              </w:rPr>
              <w:t>LOCAIS DE COLETAS</w:t>
            </w:r>
          </w:p>
        </w:tc>
        <w:tc>
          <w:tcPr>
            <w:tcW w:w="3817" w:type="dxa"/>
            <w:shd w:val="clear" w:color="auto" w:fill="auto"/>
            <w:vAlign w:val="center"/>
          </w:tcPr>
          <w:p w:rsidR="00C33CFD" w:rsidRPr="00C33CFD" w:rsidRDefault="00C33CFD" w:rsidP="00C33CFD">
            <w:pPr>
              <w:pStyle w:val="TableParagraph"/>
              <w:spacing w:line="480" w:lineRule="auto"/>
              <w:jc w:val="center"/>
              <w:rPr>
                <w:rFonts w:asciiTheme="majorHAnsi" w:hAnsiTheme="majorHAnsi" w:cstheme="majorHAnsi"/>
                <w:b/>
                <w:sz w:val="18"/>
                <w:szCs w:val="18"/>
              </w:rPr>
            </w:pPr>
            <w:r w:rsidRPr="00C33CFD">
              <w:rPr>
                <w:rFonts w:asciiTheme="majorHAnsi" w:hAnsiTheme="majorHAnsi" w:cstheme="majorHAnsi"/>
                <w:b/>
                <w:sz w:val="18"/>
                <w:szCs w:val="18"/>
              </w:rPr>
              <w:t>ENDEREÇO</w:t>
            </w:r>
          </w:p>
        </w:tc>
        <w:tc>
          <w:tcPr>
            <w:tcW w:w="1134" w:type="dxa"/>
            <w:shd w:val="clear" w:color="auto" w:fill="auto"/>
          </w:tcPr>
          <w:p w:rsidR="00C33CFD" w:rsidRPr="00C33CFD" w:rsidRDefault="00C33CFD" w:rsidP="00C33CFD">
            <w:pPr>
              <w:pStyle w:val="TableParagraph"/>
              <w:spacing w:line="276" w:lineRule="auto"/>
              <w:jc w:val="center"/>
              <w:rPr>
                <w:rFonts w:asciiTheme="majorHAnsi" w:hAnsiTheme="majorHAnsi" w:cstheme="majorHAnsi"/>
                <w:b/>
                <w:sz w:val="18"/>
                <w:szCs w:val="18"/>
              </w:rPr>
            </w:pPr>
            <w:r w:rsidRPr="00C33CFD">
              <w:rPr>
                <w:rFonts w:asciiTheme="majorHAnsi" w:hAnsiTheme="majorHAnsi" w:cstheme="majorHAnsi"/>
                <w:b/>
                <w:sz w:val="18"/>
                <w:szCs w:val="18"/>
              </w:rPr>
              <w:t>PERÍODO DE COLETA</w:t>
            </w:r>
          </w:p>
        </w:tc>
        <w:tc>
          <w:tcPr>
            <w:tcW w:w="1569" w:type="dxa"/>
            <w:shd w:val="clear" w:color="auto" w:fill="auto"/>
          </w:tcPr>
          <w:p w:rsidR="00C33CFD" w:rsidRPr="00C33CFD" w:rsidRDefault="00C33CFD" w:rsidP="00C33CFD">
            <w:pPr>
              <w:pStyle w:val="TableParagraph"/>
              <w:spacing w:line="276" w:lineRule="auto"/>
              <w:jc w:val="center"/>
              <w:rPr>
                <w:rFonts w:asciiTheme="majorHAnsi" w:hAnsiTheme="majorHAnsi" w:cstheme="majorHAnsi"/>
                <w:b/>
                <w:sz w:val="18"/>
                <w:szCs w:val="18"/>
              </w:rPr>
            </w:pPr>
            <w:r w:rsidRPr="00C33CFD">
              <w:rPr>
                <w:rFonts w:asciiTheme="majorHAnsi" w:hAnsiTheme="majorHAnsi" w:cstheme="majorHAnsi"/>
                <w:b/>
                <w:sz w:val="18"/>
                <w:szCs w:val="18"/>
              </w:rPr>
              <w:t>ESTIMATIVA QUANT. BOMBONA MÊS</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CAPS</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DONALD</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ALVES</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AMORIM,420–URBIS</w:t>
            </w:r>
          </w:p>
        </w:tc>
        <w:tc>
          <w:tcPr>
            <w:tcW w:w="1134" w:type="dxa"/>
            <w:shd w:val="clear" w:color="auto" w:fill="auto"/>
            <w:vAlign w:val="center"/>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2</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CTA</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AV.RIO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BRANCO,142–CENTRO</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2</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CEO</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AV.RIO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BRANCO,617-CENTRO</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3</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HGI</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ROGÉRIO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REGO,30–SÃOJOÃO</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SEMANAL</w:t>
            </w:r>
          </w:p>
        </w:tc>
        <w:tc>
          <w:tcPr>
            <w:tcW w:w="1569" w:type="dxa"/>
            <w:shd w:val="clear" w:color="auto" w:fill="auto"/>
            <w:vAlign w:val="center"/>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30</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UPA</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ANTONIO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J.DOS</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SANTOS,209–LOT.2DEABRIL</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SEMANAL</w:t>
            </w:r>
          </w:p>
        </w:tc>
        <w:tc>
          <w:tcPr>
            <w:tcW w:w="1569" w:type="dxa"/>
            <w:shd w:val="clear" w:color="auto" w:fill="auto"/>
            <w:vAlign w:val="center"/>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16</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ENELITA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DOS</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ANJOS</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AV.BRIGADEIRO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EDUARDO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GOMES,S/N-CENTRO</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JARDIM</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DAS</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PALMEIRAS</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RUA6,87–JARDIM</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DAS</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PALMEIRAS</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4</w:t>
            </w:r>
          </w:p>
        </w:tc>
      </w:tr>
      <w:tr w:rsidR="00C33CFD" w:rsidRPr="00C33CFD" w:rsidTr="00C33CFD">
        <w:trPr>
          <w:trHeight w:val="251"/>
          <w:jc w:val="center"/>
        </w:trPr>
        <w:tc>
          <w:tcPr>
            <w:tcW w:w="568" w:type="dxa"/>
            <w:shd w:val="clear" w:color="auto" w:fill="auto"/>
            <w:vAlign w:val="center"/>
          </w:tcPr>
          <w:p w:rsidR="00C33CFD" w:rsidRPr="00C33CFD" w:rsidRDefault="00C33CFD" w:rsidP="00C33CFD">
            <w:pPr>
              <w:pStyle w:val="TableParagraph"/>
              <w:numPr>
                <w:ilvl w:val="0"/>
                <w:numId w:val="42"/>
              </w:numPr>
              <w:spacing w:line="206"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URBIS</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FRANCISCO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GIL,1072–LOT.2DEABRIL</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CAITITU</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C,91-CAITITU</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MARIA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LÚCIA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M.DA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SILVA</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AV.RIO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BRANCO,2300–COSTA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SILVA</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6"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ORIENTE</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ALIPIO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FAGUNDES,20-ORIENTE</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1"/>
          <w:jc w:val="center"/>
        </w:trPr>
        <w:tc>
          <w:tcPr>
            <w:tcW w:w="568" w:type="dxa"/>
            <w:shd w:val="clear" w:color="auto" w:fill="auto"/>
            <w:vAlign w:val="center"/>
          </w:tcPr>
          <w:p w:rsidR="00C33CFD" w:rsidRPr="00C33CFD" w:rsidRDefault="00C33CFD" w:rsidP="00C33CFD">
            <w:pPr>
              <w:pStyle w:val="TableParagraph"/>
              <w:numPr>
                <w:ilvl w:val="0"/>
                <w:numId w:val="42"/>
              </w:numPr>
              <w:spacing w:line="206"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CONCIC</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B,S/N,CONCIC</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BARRO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VERMELHO</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MARIO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ARAÚJO,803–BARRO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VELMELHO</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RM</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CONJ.HAB.ITABERABA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RM,10,RM</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1"/>
          <w:jc w:val="center"/>
        </w:trPr>
        <w:tc>
          <w:tcPr>
            <w:tcW w:w="568" w:type="dxa"/>
            <w:shd w:val="clear" w:color="auto" w:fill="auto"/>
            <w:vAlign w:val="center"/>
          </w:tcPr>
          <w:p w:rsidR="00C33CFD" w:rsidRPr="00C33CFD" w:rsidRDefault="00C33CFD" w:rsidP="00C33CFD">
            <w:pPr>
              <w:pStyle w:val="TableParagraph"/>
              <w:numPr>
                <w:ilvl w:val="0"/>
                <w:numId w:val="42"/>
              </w:numPr>
              <w:spacing w:line="206"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ALBERTO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CASALI</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04</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LOT.VIDA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NOVA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ITABERABA,10–IRMÃ</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DULCE</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BATALHÃO</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SÃO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PEDRO,255,BAIRRO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BATALHÃO</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IRACY</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SILVA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FRAGA –POV.STA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QUITÉRIA (ZONA RURAL)</w:t>
            </w:r>
          </w:p>
        </w:tc>
        <w:tc>
          <w:tcPr>
            <w:tcW w:w="3817" w:type="dxa"/>
            <w:shd w:val="clear" w:color="auto" w:fill="auto"/>
          </w:tcPr>
          <w:p w:rsidR="00C33CFD" w:rsidRPr="00C33CFD" w:rsidRDefault="00C33CFD" w:rsidP="00C33CFD">
            <w:pPr>
              <w:pStyle w:val="TableParagraph"/>
              <w:jc w:val="center"/>
              <w:rPr>
                <w:rFonts w:asciiTheme="majorHAnsi" w:hAnsiTheme="majorHAnsi" w:cstheme="majorHAnsi"/>
                <w:sz w:val="18"/>
                <w:szCs w:val="18"/>
              </w:rPr>
            </w:pPr>
            <w:r w:rsidRPr="00C33CFD">
              <w:rPr>
                <w:rFonts w:asciiTheme="majorHAnsi" w:hAnsiTheme="majorHAnsi" w:cstheme="majorHAnsi"/>
                <w:sz w:val="18"/>
                <w:szCs w:val="18"/>
              </w:rPr>
              <w:t>PÇ</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DO</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COMÉRCIO,S/N</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SENHOR</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INHAMªDEJ.–POV.VILAS</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S.VICENTE (ZONA RURAL)</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LUIZ</w:t>
            </w:r>
            <w:r w:rsidR="001D2F49">
              <w:rPr>
                <w:rFonts w:asciiTheme="majorHAnsi" w:hAnsiTheme="majorHAnsi" w:cstheme="majorHAnsi"/>
                <w:sz w:val="18"/>
                <w:szCs w:val="18"/>
              </w:rPr>
              <w:t xml:space="preserve"> </w:t>
            </w:r>
            <w:r w:rsidRPr="00C33CFD">
              <w:rPr>
                <w:rFonts w:asciiTheme="majorHAnsi" w:hAnsiTheme="majorHAnsi" w:cstheme="majorHAnsi"/>
                <w:sz w:val="18"/>
                <w:szCs w:val="18"/>
              </w:rPr>
              <w:t>EDU.MAGALHÃES,185</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 DE ALAGOAS (ZONA RURAL)</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RUA DO ABRIGO POV. ALAGOAS</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tabs>
                <w:tab w:val="center" w:pos="2316"/>
              </w:tabs>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USF DUAS IRMÃS (ZONA RURAL)</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BA 046 POV. DUAS IRMÃS</w:t>
            </w: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4</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tabs>
                <w:tab w:val="center" w:pos="2316"/>
              </w:tabs>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OBS. PREVISÃO DE OUTRAS LOCALIDADES PARA PRESTAÇÃO DE SERVIÇOS (UBS: CAMPO DO GOVERNO, SEM TETO E BRISA) E MAIS.</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QUINZENAL</w:t>
            </w:r>
          </w:p>
        </w:tc>
        <w:tc>
          <w:tcPr>
            <w:tcW w:w="1569" w:type="dxa"/>
            <w:shd w:val="clear" w:color="auto" w:fill="auto"/>
            <w:vAlign w:val="center"/>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12</w:t>
            </w:r>
          </w:p>
        </w:tc>
      </w:tr>
      <w:tr w:rsidR="00C33CFD" w:rsidRPr="00C33CFD" w:rsidTr="00C33CFD">
        <w:trPr>
          <w:trHeight w:val="250"/>
          <w:jc w:val="center"/>
        </w:trPr>
        <w:tc>
          <w:tcPr>
            <w:tcW w:w="568" w:type="dxa"/>
            <w:shd w:val="clear" w:color="auto" w:fill="auto"/>
            <w:vAlign w:val="center"/>
          </w:tcPr>
          <w:p w:rsidR="00C33CFD" w:rsidRPr="00C33CFD" w:rsidRDefault="00C33CFD" w:rsidP="00C33CFD">
            <w:pPr>
              <w:pStyle w:val="TableParagraph"/>
              <w:numPr>
                <w:ilvl w:val="0"/>
                <w:numId w:val="42"/>
              </w:numPr>
              <w:spacing w:line="205" w:lineRule="exact"/>
              <w:ind w:right="62"/>
              <w:jc w:val="center"/>
              <w:rPr>
                <w:rFonts w:asciiTheme="majorHAnsi" w:hAnsiTheme="majorHAnsi" w:cstheme="majorHAnsi"/>
                <w:b/>
                <w:sz w:val="18"/>
                <w:szCs w:val="18"/>
              </w:rPr>
            </w:pPr>
          </w:p>
        </w:tc>
        <w:tc>
          <w:tcPr>
            <w:tcW w:w="2977" w:type="dxa"/>
            <w:shd w:val="clear" w:color="auto" w:fill="auto"/>
          </w:tcPr>
          <w:p w:rsidR="00C33CFD" w:rsidRPr="00C33CFD" w:rsidRDefault="00C33CFD" w:rsidP="00C33CFD">
            <w:pPr>
              <w:pStyle w:val="TableParagraph"/>
              <w:tabs>
                <w:tab w:val="center" w:pos="2316"/>
              </w:tabs>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BOMBONAS EXTRAS QUE PROVAVELMENTE SURGIRÃO A LONGO PRAZO DE VIGÊNCIA DA CONTRAÇÃO.</w:t>
            </w:r>
          </w:p>
        </w:tc>
        <w:tc>
          <w:tcPr>
            <w:tcW w:w="3817" w:type="dxa"/>
            <w:shd w:val="clear" w:color="auto" w:fill="auto"/>
          </w:tcPr>
          <w:p w:rsidR="00C33CFD" w:rsidRPr="00C33CFD" w:rsidRDefault="00C33CFD" w:rsidP="00C33CFD">
            <w:pPr>
              <w:pStyle w:val="TableParagraph"/>
              <w:spacing w:line="206" w:lineRule="exact"/>
              <w:jc w:val="center"/>
              <w:rPr>
                <w:rFonts w:asciiTheme="majorHAnsi" w:hAnsiTheme="majorHAnsi" w:cstheme="majorHAnsi"/>
                <w:sz w:val="18"/>
                <w:szCs w:val="18"/>
              </w:rPr>
            </w:pPr>
          </w:p>
        </w:tc>
        <w:tc>
          <w:tcPr>
            <w:tcW w:w="1134" w:type="dxa"/>
            <w:shd w:val="clear" w:color="auto" w:fill="auto"/>
            <w:vAlign w:val="center"/>
          </w:tcPr>
          <w:p w:rsidR="00C33CFD" w:rsidRPr="00C33CFD" w:rsidRDefault="00C33CFD" w:rsidP="00C33CFD">
            <w:pPr>
              <w:widowControl w:val="0"/>
              <w:jc w:val="center"/>
              <w:rPr>
                <w:rFonts w:asciiTheme="majorHAnsi" w:eastAsia="Calibri" w:hAnsiTheme="majorHAnsi" w:cstheme="majorHAnsi"/>
                <w:sz w:val="18"/>
                <w:szCs w:val="18"/>
              </w:rPr>
            </w:pPr>
            <w:r w:rsidRPr="00C33CFD">
              <w:rPr>
                <w:rFonts w:asciiTheme="majorHAnsi" w:eastAsia="Calibri" w:hAnsiTheme="majorHAnsi" w:cstheme="majorHAnsi"/>
                <w:sz w:val="18"/>
                <w:szCs w:val="18"/>
              </w:rPr>
              <w:t>--</w:t>
            </w:r>
          </w:p>
        </w:tc>
        <w:tc>
          <w:tcPr>
            <w:tcW w:w="1569" w:type="dxa"/>
            <w:shd w:val="clear" w:color="auto" w:fill="auto"/>
            <w:vAlign w:val="center"/>
          </w:tcPr>
          <w:p w:rsidR="00C33CFD" w:rsidRPr="00C33CFD" w:rsidRDefault="00C33CFD" w:rsidP="00C33CFD">
            <w:pPr>
              <w:pStyle w:val="TableParagraph"/>
              <w:spacing w:line="206" w:lineRule="exact"/>
              <w:jc w:val="center"/>
              <w:rPr>
                <w:rFonts w:asciiTheme="majorHAnsi" w:hAnsiTheme="majorHAnsi" w:cstheme="majorHAnsi"/>
                <w:sz w:val="18"/>
                <w:szCs w:val="18"/>
              </w:rPr>
            </w:pPr>
            <w:r w:rsidRPr="00C33CFD">
              <w:rPr>
                <w:rFonts w:asciiTheme="majorHAnsi" w:hAnsiTheme="majorHAnsi" w:cstheme="majorHAnsi"/>
                <w:sz w:val="18"/>
                <w:szCs w:val="18"/>
              </w:rPr>
              <w:t>24</w:t>
            </w:r>
          </w:p>
        </w:tc>
      </w:tr>
    </w:tbl>
    <w:p w:rsidR="006502EF" w:rsidRPr="00AA1A5C" w:rsidRDefault="006502EF" w:rsidP="004E0049">
      <w:pPr>
        <w:rPr>
          <w:rFonts w:asciiTheme="minorHAnsi" w:hAnsiTheme="minorHAnsi" w:cstheme="minorHAnsi"/>
          <w:b/>
          <w:sz w:val="18"/>
          <w:szCs w:val="18"/>
        </w:rPr>
      </w:pPr>
    </w:p>
    <w:p w:rsidR="007B2793" w:rsidRDefault="007B2793" w:rsidP="007B2793">
      <w:pPr>
        <w:tabs>
          <w:tab w:val="left" w:pos="6990"/>
        </w:tabs>
        <w:rPr>
          <w:rFonts w:asciiTheme="majorHAnsi" w:hAnsiTheme="majorHAnsi" w:cstheme="majorHAnsi"/>
          <w:b/>
          <w:sz w:val="18"/>
          <w:szCs w:val="18"/>
        </w:rPr>
      </w:pPr>
    </w:p>
    <w:p w:rsidR="004E0049" w:rsidRPr="00115219" w:rsidRDefault="004E0049" w:rsidP="007B2793">
      <w:pPr>
        <w:tabs>
          <w:tab w:val="left" w:pos="6990"/>
        </w:tabs>
        <w:rPr>
          <w:rFonts w:asciiTheme="majorHAnsi" w:hAnsiTheme="majorHAnsi" w:cstheme="majorHAnsi"/>
          <w:b/>
          <w:sz w:val="18"/>
          <w:szCs w:val="18"/>
        </w:rPr>
      </w:pPr>
    </w:p>
    <w:p w:rsidR="007B2793" w:rsidRPr="00C33CFD" w:rsidRDefault="005B0B51" w:rsidP="007B2793">
      <w:pPr>
        <w:rPr>
          <w:rFonts w:asciiTheme="minorHAnsi" w:hAnsiTheme="minorHAnsi" w:cstheme="minorHAnsi"/>
          <w:b/>
          <w:sz w:val="18"/>
          <w:szCs w:val="18"/>
        </w:rPr>
      </w:pPr>
      <w:r>
        <w:rPr>
          <w:rFonts w:ascii="Arial" w:hAnsi="Arial" w:cs="Arial"/>
          <w:b/>
          <w:bCs/>
          <w:sz w:val="16"/>
          <w:szCs w:val="16"/>
        </w:rPr>
        <w:t xml:space="preserve">                              </w:t>
      </w:r>
      <w:r w:rsidR="007B2793" w:rsidRPr="00D07DE1">
        <w:rPr>
          <w:rFonts w:ascii="Arial" w:hAnsi="Arial" w:cs="Arial"/>
          <w:b/>
          <w:bCs/>
          <w:sz w:val="16"/>
          <w:szCs w:val="16"/>
        </w:rPr>
        <w:t>Valor Geral Estimado</w:t>
      </w:r>
      <w:r w:rsidR="00F74F6D" w:rsidRPr="00D07DE1">
        <w:rPr>
          <w:rFonts w:ascii="Arial" w:eastAsia="Times New Roman" w:hAnsi="Arial" w:cs="Arial"/>
          <w:b/>
          <w:bCs/>
          <w:color w:val="000000"/>
          <w:sz w:val="16"/>
          <w:szCs w:val="16"/>
        </w:rPr>
        <w:t xml:space="preserve"> </w:t>
      </w:r>
      <w:r w:rsidR="007B2793" w:rsidRPr="00D07DE1">
        <w:rPr>
          <w:rFonts w:ascii="Arial" w:eastAsia="Times New Roman" w:hAnsi="Arial" w:cs="Arial"/>
          <w:b/>
          <w:bCs/>
          <w:color w:val="000000"/>
          <w:sz w:val="16"/>
          <w:szCs w:val="16"/>
        </w:rPr>
        <w:t xml:space="preserve">R$ </w:t>
      </w:r>
      <w:r>
        <w:rPr>
          <w:rFonts w:ascii="Arial" w:eastAsia="Times New Roman" w:hAnsi="Arial" w:cs="Arial"/>
          <w:b/>
          <w:bCs/>
          <w:color w:val="000000"/>
          <w:sz w:val="16"/>
          <w:szCs w:val="16"/>
        </w:rPr>
        <w:t>233.172,00</w:t>
      </w:r>
      <w:r w:rsidR="007B2793" w:rsidRPr="00D07DE1">
        <w:rPr>
          <w:rFonts w:ascii="Arial" w:eastAsia="Times New Roman" w:hAnsi="Arial" w:cs="Arial"/>
          <w:b/>
          <w:bCs/>
          <w:color w:val="000000"/>
          <w:sz w:val="16"/>
          <w:szCs w:val="16"/>
        </w:rPr>
        <w:t xml:space="preserve"> (</w:t>
      </w:r>
      <w:r>
        <w:rPr>
          <w:rFonts w:ascii="Arial" w:eastAsia="Times New Roman" w:hAnsi="Arial" w:cs="Arial"/>
          <w:b/>
          <w:bCs/>
          <w:color w:val="000000"/>
          <w:sz w:val="16"/>
          <w:szCs w:val="16"/>
        </w:rPr>
        <w:t>duzentos e trinta e três mil cento e setenta e dois reais</w:t>
      </w:r>
      <w:r w:rsidR="007B2793" w:rsidRPr="00D07DE1">
        <w:rPr>
          <w:rFonts w:ascii="Arial" w:eastAsia="Times New Roman" w:hAnsi="Arial" w:cs="Arial"/>
          <w:b/>
          <w:bCs/>
          <w:color w:val="000000"/>
          <w:sz w:val="16"/>
          <w:szCs w:val="16"/>
        </w:rPr>
        <w:t>)</w:t>
      </w:r>
    </w:p>
    <w:p w:rsidR="007B2793" w:rsidRPr="00AC3328" w:rsidRDefault="007B2793" w:rsidP="007B2793">
      <w:pPr>
        <w:jc w:val="center"/>
        <w:rPr>
          <w:rFonts w:ascii="Century Gothic" w:hAnsi="Century Gothic"/>
          <w:sz w:val="20"/>
          <w:szCs w:val="20"/>
        </w:rPr>
      </w:pPr>
    </w:p>
    <w:p w:rsidR="007B2793" w:rsidRPr="00571F2E" w:rsidRDefault="007B2793" w:rsidP="007B2793">
      <w:pPr>
        <w:pStyle w:val="Normal1"/>
        <w:numPr>
          <w:ilvl w:val="1"/>
          <w:numId w:val="10"/>
        </w:numPr>
        <w:pBdr>
          <w:top w:val="nil"/>
          <w:left w:val="nil"/>
          <w:bottom w:val="nil"/>
          <w:right w:val="nil"/>
          <w:between w:val="nil"/>
        </w:pBdr>
        <w:rPr>
          <w:color w:val="000000" w:themeColor="text1"/>
        </w:rPr>
      </w:pPr>
      <w:r w:rsidRPr="00571F2E">
        <w:rPr>
          <w:rFonts w:ascii="Calibri" w:eastAsia="Calibri" w:hAnsi="Calibri" w:cs="Calibri"/>
          <w:color w:val="000000" w:themeColor="text1"/>
          <w:sz w:val="22"/>
          <w:szCs w:val="22"/>
        </w:rPr>
        <w:t xml:space="preserve">Os documentos auxiliares e os parâmetros utilizados para a obtenção dos preços de referência, nos termos do artigo 23 da Lei nº 14.133/2021, constam dos autos do processo administrativo nº </w:t>
      </w:r>
      <w:r w:rsidR="007251E3">
        <w:rPr>
          <w:rFonts w:ascii="Calibri" w:eastAsia="Calibri" w:hAnsi="Calibri" w:cs="Calibri"/>
          <w:color w:val="000000" w:themeColor="text1"/>
          <w:sz w:val="22"/>
          <w:szCs w:val="22"/>
        </w:rPr>
        <w:t>246</w:t>
      </w:r>
      <w:r w:rsidRPr="00571F2E">
        <w:rPr>
          <w:rFonts w:ascii="Calibri" w:eastAsia="Calibri" w:hAnsi="Calibri" w:cs="Calibri"/>
          <w:color w:val="000000" w:themeColor="text1"/>
          <w:sz w:val="22"/>
          <w:szCs w:val="22"/>
        </w:rPr>
        <w:t>/2024.</w:t>
      </w:r>
    </w:p>
    <w:p w:rsidR="007B2793" w:rsidRDefault="007B2793" w:rsidP="007B2793">
      <w:pPr>
        <w:pStyle w:val="Normal1"/>
        <w:rPr>
          <w:rFonts w:ascii="Calibri" w:eastAsia="Calibri" w:hAnsi="Calibri" w:cs="Calibri"/>
          <w:sz w:val="22"/>
          <w:szCs w:val="22"/>
        </w:rPr>
      </w:pPr>
    </w:p>
    <w:p w:rsidR="007B2793" w:rsidRDefault="007B2793" w:rsidP="007B2793">
      <w:pPr>
        <w:pStyle w:val="Normal1"/>
        <w:numPr>
          <w:ilvl w:val="1"/>
          <w:numId w:val="10"/>
        </w:numPr>
        <w:pBdr>
          <w:top w:val="nil"/>
          <w:left w:val="nil"/>
          <w:bottom w:val="nil"/>
          <w:right w:val="nil"/>
          <w:between w:val="nil"/>
        </w:pBdr>
      </w:pPr>
      <w:r>
        <w:rPr>
          <w:rFonts w:ascii="Calibri" w:eastAsia="Calibri" w:hAnsi="Calibri" w:cs="Calibri"/>
          <w:color w:val="000000"/>
          <w:sz w:val="22"/>
          <w:szCs w:val="22"/>
        </w:rPr>
        <w:t>O objeto a ser contratado é de natureza especial, nos termos do parágrafo único, do artigo 6º, inciso XIV da Lei nº 14.133/2021.</w:t>
      </w:r>
    </w:p>
    <w:p w:rsidR="007B2793" w:rsidRDefault="007B2793" w:rsidP="007B2793">
      <w:pPr>
        <w:pStyle w:val="Normal1"/>
        <w:pBdr>
          <w:top w:val="nil"/>
          <w:left w:val="nil"/>
          <w:bottom w:val="nil"/>
          <w:right w:val="nil"/>
          <w:between w:val="nil"/>
        </w:pBdr>
        <w:ind w:left="405"/>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O prazo de vigência do contrato é de 12(doze) meses, com início na data de ____/____/______ e encerramento em ____/____/______, prorrogável na forma do art. 107 da Lei nº 14.133/2021.</w:t>
      </w: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7B2793" w:rsidRDefault="007B2793" w:rsidP="007B2793">
      <w:pPr>
        <w:pStyle w:val="Normal1"/>
        <w:jc w:val="both"/>
        <w:rPr>
          <w:rFonts w:ascii="Calibri" w:eastAsia="Calibri" w:hAnsi="Calibri" w:cs="Calibri"/>
          <w:b/>
          <w:sz w:val="22"/>
          <w:szCs w:val="22"/>
        </w:rPr>
      </w:pPr>
    </w:p>
    <w:p w:rsidR="00C327EB" w:rsidRPr="00DE74BC" w:rsidRDefault="007B2793" w:rsidP="00C327EB">
      <w:pPr>
        <w:jc w:val="both"/>
        <w:rPr>
          <w:rFonts w:asciiTheme="majorHAnsi" w:hAnsiTheme="majorHAnsi" w:cstheme="majorHAnsi"/>
          <w:color w:val="000000" w:themeColor="text1"/>
          <w:sz w:val="22"/>
          <w:szCs w:val="22"/>
        </w:rPr>
      </w:pPr>
      <w:r w:rsidRPr="00486825">
        <w:rPr>
          <w:rFonts w:asciiTheme="majorHAnsi" w:hAnsiTheme="majorHAnsi" w:cstheme="majorHAnsi"/>
          <w:b/>
          <w:sz w:val="22"/>
          <w:szCs w:val="22"/>
        </w:rPr>
        <w:t>2.1</w:t>
      </w:r>
      <w:r w:rsidRPr="00D877CA">
        <w:rPr>
          <w:rFonts w:asciiTheme="majorHAnsi" w:hAnsiTheme="majorHAnsi" w:cstheme="majorHAnsi"/>
          <w:b/>
        </w:rPr>
        <w:t xml:space="preserve">. </w:t>
      </w:r>
      <w:r w:rsidR="00C327EB" w:rsidRPr="00DE74BC">
        <w:rPr>
          <w:rFonts w:asciiTheme="majorHAnsi" w:hAnsiTheme="majorHAnsi" w:cstheme="majorHAnsi"/>
          <w:color w:val="000000" w:themeColor="text1"/>
          <w:sz w:val="22"/>
          <w:szCs w:val="22"/>
        </w:rPr>
        <w:t xml:space="preserve">A prestação de serviços continuados por empresa especializada em coleta, transporte, tratamento e descarte de resíduos dos serviços de saúde (lixo hospitalar/infectante), gerados pelo Hospital Geral de Itaberaba-HGI, Unidade de Pronto atendimento-UPA, Centro de Especialidades Odontológicas- CEO e em todas as unidades de saúde do município, pertencentes a Secretaria Municipal de Saúde de Itaberaba-BA, visa atender a Resolução nº 358, de 29 de abril de 2005, emitida pelo Conselho Nacional do Meio Ambiente – CONAMA, do Ministério do Meio Ambiente, que em seu Art. 3º dispõe que “Cabe aos geradores de resíduos de serviços de saúde e ao responsável legal, referidos no art. 1º desta Resolução, o gerenciamento dos resíduos desde a geração até a disposição final, de forma a atender aos requisitos ambientais e de saúde pública e saúde ocupacional, sem prejuízo de responsabilização solidária de todos aqueles, pessoas físicas e jurídicas que, direta ou indiretamente, causem ou possam causar degradação ambiental, em especial os transportadores e operadores das instalações de tratamento e disposição final, nos termos da Lei 6.938, de 31 de agosto de 1981”, da Resolução RDC 306, de 07 de dezembro de 2004, demais normas, leis e decretos que regulam a prestação dos serviços objeto deste Termo. </w:t>
      </w:r>
    </w:p>
    <w:p w:rsidR="00D7677E" w:rsidRPr="00DE74BC" w:rsidRDefault="00D7677E" w:rsidP="00D7677E">
      <w:pPr>
        <w:jc w:val="both"/>
        <w:rPr>
          <w:rFonts w:asciiTheme="majorHAnsi" w:hAnsiTheme="majorHAnsi" w:cstheme="majorHAnsi"/>
          <w:color w:val="000000" w:themeColor="text1"/>
          <w:sz w:val="22"/>
          <w:szCs w:val="22"/>
        </w:rPr>
      </w:pPr>
    </w:p>
    <w:p w:rsidR="00C327EB" w:rsidRPr="00DE74BC" w:rsidRDefault="00C327EB" w:rsidP="00C327EB">
      <w:pPr>
        <w:jc w:val="both"/>
        <w:rPr>
          <w:rFonts w:asciiTheme="majorHAnsi" w:hAnsiTheme="majorHAnsi" w:cstheme="majorHAnsi"/>
          <w:color w:val="000000" w:themeColor="text1"/>
          <w:sz w:val="22"/>
          <w:szCs w:val="22"/>
        </w:rPr>
      </w:pPr>
      <w:r w:rsidRPr="00DE74BC">
        <w:rPr>
          <w:rFonts w:asciiTheme="majorHAnsi" w:hAnsiTheme="majorHAnsi" w:cstheme="majorHAnsi"/>
          <w:color w:val="000000" w:themeColor="text1"/>
          <w:sz w:val="22"/>
          <w:szCs w:val="22"/>
        </w:rPr>
        <w:t xml:space="preserve">Vale ressaltar que o acúmulo de Lixo Hospitalar é de extrema periculosidade, </w:t>
      </w:r>
      <w:bookmarkStart w:id="3" w:name="_Hlk173838302"/>
      <w:r w:rsidRPr="00DE74BC">
        <w:rPr>
          <w:rFonts w:asciiTheme="majorHAnsi" w:hAnsiTheme="majorHAnsi" w:cstheme="majorHAnsi"/>
          <w:color w:val="000000" w:themeColor="text1"/>
          <w:sz w:val="22"/>
          <w:szCs w:val="22"/>
        </w:rPr>
        <w:t>podendo gerar proliferação de doenças, com isso, colocar em risco a saúde pública. Além, trata-se de um serviço essencial, bem como é necessário que o serviço contratado seja de forma contínua.</w:t>
      </w:r>
    </w:p>
    <w:bookmarkEnd w:id="3"/>
    <w:p w:rsidR="004A0E80" w:rsidRPr="00DE74BC" w:rsidRDefault="004A0E80" w:rsidP="00D7677E">
      <w:pPr>
        <w:jc w:val="both"/>
        <w:rPr>
          <w:rFonts w:asciiTheme="majorHAnsi" w:hAnsiTheme="majorHAnsi" w:cstheme="majorHAnsi"/>
          <w:color w:val="000000" w:themeColor="text1"/>
          <w:sz w:val="22"/>
          <w:szCs w:val="22"/>
        </w:rPr>
      </w:pPr>
    </w:p>
    <w:p w:rsidR="00C327EB" w:rsidRPr="00DE74BC" w:rsidRDefault="00C327EB" w:rsidP="00C327EB">
      <w:pPr>
        <w:jc w:val="both"/>
        <w:rPr>
          <w:rFonts w:asciiTheme="majorHAnsi" w:hAnsiTheme="majorHAnsi" w:cstheme="majorHAnsi"/>
          <w:color w:val="000000" w:themeColor="text1"/>
          <w:sz w:val="22"/>
          <w:szCs w:val="22"/>
        </w:rPr>
      </w:pPr>
      <w:r w:rsidRPr="00DE74BC">
        <w:rPr>
          <w:rFonts w:asciiTheme="majorHAnsi" w:hAnsiTheme="majorHAnsi" w:cstheme="majorHAnsi"/>
          <w:color w:val="000000" w:themeColor="text1"/>
          <w:sz w:val="22"/>
          <w:szCs w:val="22"/>
        </w:rPr>
        <w:t xml:space="preserve">Visando suprir as demandas do município para o ano em exercício, está administração conforme as Leis, busca contratar serviços que são essenciais para </w:t>
      </w:r>
      <w:r w:rsidR="00DE74BC" w:rsidRPr="00DE74BC">
        <w:rPr>
          <w:rFonts w:asciiTheme="majorHAnsi" w:hAnsiTheme="majorHAnsi" w:cstheme="majorHAnsi"/>
          <w:color w:val="000000" w:themeColor="text1"/>
          <w:sz w:val="22"/>
          <w:szCs w:val="22"/>
        </w:rPr>
        <w:t>o bom andamento</w:t>
      </w:r>
      <w:r w:rsidRPr="00DE74BC">
        <w:rPr>
          <w:rFonts w:asciiTheme="majorHAnsi" w:hAnsiTheme="majorHAnsi" w:cstheme="majorHAnsi"/>
          <w:color w:val="000000" w:themeColor="text1"/>
          <w:sz w:val="22"/>
          <w:szCs w:val="22"/>
        </w:rPr>
        <w:t xml:space="preserve"> dos serviços públicos. Por fim, registra que a estimativa foi</w:t>
      </w:r>
      <w:r w:rsidR="002C6D2B">
        <w:rPr>
          <w:rFonts w:asciiTheme="majorHAnsi" w:hAnsiTheme="majorHAnsi" w:cstheme="majorHAnsi"/>
          <w:color w:val="000000" w:themeColor="text1"/>
          <w:sz w:val="22"/>
          <w:szCs w:val="22"/>
        </w:rPr>
        <w:t xml:space="preserve"> </w:t>
      </w:r>
      <w:r w:rsidRPr="00DE74BC">
        <w:rPr>
          <w:rFonts w:asciiTheme="majorHAnsi" w:hAnsiTheme="majorHAnsi" w:cstheme="majorHAnsi"/>
          <w:color w:val="000000" w:themeColor="text1"/>
          <w:sz w:val="22"/>
          <w:szCs w:val="22"/>
        </w:rPr>
        <w:t>baseada nas demandas encaminhadas pelas coordenações das unidades de saúde. Além disso, considera-se, também, um quantitativo extra de 24 bombonas que estarão disponíveis para solicitação da Gestão do Contrato, quando necessário, considerando a possibilidade de utilização da futura ata de registro de preço/contrato pelo período de consumo de 12 (doze) meses.</w:t>
      </w:r>
    </w:p>
    <w:p w:rsidR="004A0E80" w:rsidRPr="00D7677E" w:rsidRDefault="004A0E80" w:rsidP="00D7677E">
      <w:pPr>
        <w:jc w:val="both"/>
        <w:rPr>
          <w:rFonts w:asciiTheme="majorHAnsi" w:hAnsiTheme="majorHAnsi" w:cstheme="majorHAnsi"/>
          <w:color w:val="000000" w:themeColor="text1"/>
        </w:rPr>
      </w:pPr>
    </w:p>
    <w:p w:rsidR="007B2793" w:rsidRDefault="00F55B75" w:rsidP="00F55B75">
      <w:pPr>
        <w:pStyle w:val="Normal1"/>
        <w:widowControl w:val="0"/>
        <w:pBdr>
          <w:top w:val="nil"/>
          <w:left w:val="nil"/>
          <w:bottom w:val="nil"/>
          <w:right w:val="nil"/>
          <w:between w:val="nil"/>
        </w:pBdr>
        <w:rPr>
          <w:rFonts w:asciiTheme="majorHAnsi" w:hAnsiTheme="majorHAnsi" w:cstheme="majorHAnsi"/>
          <w:b/>
          <w:w w:val="105"/>
          <w:sz w:val="22"/>
          <w:szCs w:val="22"/>
        </w:rPr>
      </w:pPr>
      <w:r w:rsidRPr="00F55B75">
        <w:rPr>
          <w:rFonts w:asciiTheme="majorHAnsi" w:hAnsiTheme="majorHAnsi" w:cstheme="majorHAnsi"/>
          <w:b/>
          <w:w w:val="105"/>
          <w:sz w:val="22"/>
          <w:szCs w:val="22"/>
        </w:rPr>
        <w:t>2.2. DO OBJETIVO E DA FINALIDADE:</w:t>
      </w:r>
    </w:p>
    <w:p w:rsidR="00F55B75" w:rsidRDefault="00F55B75" w:rsidP="00F55B75">
      <w:pPr>
        <w:pStyle w:val="Normal1"/>
        <w:widowControl w:val="0"/>
        <w:pBdr>
          <w:top w:val="nil"/>
          <w:left w:val="nil"/>
          <w:bottom w:val="nil"/>
          <w:right w:val="nil"/>
          <w:between w:val="nil"/>
        </w:pBdr>
        <w:rPr>
          <w:rFonts w:asciiTheme="majorHAnsi" w:hAnsiTheme="majorHAnsi" w:cstheme="majorHAnsi"/>
          <w:b/>
          <w:w w:val="105"/>
          <w:sz w:val="22"/>
          <w:szCs w:val="22"/>
        </w:rPr>
      </w:pPr>
    </w:p>
    <w:p w:rsidR="00F55B75" w:rsidRDefault="00F55B75" w:rsidP="00F55B75">
      <w:pPr>
        <w:pStyle w:val="Normal1"/>
        <w:widowControl w:val="0"/>
        <w:pBdr>
          <w:top w:val="nil"/>
          <w:left w:val="nil"/>
          <w:bottom w:val="nil"/>
          <w:right w:val="nil"/>
          <w:between w:val="nil"/>
        </w:pBdr>
        <w:rPr>
          <w:rFonts w:asciiTheme="majorHAnsi" w:hAnsiTheme="majorHAnsi" w:cstheme="majorHAnsi"/>
          <w:w w:val="105"/>
          <w:sz w:val="22"/>
          <w:szCs w:val="22"/>
        </w:rPr>
      </w:pPr>
      <w:r w:rsidRPr="00F55B75">
        <w:rPr>
          <w:rFonts w:asciiTheme="majorHAnsi" w:hAnsiTheme="majorHAnsi" w:cstheme="majorHAnsi"/>
          <w:w w:val="105"/>
          <w:sz w:val="22"/>
          <w:szCs w:val="22"/>
        </w:rPr>
        <w:t>Assegurar as condições mínimas nas etapas de manejo do gerenciamento dos Resíduos de Serviço de Saúde, especialmente na coleta, transporte externo, tratamento e destinação final dos RSS gerados pelos setores de saúde, como vista a preservar a Saúde Pública e ao Meio Ambiente.</w:t>
      </w:r>
    </w:p>
    <w:p w:rsidR="00F55B75" w:rsidRDefault="00F55B75" w:rsidP="00F55B75">
      <w:pPr>
        <w:pStyle w:val="Normal1"/>
        <w:widowControl w:val="0"/>
        <w:pBdr>
          <w:top w:val="nil"/>
          <w:left w:val="nil"/>
          <w:bottom w:val="nil"/>
          <w:right w:val="nil"/>
          <w:between w:val="nil"/>
        </w:pBdr>
        <w:rPr>
          <w:rFonts w:asciiTheme="majorHAnsi" w:hAnsiTheme="majorHAnsi" w:cstheme="majorHAnsi"/>
          <w:w w:val="105"/>
          <w:sz w:val="22"/>
          <w:szCs w:val="22"/>
        </w:rPr>
      </w:pPr>
    </w:p>
    <w:p w:rsidR="00F55B75" w:rsidRPr="00F55B75" w:rsidRDefault="00F55B75" w:rsidP="00F55B75">
      <w:pPr>
        <w:pStyle w:val="Normal1"/>
        <w:widowControl w:val="0"/>
        <w:pBdr>
          <w:top w:val="nil"/>
          <w:left w:val="nil"/>
          <w:bottom w:val="nil"/>
          <w:right w:val="nil"/>
          <w:between w:val="nil"/>
        </w:pBdr>
        <w:rPr>
          <w:rFonts w:asciiTheme="majorHAnsi" w:hAnsiTheme="majorHAnsi" w:cstheme="majorHAnsi"/>
          <w:w w:val="105"/>
          <w:sz w:val="22"/>
          <w:szCs w:val="22"/>
        </w:rPr>
      </w:pPr>
      <w:r w:rsidRPr="00F55B75">
        <w:rPr>
          <w:rFonts w:asciiTheme="majorHAnsi" w:hAnsiTheme="majorHAnsi" w:cstheme="majorHAnsi"/>
          <w:w w:val="105"/>
          <w:sz w:val="22"/>
          <w:szCs w:val="22"/>
        </w:rPr>
        <w:t>A presente contratação tem por finalidade coleta</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transportar, tratar e dar destinação</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final adequada a todo e quaisquer Resíduos de Serviço de Saúde – RSS, lixo patológico e</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orgânico, apresentado pelo gerador/prestador, sob fiscalização da CONTRATANTE, como</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também dos setores vistoriados e fiscalizados da Administração Pública, respeitando todas as</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legislações</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pertinentes</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F55B75">
        <w:rPr>
          <w:rFonts w:asciiTheme="majorHAnsi" w:hAnsiTheme="majorHAnsi" w:cstheme="majorHAnsi"/>
          <w:w w:val="105"/>
          <w:sz w:val="22"/>
          <w:szCs w:val="22"/>
        </w:rPr>
        <w:t>vigentes.</w:t>
      </w:r>
    </w:p>
    <w:p w:rsidR="00F55B75" w:rsidRPr="00F55B75" w:rsidRDefault="00F55B75" w:rsidP="00F55B75">
      <w:pPr>
        <w:pStyle w:val="Normal1"/>
        <w:widowControl w:val="0"/>
        <w:pBdr>
          <w:top w:val="nil"/>
          <w:left w:val="nil"/>
          <w:bottom w:val="nil"/>
          <w:right w:val="nil"/>
          <w:between w:val="nil"/>
        </w:pBdr>
        <w:rPr>
          <w:rFonts w:asciiTheme="majorHAnsi" w:hAnsiTheme="majorHAnsi" w:cstheme="majorHAnsi"/>
          <w:w w:val="105"/>
          <w:sz w:val="22"/>
          <w:szCs w:val="22"/>
        </w:rPr>
      </w:pPr>
    </w:p>
    <w:p w:rsidR="00F55B75" w:rsidRDefault="00F55B75" w:rsidP="00F55B75">
      <w:pPr>
        <w:pStyle w:val="Normal1"/>
        <w:widowControl w:val="0"/>
        <w:pBdr>
          <w:top w:val="nil"/>
          <w:left w:val="nil"/>
          <w:bottom w:val="nil"/>
          <w:right w:val="nil"/>
          <w:between w:val="nil"/>
        </w:pBdr>
        <w:rPr>
          <w:rFonts w:asciiTheme="majorHAnsi" w:hAnsiTheme="majorHAnsi" w:cstheme="majorHAnsi"/>
          <w:b/>
          <w:w w:val="105"/>
          <w:sz w:val="22"/>
          <w:szCs w:val="22"/>
        </w:rPr>
      </w:pPr>
    </w:p>
    <w:p w:rsidR="009C6455" w:rsidRPr="00F55B75" w:rsidRDefault="009C6455" w:rsidP="00F55B75">
      <w:pPr>
        <w:pStyle w:val="Normal1"/>
        <w:widowControl w:val="0"/>
        <w:pBdr>
          <w:top w:val="nil"/>
          <w:left w:val="nil"/>
          <w:bottom w:val="nil"/>
          <w:right w:val="nil"/>
          <w:between w:val="nil"/>
        </w:pBdr>
        <w:rPr>
          <w:rFonts w:asciiTheme="majorHAnsi" w:hAnsiTheme="majorHAnsi" w:cstheme="majorHAnsi"/>
          <w:b/>
          <w:w w:val="105"/>
          <w:sz w:val="22"/>
          <w:szCs w:val="22"/>
        </w:rPr>
      </w:pPr>
    </w:p>
    <w:p w:rsidR="00F55B75" w:rsidRDefault="009C6455" w:rsidP="00F55B75">
      <w:pPr>
        <w:pStyle w:val="Normal1"/>
        <w:widowControl w:val="0"/>
        <w:pBdr>
          <w:top w:val="nil"/>
          <w:left w:val="nil"/>
          <w:bottom w:val="nil"/>
          <w:right w:val="nil"/>
          <w:between w:val="nil"/>
        </w:pBdr>
        <w:rPr>
          <w:rFonts w:asciiTheme="majorHAnsi" w:hAnsiTheme="majorHAnsi" w:cstheme="majorHAnsi"/>
          <w:b/>
          <w:sz w:val="22"/>
          <w:szCs w:val="22"/>
        </w:rPr>
      </w:pPr>
      <w:r w:rsidRPr="009C6455">
        <w:rPr>
          <w:rFonts w:asciiTheme="majorHAnsi" w:hAnsiTheme="majorHAnsi" w:cstheme="majorHAnsi"/>
          <w:b/>
          <w:w w:val="105"/>
          <w:sz w:val="22"/>
          <w:szCs w:val="22"/>
        </w:rPr>
        <w:lastRenderedPageBreak/>
        <w:t>2.3. D</w:t>
      </w:r>
      <w:r w:rsidRPr="009C6455">
        <w:rPr>
          <w:rFonts w:asciiTheme="majorHAnsi" w:hAnsiTheme="majorHAnsi" w:cstheme="majorHAnsi"/>
          <w:b/>
          <w:sz w:val="22"/>
          <w:szCs w:val="22"/>
        </w:rPr>
        <w:t>A DESCRIÇÃO DOS SERVIÇOS:</w:t>
      </w:r>
    </w:p>
    <w:p w:rsidR="009C6455" w:rsidRDefault="009C6455" w:rsidP="00F55B75">
      <w:pPr>
        <w:pStyle w:val="Normal1"/>
        <w:widowControl w:val="0"/>
        <w:pBdr>
          <w:top w:val="nil"/>
          <w:left w:val="nil"/>
          <w:bottom w:val="nil"/>
          <w:right w:val="nil"/>
          <w:between w:val="nil"/>
        </w:pBdr>
        <w:rPr>
          <w:rFonts w:asciiTheme="majorHAnsi" w:hAnsiTheme="majorHAnsi" w:cstheme="majorHAnsi"/>
          <w:b/>
          <w:sz w:val="22"/>
          <w:szCs w:val="22"/>
        </w:rPr>
      </w:pPr>
    </w:p>
    <w:p w:rsidR="009C6455" w:rsidRDefault="009C6455" w:rsidP="009C6455">
      <w:pPr>
        <w:pStyle w:val="Normal1"/>
        <w:widowControl w:val="0"/>
        <w:pBdr>
          <w:top w:val="nil"/>
          <w:left w:val="nil"/>
          <w:bottom w:val="nil"/>
          <w:right w:val="nil"/>
          <w:between w:val="nil"/>
        </w:pBdr>
        <w:jc w:val="both"/>
        <w:rPr>
          <w:rFonts w:asciiTheme="majorHAnsi" w:hAnsiTheme="majorHAnsi" w:cstheme="majorHAnsi"/>
          <w:w w:val="105"/>
          <w:sz w:val="22"/>
          <w:szCs w:val="22"/>
        </w:rPr>
      </w:pPr>
      <w:r w:rsidRPr="009C6455">
        <w:rPr>
          <w:rFonts w:asciiTheme="majorHAnsi" w:hAnsiTheme="majorHAnsi" w:cstheme="majorHAnsi"/>
          <w:w w:val="105"/>
          <w:sz w:val="22"/>
          <w:szCs w:val="22"/>
        </w:rPr>
        <w:t>De acordo com a resolução ANVISA nº 306/04 e a Resolução CONAMA nº 358/2005, são</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definidos como geradores de RSS todos os serviços relacionados com o atendimento à saúde humana ou animal, inclusive os serviços de assistência domiciliar e de trabalhos de campo;laboratórios analíticos de produtos para a saúde; necrotérios, funerárias e serviços onde se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realizem atividades de embalsamamento, serviços de medicina legal, drogarias e farmácias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inclusive as de manipulação; centro de controle de zoonoses; distribuidores de produtos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farmacêuticos,importadores,distribuidores,produtos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materiais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controles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para</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diagnóstico</w:t>
      </w:r>
      <w:r>
        <w:rPr>
          <w:rFonts w:asciiTheme="majorHAnsi" w:hAnsiTheme="majorHAnsi" w:cstheme="majorHAnsi"/>
          <w:w w:val="105"/>
          <w:sz w:val="22"/>
          <w:szCs w:val="22"/>
        </w:rPr>
        <w:t xml:space="preserve"> </w:t>
      </w:r>
      <w:r w:rsidR="000E4460">
        <w:rPr>
          <w:rFonts w:asciiTheme="majorHAnsi" w:hAnsiTheme="majorHAnsi" w:cstheme="majorHAnsi"/>
          <w:w w:val="105"/>
          <w:sz w:val="22"/>
          <w:szCs w:val="22"/>
        </w:rPr>
        <w:t>I</w:t>
      </w:r>
      <w:r w:rsidRPr="009C6455">
        <w:rPr>
          <w:rFonts w:asciiTheme="majorHAnsi" w:hAnsiTheme="majorHAnsi" w:cstheme="majorHAnsi"/>
          <w:w w:val="105"/>
          <w:sz w:val="22"/>
          <w:szCs w:val="22"/>
        </w:rPr>
        <w:t>n</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vitro,unidades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móveis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atendimento</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à</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saúde;serviços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acupuntura,serviços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tatuagem,dentre</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outros</w:t>
      </w:r>
      <w:r>
        <w:rPr>
          <w:rFonts w:asciiTheme="majorHAnsi" w:hAnsiTheme="majorHAnsi" w:cstheme="majorHAnsi"/>
          <w:w w:val="105"/>
          <w:sz w:val="22"/>
          <w:szCs w:val="22"/>
        </w:rPr>
        <w:t xml:space="preserve"> </w:t>
      </w:r>
      <w:r w:rsidRPr="009C6455">
        <w:rPr>
          <w:rFonts w:asciiTheme="majorHAnsi" w:hAnsiTheme="majorHAnsi" w:cstheme="majorHAnsi"/>
          <w:w w:val="105"/>
          <w:sz w:val="22"/>
          <w:szCs w:val="22"/>
        </w:rPr>
        <w:t>similares.</w:t>
      </w:r>
    </w:p>
    <w:p w:rsidR="0091367F" w:rsidRDefault="0091367F" w:rsidP="009C6455">
      <w:pPr>
        <w:pStyle w:val="Normal1"/>
        <w:widowControl w:val="0"/>
        <w:pBdr>
          <w:top w:val="nil"/>
          <w:left w:val="nil"/>
          <w:bottom w:val="nil"/>
          <w:right w:val="nil"/>
          <w:between w:val="nil"/>
        </w:pBdr>
        <w:jc w:val="both"/>
        <w:rPr>
          <w:rFonts w:asciiTheme="majorHAnsi" w:hAnsiTheme="majorHAnsi" w:cstheme="majorHAnsi"/>
          <w:w w:val="105"/>
          <w:sz w:val="22"/>
          <w:szCs w:val="22"/>
        </w:rPr>
      </w:pPr>
    </w:p>
    <w:p w:rsidR="0091367F" w:rsidRDefault="0091367F" w:rsidP="009C6455">
      <w:pPr>
        <w:pStyle w:val="Normal1"/>
        <w:widowControl w:val="0"/>
        <w:pBdr>
          <w:top w:val="nil"/>
          <w:left w:val="nil"/>
          <w:bottom w:val="nil"/>
          <w:right w:val="nil"/>
          <w:between w:val="nil"/>
        </w:pBdr>
        <w:jc w:val="both"/>
        <w:rPr>
          <w:rFonts w:asciiTheme="majorHAnsi" w:hAnsiTheme="majorHAnsi" w:cstheme="majorHAnsi"/>
          <w:w w:val="105"/>
          <w:sz w:val="22"/>
          <w:szCs w:val="22"/>
        </w:rPr>
      </w:pPr>
    </w:p>
    <w:p w:rsidR="0091367F" w:rsidRDefault="0091367F" w:rsidP="0091367F">
      <w:pPr>
        <w:pStyle w:val="Normal1"/>
        <w:pBdr>
          <w:top w:val="nil"/>
          <w:left w:val="nil"/>
          <w:bottom w:val="nil"/>
          <w:right w:val="nil"/>
          <w:between w:val="nil"/>
        </w:pBdr>
        <w:jc w:val="both"/>
        <w:rPr>
          <w:rFonts w:asciiTheme="majorHAnsi" w:hAnsiTheme="majorHAnsi" w:cstheme="majorHAnsi"/>
          <w:b/>
          <w:w w:val="105"/>
          <w:sz w:val="22"/>
          <w:szCs w:val="22"/>
          <w:lang w:val="pt-PT"/>
        </w:rPr>
      </w:pPr>
      <w:r w:rsidRPr="0091367F">
        <w:rPr>
          <w:rFonts w:asciiTheme="majorHAnsi" w:hAnsiTheme="majorHAnsi" w:cstheme="majorHAnsi"/>
          <w:b/>
          <w:w w:val="105"/>
          <w:sz w:val="22"/>
          <w:szCs w:val="22"/>
        </w:rPr>
        <w:t>2.4.</w:t>
      </w:r>
      <w:r>
        <w:rPr>
          <w:rFonts w:asciiTheme="majorHAnsi" w:hAnsiTheme="majorHAnsi" w:cstheme="majorHAnsi"/>
          <w:w w:val="105"/>
          <w:sz w:val="22"/>
          <w:szCs w:val="22"/>
        </w:rPr>
        <w:t xml:space="preserve"> </w:t>
      </w:r>
      <w:r w:rsidRPr="0091367F">
        <w:rPr>
          <w:rFonts w:asciiTheme="majorHAnsi" w:hAnsiTheme="majorHAnsi" w:cstheme="majorHAnsi"/>
          <w:b/>
          <w:w w:val="105"/>
          <w:sz w:val="22"/>
          <w:szCs w:val="22"/>
          <w:lang w:val="pt-PT"/>
        </w:rPr>
        <w:t>DA CLASSIFICAÇÃO DOS RESÍDUOS DE SERVIÇO DE SAÚDE (RSS)</w:t>
      </w:r>
    </w:p>
    <w:p w:rsidR="0091367F" w:rsidRDefault="0091367F" w:rsidP="0091367F">
      <w:pPr>
        <w:pStyle w:val="Normal1"/>
        <w:pBdr>
          <w:top w:val="nil"/>
          <w:left w:val="nil"/>
          <w:bottom w:val="nil"/>
          <w:right w:val="nil"/>
          <w:between w:val="nil"/>
        </w:pBdr>
        <w:jc w:val="both"/>
        <w:rPr>
          <w:rFonts w:asciiTheme="majorHAnsi" w:hAnsiTheme="majorHAnsi" w:cstheme="majorHAnsi"/>
          <w:b/>
          <w:w w:val="105"/>
          <w:sz w:val="22"/>
          <w:szCs w:val="22"/>
          <w:lang w:val="pt-PT"/>
        </w:rPr>
      </w:pPr>
    </w:p>
    <w:p w:rsidR="0091367F" w:rsidRPr="0091367F" w:rsidRDefault="0091367F" w:rsidP="0091367F">
      <w:pPr>
        <w:pStyle w:val="Corpodetexto"/>
        <w:tabs>
          <w:tab w:val="left" w:pos="6804"/>
        </w:tabs>
        <w:spacing w:before="1" w:line="360" w:lineRule="auto"/>
        <w:ind w:right="284"/>
        <w:jc w:val="both"/>
        <w:rPr>
          <w:rFonts w:asciiTheme="majorHAnsi" w:hAnsiTheme="majorHAnsi" w:cstheme="majorHAnsi"/>
          <w:sz w:val="22"/>
          <w:szCs w:val="22"/>
        </w:rPr>
      </w:pPr>
      <w:r w:rsidRPr="0091367F">
        <w:rPr>
          <w:rFonts w:asciiTheme="majorHAnsi" w:hAnsiTheme="majorHAnsi" w:cstheme="majorHAnsi"/>
          <w:w w:val="105"/>
          <w:sz w:val="22"/>
          <w:szCs w:val="22"/>
        </w:rPr>
        <w:t>- A classificação dos RSS vem sofrendo um processo de evolução contínuo, na medida em que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são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introduzidos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novos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tipos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nas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unidades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saúde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com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resultado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do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conhecimento do comportamento destes perante o meio ambiente e a saúde, como forma deestabelecer uma gestão segura com base nos princípios da avaliação e gerenciamento dos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riscos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envolvidos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na</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sua</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manipulação.</w:t>
      </w:r>
    </w:p>
    <w:p w:rsidR="0091367F" w:rsidRPr="0091367F" w:rsidRDefault="0091367F" w:rsidP="0091367F">
      <w:pPr>
        <w:pStyle w:val="Corpodetexto"/>
        <w:tabs>
          <w:tab w:val="left" w:pos="6804"/>
        </w:tabs>
        <w:spacing w:line="360" w:lineRule="auto"/>
        <w:ind w:right="284"/>
        <w:jc w:val="both"/>
        <w:rPr>
          <w:rFonts w:asciiTheme="majorHAnsi" w:hAnsiTheme="majorHAnsi" w:cstheme="majorHAnsi"/>
          <w:w w:val="105"/>
          <w:sz w:val="22"/>
          <w:szCs w:val="22"/>
        </w:rPr>
      </w:pPr>
      <w:r w:rsidRPr="0091367F">
        <w:rPr>
          <w:rFonts w:asciiTheme="majorHAnsi" w:hAnsiTheme="majorHAnsi" w:cstheme="majorHAnsi"/>
          <w:w w:val="105"/>
          <w:sz w:val="22"/>
          <w:szCs w:val="22"/>
        </w:rPr>
        <w:t>- Os Resíduos de Serviços de Saúde são partes importantes do total de resíduos sólidos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urbanos, não necessariamente pela quantidade gerada (cerca de 1% a 3% do total), mas pelo potencial</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risco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que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representam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à</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saúde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ao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meio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ambiente.</w:t>
      </w:r>
    </w:p>
    <w:p w:rsidR="0091367F" w:rsidRPr="0091367F" w:rsidRDefault="0091367F" w:rsidP="0091367F">
      <w:pPr>
        <w:pStyle w:val="Corpodetexto"/>
        <w:tabs>
          <w:tab w:val="left" w:pos="6804"/>
        </w:tabs>
        <w:spacing w:line="360" w:lineRule="auto"/>
        <w:ind w:right="284"/>
        <w:jc w:val="both"/>
        <w:rPr>
          <w:rFonts w:asciiTheme="majorHAnsi" w:hAnsiTheme="majorHAnsi" w:cstheme="majorHAnsi"/>
          <w:sz w:val="22"/>
          <w:szCs w:val="22"/>
        </w:rPr>
      </w:pPr>
      <w:r w:rsidRPr="0091367F">
        <w:rPr>
          <w:rFonts w:asciiTheme="majorHAnsi" w:hAnsiTheme="majorHAnsi" w:cstheme="majorHAnsi"/>
          <w:w w:val="105"/>
          <w:sz w:val="22"/>
          <w:szCs w:val="22"/>
        </w:rPr>
        <w:t>- Os Resíduos do Serviço de Saúde ocupam um lugar de destaque, pois merecem atenção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especial em todas as suas fases de manejo (segregação, condicionamento, armazenamento,coleta, transporte, tratamento e disposição final) em decorrência dos imediatos e graves riscos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que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podem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oferecer,por</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apresentarem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componentes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químicos,biológicos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radioativos.</w:t>
      </w:r>
    </w:p>
    <w:p w:rsidR="0091367F" w:rsidRPr="0091367F" w:rsidRDefault="0091367F" w:rsidP="0091367F">
      <w:pPr>
        <w:pStyle w:val="Corpodetexto"/>
        <w:tabs>
          <w:tab w:val="left" w:pos="6804"/>
        </w:tabs>
        <w:spacing w:line="360" w:lineRule="auto"/>
        <w:ind w:right="284"/>
        <w:jc w:val="both"/>
        <w:rPr>
          <w:rFonts w:asciiTheme="majorHAnsi" w:hAnsiTheme="majorHAnsi" w:cstheme="majorHAnsi"/>
          <w:sz w:val="22"/>
          <w:szCs w:val="22"/>
        </w:rPr>
      </w:pPr>
      <w:r w:rsidRPr="0091367F">
        <w:rPr>
          <w:rFonts w:asciiTheme="majorHAnsi" w:hAnsiTheme="majorHAnsi" w:cstheme="majorHAnsi"/>
          <w:w w:val="105"/>
          <w:sz w:val="22"/>
          <w:szCs w:val="22"/>
        </w:rPr>
        <w:t>- 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RSS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são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classificados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função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suas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características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consequentes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riscos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que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podem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acarretar</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ao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meio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ambiente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à</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saúde.</w:t>
      </w:r>
    </w:p>
    <w:p w:rsidR="0091367F" w:rsidRDefault="0091367F" w:rsidP="0091367F">
      <w:pPr>
        <w:pStyle w:val="Corpodetexto"/>
        <w:tabs>
          <w:tab w:val="left" w:pos="6804"/>
        </w:tabs>
        <w:spacing w:line="360" w:lineRule="auto"/>
        <w:ind w:right="284"/>
        <w:jc w:val="both"/>
        <w:rPr>
          <w:rFonts w:asciiTheme="majorHAnsi" w:hAnsiTheme="majorHAnsi" w:cstheme="majorHAnsi"/>
          <w:w w:val="105"/>
          <w:sz w:val="22"/>
          <w:szCs w:val="22"/>
        </w:rPr>
      </w:pPr>
      <w:r w:rsidRPr="0091367F">
        <w:rPr>
          <w:rFonts w:asciiTheme="majorHAnsi" w:hAnsiTheme="majorHAnsi" w:cstheme="majorHAnsi"/>
          <w:w w:val="105"/>
          <w:sz w:val="22"/>
          <w:szCs w:val="22"/>
        </w:rPr>
        <w:t>- De acordo com resolução ANVISA nº 306/04 e Resolução CONAMA nº 358/05, os RSS são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classificados</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em</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cinco</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grupos: A, B,e</w:t>
      </w:r>
      <w:r>
        <w:rPr>
          <w:rFonts w:asciiTheme="majorHAnsi" w:hAnsiTheme="majorHAnsi" w:cstheme="majorHAnsi"/>
          <w:w w:val="105"/>
          <w:sz w:val="22"/>
          <w:szCs w:val="22"/>
        </w:rPr>
        <w:t xml:space="preserve"> </w:t>
      </w:r>
      <w:r w:rsidRPr="0091367F">
        <w:rPr>
          <w:rFonts w:asciiTheme="majorHAnsi" w:hAnsiTheme="majorHAnsi" w:cstheme="majorHAnsi"/>
          <w:w w:val="105"/>
          <w:sz w:val="22"/>
          <w:szCs w:val="22"/>
        </w:rPr>
        <w:t>E.</w:t>
      </w:r>
    </w:p>
    <w:p w:rsidR="000B2481" w:rsidRDefault="000B2481" w:rsidP="0091367F">
      <w:pPr>
        <w:pStyle w:val="Corpodetexto"/>
        <w:tabs>
          <w:tab w:val="left" w:pos="6804"/>
        </w:tabs>
        <w:spacing w:line="360" w:lineRule="auto"/>
        <w:ind w:right="284"/>
        <w:jc w:val="both"/>
        <w:rPr>
          <w:rFonts w:asciiTheme="majorHAnsi" w:hAnsiTheme="majorHAnsi" w:cstheme="majorHAnsi"/>
          <w:w w:val="105"/>
          <w:sz w:val="22"/>
          <w:szCs w:val="22"/>
        </w:rPr>
      </w:pPr>
    </w:p>
    <w:p w:rsidR="000B2481" w:rsidRPr="00560734" w:rsidRDefault="000B2481" w:rsidP="000B2481">
      <w:pPr>
        <w:pStyle w:val="Corpodetexto"/>
        <w:tabs>
          <w:tab w:val="left" w:pos="6804"/>
        </w:tabs>
        <w:spacing w:line="360" w:lineRule="auto"/>
        <w:ind w:right="284"/>
        <w:rPr>
          <w:b/>
        </w:rPr>
      </w:pPr>
      <w:r w:rsidRPr="00560734">
        <w:rPr>
          <w:b/>
        </w:rPr>
        <w:t>GRUPO A</w:t>
      </w:r>
    </w:p>
    <w:p w:rsidR="000B2481" w:rsidRPr="000B2481" w:rsidRDefault="000B2481" w:rsidP="000B2481">
      <w:pPr>
        <w:pStyle w:val="Corpodetexto"/>
        <w:tabs>
          <w:tab w:val="left" w:pos="6804"/>
        </w:tabs>
        <w:spacing w:before="10" w:line="360" w:lineRule="auto"/>
        <w:ind w:right="284"/>
        <w:jc w:val="both"/>
        <w:rPr>
          <w:rFonts w:asciiTheme="majorHAnsi" w:hAnsiTheme="majorHAnsi" w:cstheme="majorHAnsi"/>
          <w:w w:val="105"/>
          <w:sz w:val="22"/>
          <w:szCs w:val="22"/>
        </w:rPr>
      </w:pPr>
      <w:r>
        <w:rPr>
          <w:w w:val="105"/>
        </w:rPr>
        <w:t xml:space="preserve">- </w:t>
      </w:r>
      <w:r w:rsidRPr="000B2481">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possível</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presença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agentes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biológicos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que,por</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características,podem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apresentar</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risco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infecção.</w:t>
      </w:r>
    </w:p>
    <w:p w:rsidR="000B2481" w:rsidRPr="000B2481" w:rsidRDefault="000B2481" w:rsidP="000B2481">
      <w:pPr>
        <w:pStyle w:val="Corpodetexto"/>
        <w:tabs>
          <w:tab w:val="left" w:pos="6804"/>
        </w:tabs>
        <w:spacing w:before="101"/>
        <w:ind w:left="1897"/>
        <w:jc w:val="both"/>
        <w:rPr>
          <w:rFonts w:asciiTheme="majorHAnsi" w:hAnsiTheme="majorHAnsi" w:cstheme="majorHAnsi"/>
          <w:b/>
          <w:sz w:val="22"/>
          <w:szCs w:val="22"/>
        </w:rPr>
      </w:pPr>
      <w:r w:rsidRPr="000B2481">
        <w:rPr>
          <w:rFonts w:asciiTheme="majorHAnsi" w:hAnsiTheme="majorHAnsi" w:cstheme="majorHAnsi"/>
          <w:b/>
          <w:w w:val="105"/>
          <w:sz w:val="22"/>
          <w:szCs w:val="22"/>
        </w:rPr>
        <w:t>A1</w:t>
      </w:r>
    </w:p>
    <w:p w:rsidR="000B2481" w:rsidRPr="000B2481" w:rsidRDefault="000B2481" w:rsidP="000B2481">
      <w:pPr>
        <w:pStyle w:val="PargrafodaLista"/>
        <w:widowControl w:val="0"/>
        <w:tabs>
          <w:tab w:val="left" w:pos="1489"/>
          <w:tab w:val="left" w:pos="6804"/>
        </w:tabs>
        <w:spacing w:line="360" w:lineRule="auto"/>
        <w:ind w:left="0" w:right="425"/>
        <w:jc w:val="both"/>
        <w:rPr>
          <w:rFonts w:asciiTheme="majorHAnsi" w:hAnsiTheme="majorHAnsi" w:cstheme="majorHAnsi"/>
          <w:w w:val="105"/>
          <w:sz w:val="22"/>
          <w:szCs w:val="22"/>
        </w:rPr>
      </w:pPr>
      <w:r w:rsidRPr="000B2481">
        <w:rPr>
          <w:rFonts w:asciiTheme="majorHAnsi" w:hAnsiTheme="majorHAnsi" w:cstheme="majorHAnsi"/>
          <w:w w:val="105"/>
          <w:sz w:val="22"/>
          <w:szCs w:val="22"/>
        </w:rPr>
        <w:t>- Culturas e estoques de microrganismos; resíduos de fabricação de produtos biológicos, exceto os hemo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derivados; descarte de vacinas de microrganismos vivos ou atenuados; meios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 xml:space="preserve">de cultura e instrumentais utilizados para transferência, inoculação ou mistura de </w:t>
      </w:r>
      <w:r w:rsidR="000973F8" w:rsidRPr="000B2481">
        <w:rPr>
          <w:rFonts w:asciiTheme="majorHAnsi" w:hAnsiTheme="majorHAnsi" w:cstheme="majorHAnsi"/>
          <w:w w:val="105"/>
          <w:sz w:val="22"/>
          <w:szCs w:val="22"/>
        </w:rPr>
        <w:t xml:space="preserve">culturas; </w:t>
      </w:r>
      <w:r w:rsidRPr="000B2481">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laboratórios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manipulação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genética.</w:t>
      </w:r>
    </w:p>
    <w:p w:rsidR="000B2481" w:rsidRPr="000B2481" w:rsidRDefault="000B2481" w:rsidP="000B2481">
      <w:pPr>
        <w:pStyle w:val="PargrafodaLista"/>
        <w:widowControl w:val="0"/>
        <w:tabs>
          <w:tab w:val="left" w:pos="1451"/>
          <w:tab w:val="left" w:pos="6804"/>
        </w:tabs>
        <w:spacing w:line="360" w:lineRule="auto"/>
        <w:ind w:left="0" w:right="425"/>
        <w:jc w:val="both"/>
        <w:rPr>
          <w:rFonts w:asciiTheme="majorHAnsi" w:hAnsiTheme="majorHAnsi" w:cstheme="majorHAnsi"/>
          <w:w w:val="105"/>
          <w:sz w:val="22"/>
          <w:szCs w:val="22"/>
        </w:rPr>
      </w:pPr>
      <w:r w:rsidRPr="000B2481">
        <w:rPr>
          <w:rFonts w:asciiTheme="majorHAnsi" w:hAnsiTheme="majorHAnsi" w:cstheme="majorHAnsi"/>
          <w:w w:val="105"/>
          <w:sz w:val="22"/>
          <w:szCs w:val="22"/>
        </w:rPr>
        <w:t>- Resíduos resultantes da atenção à saúde de indivíduos ou animais, com suspeita ou certeza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 contaminação biológica por agentes classe de risco 4, microrganismos com relevância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 xml:space="preserve">epidemiológica </w:t>
      </w:r>
      <w:r w:rsidRPr="000B2481">
        <w:rPr>
          <w:rFonts w:asciiTheme="majorHAnsi" w:hAnsiTheme="majorHAnsi" w:cstheme="majorHAnsi"/>
          <w:w w:val="105"/>
          <w:sz w:val="22"/>
          <w:szCs w:val="22"/>
        </w:rPr>
        <w:lastRenderedPageBreak/>
        <w:t>e risco de disseminação ou causador de doença emergente que se torne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epidemiologicamente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importante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cujo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mecanismo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transmissão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seja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desconhecido.</w:t>
      </w:r>
    </w:p>
    <w:p w:rsidR="000B2481" w:rsidRPr="000B2481" w:rsidRDefault="000B2481" w:rsidP="000B2481">
      <w:pPr>
        <w:pStyle w:val="PargrafodaLista"/>
        <w:widowControl w:val="0"/>
        <w:tabs>
          <w:tab w:val="left" w:pos="1443"/>
          <w:tab w:val="left" w:pos="6804"/>
        </w:tabs>
        <w:spacing w:before="2" w:line="360" w:lineRule="auto"/>
        <w:ind w:left="0" w:right="425"/>
        <w:jc w:val="both"/>
        <w:rPr>
          <w:rFonts w:asciiTheme="majorHAnsi" w:hAnsiTheme="majorHAnsi" w:cstheme="majorHAnsi"/>
          <w:sz w:val="22"/>
          <w:szCs w:val="22"/>
        </w:rPr>
      </w:pPr>
      <w:r w:rsidRPr="000B2481">
        <w:rPr>
          <w:rFonts w:asciiTheme="majorHAnsi" w:hAnsiTheme="majorHAnsi" w:cstheme="majorHAnsi"/>
          <w:spacing w:val="-1"/>
          <w:w w:val="105"/>
          <w:sz w:val="22"/>
          <w:szCs w:val="22"/>
        </w:rPr>
        <w:t>- Bolsas</w:t>
      </w:r>
      <w:r>
        <w:rPr>
          <w:rFonts w:asciiTheme="majorHAnsi" w:hAnsiTheme="majorHAnsi" w:cstheme="majorHAnsi"/>
          <w:spacing w:val="-1"/>
          <w:w w:val="105"/>
          <w:sz w:val="22"/>
          <w:szCs w:val="22"/>
        </w:rPr>
        <w:t xml:space="preserve"> </w:t>
      </w:r>
      <w:r w:rsidRPr="000B2481">
        <w:rPr>
          <w:rFonts w:asciiTheme="majorHAnsi" w:hAnsiTheme="majorHAnsi" w:cstheme="majorHAnsi"/>
          <w:spacing w:val="-1"/>
          <w:w w:val="105"/>
          <w:sz w:val="22"/>
          <w:szCs w:val="22"/>
        </w:rPr>
        <w:t>transfusionais</w:t>
      </w:r>
      <w:r>
        <w:rPr>
          <w:rFonts w:asciiTheme="majorHAnsi" w:hAnsiTheme="majorHAnsi" w:cstheme="majorHAnsi"/>
          <w:spacing w:val="-1"/>
          <w:w w:val="105"/>
          <w:sz w:val="22"/>
          <w:szCs w:val="22"/>
        </w:rPr>
        <w:t xml:space="preserve"> </w:t>
      </w:r>
      <w:r w:rsidRPr="000B2481">
        <w:rPr>
          <w:rFonts w:asciiTheme="majorHAnsi" w:hAnsiTheme="majorHAnsi" w:cstheme="majorHAnsi"/>
          <w:w w:val="105"/>
          <w:sz w:val="22"/>
          <w:szCs w:val="22"/>
        </w:rPr>
        <w:t>contendo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sangue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hemocomponentes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rejeitadas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por</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contaminação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má</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conservação,ou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prazo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validade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vencido,e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aquelas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oriundas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coleta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incompleta.</w:t>
      </w:r>
    </w:p>
    <w:p w:rsidR="000B2481" w:rsidRPr="000B2481" w:rsidRDefault="000B2481" w:rsidP="000B2481">
      <w:pPr>
        <w:widowControl w:val="0"/>
        <w:tabs>
          <w:tab w:val="left" w:pos="1480"/>
          <w:tab w:val="left" w:pos="6804"/>
        </w:tabs>
        <w:spacing w:before="3" w:line="360" w:lineRule="auto"/>
        <w:ind w:right="425"/>
        <w:jc w:val="both"/>
        <w:rPr>
          <w:rFonts w:asciiTheme="majorHAnsi" w:hAnsiTheme="majorHAnsi" w:cstheme="majorHAnsi"/>
          <w:sz w:val="22"/>
          <w:szCs w:val="22"/>
        </w:rPr>
      </w:pPr>
      <w:r w:rsidRPr="000B2481">
        <w:rPr>
          <w:rFonts w:asciiTheme="majorHAnsi" w:hAnsiTheme="majorHAnsi" w:cstheme="majorHAnsi"/>
          <w:w w:val="105"/>
          <w:sz w:val="22"/>
          <w:szCs w:val="22"/>
        </w:rPr>
        <w:t>Sobras de amostras de laboratório contendo sangue ou líquidos corpóreos, recipientes 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materiais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resultantes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processo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assistência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à</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saúde,contendo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sangue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líquidos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corpóreos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na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forma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livre.</w:t>
      </w:r>
    </w:p>
    <w:p w:rsidR="000B2481" w:rsidRPr="000B2481" w:rsidRDefault="000B2481" w:rsidP="000B2481">
      <w:pPr>
        <w:pStyle w:val="Corpodetexto"/>
        <w:tabs>
          <w:tab w:val="left" w:pos="6804"/>
        </w:tabs>
        <w:spacing w:before="2"/>
        <w:ind w:left="1897" w:right="425"/>
        <w:jc w:val="both"/>
        <w:rPr>
          <w:rFonts w:asciiTheme="majorHAnsi" w:hAnsiTheme="majorHAnsi" w:cstheme="majorHAnsi"/>
          <w:b/>
          <w:sz w:val="22"/>
          <w:szCs w:val="22"/>
        </w:rPr>
      </w:pPr>
      <w:r w:rsidRPr="000B2481">
        <w:rPr>
          <w:rFonts w:asciiTheme="majorHAnsi" w:hAnsiTheme="majorHAnsi" w:cstheme="majorHAnsi"/>
          <w:b/>
          <w:w w:val="105"/>
          <w:sz w:val="22"/>
          <w:szCs w:val="22"/>
        </w:rPr>
        <w:t>A2</w:t>
      </w:r>
    </w:p>
    <w:p w:rsidR="000B2481" w:rsidRPr="000B2481" w:rsidRDefault="000B2481" w:rsidP="000B2481">
      <w:pPr>
        <w:widowControl w:val="0"/>
        <w:tabs>
          <w:tab w:val="left" w:pos="1445"/>
          <w:tab w:val="left" w:pos="6804"/>
        </w:tabs>
        <w:spacing w:before="7" w:line="360" w:lineRule="auto"/>
        <w:ind w:right="425"/>
        <w:jc w:val="both"/>
        <w:rPr>
          <w:rFonts w:asciiTheme="majorHAnsi" w:hAnsiTheme="majorHAnsi" w:cstheme="majorHAnsi"/>
          <w:sz w:val="22"/>
          <w:szCs w:val="22"/>
        </w:rPr>
      </w:pPr>
      <w:r w:rsidRPr="000B2481">
        <w:rPr>
          <w:rFonts w:asciiTheme="majorHAnsi" w:hAnsiTheme="majorHAnsi" w:cstheme="majorHAnsi"/>
          <w:w w:val="105"/>
          <w:sz w:val="22"/>
          <w:szCs w:val="22"/>
        </w:rPr>
        <w:t>- Carcaças, peças</w:t>
      </w:r>
      <w:r>
        <w:rPr>
          <w:rFonts w:asciiTheme="majorHAnsi" w:hAnsiTheme="majorHAnsi" w:cstheme="majorHAnsi"/>
          <w:w w:val="105"/>
          <w:sz w:val="22"/>
          <w:szCs w:val="22"/>
        </w:rPr>
        <w:t xml:space="preserve"> </w:t>
      </w:r>
      <w:r w:rsidR="000973F8" w:rsidRPr="000B2481">
        <w:rPr>
          <w:rFonts w:asciiTheme="majorHAnsi" w:hAnsiTheme="majorHAnsi" w:cstheme="majorHAnsi"/>
          <w:w w:val="105"/>
          <w:sz w:val="22"/>
          <w:szCs w:val="22"/>
        </w:rPr>
        <w:t xml:space="preserve">anatômicas, </w:t>
      </w:r>
      <w:r w:rsidRPr="000B2481">
        <w:rPr>
          <w:rFonts w:asciiTheme="majorHAnsi" w:hAnsiTheme="majorHAnsi" w:cstheme="majorHAnsi"/>
          <w:w w:val="105"/>
          <w:sz w:val="22"/>
          <w:szCs w:val="22"/>
        </w:rPr>
        <w:t>vísceras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outros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provenientes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animais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submetidos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processos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experimentação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inoculação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microrganismos,bem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forrações,e os cadáveres de animais suspeitos de serem portadores de microrganismos de relevância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epidemiológica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risco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000973F8" w:rsidRPr="000B2481">
        <w:rPr>
          <w:rFonts w:asciiTheme="majorHAnsi" w:hAnsiTheme="majorHAnsi" w:cstheme="majorHAnsi"/>
          <w:w w:val="105"/>
          <w:sz w:val="22"/>
          <w:szCs w:val="22"/>
        </w:rPr>
        <w:t xml:space="preserve">disseminação, </w:t>
      </w:r>
      <w:r w:rsidRPr="000B2481">
        <w:rPr>
          <w:rFonts w:asciiTheme="majorHAnsi" w:hAnsiTheme="majorHAnsi" w:cstheme="majorHAnsi"/>
          <w:w w:val="105"/>
          <w:sz w:val="22"/>
          <w:szCs w:val="22"/>
        </w:rPr>
        <w:t>que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foram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submetidos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não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estudo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Ana tomo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patológico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confirmação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diagnóstica.</w:t>
      </w:r>
    </w:p>
    <w:p w:rsidR="000B2481" w:rsidRPr="000B2481" w:rsidRDefault="000B2481" w:rsidP="000B2481">
      <w:pPr>
        <w:pStyle w:val="Corpodetexto"/>
        <w:tabs>
          <w:tab w:val="left" w:pos="6804"/>
        </w:tabs>
        <w:spacing w:line="191" w:lineRule="exact"/>
        <w:ind w:left="1897" w:right="425"/>
        <w:jc w:val="both"/>
        <w:rPr>
          <w:rFonts w:asciiTheme="majorHAnsi" w:hAnsiTheme="majorHAnsi" w:cstheme="majorHAnsi"/>
          <w:b/>
          <w:sz w:val="22"/>
          <w:szCs w:val="22"/>
        </w:rPr>
      </w:pPr>
      <w:r w:rsidRPr="000B2481">
        <w:rPr>
          <w:rFonts w:asciiTheme="majorHAnsi" w:hAnsiTheme="majorHAnsi" w:cstheme="majorHAnsi"/>
          <w:b/>
          <w:w w:val="105"/>
          <w:sz w:val="22"/>
          <w:szCs w:val="22"/>
        </w:rPr>
        <w:t>A3</w:t>
      </w:r>
    </w:p>
    <w:p w:rsidR="000B2481" w:rsidRPr="000B2481" w:rsidRDefault="000B2481" w:rsidP="000B2481">
      <w:pPr>
        <w:pStyle w:val="PargrafodaLista"/>
        <w:widowControl w:val="0"/>
        <w:tabs>
          <w:tab w:val="left" w:pos="1453"/>
          <w:tab w:val="left" w:pos="6804"/>
        </w:tabs>
        <w:spacing w:before="5" w:line="360" w:lineRule="auto"/>
        <w:ind w:left="0" w:right="425"/>
        <w:jc w:val="both"/>
        <w:rPr>
          <w:rFonts w:asciiTheme="majorHAnsi" w:hAnsiTheme="majorHAnsi" w:cstheme="majorHAnsi"/>
          <w:sz w:val="22"/>
          <w:szCs w:val="22"/>
        </w:rPr>
      </w:pPr>
      <w:r w:rsidRPr="000B2481">
        <w:rPr>
          <w:rFonts w:asciiTheme="majorHAnsi" w:hAnsiTheme="majorHAnsi" w:cstheme="majorHAnsi"/>
          <w:w w:val="105"/>
          <w:sz w:val="22"/>
          <w:szCs w:val="22"/>
        </w:rPr>
        <w:t>- Peças anatômicas (membros) do ser humano; produto de fecundação sem sinais vitais, com</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peso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menor</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que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500</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gramas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estrutura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menor</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que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25</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centímetros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idade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gestacional</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menor que 20 semanas, que tenham valor cientifico ou legal e não tenha havido requisição pelo paciente ou familiares</w:t>
      </w:r>
      <w:r w:rsidR="000973F8">
        <w:rPr>
          <w:rFonts w:asciiTheme="majorHAnsi" w:hAnsiTheme="majorHAnsi" w:cstheme="majorHAnsi"/>
          <w:w w:val="105"/>
          <w:sz w:val="22"/>
          <w:szCs w:val="22"/>
        </w:rPr>
        <w:t>.</w:t>
      </w:r>
    </w:p>
    <w:p w:rsidR="000B2481" w:rsidRPr="000B2481" w:rsidRDefault="000B2481" w:rsidP="000B2481">
      <w:pPr>
        <w:pStyle w:val="Corpodetexto"/>
        <w:tabs>
          <w:tab w:val="left" w:pos="6804"/>
        </w:tabs>
        <w:ind w:left="2126"/>
        <w:jc w:val="both"/>
        <w:rPr>
          <w:rFonts w:asciiTheme="majorHAnsi" w:hAnsiTheme="majorHAnsi" w:cstheme="majorHAnsi"/>
          <w:b/>
          <w:sz w:val="22"/>
          <w:szCs w:val="22"/>
        </w:rPr>
      </w:pPr>
      <w:r w:rsidRPr="000B2481">
        <w:rPr>
          <w:rFonts w:asciiTheme="majorHAnsi" w:hAnsiTheme="majorHAnsi" w:cstheme="majorHAnsi"/>
          <w:b/>
          <w:w w:val="105"/>
          <w:sz w:val="22"/>
          <w:szCs w:val="22"/>
        </w:rPr>
        <w:t>A4</w:t>
      </w:r>
    </w:p>
    <w:p w:rsidR="000B2481" w:rsidRPr="000B2481" w:rsidRDefault="000B2481" w:rsidP="000B2481">
      <w:pPr>
        <w:pStyle w:val="PargrafodaLista"/>
        <w:widowControl w:val="0"/>
        <w:tabs>
          <w:tab w:val="left" w:pos="142"/>
          <w:tab w:val="left" w:pos="6804"/>
        </w:tabs>
        <w:spacing w:before="8" w:line="360" w:lineRule="auto"/>
        <w:ind w:left="0"/>
        <w:jc w:val="both"/>
        <w:rPr>
          <w:rFonts w:asciiTheme="majorHAnsi" w:hAnsiTheme="majorHAnsi" w:cstheme="majorHAnsi"/>
          <w:sz w:val="22"/>
          <w:szCs w:val="22"/>
        </w:rPr>
      </w:pPr>
      <w:r w:rsidRPr="000B2481">
        <w:rPr>
          <w:rFonts w:asciiTheme="majorHAnsi" w:hAnsiTheme="majorHAnsi" w:cstheme="majorHAnsi"/>
          <w:spacing w:val="-1"/>
          <w:w w:val="105"/>
          <w:sz w:val="22"/>
          <w:szCs w:val="22"/>
        </w:rPr>
        <w:t>- Kits</w:t>
      </w:r>
      <w:r>
        <w:rPr>
          <w:rFonts w:asciiTheme="majorHAnsi" w:hAnsiTheme="majorHAnsi" w:cstheme="majorHAnsi"/>
          <w:spacing w:val="-1"/>
          <w:w w:val="105"/>
          <w:sz w:val="22"/>
          <w:szCs w:val="22"/>
        </w:rPr>
        <w:t xml:space="preserve"> </w:t>
      </w:r>
      <w:r w:rsidRPr="000B2481">
        <w:rPr>
          <w:rFonts w:asciiTheme="majorHAnsi" w:hAnsiTheme="majorHAnsi" w:cstheme="majorHAnsi"/>
          <w:spacing w:val="-1"/>
          <w:w w:val="105"/>
          <w:sz w:val="22"/>
          <w:szCs w:val="22"/>
        </w:rPr>
        <w:t>de</w:t>
      </w:r>
      <w:r>
        <w:rPr>
          <w:rFonts w:asciiTheme="majorHAnsi" w:hAnsiTheme="majorHAnsi" w:cstheme="majorHAnsi"/>
          <w:spacing w:val="-1"/>
          <w:w w:val="105"/>
          <w:sz w:val="22"/>
          <w:szCs w:val="22"/>
        </w:rPr>
        <w:t xml:space="preserve"> </w:t>
      </w:r>
      <w:r w:rsidRPr="000B2481">
        <w:rPr>
          <w:rFonts w:asciiTheme="majorHAnsi" w:hAnsiTheme="majorHAnsi" w:cstheme="majorHAnsi"/>
          <w:spacing w:val="-1"/>
          <w:w w:val="105"/>
          <w:sz w:val="22"/>
          <w:szCs w:val="22"/>
        </w:rPr>
        <w:t>linhas</w:t>
      </w:r>
      <w:r>
        <w:rPr>
          <w:rFonts w:asciiTheme="majorHAnsi" w:hAnsiTheme="majorHAnsi" w:cstheme="majorHAnsi"/>
          <w:spacing w:val="-1"/>
          <w:w w:val="105"/>
          <w:sz w:val="22"/>
          <w:szCs w:val="22"/>
        </w:rPr>
        <w:t xml:space="preserve"> </w:t>
      </w:r>
      <w:r w:rsidRPr="000B2481">
        <w:rPr>
          <w:rFonts w:asciiTheme="majorHAnsi" w:hAnsiTheme="majorHAnsi" w:cstheme="majorHAnsi"/>
          <w:w w:val="105"/>
          <w:sz w:val="22"/>
          <w:szCs w:val="22"/>
        </w:rPr>
        <w:t>arteriais, endovenosas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deslizadores, quando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descartados.</w:t>
      </w:r>
    </w:p>
    <w:p w:rsidR="000B2481" w:rsidRPr="000B2481" w:rsidRDefault="000B2481" w:rsidP="000B2481">
      <w:pPr>
        <w:pStyle w:val="PargrafodaLista"/>
        <w:widowControl w:val="0"/>
        <w:tabs>
          <w:tab w:val="left" w:pos="142"/>
          <w:tab w:val="left" w:pos="1700"/>
          <w:tab w:val="left" w:pos="6804"/>
        </w:tabs>
        <w:spacing w:before="6" w:line="360" w:lineRule="auto"/>
        <w:ind w:left="0" w:right="529"/>
        <w:jc w:val="both"/>
        <w:rPr>
          <w:rFonts w:asciiTheme="majorHAnsi" w:hAnsiTheme="majorHAnsi" w:cstheme="majorHAnsi"/>
          <w:sz w:val="22"/>
          <w:szCs w:val="22"/>
        </w:rPr>
      </w:pPr>
      <w:r w:rsidRPr="000B2481">
        <w:rPr>
          <w:rFonts w:asciiTheme="majorHAnsi" w:hAnsiTheme="majorHAnsi" w:cstheme="majorHAnsi"/>
          <w:w w:val="105"/>
          <w:sz w:val="22"/>
          <w:szCs w:val="22"/>
        </w:rPr>
        <w:t>Filtros de ar e gases aspirados de área contaminada; membrana filtrante de equipamento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médico-hospitalar</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000973F8" w:rsidRPr="000B2481">
        <w:rPr>
          <w:rFonts w:asciiTheme="majorHAnsi" w:hAnsiTheme="majorHAnsi" w:cstheme="majorHAnsi"/>
          <w:w w:val="105"/>
          <w:sz w:val="22"/>
          <w:szCs w:val="22"/>
        </w:rPr>
        <w:t xml:space="preserve">pesquisa, </w:t>
      </w:r>
      <w:r w:rsidRPr="000B2481">
        <w:rPr>
          <w:rFonts w:asciiTheme="majorHAnsi" w:hAnsiTheme="majorHAnsi" w:cstheme="majorHAnsi"/>
          <w:w w:val="105"/>
          <w:sz w:val="22"/>
          <w:szCs w:val="22"/>
        </w:rPr>
        <w:t>entre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outros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similares.</w:t>
      </w:r>
    </w:p>
    <w:p w:rsidR="000B2481" w:rsidRPr="000B2481" w:rsidRDefault="000B2481" w:rsidP="000B2481">
      <w:pPr>
        <w:widowControl w:val="0"/>
        <w:tabs>
          <w:tab w:val="left" w:pos="142"/>
          <w:tab w:val="left" w:pos="1702"/>
          <w:tab w:val="left" w:pos="6804"/>
        </w:tabs>
        <w:spacing w:line="360" w:lineRule="auto"/>
        <w:ind w:right="529"/>
        <w:jc w:val="both"/>
        <w:rPr>
          <w:rFonts w:asciiTheme="majorHAnsi" w:hAnsiTheme="majorHAnsi" w:cstheme="majorHAnsi"/>
          <w:sz w:val="22"/>
          <w:szCs w:val="22"/>
        </w:rPr>
      </w:pPr>
      <w:r w:rsidRPr="000B2481">
        <w:rPr>
          <w:rFonts w:asciiTheme="majorHAnsi" w:hAnsiTheme="majorHAnsi" w:cstheme="majorHAnsi"/>
          <w:w w:val="105"/>
          <w:sz w:val="22"/>
          <w:szCs w:val="22"/>
        </w:rPr>
        <w:t xml:space="preserve">- Sobras de amostras de laboratório e seus recipientes contendo fezes, urina e </w:t>
      </w:r>
      <w:r w:rsidR="002059BA" w:rsidRPr="000B2481">
        <w:rPr>
          <w:rFonts w:asciiTheme="majorHAnsi" w:hAnsiTheme="majorHAnsi" w:cstheme="majorHAnsi"/>
          <w:w w:val="105"/>
          <w:sz w:val="22"/>
          <w:szCs w:val="22"/>
        </w:rPr>
        <w:t xml:space="preserve">secreções, </w:t>
      </w:r>
      <w:r w:rsidRPr="000B2481">
        <w:rPr>
          <w:rFonts w:asciiTheme="majorHAnsi" w:hAnsiTheme="majorHAnsi" w:cstheme="majorHAnsi"/>
          <w:w w:val="105"/>
          <w:sz w:val="22"/>
          <w:szCs w:val="22"/>
        </w:rPr>
        <w:t>provenientes de pacientes que não contenham e nem sejam suspeitos de conter agentes</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Classe de Risco 4, e nem apresentem relevância epidemiológica e risco de disseminação, 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microrganismo causador de doença emergente que se torne epidemiologicamente importante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cujo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mecanismo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transmissão</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seja</w:t>
      </w:r>
      <w:r>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desconhecido.</w:t>
      </w:r>
    </w:p>
    <w:p w:rsidR="000B2481" w:rsidRPr="000B2481" w:rsidRDefault="000B2481" w:rsidP="000B2481">
      <w:pPr>
        <w:widowControl w:val="0"/>
        <w:tabs>
          <w:tab w:val="left" w:pos="142"/>
          <w:tab w:val="left" w:pos="1773"/>
          <w:tab w:val="left" w:pos="6804"/>
        </w:tabs>
        <w:spacing w:line="360" w:lineRule="auto"/>
        <w:ind w:right="527"/>
        <w:jc w:val="both"/>
        <w:rPr>
          <w:rFonts w:asciiTheme="majorHAnsi" w:hAnsiTheme="majorHAnsi" w:cstheme="majorHAnsi"/>
          <w:sz w:val="22"/>
          <w:szCs w:val="22"/>
        </w:rPr>
      </w:pPr>
      <w:r w:rsidRPr="000B2481">
        <w:rPr>
          <w:rFonts w:asciiTheme="majorHAnsi" w:hAnsiTheme="majorHAnsi" w:cstheme="majorHAnsi"/>
          <w:w w:val="105"/>
          <w:sz w:val="22"/>
          <w:szCs w:val="22"/>
        </w:rPr>
        <w:t xml:space="preserve">- </w:t>
      </w:r>
      <w:r w:rsidRPr="002059BA">
        <w:rPr>
          <w:rFonts w:asciiTheme="majorHAnsi" w:hAnsiTheme="majorHAnsi" w:cstheme="majorHAnsi"/>
          <w:w w:val="105"/>
          <w:sz w:val="22"/>
          <w:szCs w:val="22"/>
        </w:rPr>
        <w:t>Resíduos</w:t>
      </w:r>
      <w:r w:rsidR="00200078">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tecido</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adiposo</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provenientes</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lipo</w:t>
      </w:r>
      <w:r w:rsidR="002059BA">
        <w:rPr>
          <w:rFonts w:asciiTheme="majorHAnsi" w:hAnsiTheme="majorHAnsi" w:cstheme="majorHAnsi"/>
          <w:w w:val="105"/>
          <w:sz w:val="22"/>
          <w:szCs w:val="22"/>
        </w:rPr>
        <w:t xml:space="preserve"> </w:t>
      </w:r>
      <w:r w:rsidR="000973F8" w:rsidRPr="000B2481">
        <w:rPr>
          <w:rFonts w:asciiTheme="majorHAnsi" w:hAnsiTheme="majorHAnsi" w:cstheme="majorHAnsi"/>
          <w:w w:val="105"/>
          <w:sz w:val="22"/>
          <w:szCs w:val="22"/>
        </w:rPr>
        <w:t xml:space="preserve">aspiração, </w:t>
      </w:r>
      <w:r w:rsidRPr="000B2481">
        <w:rPr>
          <w:rFonts w:asciiTheme="majorHAnsi" w:hAnsiTheme="majorHAnsi" w:cstheme="majorHAnsi"/>
          <w:w w:val="105"/>
          <w:sz w:val="22"/>
          <w:szCs w:val="22"/>
        </w:rPr>
        <w:t>lipo</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escultura</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outro</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procedimento</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cirurgia</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plástica</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que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gere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este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tipo</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resíduo.</w:t>
      </w:r>
    </w:p>
    <w:p w:rsidR="000B2481" w:rsidRPr="000B2481" w:rsidRDefault="000B2481" w:rsidP="000B2481">
      <w:pPr>
        <w:widowControl w:val="0"/>
        <w:tabs>
          <w:tab w:val="left" w:pos="142"/>
          <w:tab w:val="left" w:pos="1691"/>
          <w:tab w:val="left" w:pos="6804"/>
        </w:tabs>
        <w:spacing w:line="360" w:lineRule="auto"/>
        <w:ind w:right="528"/>
        <w:jc w:val="both"/>
        <w:rPr>
          <w:rFonts w:asciiTheme="majorHAnsi" w:hAnsiTheme="majorHAnsi" w:cstheme="majorHAnsi"/>
          <w:sz w:val="22"/>
          <w:szCs w:val="22"/>
        </w:rPr>
      </w:pPr>
      <w:r w:rsidRPr="000B2481">
        <w:rPr>
          <w:rFonts w:asciiTheme="majorHAnsi" w:hAnsiTheme="majorHAnsi" w:cstheme="majorHAnsi"/>
          <w:w w:val="105"/>
          <w:sz w:val="22"/>
          <w:szCs w:val="22"/>
        </w:rPr>
        <w:t>- Recipientes e materiais resultantes do processo de assistência à saúde, que não contenha</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sangue</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líquidos</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corpóreos</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na</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forma</w:t>
      </w:r>
      <w:r w:rsidR="002059BA">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livre.</w:t>
      </w:r>
    </w:p>
    <w:p w:rsidR="000B2481" w:rsidRPr="000B2481" w:rsidRDefault="000B2481" w:rsidP="000B2481">
      <w:pPr>
        <w:pStyle w:val="PargrafodaLista"/>
        <w:widowControl w:val="0"/>
        <w:tabs>
          <w:tab w:val="left" w:pos="142"/>
          <w:tab w:val="left" w:pos="1722"/>
          <w:tab w:val="left" w:pos="6804"/>
        </w:tabs>
        <w:spacing w:line="360" w:lineRule="auto"/>
        <w:ind w:left="0" w:right="529"/>
        <w:jc w:val="both"/>
        <w:rPr>
          <w:rFonts w:asciiTheme="majorHAnsi" w:hAnsiTheme="majorHAnsi" w:cstheme="majorHAnsi"/>
          <w:sz w:val="22"/>
          <w:szCs w:val="22"/>
        </w:rPr>
      </w:pPr>
      <w:r w:rsidRPr="000B2481">
        <w:rPr>
          <w:rFonts w:asciiTheme="majorHAnsi" w:hAnsiTheme="majorHAnsi" w:cstheme="majorHAnsi"/>
          <w:w w:val="105"/>
          <w:sz w:val="22"/>
          <w:szCs w:val="22"/>
        </w:rPr>
        <w:t>- Peças anatômicas (órgãos e tecidos) e outros resíduos provenientes de procedimentos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cirúrgicos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estudos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anátomo-patológicos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confirmação</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diagnóstica.</w:t>
      </w:r>
    </w:p>
    <w:p w:rsidR="000B2481" w:rsidRPr="000B2481" w:rsidRDefault="000B2481" w:rsidP="000B2481">
      <w:pPr>
        <w:widowControl w:val="0"/>
        <w:tabs>
          <w:tab w:val="left" w:pos="142"/>
          <w:tab w:val="left" w:pos="1729"/>
          <w:tab w:val="left" w:pos="6804"/>
        </w:tabs>
        <w:spacing w:line="360" w:lineRule="auto"/>
        <w:ind w:right="528"/>
        <w:jc w:val="both"/>
        <w:rPr>
          <w:rFonts w:asciiTheme="majorHAnsi" w:hAnsiTheme="majorHAnsi" w:cstheme="majorHAnsi"/>
          <w:w w:val="105"/>
          <w:sz w:val="22"/>
          <w:szCs w:val="22"/>
        </w:rPr>
      </w:pPr>
      <w:r w:rsidRPr="000B2481">
        <w:rPr>
          <w:rFonts w:asciiTheme="majorHAnsi" w:hAnsiTheme="majorHAnsi" w:cstheme="majorHAnsi"/>
          <w:w w:val="105"/>
          <w:sz w:val="22"/>
          <w:szCs w:val="22"/>
        </w:rPr>
        <w:t>- Carcaças,peças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anatômicas,vísceras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e</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outros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resíduos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provenientes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animais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não</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submetidos a processos de experimentação com inoculação de microorganismos, bem como</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suas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forrações.</w:t>
      </w:r>
    </w:p>
    <w:p w:rsidR="000B2481" w:rsidRPr="000B2481" w:rsidRDefault="000B2481" w:rsidP="000B2481">
      <w:pPr>
        <w:widowControl w:val="0"/>
        <w:tabs>
          <w:tab w:val="left" w:pos="142"/>
          <w:tab w:val="left" w:pos="1729"/>
          <w:tab w:val="left" w:pos="6804"/>
        </w:tabs>
        <w:ind w:right="528"/>
        <w:jc w:val="both"/>
        <w:rPr>
          <w:rFonts w:asciiTheme="majorHAnsi" w:hAnsiTheme="majorHAnsi" w:cstheme="majorHAnsi"/>
          <w:sz w:val="22"/>
          <w:szCs w:val="22"/>
        </w:rPr>
      </w:pPr>
    </w:p>
    <w:p w:rsidR="000B2481" w:rsidRPr="000B2481" w:rsidRDefault="000B2481" w:rsidP="000B2481">
      <w:pPr>
        <w:pStyle w:val="PargrafodaLista"/>
        <w:widowControl w:val="0"/>
        <w:tabs>
          <w:tab w:val="left" w:pos="142"/>
          <w:tab w:val="left" w:pos="1670"/>
          <w:tab w:val="left" w:pos="6804"/>
        </w:tabs>
        <w:spacing w:before="1" w:line="360" w:lineRule="auto"/>
        <w:ind w:left="0"/>
        <w:jc w:val="both"/>
        <w:rPr>
          <w:rFonts w:asciiTheme="majorHAnsi" w:hAnsiTheme="majorHAnsi" w:cstheme="majorHAnsi"/>
          <w:sz w:val="22"/>
          <w:szCs w:val="22"/>
        </w:rPr>
      </w:pPr>
      <w:r w:rsidRPr="000B2481">
        <w:rPr>
          <w:rFonts w:asciiTheme="majorHAnsi" w:hAnsiTheme="majorHAnsi" w:cstheme="majorHAnsi"/>
          <w:spacing w:val="-1"/>
          <w:w w:val="105"/>
          <w:sz w:val="22"/>
          <w:szCs w:val="22"/>
        </w:rPr>
        <w:t>- Bolsas</w:t>
      </w:r>
      <w:r w:rsidR="00266E25">
        <w:rPr>
          <w:rFonts w:asciiTheme="majorHAnsi" w:hAnsiTheme="majorHAnsi" w:cstheme="majorHAnsi"/>
          <w:spacing w:val="-1"/>
          <w:w w:val="105"/>
          <w:sz w:val="22"/>
          <w:szCs w:val="22"/>
        </w:rPr>
        <w:t xml:space="preserve"> </w:t>
      </w:r>
      <w:r w:rsidRPr="000B2481">
        <w:rPr>
          <w:rFonts w:asciiTheme="majorHAnsi" w:hAnsiTheme="majorHAnsi" w:cstheme="majorHAnsi"/>
          <w:spacing w:val="-1"/>
          <w:w w:val="105"/>
          <w:sz w:val="22"/>
          <w:szCs w:val="22"/>
        </w:rPr>
        <w:t>transfusionais</w:t>
      </w:r>
      <w:r w:rsidR="00266E25">
        <w:rPr>
          <w:rFonts w:asciiTheme="majorHAnsi" w:hAnsiTheme="majorHAnsi" w:cstheme="majorHAnsi"/>
          <w:spacing w:val="-1"/>
          <w:w w:val="105"/>
          <w:sz w:val="22"/>
          <w:szCs w:val="22"/>
        </w:rPr>
        <w:t xml:space="preserve"> </w:t>
      </w:r>
      <w:r w:rsidRPr="000B2481">
        <w:rPr>
          <w:rFonts w:asciiTheme="majorHAnsi" w:hAnsiTheme="majorHAnsi" w:cstheme="majorHAnsi"/>
          <w:w w:val="105"/>
          <w:sz w:val="22"/>
          <w:szCs w:val="22"/>
        </w:rPr>
        <w:t>vazias</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volume</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residual</w:t>
      </w:r>
      <w:r w:rsidR="00266E25">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pós-transfusão.</w:t>
      </w:r>
    </w:p>
    <w:p w:rsidR="000973F8" w:rsidRDefault="000973F8" w:rsidP="000B2481">
      <w:pPr>
        <w:pStyle w:val="Corpodetexto"/>
        <w:tabs>
          <w:tab w:val="left" w:pos="6804"/>
        </w:tabs>
        <w:spacing w:before="6"/>
        <w:ind w:left="2126"/>
        <w:jc w:val="both"/>
        <w:rPr>
          <w:rFonts w:asciiTheme="majorHAnsi" w:hAnsiTheme="majorHAnsi" w:cstheme="majorHAnsi"/>
          <w:b/>
          <w:w w:val="105"/>
          <w:sz w:val="22"/>
          <w:szCs w:val="22"/>
        </w:rPr>
      </w:pPr>
    </w:p>
    <w:p w:rsidR="000B2481" w:rsidRPr="000B2481" w:rsidRDefault="000B2481" w:rsidP="000B2481">
      <w:pPr>
        <w:pStyle w:val="Corpodetexto"/>
        <w:tabs>
          <w:tab w:val="left" w:pos="6804"/>
        </w:tabs>
        <w:spacing w:before="6"/>
        <w:ind w:left="2126"/>
        <w:jc w:val="both"/>
        <w:rPr>
          <w:rFonts w:asciiTheme="majorHAnsi" w:hAnsiTheme="majorHAnsi" w:cstheme="majorHAnsi"/>
          <w:b/>
          <w:sz w:val="22"/>
          <w:szCs w:val="22"/>
        </w:rPr>
      </w:pPr>
      <w:r w:rsidRPr="000B2481">
        <w:rPr>
          <w:rFonts w:asciiTheme="majorHAnsi" w:hAnsiTheme="majorHAnsi" w:cstheme="majorHAnsi"/>
          <w:b/>
          <w:w w:val="105"/>
          <w:sz w:val="22"/>
          <w:szCs w:val="22"/>
        </w:rPr>
        <w:lastRenderedPageBreak/>
        <w:t>A5</w:t>
      </w:r>
    </w:p>
    <w:p w:rsidR="000B2481" w:rsidRDefault="000B2481" w:rsidP="000B2481">
      <w:pPr>
        <w:pStyle w:val="PargrafodaLista"/>
        <w:widowControl w:val="0"/>
        <w:tabs>
          <w:tab w:val="left" w:pos="1714"/>
          <w:tab w:val="left" w:pos="6804"/>
        </w:tabs>
        <w:spacing w:before="8" w:line="360" w:lineRule="auto"/>
        <w:ind w:left="0" w:right="524"/>
        <w:jc w:val="both"/>
        <w:rPr>
          <w:rFonts w:asciiTheme="majorHAnsi" w:hAnsiTheme="majorHAnsi" w:cstheme="majorHAnsi"/>
          <w:w w:val="105"/>
          <w:sz w:val="22"/>
          <w:szCs w:val="22"/>
        </w:rPr>
      </w:pPr>
      <w:r w:rsidRPr="000B2481">
        <w:rPr>
          <w:rFonts w:asciiTheme="majorHAnsi" w:hAnsiTheme="majorHAnsi" w:cstheme="majorHAnsi"/>
          <w:w w:val="105"/>
          <w:sz w:val="22"/>
          <w:szCs w:val="22"/>
        </w:rPr>
        <w:t>- Órgãos, tecidos, fluidos orgânicos, materiais perfuro</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cortantes ou escarificantes e demais</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materiais</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resultantes</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da</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atenção</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à</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saúde</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indivíduos</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animais,com</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suspeita</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ou</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certeza</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de</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contaminação</w:t>
      </w:r>
      <w:r w:rsidR="00F36C5D">
        <w:rPr>
          <w:rFonts w:asciiTheme="majorHAnsi" w:hAnsiTheme="majorHAnsi" w:cstheme="majorHAnsi"/>
          <w:w w:val="105"/>
          <w:sz w:val="22"/>
          <w:szCs w:val="22"/>
        </w:rPr>
        <w:t xml:space="preserve"> </w:t>
      </w:r>
      <w:r w:rsidRPr="000B2481">
        <w:rPr>
          <w:rFonts w:asciiTheme="majorHAnsi" w:hAnsiTheme="majorHAnsi" w:cstheme="majorHAnsi"/>
          <w:w w:val="105"/>
          <w:sz w:val="22"/>
          <w:szCs w:val="22"/>
        </w:rPr>
        <w:t>com príons.</w:t>
      </w:r>
    </w:p>
    <w:p w:rsidR="006A3BCD" w:rsidRDefault="006A3BCD" w:rsidP="000B2481">
      <w:pPr>
        <w:pStyle w:val="PargrafodaLista"/>
        <w:widowControl w:val="0"/>
        <w:tabs>
          <w:tab w:val="left" w:pos="1714"/>
          <w:tab w:val="left" w:pos="6804"/>
        </w:tabs>
        <w:spacing w:before="8" w:line="360" w:lineRule="auto"/>
        <w:ind w:left="0" w:right="524"/>
        <w:jc w:val="both"/>
        <w:rPr>
          <w:rFonts w:asciiTheme="majorHAnsi" w:hAnsiTheme="majorHAnsi" w:cstheme="majorHAnsi"/>
          <w:w w:val="105"/>
          <w:sz w:val="22"/>
          <w:szCs w:val="22"/>
        </w:rPr>
      </w:pPr>
    </w:p>
    <w:p w:rsidR="006A3BCD" w:rsidRPr="000973F8" w:rsidRDefault="006A3BCD" w:rsidP="006A3BCD">
      <w:pPr>
        <w:pStyle w:val="Corpodetexto"/>
        <w:tabs>
          <w:tab w:val="left" w:pos="6804"/>
        </w:tabs>
        <w:spacing w:line="360" w:lineRule="auto"/>
        <w:ind w:right="284"/>
        <w:jc w:val="both"/>
        <w:rPr>
          <w:rFonts w:asciiTheme="majorHAnsi" w:hAnsiTheme="majorHAnsi" w:cstheme="majorHAnsi"/>
          <w:b/>
          <w:sz w:val="22"/>
          <w:szCs w:val="22"/>
        </w:rPr>
      </w:pPr>
      <w:r w:rsidRPr="000973F8">
        <w:rPr>
          <w:rFonts w:asciiTheme="majorHAnsi" w:hAnsiTheme="majorHAnsi" w:cstheme="majorHAnsi"/>
          <w:b/>
          <w:sz w:val="22"/>
          <w:szCs w:val="22"/>
        </w:rPr>
        <w:t>GRUPO B</w:t>
      </w:r>
    </w:p>
    <w:p w:rsidR="006A3BCD" w:rsidRPr="006A3BCD" w:rsidRDefault="006A3BCD" w:rsidP="006A3BCD">
      <w:pPr>
        <w:pStyle w:val="Corpodetexto"/>
        <w:tabs>
          <w:tab w:val="left" w:pos="6804"/>
        </w:tabs>
        <w:spacing w:before="10" w:line="360" w:lineRule="auto"/>
        <w:ind w:right="529"/>
        <w:jc w:val="both"/>
        <w:rPr>
          <w:rFonts w:asciiTheme="majorHAnsi" w:hAnsiTheme="majorHAnsi" w:cstheme="majorHAnsi"/>
          <w:color w:val="000000" w:themeColor="text1"/>
          <w:sz w:val="22"/>
          <w:szCs w:val="22"/>
        </w:rPr>
      </w:pPr>
      <w:r w:rsidRPr="006A3BCD">
        <w:rPr>
          <w:rFonts w:asciiTheme="majorHAnsi" w:hAnsiTheme="majorHAnsi" w:cstheme="majorHAnsi"/>
          <w:color w:val="00B050"/>
          <w:w w:val="105"/>
          <w:sz w:val="22"/>
          <w:szCs w:val="22"/>
        </w:rPr>
        <w:t xml:space="preserve">- </w:t>
      </w:r>
      <w:r w:rsidRPr="006A3BCD">
        <w:rPr>
          <w:rFonts w:asciiTheme="majorHAnsi" w:hAnsiTheme="majorHAnsi" w:cstheme="majorHAnsi"/>
          <w:color w:val="000000" w:themeColor="text1"/>
          <w:w w:val="105"/>
          <w:sz w:val="22"/>
          <w:szCs w:val="22"/>
        </w:rPr>
        <w:t>Resíduos contendo substâncias químicas que podem apresentar risco à saúde pública ou ao</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meio</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ambiente,dependendo</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suas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características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inflamabilidade,corrosividade,reativida</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etoxicidade.</w:t>
      </w:r>
    </w:p>
    <w:p w:rsidR="006A3BCD" w:rsidRPr="006A3BCD" w:rsidRDefault="006A3BCD" w:rsidP="006A3BCD">
      <w:pPr>
        <w:pStyle w:val="PargrafodaLista"/>
        <w:widowControl w:val="0"/>
        <w:tabs>
          <w:tab w:val="left" w:pos="0"/>
          <w:tab w:val="left" w:pos="6804"/>
        </w:tabs>
        <w:spacing w:before="3" w:line="360" w:lineRule="auto"/>
        <w:ind w:left="0" w:right="525"/>
        <w:jc w:val="both"/>
        <w:rPr>
          <w:rFonts w:asciiTheme="majorHAnsi" w:hAnsiTheme="majorHAnsi" w:cstheme="majorHAnsi"/>
          <w:color w:val="000000" w:themeColor="text1"/>
          <w:sz w:val="22"/>
          <w:szCs w:val="22"/>
        </w:rPr>
      </w:pPr>
      <w:r w:rsidRPr="006A3BCD">
        <w:rPr>
          <w:rFonts w:asciiTheme="majorHAnsi" w:hAnsiTheme="majorHAnsi" w:cstheme="majorHAnsi"/>
          <w:color w:val="000000" w:themeColor="text1"/>
          <w:w w:val="105"/>
          <w:sz w:val="22"/>
          <w:szCs w:val="22"/>
        </w:rPr>
        <w:t>-Produtos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hormonais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produtos</w:t>
      </w:r>
      <w:r>
        <w:rPr>
          <w:rFonts w:asciiTheme="majorHAnsi" w:hAnsiTheme="majorHAnsi" w:cstheme="majorHAnsi"/>
          <w:color w:val="000000" w:themeColor="text1"/>
          <w:w w:val="105"/>
          <w:sz w:val="22"/>
          <w:szCs w:val="22"/>
        </w:rPr>
        <w:t xml:space="preserve"> </w:t>
      </w:r>
      <w:r w:rsidR="000973F8" w:rsidRPr="006A3BCD">
        <w:rPr>
          <w:rFonts w:asciiTheme="majorHAnsi" w:hAnsiTheme="majorHAnsi" w:cstheme="majorHAnsi"/>
          <w:color w:val="000000" w:themeColor="text1"/>
          <w:w w:val="105"/>
          <w:sz w:val="22"/>
          <w:szCs w:val="22"/>
        </w:rPr>
        <w:t xml:space="preserve">antimicrobianos; citostáticos; </w:t>
      </w:r>
      <w:r w:rsidRPr="006A3BCD">
        <w:rPr>
          <w:rFonts w:asciiTheme="majorHAnsi" w:hAnsiTheme="majorHAnsi" w:cstheme="majorHAnsi"/>
          <w:color w:val="000000" w:themeColor="text1"/>
          <w:w w:val="105"/>
          <w:sz w:val="22"/>
          <w:szCs w:val="22"/>
        </w:rPr>
        <w:t>anti</w:t>
      </w:r>
      <w:r w:rsidR="000973F8">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neo</w:t>
      </w:r>
      <w:r w:rsidR="000973F8">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plásticos</w:t>
      </w:r>
      <w:r w:rsidRPr="006A3BCD">
        <w:rPr>
          <w:rFonts w:asciiTheme="majorHAnsi" w:hAnsiTheme="majorHAnsi" w:cstheme="majorHAnsi"/>
          <w:color w:val="00B050"/>
          <w:w w:val="105"/>
          <w:sz w:val="22"/>
          <w:szCs w:val="22"/>
        </w:rPr>
        <w:t>;</w:t>
      </w:r>
      <w:r w:rsidRPr="006A3BCD">
        <w:rPr>
          <w:rFonts w:asciiTheme="majorHAnsi" w:hAnsiTheme="majorHAnsi" w:cstheme="majorHAnsi"/>
          <w:color w:val="000000" w:themeColor="text1"/>
          <w:w w:val="105"/>
          <w:sz w:val="22"/>
          <w:szCs w:val="22"/>
        </w:rPr>
        <w:t>imunos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supressores; digitálicos; imuno</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moduladores; anti-retrovirais, quando descartados por</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serviços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saúde,farmácias,drogarias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distribuidores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medicamentos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ou</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apreendidos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resíduos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insumos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farmacêuticos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medicamentos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controlados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pela</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Portaria</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MS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nº344/98</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suas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atualizações.</w:t>
      </w:r>
    </w:p>
    <w:p w:rsidR="006A3BCD" w:rsidRPr="006A3BCD" w:rsidRDefault="006A3BCD" w:rsidP="006A3BCD">
      <w:pPr>
        <w:pStyle w:val="PargrafodaLista"/>
        <w:widowControl w:val="0"/>
        <w:tabs>
          <w:tab w:val="left" w:pos="0"/>
          <w:tab w:val="left" w:pos="6804"/>
        </w:tabs>
        <w:spacing w:line="360" w:lineRule="auto"/>
        <w:ind w:left="0" w:right="529"/>
        <w:jc w:val="both"/>
        <w:rPr>
          <w:rFonts w:asciiTheme="majorHAnsi" w:hAnsiTheme="majorHAnsi" w:cstheme="majorHAnsi"/>
          <w:color w:val="000000" w:themeColor="text1"/>
          <w:sz w:val="22"/>
          <w:szCs w:val="22"/>
        </w:rPr>
      </w:pPr>
      <w:r w:rsidRPr="006A3BCD">
        <w:rPr>
          <w:rFonts w:asciiTheme="majorHAnsi" w:hAnsiTheme="majorHAnsi" w:cstheme="majorHAnsi"/>
          <w:color w:val="000000" w:themeColor="text1"/>
          <w:w w:val="105"/>
          <w:sz w:val="22"/>
          <w:szCs w:val="22"/>
        </w:rPr>
        <w:t>- Resíduos de saneantes, desinfetantes, resíduos contendo metais pesados; reagentes para</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laboratório, inclusive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recipientes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contaminados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por</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estes.</w:t>
      </w:r>
    </w:p>
    <w:p w:rsidR="006A3BCD" w:rsidRPr="006A3BCD" w:rsidRDefault="006A3BCD" w:rsidP="006A3BCD">
      <w:pPr>
        <w:pStyle w:val="PargrafodaLista"/>
        <w:widowControl w:val="0"/>
        <w:tabs>
          <w:tab w:val="left" w:pos="1670"/>
          <w:tab w:val="left" w:pos="6804"/>
        </w:tabs>
        <w:spacing w:line="360" w:lineRule="auto"/>
        <w:ind w:left="0"/>
        <w:jc w:val="both"/>
        <w:rPr>
          <w:rFonts w:asciiTheme="majorHAnsi" w:hAnsiTheme="majorHAnsi" w:cstheme="majorHAnsi"/>
          <w:color w:val="000000" w:themeColor="text1"/>
          <w:sz w:val="22"/>
          <w:szCs w:val="22"/>
        </w:rPr>
      </w:pPr>
      <w:r w:rsidRPr="006A3BCD">
        <w:rPr>
          <w:rFonts w:asciiTheme="majorHAnsi" w:hAnsiTheme="majorHAnsi" w:cstheme="majorHAnsi"/>
          <w:color w:val="000000" w:themeColor="text1"/>
          <w:spacing w:val="-1"/>
          <w:w w:val="105"/>
          <w:sz w:val="22"/>
          <w:szCs w:val="22"/>
        </w:rPr>
        <w:t>- E</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spacing w:val="-1"/>
          <w:w w:val="105"/>
          <w:sz w:val="22"/>
          <w:szCs w:val="22"/>
        </w:rPr>
        <w:t>fluentes</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spacing w:val="-1"/>
          <w:w w:val="105"/>
          <w:sz w:val="22"/>
          <w:szCs w:val="22"/>
        </w:rPr>
        <w:t>de</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w w:val="105"/>
          <w:sz w:val="22"/>
          <w:szCs w:val="22"/>
        </w:rPr>
        <w:t>processadores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de</w:t>
      </w:r>
      <w:r>
        <w:rPr>
          <w:rFonts w:asciiTheme="majorHAnsi" w:hAnsiTheme="majorHAnsi" w:cstheme="majorHAnsi"/>
          <w:color w:val="000000" w:themeColor="text1"/>
          <w:w w:val="105"/>
          <w:sz w:val="22"/>
          <w:szCs w:val="22"/>
        </w:rPr>
        <w:t xml:space="preserve"> </w:t>
      </w:r>
      <w:r w:rsidR="000973F8" w:rsidRPr="006A3BCD">
        <w:rPr>
          <w:rFonts w:asciiTheme="majorHAnsi" w:hAnsiTheme="majorHAnsi" w:cstheme="majorHAnsi"/>
          <w:color w:val="000000" w:themeColor="text1"/>
          <w:w w:val="105"/>
          <w:sz w:val="22"/>
          <w:szCs w:val="22"/>
        </w:rPr>
        <w:t>imagem (</w:t>
      </w:r>
      <w:r w:rsidRPr="006A3BCD">
        <w:rPr>
          <w:rFonts w:asciiTheme="majorHAnsi" w:hAnsiTheme="majorHAnsi" w:cstheme="majorHAnsi"/>
          <w:color w:val="000000" w:themeColor="text1"/>
          <w:w w:val="105"/>
          <w:sz w:val="22"/>
          <w:szCs w:val="22"/>
        </w:rPr>
        <w:t>revelador</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se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fixadores).</w:t>
      </w:r>
    </w:p>
    <w:p w:rsidR="006A3BCD" w:rsidRPr="006A3BCD" w:rsidRDefault="006A3BCD" w:rsidP="006A3BCD">
      <w:pPr>
        <w:widowControl w:val="0"/>
        <w:tabs>
          <w:tab w:val="left" w:pos="1670"/>
          <w:tab w:val="left" w:pos="6804"/>
        </w:tabs>
        <w:spacing w:before="3" w:line="360" w:lineRule="auto"/>
        <w:jc w:val="both"/>
        <w:rPr>
          <w:rFonts w:asciiTheme="majorHAnsi" w:hAnsiTheme="majorHAnsi" w:cstheme="majorHAnsi"/>
          <w:color w:val="000000" w:themeColor="text1"/>
          <w:sz w:val="22"/>
          <w:szCs w:val="22"/>
        </w:rPr>
      </w:pPr>
      <w:r w:rsidRPr="006A3BCD">
        <w:rPr>
          <w:rFonts w:asciiTheme="majorHAnsi" w:hAnsiTheme="majorHAnsi" w:cstheme="majorHAnsi"/>
          <w:color w:val="000000" w:themeColor="text1"/>
          <w:spacing w:val="-1"/>
          <w:w w:val="105"/>
          <w:sz w:val="22"/>
          <w:szCs w:val="22"/>
        </w:rPr>
        <w:t>- E</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spacing w:val="-1"/>
          <w:w w:val="105"/>
          <w:sz w:val="22"/>
          <w:szCs w:val="22"/>
        </w:rPr>
        <w:t>fluentes</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spacing w:val="-1"/>
          <w:w w:val="105"/>
          <w:sz w:val="22"/>
          <w:szCs w:val="22"/>
        </w:rPr>
        <w:t>dos</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spacing w:val="-1"/>
          <w:w w:val="105"/>
          <w:sz w:val="22"/>
          <w:szCs w:val="22"/>
        </w:rPr>
        <w:t>equipamentos</w:t>
      </w:r>
      <w:r>
        <w:rPr>
          <w:rFonts w:asciiTheme="majorHAnsi" w:hAnsiTheme="majorHAnsi" w:cstheme="majorHAnsi"/>
          <w:color w:val="000000" w:themeColor="text1"/>
          <w:spacing w:val="-1"/>
          <w:w w:val="105"/>
          <w:sz w:val="22"/>
          <w:szCs w:val="22"/>
        </w:rPr>
        <w:t xml:space="preserve"> </w:t>
      </w:r>
      <w:r w:rsidRPr="006A3BCD">
        <w:rPr>
          <w:rFonts w:asciiTheme="majorHAnsi" w:hAnsiTheme="majorHAnsi" w:cstheme="majorHAnsi"/>
          <w:color w:val="000000" w:themeColor="text1"/>
          <w:w w:val="105"/>
          <w:sz w:val="22"/>
          <w:szCs w:val="22"/>
        </w:rPr>
        <w:t>automatizados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utilizados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em</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análises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clínicas.</w:t>
      </w:r>
    </w:p>
    <w:p w:rsidR="006A3BCD" w:rsidRPr="006A3BCD" w:rsidRDefault="006A3BCD" w:rsidP="006A3BCD">
      <w:pPr>
        <w:pStyle w:val="PargrafodaLista"/>
        <w:widowControl w:val="0"/>
        <w:tabs>
          <w:tab w:val="left" w:pos="1697"/>
          <w:tab w:val="left" w:pos="6804"/>
        </w:tabs>
        <w:spacing w:before="9" w:line="360" w:lineRule="auto"/>
        <w:ind w:left="0" w:right="530"/>
        <w:jc w:val="both"/>
        <w:rPr>
          <w:rFonts w:asciiTheme="majorHAnsi" w:hAnsiTheme="majorHAnsi" w:cstheme="majorHAnsi"/>
          <w:color w:val="000000" w:themeColor="text1"/>
          <w:sz w:val="22"/>
          <w:szCs w:val="22"/>
        </w:rPr>
      </w:pPr>
      <w:r w:rsidRPr="006A3BCD">
        <w:rPr>
          <w:rFonts w:asciiTheme="majorHAnsi" w:hAnsiTheme="majorHAnsi" w:cstheme="majorHAnsi"/>
          <w:color w:val="000000" w:themeColor="text1"/>
          <w:w w:val="105"/>
          <w:sz w:val="22"/>
          <w:szCs w:val="22"/>
        </w:rPr>
        <w:t>- Demais produtos considerados perigosos, conforme classificação da NBR 10004 da ABNT (tóxicos, corrosivos, inflamáveis</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e</w:t>
      </w:r>
      <w:r>
        <w:rPr>
          <w:rFonts w:asciiTheme="majorHAnsi" w:hAnsiTheme="majorHAnsi" w:cstheme="majorHAnsi"/>
          <w:color w:val="000000" w:themeColor="text1"/>
          <w:w w:val="105"/>
          <w:sz w:val="22"/>
          <w:szCs w:val="22"/>
        </w:rPr>
        <w:t xml:space="preserve"> </w:t>
      </w:r>
      <w:r w:rsidRPr="006A3BCD">
        <w:rPr>
          <w:rFonts w:asciiTheme="majorHAnsi" w:hAnsiTheme="majorHAnsi" w:cstheme="majorHAnsi"/>
          <w:color w:val="000000" w:themeColor="text1"/>
          <w:w w:val="105"/>
          <w:sz w:val="22"/>
          <w:szCs w:val="22"/>
        </w:rPr>
        <w:t>reativos).</w:t>
      </w:r>
    </w:p>
    <w:p w:rsidR="006A3BCD" w:rsidRPr="006A3BCD" w:rsidRDefault="006A3BCD" w:rsidP="006A3BCD">
      <w:pPr>
        <w:pStyle w:val="Corpodetexto"/>
        <w:tabs>
          <w:tab w:val="left" w:pos="6804"/>
        </w:tabs>
        <w:spacing w:before="3"/>
        <w:ind w:right="284"/>
        <w:jc w:val="both"/>
        <w:rPr>
          <w:rFonts w:asciiTheme="majorHAnsi" w:hAnsiTheme="majorHAnsi" w:cstheme="majorHAnsi"/>
          <w:color w:val="000000" w:themeColor="text1"/>
          <w:sz w:val="22"/>
          <w:szCs w:val="22"/>
        </w:rPr>
      </w:pPr>
    </w:p>
    <w:p w:rsidR="006A3BCD" w:rsidRPr="00190280" w:rsidRDefault="006A3BCD" w:rsidP="006A3BCD">
      <w:pPr>
        <w:pStyle w:val="Corpodetexto"/>
        <w:tabs>
          <w:tab w:val="left" w:pos="6804"/>
        </w:tabs>
        <w:spacing w:line="360" w:lineRule="auto"/>
        <w:ind w:right="284"/>
        <w:jc w:val="both"/>
        <w:rPr>
          <w:rFonts w:asciiTheme="majorHAnsi" w:hAnsiTheme="majorHAnsi" w:cstheme="majorHAnsi"/>
          <w:b/>
          <w:color w:val="000000" w:themeColor="text1"/>
          <w:sz w:val="22"/>
          <w:szCs w:val="22"/>
        </w:rPr>
      </w:pPr>
      <w:r w:rsidRPr="00190280">
        <w:rPr>
          <w:rFonts w:asciiTheme="majorHAnsi" w:hAnsiTheme="majorHAnsi" w:cstheme="majorHAnsi"/>
          <w:b/>
          <w:color w:val="000000" w:themeColor="text1"/>
          <w:sz w:val="22"/>
          <w:szCs w:val="22"/>
        </w:rPr>
        <w:t>GRUPO E</w:t>
      </w:r>
    </w:p>
    <w:p w:rsidR="006A3BCD" w:rsidRDefault="006A3BCD" w:rsidP="006A3BCD">
      <w:pPr>
        <w:pStyle w:val="Corpodetexto"/>
        <w:tabs>
          <w:tab w:val="left" w:pos="6804"/>
        </w:tabs>
        <w:spacing w:before="8" w:line="360" w:lineRule="auto"/>
        <w:ind w:right="529"/>
        <w:jc w:val="both"/>
        <w:rPr>
          <w:rFonts w:asciiTheme="majorHAnsi" w:hAnsiTheme="majorHAnsi" w:cstheme="majorHAnsi"/>
          <w:w w:val="105"/>
          <w:sz w:val="22"/>
          <w:szCs w:val="22"/>
        </w:rPr>
      </w:pPr>
      <w:r w:rsidRPr="006A3BCD">
        <w:rPr>
          <w:rFonts w:asciiTheme="majorHAnsi" w:hAnsiTheme="majorHAnsi" w:cstheme="majorHAnsi"/>
          <w:w w:val="105"/>
          <w:sz w:val="22"/>
          <w:szCs w:val="22"/>
        </w:rPr>
        <w:t>Materiais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perfuro</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cortantes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ou</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escarificastes,tais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como:lâminas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de</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barbear,agulhas,escalpes,ampolas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de</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vidro,brocas,limas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endodônticas,pontas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diamantadas,lâminas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de</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bisturi,lancetas, tubos capilares, micropipetas, lâminas e lamínulas, espátulas, e todos os utensílios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de vidro quebrados no laboratório (pipetas, tubos de coleta sanguínea e placa de Petri) e</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outros</w:t>
      </w:r>
      <w:r w:rsidR="00190280">
        <w:rPr>
          <w:rFonts w:asciiTheme="majorHAnsi" w:hAnsiTheme="majorHAnsi" w:cstheme="majorHAnsi"/>
          <w:w w:val="105"/>
          <w:sz w:val="22"/>
          <w:szCs w:val="22"/>
        </w:rPr>
        <w:t xml:space="preserve"> </w:t>
      </w:r>
      <w:r w:rsidRPr="006A3BCD">
        <w:rPr>
          <w:rFonts w:asciiTheme="majorHAnsi" w:hAnsiTheme="majorHAnsi" w:cstheme="majorHAnsi"/>
          <w:w w:val="105"/>
          <w:sz w:val="22"/>
          <w:szCs w:val="22"/>
        </w:rPr>
        <w:t>similares.</w:t>
      </w:r>
    </w:p>
    <w:p w:rsidR="000973F8" w:rsidRDefault="000973F8" w:rsidP="006A3BCD">
      <w:pPr>
        <w:pStyle w:val="Corpodetexto"/>
        <w:tabs>
          <w:tab w:val="left" w:pos="6804"/>
        </w:tabs>
        <w:spacing w:before="8" w:line="360" w:lineRule="auto"/>
        <w:ind w:right="529"/>
        <w:jc w:val="both"/>
        <w:rPr>
          <w:rFonts w:asciiTheme="majorHAnsi" w:hAnsiTheme="majorHAnsi" w:cstheme="majorHAnsi"/>
          <w:w w:val="105"/>
          <w:sz w:val="22"/>
          <w:szCs w:val="22"/>
        </w:rPr>
      </w:pPr>
    </w:p>
    <w:p w:rsidR="000973F8" w:rsidRDefault="000973F8" w:rsidP="006A3BCD">
      <w:pPr>
        <w:pStyle w:val="Corpodetexto"/>
        <w:tabs>
          <w:tab w:val="left" w:pos="6804"/>
        </w:tabs>
        <w:spacing w:before="8" w:line="360" w:lineRule="auto"/>
        <w:ind w:right="529"/>
        <w:jc w:val="both"/>
        <w:rPr>
          <w:rFonts w:asciiTheme="majorHAnsi" w:hAnsiTheme="majorHAnsi" w:cstheme="majorHAnsi"/>
          <w:sz w:val="22"/>
          <w:szCs w:val="22"/>
        </w:rPr>
      </w:pPr>
      <w:r w:rsidRPr="000973F8">
        <w:rPr>
          <w:rFonts w:asciiTheme="majorHAnsi" w:hAnsiTheme="majorHAnsi" w:cstheme="majorHAnsi"/>
          <w:w w:val="105"/>
          <w:sz w:val="22"/>
          <w:szCs w:val="22"/>
        </w:rPr>
        <w:t xml:space="preserve">2.5. </w:t>
      </w:r>
      <w:r w:rsidRPr="000973F8">
        <w:rPr>
          <w:rFonts w:asciiTheme="majorHAnsi" w:hAnsiTheme="majorHAnsi" w:cstheme="majorHAnsi"/>
          <w:sz w:val="22"/>
          <w:szCs w:val="22"/>
        </w:rPr>
        <w:t>DO PESSOAL:</w:t>
      </w:r>
    </w:p>
    <w:p w:rsidR="00201A0B" w:rsidRDefault="00201A0B" w:rsidP="006A3BCD">
      <w:pPr>
        <w:pStyle w:val="Corpodetexto"/>
        <w:tabs>
          <w:tab w:val="left" w:pos="6804"/>
        </w:tabs>
        <w:spacing w:before="8" w:line="360" w:lineRule="auto"/>
        <w:ind w:right="529"/>
        <w:jc w:val="both"/>
        <w:rPr>
          <w:rFonts w:asciiTheme="majorHAnsi" w:hAnsiTheme="majorHAnsi" w:cstheme="majorHAnsi"/>
          <w:sz w:val="22"/>
          <w:szCs w:val="22"/>
        </w:rPr>
      </w:pPr>
    </w:p>
    <w:p w:rsidR="00201A0B" w:rsidRPr="00201A0B" w:rsidRDefault="00201A0B" w:rsidP="00201A0B">
      <w:pPr>
        <w:pStyle w:val="Corpodetexto"/>
        <w:tabs>
          <w:tab w:val="left" w:pos="6804"/>
        </w:tabs>
        <w:spacing w:before="101" w:line="360" w:lineRule="auto"/>
        <w:ind w:right="755"/>
        <w:jc w:val="both"/>
        <w:rPr>
          <w:rFonts w:asciiTheme="majorHAnsi" w:hAnsiTheme="majorHAnsi" w:cstheme="majorHAnsi"/>
          <w:sz w:val="22"/>
          <w:szCs w:val="22"/>
        </w:rPr>
      </w:pPr>
      <w:r w:rsidRPr="00201A0B">
        <w:rPr>
          <w:rFonts w:asciiTheme="majorHAnsi" w:hAnsiTheme="majorHAnsi" w:cstheme="majorHAnsi"/>
          <w:w w:val="105"/>
          <w:sz w:val="22"/>
          <w:szCs w:val="22"/>
        </w:rPr>
        <w:t>Os funcionários da empresa contratada, quando da coleta deverão ter recebido treinamento eorientação para a execução do serviço. É obrigatório o uso de uniformes e equipamentos de</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proteção</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individua</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lconforme</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determinados</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na</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Lei</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enormas que regem</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os</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serviços</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ora</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licitados.</w:t>
      </w:r>
    </w:p>
    <w:p w:rsidR="00201A0B" w:rsidRDefault="00201A0B" w:rsidP="00201A0B">
      <w:pPr>
        <w:pStyle w:val="Corpodetexto"/>
        <w:tabs>
          <w:tab w:val="left" w:pos="6804"/>
        </w:tabs>
        <w:spacing w:before="1" w:line="360" w:lineRule="auto"/>
        <w:ind w:right="756"/>
        <w:jc w:val="both"/>
        <w:rPr>
          <w:rFonts w:asciiTheme="majorHAnsi" w:hAnsiTheme="majorHAnsi" w:cstheme="majorHAnsi"/>
          <w:w w:val="105"/>
          <w:sz w:val="22"/>
          <w:szCs w:val="22"/>
        </w:rPr>
      </w:pPr>
      <w:r w:rsidRPr="00201A0B">
        <w:rPr>
          <w:rFonts w:asciiTheme="majorHAnsi" w:hAnsiTheme="majorHAnsi" w:cstheme="majorHAnsi"/>
          <w:w w:val="105"/>
          <w:sz w:val="22"/>
          <w:szCs w:val="22"/>
        </w:rPr>
        <w:t>Todos os funcionários envolvidos na coleta deverão uniformizados e utilizar crachá constando</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foto, nome da empresa, telefone, nome e função do profissional e deverá ser portado na altura</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do</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peito</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para</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identificação</w:t>
      </w:r>
      <w:r>
        <w:rPr>
          <w:rFonts w:asciiTheme="majorHAnsi" w:hAnsiTheme="majorHAnsi" w:cstheme="majorHAnsi"/>
          <w:w w:val="105"/>
          <w:sz w:val="22"/>
          <w:szCs w:val="22"/>
        </w:rPr>
        <w:t xml:space="preserve"> </w:t>
      </w:r>
      <w:r w:rsidRPr="00201A0B">
        <w:rPr>
          <w:rFonts w:asciiTheme="majorHAnsi" w:hAnsiTheme="majorHAnsi" w:cstheme="majorHAnsi"/>
          <w:w w:val="105"/>
          <w:sz w:val="22"/>
          <w:szCs w:val="22"/>
        </w:rPr>
        <w:t>imediata.</w:t>
      </w:r>
    </w:p>
    <w:p w:rsidR="008B1CD8" w:rsidRDefault="008B1CD8" w:rsidP="00201A0B">
      <w:pPr>
        <w:pStyle w:val="Corpodetexto"/>
        <w:tabs>
          <w:tab w:val="left" w:pos="6804"/>
        </w:tabs>
        <w:spacing w:before="1" w:line="360" w:lineRule="auto"/>
        <w:ind w:right="756"/>
        <w:jc w:val="both"/>
        <w:rPr>
          <w:rFonts w:asciiTheme="majorHAnsi" w:hAnsiTheme="majorHAnsi" w:cstheme="majorHAnsi"/>
          <w:w w:val="105"/>
          <w:sz w:val="22"/>
          <w:szCs w:val="22"/>
        </w:rPr>
      </w:pPr>
    </w:p>
    <w:p w:rsidR="008B1CD8" w:rsidRDefault="008B1CD8" w:rsidP="00201A0B">
      <w:pPr>
        <w:pStyle w:val="Corpodetexto"/>
        <w:tabs>
          <w:tab w:val="left" w:pos="6804"/>
        </w:tabs>
        <w:spacing w:before="1" w:line="360" w:lineRule="auto"/>
        <w:ind w:right="756"/>
        <w:jc w:val="both"/>
        <w:rPr>
          <w:rFonts w:asciiTheme="majorHAnsi" w:hAnsiTheme="majorHAnsi" w:cstheme="majorHAnsi"/>
          <w:w w:val="105"/>
          <w:sz w:val="22"/>
          <w:szCs w:val="22"/>
        </w:rPr>
      </w:pPr>
    </w:p>
    <w:p w:rsidR="008B1CD8" w:rsidRPr="006E07DE" w:rsidRDefault="008B1CD8" w:rsidP="00201A0B">
      <w:pPr>
        <w:pStyle w:val="Corpodetexto"/>
        <w:tabs>
          <w:tab w:val="left" w:pos="6804"/>
        </w:tabs>
        <w:spacing w:before="1" w:line="360" w:lineRule="auto"/>
        <w:ind w:right="756"/>
        <w:jc w:val="both"/>
        <w:rPr>
          <w:rFonts w:asciiTheme="majorHAnsi" w:hAnsiTheme="majorHAnsi" w:cstheme="majorHAnsi"/>
          <w:sz w:val="22"/>
          <w:szCs w:val="22"/>
        </w:rPr>
      </w:pPr>
      <w:r w:rsidRPr="006E07DE">
        <w:rPr>
          <w:rFonts w:asciiTheme="majorHAnsi" w:hAnsiTheme="majorHAnsi" w:cstheme="majorHAnsi"/>
          <w:w w:val="105"/>
          <w:sz w:val="22"/>
          <w:szCs w:val="22"/>
        </w:rPr>
        <w:t xml:space="preserve">2.6. </w:t>
      </w:r>
      <w:r w:rsidRPr="006E07DE">
        <w:rPr>
          <w:rFonts w:asciiTheme="majorHAnsi" w:hAnsiTheme="majorHAnsi" w:cstheme="majorHAnsi"/>
          <w:sz w:val="22"/>
          <w:szCs w:val="22"/>
        </w:rPr>
        <w:t>DO TRANSPORTE DOS RESÍDUOS:</w:t>
      </w:r>
    </w:p>
    <w:p w:rsidR="008B1CD8" w:rsidRDefault="008B1CD8" w:rsidP="00201A0B">
      <w:pPr>
        <w:pStyle w:val="Corpodetexto"/>
        <w:tabs>
          <w:tab w:val="left" w:pos="6804"/>
        </w:tabs>
        <w:spacing w:before="1" w:line="360" w:lineRule="auto"/>
        <w:ind w:right="756"/>
        <w:jc w:val="both"/>
        <w:rPr>
          <w:rFonts w:asciiTheme="majorHAnsi" w:hAnsiTheme="majorHAnsi" w:cstheme="majorHAnsi"/>
          <w:sz w:val="22"/>
          <w:szCs w:val="22"/>
        </w:rPr>
      </w:pPr>
    </w:p>
    <w:p w:rsidR="008B1CD8" w:rsidRPr="008B1CD8" w:rsidRDefault="008B1CD8" w:rsidP="008B1CD8">
      <w:pPr>
        <w:pStyle w:val="Corpodetexto"/>
        <w:tabs>
          <w:tab w:val="left" w:pos="6804"/>
        </w:tabs>
        <w:spacing w:before="1" w:line="360" w:lineRule="auto"/>
        <w:ind w:right="761"/>
        <w:jc w:val="both"/>
        <w:rPr>
          <w:rFonts w:asciiTheme="majorHAnsi" w:hAnsiTheme="majorHAnsi" w:cstheme="majorHAnsi"/>
          <w:sz w:val="22"/>
          <w:szCs w:val="22"/>
        </w:rPr>
      </w:pPr>
      <w:r w:rsidRPr="008B1CD8">
        <w:rPr>
          <w:rFonts w:asciiTheme="majorHAnsi" w:hAnsiTheme="majorHAnsi" w:cstheme="majorHAnsi"/>
          <w:w w:val="105"/>
          <w:sz w:val="22"/>
          <w:szCs w:val="22"/>
        </w:rPr>
        <w:t>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transporte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resíduos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serviços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saúde,objeto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deste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memorial,será</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feito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em</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veículos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apropriados,compatíveis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com</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características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resíduos,obedecerá</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seguintes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regras:</w:t>
      </w:r>
    </w:p>
    <w:p w:rsidR="008B1CD8" w:rsidRPr="008B1CD8" w:rsidRDefault="008B1CD8" w:rsidP="008B1CD8">
      <w:pPr>
        <w:pStyle w:val="Corpodetexto"/>
        <w:tabs>
          <w:tab w:val="left" w:pos="6804"/>
        </w:tabs>
        <w:spacing w:line="360" w:lineRule="auto"/>
        <w:ind w:right="758"/>
        <w:jc w:val="both"/>
        <w:rPr>
          <w:rFonts w:asciiTheme="majorHAnsi" w:hAnsiTheme="majorHAnsi" w:cstheme="majorHAnsi"/>
          <w:sz w:val="22"/>
          <w:szCs w:val="22"/>
        </w:rPr>
      </w:pPr>
      <w:r w:rsidRPr="008B1CD8">
        <w:rPr>
          <w:rFonts w:asciiTheme="majorHAnsi" w:hAnsiTheme="majorHAnsi" w:cstheme="majorHAnsi"/>
          <w:w w:val="105"/>
          <w:sz w:val="22"/>
          <w:szCs w:val="22"/>
        </w:rPr>
        <w:t>- Deverão ser transportados em veículos com compartimentos exclusivos, não sendo permitido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seu</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transporte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conjunto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com</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pessoas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ou</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outros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tipos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resíduos,materiais</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ou</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sustâncias;</w:t>
      </w:r>
    </w:p>
    <w:p w:rsidR="008B1CD8" w:rsidRPr="008B1CD8" w:rsidRDefault="008B1CD8" w:rsidP="008B1CD8">
      <w:pPr>
        <w:pStyle w:val="Corpodetexto"/>
        <w:tabs>
          <w:tab w:val="left" w:pos="6804"/>
        </w:tabs>
        <w:spacing w:line="360" w:lineRule="auto"/>
        <w:ind w:right="759"/>
        <w:jc w:val="both"/>
        <w:rPr>
          <w:rFonts w:asciiTheme="majorHAnsi" w:hAnsiTheme="majorHAnsi" w:cstheme="majorHAnsi"/>
          <w:sz w:val="22"/>
          <w:szCs w:val="22"/>
        </w:rPr>
      </w:pPr>
      <w:r w:rsidRPr="008B1CD8">
        <w:rPr>
          <w:rFonts w:asciiTheme="majorHAnsi" w:hAnsiTheme="majorHAnsi" w:cstheme="majorHAnsi"/>
          <w:w w:val="105"/>
          <w:sz w:val="22"/>
          <w:szCs w:val="22"/>
        </w:rPr>
        <w:t>- 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carro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transportador</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deverá</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ser</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fechado,com</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caçamba</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estanque,que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não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permita</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vazamento de líquidos. Estes hão de ser construídos com material resistente à lavagem, liso 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sem</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arestas,como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por</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exemplo:plástico,fibra</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vidro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aço</w:t>
      </w:r>
      <w:r w:rsidR="006E07DE">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inoxidável(carrodemadeiranãosão permitidos). A capacidade máxima deste veículo precisa estar de acordo com as normas</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vigentes</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segurança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medicina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trabalho;</w:t>
      </w:r>
    </w:p>
    <w:p w:rsidR="008B1CD8" w:rsidRPr="008B1CD8" w:rsidRDefault="008B1CD8" w:rsidP="008B1CD8">
      <w:pPr>
        <w:pStyle w:val="Corpodetexto"/>
        <w:tabs>
          <w:tab w:val="left" w:pos="6804"/>
        </w:tabs>
        <w:spacing w:line="360" w:lineRule="auto"/>
        <w:ind w:right="757"/>
        <w:jc w:val="both"/>
        <w:rPr>
          <w:rFonts w:asciiTheme="majorHAnsi" w:hAnsiTheme="majorHAnsi" w:cstheme="majorHAnsi"/>
          <w:sz w:val="22"/>
          <w:szCs w:val="22"/>
        </w:rPr>
      </w:pPr>
      <w:r w:rsidRPr="008B1CD8">
        <w:rPr>
          <w:rFonts w:asciiTheme="majorHAnsi" w:hAnsiTheme="majorHAnsi" w:cstheme="majorHAnsi"/>
          <w:w w:val="105"/>
          <w:sz w:val="22"/>
          <w:szCs w:val="22"/>
        </w:rPr>
        <w:t>- Poderão ser armazenado os produtos em vasilhames (bomboneas), que permitam segurança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no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armazenamento, estocagem 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transporte;</w:t>
      </w:r>
    </w:p>
    <w:p w:rsidR="008B1CD8" w:rsidRPr="008B1CD8" w:rsidRDefault="008B1CD8" w:rsidP="008B1CD8">
      <w:pPr>
        <w:pStyle w:val="Corpodetexto"/>
        <w:tabs>
          <w:tab w:val="left" w:pos="6804"/>
        </w:tabs>
        <w:spacing w:line="360" w:lineRule="auto"/>
        <w:ind w:right="754"/>
        <w:jc w:val="both"/>
        <w:rPr>
          <w:rFonts w:asciiTheme="majorHAnsi" w:hAnsiTheme="majorHAnsi" w:cstheme="majorHAnsi"/>
          <w:sz w:val="22"/>
          <w:szCs w:val="22"/>
        </w:rPr>
      </w:pPr>
      <w:r w:rsidRPr="008B1CD8">
        <w:rPr>
          <w:rFonts w:asciiTheme="majorHAnsi" w:hAnsiTheme="majorHAnsi" w:cstheme="majorHAnsi"/>
          <w:w w:val="105"/>
          <w:sz w:val="22"/>
          <w:szCs w:val="22"/>
        </w:rPr>
        <w:t>- Quando armazenado para transporte no próprio veículo, os carros deverão ainda apresentar</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abertura em toda a face superior, com tampa leve e de fácil manejo e se tiverem mais de 150</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litros</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capacidade, fundo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com</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caimento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 dreno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tipo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válvula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pia,com tampa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para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escoamento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água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lavagem;</w:t>
      </w:r>
    </w:p>
    <w:p w:rsidR="008B1CD8" w:rsidRPr="008B1CD8" w:rsidRDefault="008B1CD8" w:rsidP="008B1CD8">
      <w:pPr>
        <w:pStyle w:val="Corpodetexto"/>
        <w:tabs>
          <w:tab w:val="left" w:pos="6804"/>
        </w:tabs>
        <w:spacing w:line="360" w:lineRule="auto"/>
        <w:ind w:right="755"/>
        <w:jc w:val="both"/>
        <w:rPr>
          <w:rFonts w:asciiTheme="majorHAnsi" w:hAnsiTheme="majorHAnsi" w:cstheme="majorHAnsi"/>
          <w:w w:val="105"/>
          <w:sz w:val="22"/>
          <w:szCs w:val="22"/>
        </w:rPr>
      </w:pPr>
      <w:r w:rsidRPr="008B1CD8">
        <w:rPr>
          <w:rFonts w:asciiTheme="majorHAnsi" w:hAnsiTheme="majorHAnsi" w:cstheme="majorHAnsi"/>
          <w:w w:val="105"/>
          <w:sz w:val="22"/>
          <w:szCs w:val="22"/>
        </w:rPr>
        <w:t>- As operações de transporte deverão ser realizadas em instalações adequadas, garantindo 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inviolabilidade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das</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embalagens,a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segurança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trabalhador</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envolvido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e</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preservação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meio</w:t>
      </w:r>
      <w:r w:rsidR="006A73E4">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ambiente;</w:t>
      </w:r>
    </w:p>
    <w:p w:rsidR="008B1CD8" w:rsidRDefault="008B1CD8" w:rsidP="008B1CD8">
      <w:pPr>
        <w:pStyle w:val="Corpodetexto"/>
        <w:tabs>
          <w:tab w:val="left" w:pos="6804"/>
        </w:tabs>
        <w:spacing w:line="360" w:lineRule="auto"/>
        <w:ind w:right="761"/>
        <w:jc w:val="both"/>
        <w:rPr>
          <w:rFonts w:asciiTheme="majorHAnsi" w:hAnsiTheme="majorHAnsi" w:cstheme="majorHAnsi"/>
          <w:w w:val="105"/>
          <w:sz w:val="22"/>
          <w:szCs w:val="22"/>
        </w:rPr>
      </w:pPr>
      <w:r w:rsidRPr="008B1CD8">
        <w:rPr>
          <w:rFonts w:asciiTheme="majorHAnsi" w:hAnsiTheme="majorHAnsi" w:cstheme="majorHAnsi"/>
          <w:w w:val="105"/>
          <w:sz w:val="22"/>
          <w:szCs w:val="22"/>
        </w:rPr>
        <w:t>- Os veículos que transportam material infectante deverão ser identificados, usando, para isto,nos</w:t>
      </w:r>
      <w:r w:rsidR="000C560C">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quadros</w:t>
      </w:r>
      <w:r w:rsidR="000C560C">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lados,o</w:t>
      </w:r>
      <w:r w:rsidR="000C560C">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desenho</w:t>
      </w:r>
      <w:r w:rsidR="000C560C">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previsto</w:t>
      </w:r>
      <w:r w:rsidR="000C560C">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na</w:t>
      </w:r>
      <w:r w:rsidR="000C560C">
        <w:rPr>
          <w:rFonts w:asciiTheme="majorHAnsi" w:hAnsiTheme="majorHAnsi" w:cstheme="majorHAnsi"/>
          <w:w w:val="105"/>
          <w:sz w:val="22"/>
          <w:szCs w:val="22"/>
        </w:rPr>
        <w:t xml:space="preserve"> </w:t>
      </w:r>
      <w:r w:rsidRPr="008B1CD8">
        <w:rPr>
          <w:rFonts w:asciiTheme="majorHAnsi" w:hAnsiTheme="majorHAnsi" w:cstheme="majorHAnsi"/>
          <w:w w:val="105"/>
          <w:sz w:val="22"/>
          <w:szCs w:val="22"/>
        </w:rPr>
        <w:t>legislação.</w:t>
      </w:r>
    </w:p>
    <w:p w:rsidR="00C62427" w:rsidRDefault="00C62427" w:rsidP="008B1CD8">
      <w:pPr>
        <w:pStyle w:val="Corpodetexto"/>
        <w:tabs>
          <w:tab w:val="left" w:pos="6804"/>
        </w:tabs>
        <w:spacing w:line="360" w:lineRule="auto"/>
        <w:ind w:right="761"/>
        <w:jc w:val="both"/>
        <w:rPr>
          <w:rFonts w:asciiTheme="majorHAnsi" w:hAnsiTheme="majorHAnsi" w:cstheme="majorHAnsi"/>
          <w:w w:val="105"/>
          <w:sz w:val="22"/>
          <w:szCs w:val="22"/>
        </w:rPr>
      </w:pPr>
    </w:p>
    <w:p w:rsidR="00C62427" w:rsidRDefault="00C62427" w:rsidP="008B1CD8">
      <w:pPr>
        <w:pStyle w:val="Corpodetexto"/>
        <w:tabs>
          <w:tab w:val="left" w:pos="6804"/>
        </w:tabs>
        <w:spacing w:line="360" w:lineRule="auto"/>
        <w:ind w:right="761"/>
        <w:jc w:val="both"/>
        <w:rPr>
          <w:rFonts w:asciiTheme="majorHAnsi" w:hAnsiTheme="majorHAnsi" w:cstheme="majorHAnsi"/>
          <w:sz w:val="22"/>
          <w:szCs w:val="22"/>
        </w:rPr>
      </w:pPr>
      <w:r w:rsidRPr="00C62427">
        <w:rPr>
          <w:rFonts w:asciiTheme="majorHAnsi" w:hAnsiTheme="majorHAnsi" w:cstheme="majorHAnsi"/>
          <w:w w:val="105"/>
          <w:sz w:val="22"/>
          <w:szCs w:val="22"/>
        </w:rPr>
        <w:t xml:space="preserve">2.6. </w:t>
      </w:r>
      <w:r w:rsidRPr="00C62427">
        <w:rPr>
          <w:rFonts w:asciiTheme="majorHAnsi" w:hAnsiTheme="majorHAnsi" w:cstheme="majorHAnsi"/>
          <w:sz w:val="22"/>
          <w:szCs w:val="22"/>
        </w:rPr>
        <w:t>DO TRATAMENTO E DESTINAÇÃO FINAL DOS RSS:</w:t>
      </w:r>
    </w:p>
    <w:p w:rsidR="00C62427" w:rsidRDefault="00C62427" w:rsidP="008B1CD8">
      <w:pPr>
        <w:pStyle w:val="Corpodetexto"/>
        <w:tabs>
          <w:tab w:val="left" w:pos="6804"/>
        </w:tabs>
        <w:spacing w:line="360" w:lineRule="auto"/>
        <w:ind w:right="761"/>
        <w:jc w:val="both"/>
        <w:rPr>
          <w:rFonts w:asciiTheme="majorHAnsi" w:hAnsiTheme="majorHAnsi" w:cstheme="majorHAnsi"/>
          <w:sz w:val="22"/>
          <w:szCs w:val="22"/>
        </w:rPr>
      </w:pPr>
    </w:p>
    <w:p w:rsidR="00C62427" w:rsidRPr="00C62427" w:rsidRDefault="00C62427" w:rsidP="00C62427">
      <w:pPr>
        <w:pStyle w:val="Corpodetexto"/>
        <w:tabs>
          <w:tab w:val="left" w:pos="6804"/>
        </w:tabs>
        <w:spacing w:before="1" w:line="360" w:lineRule="auto"/>
        <w:jc w:val="both"/>
        <w:rPr>
          <w:rFonts w:asciiTheme="majorHAnsi" w:hAnsiTheme="majorHAnsi" w:cstheme="majorHAnsi"/>
          <w:sz w:val="22"/>
          <w:szCs w:val="22"/>
        </w:rPr>
      </w:pPr>
      <w:r w:rsidRPr="00C62427">
        <w:rPr>
          <w:rFonts w:asciiTheme="majorHAnsi" w:hAnsiTheme="majorHAnsi" w:cstheme="majorHAnsi"/>
          <w:w w:val="105"/>
          <w:sz w:val="22"/>
          <w:szCs w:val="22"/>
        </w:rPr>
        <w:t>- 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serviços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contratados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deverão</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ser</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efetuados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acordo</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com</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as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legislações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vigentes.</w:t>
      </w:r>
    </w:p>
    <w:p w:rsidR="00C62427" w:rsidRPr="00C62427" w:rsidRDefault="00C62427" w:rsidP="00C62427">
      <w:pPr>
        <w:pStyle w:val="Corpodetexto"/>
        <w:tabs>
          <w:tab w:val="left" w:pos="6804"/>
        </w:tabs>
        <w:spacing w:line="360" w:lineRule="auto"/>
        <w:ind w:right="754"/>
        <w:jc w:val="both"/>
        <w:rPr>
          <w:rFonts w:asciiTheme="majorHAnsi" w:hAnsiTheme="majorHAnsi" w:cstheme="majorHAnsi"/>
          <w:sz w:val="22"/>
          <w:szCs w:val="22"/>
        </w:rPr>
      </w:pPr>
      <w:r w:rsidRPr="00C62427">
        <w:rPr>
          <w:rFonts w:asciiTheme="majorHAnsi" w:hAnsiTheme="majorHAnsi" w:cstheme="majorHAnsi"/>
          <w:w w:val="105"/>
          <w:sz w:val="22"/>
          <w:szCs w:val="22"/>
        </w:rPr>
        <w:t>- Os sistemas de tratamento de RSS devem ser objeto de licenciamento ambiental, de acordo</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com a Resolução CONAMA nº 237/97 e são passíveis de fiscalização e de controle pelos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órgãos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vigilância</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sanitária</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meio</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ambiente.</w:t>
      </w:r>
    </w:p>
    <w:p w:rsidR="00C62427" w:rsidRDefault="00C62427" w:rsidP="00C62427">
      <w:pPr>
        <w:pStyle w:val="Corpodetexto"/>
        <w:tabs>
          <w:tab w:val="left" w:pos="6804"/>
        </w:tabs>
        <w:spacing w:line="360" w:lineRule="auto"/>
        <w:ind w:right="757"/>
        <w:jc w:val="both"/>
        <w:rPr>
          <w:rFonts w:asciiTheme="majorHAnsi" w:hAnsiTheme="majorHAnsi" w:cstheme="majorHAnsi"/>
          <w:w w:val="105"/>
          <w:sz w:val="22"/>
          <w:szCs w:val="22"/>
        </w:rPr>
      </w:pPr>
      <w:r w:rsidRPr="00C62427">
        <w:rPr>
          <w:rFonts w:asciiTheme="majorHAnsi" w:hAnsiTheme="majorHAnsi" w:cstheme="majorHAnsi"/>
          <w:w w:val="105"/>
          <w:sz w:val="22"/>
          <w:szCs w:val="22"/>
        </w:rPr>
        <w:t>- Consiste na disposição definitiva de resíduos no solo ou em locais previamente preparados</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para recebê-los. Pela legislação brasileira a disposição deve obedecer a critérios técnicos de</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construção e operação, para as quais é exigido licenciamento ambiental de acordo com a</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Resolução</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CONAMA</w:t>
      </w:r>
      <w:r>
        <w:rPr>
          <w:rFonts w:asciiTheme="majorHAnsi" w:hAnsiTheme="majorHAnsi" w:cstheme="majorHAnsi"/>
          <w:w w:val="105"/>
          <w:sz w:val="22"/>
          <w:szCs w:val="22"/>
        </w:rPr>
        <w:t xml:space="preserve"> </w:t>
      </w:r>
      <w:r w:rsidRPr="00C62427">
        <w:rPr>
          <w:rFonts w:asciiTheme="majorHAnsi" w:hAnsiTheme="majorHAnsi" w:cstheme="majorHAnsi"/>
          <w:w w:val="105"/>
          <w:sz w:val="22"/>
          <w:szCs w:val="22"/>
        </w:rPr>
        <w:t>nº237/97.</w:t>
      </w:r>
    </w:p>
    <w:p w:rsidR="00FE07F6" w:rsidRDefault="00FE07F6" w:rsidP="00C62427">
      <w:pPr>
        <w:pStyle w:val="Corpodetexto"/>
        <w:tabs>
          <w:tab w:val="left" w:pos="6804"/>
        </w:tabs>
        <w:spacing w:line="360" w:lineRule="auto"/>
        <w:ind w:right="757"/>
        <w:jc w:val="both"/>
        <w:rPr>
          <w:rFonts w:asciiTheme="majorHAnsi" w:hAnsiTheme="majorHAnsi" w:cstheme="majorHAnsi"/>
          <w:w w:val="105"/>
          <w:sz w:val="22"/>
          <w:szCs w:val="22"/>
        </w:rPr>
      </w:pPr>
    </w:p>
    <w:p w:rsidR="00FE07F6" w:rsidRDefault="00FE07F6" w:rsidP="00C62427">
      <w:pPr>
        <w:pStyle w:val="Corpodetexto"/>
        <w:tabs>
          <w:tab w:val="left" w:pos="6804"/>
        </w:tabs>
        <w:spacing w:line="360" w:lineRule="auto"/>
        <w:ind w:right="757"/>
        <w:jc w:val="both"/>
        <w:rPr>
          <w:rFonts w:asciiTheme="majorHAnsi" w:hAnsiTheme="majorHAnsi" w:cstheme="majorHAnsi"/>
          <w:w w:val="105"/>
          <w:sz w:val="22"/>
          <w:szCs w:val="22"/>
        </w:rPr>
      </w:pPr>
    </w:p>
    <w:p w:rsidR="00FE07F6" w:rsidRDefault="00FE07F6" w:rsidP="00FE07F6">
      <w:pPr>
        <w:pStyle w:val="Ttulo4"/>
        <w:keepNext w:val="0"/>
        <w:keepLines w:val="0"/>
        <w:widowControl w:val="0"/>
        <w:tabs>
          <w:tab w:val="left" w:pos="993"/>
          <w:tab w:val="left" w:pos="6804"/>
        </w:tabs>
        <w:suppressAutoHyphens/>
        <w:spacing w:before="0"/>
        <w:ind w:right="516"/>
        <w:jc w:val="both"/>
        <w:rPr>
          <w:rFonts w:asciiTheme="majorHAnsi" w:hAnsiTheme="majorHAnsi" w:cstheme="majorHAnsi"/>
          <w:color w:val="auto"/>
          <w:spacing w:val="-1"/>
          <w:w w:val="105"/>
          <w:sz w:val="22"/>
          <w:szCs w:val="22"/>
        </w:rPr>
      </w:pPr>
      <w:r w:rsidRPr="00FE07F6">
        <w:rPr>
          <w:rFonts w:asciiTheme="majorHAnsi" w:hAnsiTheme="majorHAnsi" w:cstheme="majorHAnsi"/>
          <w:color w:val="auto"/>
          <w:w w:val="105"/>
          <w:sz w:val="22"/>
          <w:szCs w:val="22"/>
        </w:rPr>
        <w:t xml:space="preserve">2.7. </w:t>
      </w:r>
      <w:r w:rsidRPr="00FE07F6">
        <w:rPr>
          <w:rFonts w:asciiTheme="majorHAnsi" w:hAnsiTheme="majorHAnsi" w:cstheme="majorHAnsi"/>
          <w:color w:val="auto"/>
          <w:spacing w:val="-2"/>
          <w:w w:val="105"/>
          <w:sz w:val="22"/>
          <w:szCs w:val="22"/>
        </w:rPr>
        <w:t>DA</w:t>
      </w:r>
      <w:r>
        <w:rPr>
          <w:rFonts w:asciiTheme="majorHAnsi" w:hAnsiTheme="majorHAnsi" w:cstheme="majorHAnsi"/>
          <w:color w:val="auto"/>
          <w:spacing w:val="-2"/>
          <w:w w:val="105"/>
          <w:sz w:val="22"/>
          <w:szCs w:val="22"/>
        </w:rPr>
        <w:t xml:space="preserve"> </w:t>
      </w:r>
      <w:r w:rsidRPr="00FE07F6">
        <w:rPr>
          <w:rFonts w:asciiTheme="majorHAnsi" w:hAnsiTheme="majorHAnsi" w:cstheme="majorHAnsi"/>
          <w:color w:val="auto"/>
          <w:spacing w:val="-2"/>
          <w:w w:val="105"/>
          <w:sz w:val="22"/>
          <w:szCs w:val="22"/>
        </w:rPr>
        <w:t>DESCRIÇÃO</w:t>
      </w:r>
      <w:r>
        <w:rPr>
          <w:rFonts w:asciiTheme="majorHAnsi" w:hAnsiTheme="majorHAnsi" w:cstheme="majorHAnsi"/>
          <w:color w:val="auto"/>
          <w:spacing w:val="-2"/>
          <w:w w:val="105"/>
          <w:sz w:val="22"/>
          <w:szCs w:val="22"/>
        </w:rPr>
        <w:t xml:space="preserve"> </w:t>
      </w:r>
      <w:r w:rsidRPr="00FE07F6">
        <w:rPr>
          <w:rFonts w:asciiTheme="majorHAnsi" w:hAnsiTheme="majorHAnsi" w:cstheme="majorHAnsi"/>
          <w:color w:val="auto"/>
          <w:spacing w:val="-2"/>
          <w:w w:val="105"/>
          <w:sz w:val="22"/>
          <w:szCs w:val="22"/>
        </w:rPr>
        <w:t>DETALHADA</w:t>
      </w:r>
      <w:r>
        <w:rPr>
          <w:rFonts w:asciiTheme="majorHAnsi" w:hAnsiTheme="majorHAnsi" w:cstheme="majorHAnsi"/>
          <w:color w:val="auto"/>
          <w:spacing w:val="-2"/>
          <w:w w:val="105"/>
          <w:sz w:val="22"/>
          <w:szCs w:val="22"/>
        </w:rPr>
        <w:t xml:space="preserve"> </w:t>
      </w:r>
      <w:r w:rsidRPr="00FE07F6">
        <w:rPr>
          <w:rFonts w:asciiTheme="majorHAnsi" w:hAnsiTheme="majorHAnsi" w:cstheme="majorHAnsi"/>
          <w:color w:val="auto"/>
          <w:spacing w:val="-1"/>
          <w:w w:val="105"/>
          <w:sz w:val="22"/>
          <w:szCs w:val="22"/>
        </w:rPr>
        <w:t>DOS</w:t>
      </w:r>
      <w:r>
        <w:rPr>
          <w:rFonts w:asciiTheme="majorHAnsi" w:hAnsiTheme="majorHAnsi" w:cstheme="majorHAnsi"/>
          <w:color w:val="auto"/>
          <w:spacing w:val="-1"/>
          <w:w w:val="105"/>
          <w:sz w:val="22"/>
          <w:szCs w:val="22"/>
        </w:rPr>
        <w:t xml:space="preserve"> </w:t>
      </w:r>
      <w:r w:rsidRPr="00FE07F6">
        <w:rPr>
          <w:rFonts w:asciiTheme="majorHAnsi" w:hAnsiTheme="majorHAnsi" w:cstheme="majorHAnsi"/>
          <w:color w:val="auto"/>
          <w:spacing w:val="-1"/>
          <w:w w:val="105"/>
          <w:sz w:val="22"/>
          <w:szCs w:val="22"/>
        </w:rPr>
        <w:t>SERVIÇOS</w:t>
      </w:r>
      <w:r>
        <w:rPr>
          <w:rFonts w:asciiTheme="majorHAnsi" w:hAnsiTheme="majorHAnsi" w:cstheme="majorHAnsi"/>
          <w:color w:val="auto"/>
          <w:spacing w:val="-1"/>
          <w:w w:val="105"/>
          <w:sz w:val="22"/>
          <w:szCs w:val="22"/>
        </w:rPr>
        <w:t xml:space="preserve"> </w:t>
      </w:r>
      <w:r w:rsidRPr="00FE07F6">
        <w:rPr>
          <w:rFonts w:asciiTheme="majorHAnsi" w:hAnsiTheme="majorHAnsi" w:cstheme="majorHAnsi"/>
          <w:color w:val="auto"/>
          <w:spacing w:val="-1"/>
          <w:w w:val="105"/>
          <w:sz w:val="22"/>
          <w:szCs w:val="22"/>
        </w:rPr>
        <w:t>E</w:t>
      </w:r>
      <w:r>
        <w:rPr>
          <w:rFonts w:asciiTheme="majorHAnsi" w:hAnsiTheme="majorHAnsi" w:cstheme="majorHAnsi"/>
          <w:color w:val="auto"/>
          <w:spacing w:val="-1"/>
          <w:w w:val="105"/>
          <w:sz w:val="22"/>
          <w:szCs w:val="22"/>
        </w:rPr>
        <w:t xml:space="preserve"> </w:t>
      </w:r>
      <w:r w:rsidRPr="00FE07F6">
        <w:rPr>
          <w:rFonts w:asciiTheme="majorHAnsi" w:hAnsiTheme="majorHAnsi" w:cstheme="majorHAnsi"/>
          <w:color w:val="auto"/>
          <w:spacing w:val="-1"/>
          <w:w w:val="105"/>
          <w:sz w:val="22"/>
          <w:szCs w:val="22"/>
        </w:rPr>
        <w:t>EQUIPAMENTOS</w:t>
      </w:r>
      <w:r>
        <w:rPr>
          <w:rFonts w:asciiTheme="majorHAnsi" w:hAnsiTheme="majorHAnsi" w:cstheme="majorHAnsi"/>
          <w:color w:val="auto"/>
          <w:spacing w:val="-1"/>
          <w:w w:val="105"/>
          <w:sz w:val="22"/>
          <w:szCs w:val="22"/>
        </w:rPr>
        <w:t>:</w:t>
      </w:r>
    </w:p>
    <w:p w:rsidR="00FE07F6" w:rsidRDefault="00FE07F6" w:rsidP="00FE07F6">
      <w:pPr>
        <w:pStyle w:val="Normal1"/>
      </w:pPr>
    </w:p>
    <w:p w:rsidR="00FE07F6" w:rsidRDefault="00FE07F6" w:rsidP="00FE07F6">
      <w:pPr>
        <w:pStyle w:val="Normal1"/>
      </w:pPr>
    </w:p>
    <w:p w:rsidR="00FE07F6" w:rsidRPr="00FE07F6" w:rsidRDefault="00FE07F6" w:rsidP="00FE07F6">
      <w:pPr>
        <w:tabs>
          <w:tab w:val="left" w:pos="1904"/>
          <w:tab w:val="left" w:pos="6804"/>
        </w:tabs>
        <w:spacing w:before="4" w:line="360" w:lineRule="auto"/>
        <w:ind w:right="516"/>
        <w:rPr>
          <w:rFonts w:asciiTheme="majorHAnsi" w:hAnsiTheme="majorHAnsi" w:cstheme="majorHAnsi"/>
          <w:sz w:val="22"/>
          <w:szCs w:val="22"/>
        </w:rPr>
      </w:pPr>
      <w:r w:rsidRPr="00FE07F6">
        <w:rPr>
          <w:rFonts w:asciiTheme="majorHAnsi" w:hAnsiTheme="majorHAnsi" w:cstheme="majorHAnsi"/>
          <w:w w:val="105"/>
          <w:sz w:val="22"/>
          <w:szCs w:val="22"/>
        </w:rPr>
        <w:t xml:space="preserve">  Coleta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transporte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Saúde;</w:t>
      </w:r>
    </w:p>
    <w:p w:rsidR="00FE07F6" w:rsidRPr="00FE07F6" w:rsidRDefault="00FE07F6" w:rsidP="00FE07F6">
      <w:pPr>
        <w:pStyle w:val="Corpodetexto"/>
        <w:tabs>
          <w:tab w:val="left" w:pos="6804"/>
        </w:tabs>
        <w:spacing w:line="360" w:lineRule="auto"/>
        <w:ind w:right="516"/>
        <w:rPr>
          <w:rFonts w:asciiTheme="majorHAnsi" w:hAnsiTheme="majorHAnsi" w:cstheme="majorHAnsi"/>
          <w:sz w:val="22"/>
          <w:szCs w:val="22"/>
        </w:rPr>
      </w:pPr>
    </w:p>
    <w:p w:rsidR="00FE07F6" w:rsidRPr="00FE07F6" w:rsidRDefault="00FE07F6" w:rsidP="00FE07F6">
      <w:pPr>
        <w:pStyle w:val="PargrafodaLista"/>
        <w:widowControl w:val="0"/>
        <w:tabs>
          <w:tab w:val="left" w:pos="284"/>
          <w:tab w:val="left" w:pos="6804"/>
        </w:tabs>
        <w:spacing w:before="101" w:line="360" w:lineRule="auto"/>
        <w:ind w:left="0" w:right="565"/>
        <w:jc w:val="both"/>
        <w:rPr>
          <w:rFonts w:asciiTheme="majorHAnsi" w:hAnsiTheme="majorHAnsi" w:cstheme="majorHAnsi"/>
          <w:sz w:val="22"/>
          <w:szCs w:val="22"/>
        </w:rPr>
      </w:pPr>
      <w:r w:rsidRPr="00FE07F6">
        <w:rPr>
          <w:rFonts w:asciiTheme="majorHAnsi" w:hAnsiTheme="majorHAnsi" w:cstheme="majorHAnsi"/>
          <w:w w:val="105"/>
          <w:sz w:val="22"/>
          <w:szCs w:val="22"/>
        </w:rPr>
        <w:t>Define-se como coleta e transporte de resíduos sólidos dos serviços de saúde, 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serviços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recolhimento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transporte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sépticos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gerados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pelas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unidades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serviços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 saúde municipal, tais como: Hospitais, unidades de saúde municipal (postos de saúde,centro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odontológico,farmácia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municipal</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unidades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vigilância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sanitária)e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prontos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Atendimentos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municipais.</w:t>
      </w:r>
    </w:p>
    <w:p w:rsidR="00FE07F6" w:rsidRPr="00FE07F6" w:rsidRDefault="00FE07F6" w:rsidP="00FE07F6">
      <w:pPr>
        <w:pStyle w:val="PargrafodaLista"/>
        <w:widowControl w:val="0"/>
        <w:tabs>
          <w:tab w:val="left" w:pos="0"/>
          <w:tab w:val="left" w:pos="1276"/>
        </w:tabs>
        <w:spacing w:line="360" w:lineRule="auto"/>
        <w:ind w:left="426" w:right="516" w:hanging="426"/>
        <w:jc w:val="both"/>
        <w:rPr>
          <w:rFonts w:asciiTheme="majorHAnsi" w:hAnsiTheme="majorHAnsi" w:cstheme="majorHAnsi"/>
          <w:b/>
          <w:w w:val="105"/>
          <w:sz w:val="22"/>
          <w:szCs w:val="22"/>
        </w:rPr>
      </w:pPr>
    </w:p>
    <w:p w:rsidR="00FE07F6" w:rsidRPr="00FE07F6" w:rsidRDefault="00FE07F6" w:rsidP="00FE07F6">
      <w:pPr>
        <w:pStyle w:val="PargrafodaLista"/>
        <w:widowControl w:val="0"/>
        <w:tabs>
          <w:tab w:val="left" w:pos="0"/>
          <w:tab w:val="left" w:pos="1276"/>
        </w:tabs>
        <w:spacing w:line="360" w:lineRule="auto"/>
        <w:ind w:left="426" w:right="516" w:hanging="426"/>
        <w:jc w:val="both"/>
        <w:rPr>
          <w:rFonts w:asciiTheme="majorHAnsi" w:hAnsiTheme="majorHAnsi" w:cstheme="majorHAnsi"/>
          <w:sz w:val="22"/>
          <w:szCs w:val="22"/>
        </w:rPr>
      </w:pPr>
      <w:r>
        <w:rPr>
          <w:rFonts w:asciiTheme="majorHAnsi" w:hAnsiTheme="majorHAnsi" w:cstheme="majorHAnsi"/>
          <w:b/>
          <w:w w:val="105"/>
          <w:sz w:val="22"/>
          <w:szCs w:val="22"/>
        </w:rPr>
        <w:t xml:space="preserve"> - </w:t>
      </w:r>
      <w:r w:rsidRPr="00FE07F6">
        <w:rPr>
          <w:rFonts w:asciiTheme="majorHAnsi" w:hAnsiTheme="majorHAnsi" w:cstheme="majorHAnsi"/>
          <w:w w:val="105"/>
          <w:sz w:val="22"/>
          <w:szCs w:val="22"/>
        </w:rPr>
        <w:t>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coleta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consiste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nos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grupos:</w:t>
      </w:r>
    </w:p>
    <w:p w:rsidR="00FE07F6" w:rsidRPr="00FE07F6" w:rsidRDefault="00FE07F6" w:rsidP="00FE07F6">
      <w:pPr>
        <w:pStyle w:val="PargrafodaLista"/>
        <w:widowControl w:val="0"/>
        <w:tabs>
          <w:tab w:val="left" w:pos="0"/>
          <w:tab w:val="left" w:pos="1329"/>
          <w:tab w:val="left" w:pos="6804"/>
        </w:tabs>
        <w:spacing w:before="8" w:line="360" w:lineRule="auto"/>
        <w:ind w:left="0" w:right="516"/>
        <w:jc w:val="both"/>
        <w:rPr>
          <w:rFonts w:asciiTheme="majorHAnsi" w:hAnsiTheme="majorHAnsi" w:cstheme="majorHAnsi"/>
          <w:sz w:val="22"/>
          <w:szCs w:val="22"/>
        </w:rPr>
      </w:pPr>
      <w:r w:rsidRPr="00FE07F6">
        <w:rPr>
          <w:rFonts w:asciiTheme="majorHAnsi" w:hAnsiTheme="majorHAnsi" w:cstheme="majorHAnsi"/>
          <w:spacing w:val="-1"/>
          <w:w w:val="105"/>
          <w:sz w:val="22"/>
          <w:szCs w:val="22"/>
        </w:rPr>
        <w:t>GRUPO</w:t>
      </w:r>
      <w:r>
        <w:rPr>
          <w:rFonts w:asciiTheme="majorHAnsi" w:hAnsiTheme="majorHAnsi" w:cstheme="majorHAnsi"/>
          <w:spacing w:val="-1"/>
          <w:w w:val="105"/>
          <w:sz w:val="22"/>
          <w:szCs w:val="22"/>
        </w:rPr>
        <w:t xml:space="preserve"> </w:t>
      </w:r>
      <w:r w:rsidRPr="00FE07F6">
        <w:rPr>
          <w:rFonts w:asciiTheme="majorHAnsi" w:hAnsiTheme="majorHAnsi" w:cstheme="majorHAnsi"/>
          <w:spacing w:val="-1"/>
          <w:w w:val="105"/>
          <w:sz w:val="22"/>
          <w:szCs w:val="22"/>
        </w:rPr>
        <w:t>A (POTENCIALMENTE</w:t>
      </w:r>
      <w:r>
        <w:rPr>
          <w:rFonts w:asciiTheme="majorHAnsi" w:hAnsiTheme="majorHAnsi" w:cstheme="majorHAnsi"/>
          <w:spacing w:val="-1"/>
          <w:w w:val="105"/>
          <w:sz w:val="22"/>
          <w:szCs w:val="22"/>
        </w:rPr>
        <w:t xml:space="preserve"> </w:t>
      </w:r>
      <w:r w:rsidRPr="00FE07F6">
        <w:rPr>
          <w:rFonts w:asciiTheme="majorHAnsi" w:hAnsiTheme="majorHAnsi" w:cstheme="majorHAnsi"/>
          <w:spacing w:val="-1"/>
          <w:w w:val="105"/>
          <w:sz w:val="22"/>
          <w:szCs w:val="22"/>
        </w:rPr>
        <w:t>INFECTANTES)</w:t>
      </w:r>
    </w:p>
    <w:p w:rsidR="00FE07F6" w:rsidRPr="00FE07F6" w:rsidRDefault="00FE07F6" w:rsidP="00FE07F6">
      <w:pPr>
        <w:widowControl w:val="0"/>
        <w:tabs>
          <w:tab w:val="left" w:pos="0"/>
          <w:tab w:val="left" w:pos="6804"/>
        </w:tabs>
        <w:spacing w:before="6" w:line="360" w:lineRule="auto"/>
        <w:ind w:right="516"/>
        <w:rPr>
          <w:rFonts w:asciiTheme="majorHAnsi" w:hAnsiTheme="majorHAnsi" w:cstheme="majorHAnsi"/>
          <w:sz w:val="22"/>
          <w:szCs w:val="22"/>
        </w:rPr>
      </w:pPr>
      <w:r w:rsidRPr="00FE07F6">
        <w:rPr>
          <w:rFonts w:asciiTheme="majorHAnsi" w:hAnsiTheme="majorHAnsi" w:cstheme="majorHAnsi"/>
          <w:w w:val="105"/>
          <w:sz w:val="22"/>
          <w:szCs w:val="22"/>
        </w:rPr>
        <w:t>GRUPO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B(QUÍMICOS);</w:t>
      </w:r>
    </w:p>
    <w:p w:rsidR="00FE07F6" w:rsidRPr="00FE07F6" w:rsidRDefault="00FE07F6" w:rsidP="00FE07F6">
      <w:pPr>
        <w:widowControl w:val="0"/>
        <w:tabs>
          <w:tab w:val="left" w:pos="851"/>
        </w:tabs>
        <w:spacing w:before="6" w:line="360" w:lineRule="auto"/>
        <w:ind w:left="142" w:right="516" w:hanging="142"/>
        <w:rPr>
          <w:rFonts w:asciiTheme="majorHAnsi" w:hAnsiTheme="majorHAnsi" w:cstheme="majorHAnsi"/>
          <w:sz w:val="22"/>
          <w:szCs w:val="22"/>
        </w:rPr>
      </w:pPr>
      <w:r w:rsidRPr="00FE07F6">
        <w:rPr>
          <w:rFonts w:asciiTheme="majorHAnsi" w:hAnsiTheme="majorHAnsi" w:cstheme="majorHAnsi"/>
          <w:spacing w:val="-1"/>
          <w:w w:val="105"/>
          <w:sz w:val="22"/>
          <w:szCs w:val="22"/>
        </w:rPr>
        <w:t>GRUPO</w:t>
      </w:r>
      <w:r>
        <w:rPr>
          <w:rFonts w:asciiTheme="majorHAnsi" w:hAnsiTheme="majorHAnsi" w:cstheme="majorHAnsi"/>
          <w:spacing w:val="-1"/>
          <w:w w:val="105"/>
          <w:sz w:val="22"/>
          <w:szCs w:val="22"/>
        </w:rPr>
        <w:t xml:space="preserve"> </w:t>
      </w:r>
      <w:r w:rsidRPr="00FE07F6">
        <w:rPr>
          <w:rFonts w:asciiTheme="majorHAnsi" w:hAnsiTheme="majorHAnsi" w:cstheme="majorHAnsi"/>
          <w:spacing w:val="-1"/>
          <w:w w:val="105"/>
          <w:sz w:val="22"/>
          <w:szCs w:val="22"/>
        </w:rPr>
        <w:t>E (PERFURO</w:t>
      </w:r>
      <w:r>
        <w:rPr>
          <w:rFonts w:asciiTheme="majorHAnsi" w:hAnsiTheme="majorHAnsi" w:cstheme="majorHAnsi"/>
          <w:spacing w:val="-1"/>
          <w:w w:val="105"/>
          <w:sz w:val="22"/>
          <w:szCs w:val="22"/>
        </w:rPr>
        <w:t xml:space="preserve"> </w:t>
      </w:r>
      <w:r w:rsidRPr="00FE07F6">
        <w:rPr>
          <w:rFonts w:asciiTheme="majorHAnsi" w:hAnsiTheme="majorHAnsi" w:cstheme="majorHAnsi"/>
          <w:w w:val="105"/>
          <w:sz w:val="22"/>
          <w:szCs w:val="22"/>
        </w:rPr>
        <w:t>CORTANTES)</w:t>
      </w:r>
    </w:p>
    <w:p w:rsidR="00FE07F6" w:rsidRPr="00FE07F6" w:rsidRDefault="00FE07F6" w:rsidP="00FE07F6">
      <w:pPr>
        <w:pStyle w:val="Corpodetexto"/>
        <w:tabs>
          <w:tab w:val="left" w:pos="6804"/>
        </w:tabs>
        <w:spacing w:line="360" w:lineRule="auto"/>
        <w:ind w:right="516"/>
        <w:rPr>
          <w:rFonts w:asciiTheme="majorHAnsi" w:hAnsiTheme="majorHAnsi" w:cstheme="majorHAnsi"/>
          <w:sz w:val="22"/>
          <w:szCs w:val="22"/>
        </w:rPr>
      </w:pPr>
    </w:p>
    <w:p w:rsidR="00FE07F6" w:rsidRPr="00FE07F6" w:rsidRDefault="00FE07F6" w:rsidP="00FE07F6">
      <w:pPr>
        <w:widowControl w:val="0"/>
        <w:tabs>
          <w:tab w:val="left" w:pos="1134"/>
          <w:tab w:val="left" w:pos="6804"/>
          <w:tab w:val="left" w:pos="8505"/>
          <w:tab w:val="left" w:pos="8789"/>
        </w:tabs>
        <w:spacing w:line="360" w:lineRule="auto"/>
        <w:ind w:right="425"/>
        <w:rPr>
          <w:rFonts w:asciiTheme="majorHAnsi" w:hAnsiTheme="majorHAnsi" w:cstheme="majorHAnsi"/>
          <w:sz w:val="22"/>
          <w:szCs w:val="22"/>
        </w:rPr>
      </w:pPr>
      <w:r>
        <w:rPr>
          <w:rFonts w:asciiTheme="majorHAnsi" w:hAnsiTheme="majorHAnsi" w:cstheme="majorHAnsi"/>
          <w:w w:val="105"/>
          <w:sz w:val="22"/>
          <w:szCs w:val="22"/>
        </w:rPr>
        <w:t xml:space="preserve">A </w:t>
      </w:r>
      <w:r w:rsidRPr="00FE07F6">
        <w:rPr>
          <w:rFonts w:asciiTheme="majorHAnsi" w:hAnsiTheme="majorHAnsi" w:cstheme="majorHAnsi"/>
          <w:w w:val="105"/>
          <w:sz w:val="22"/>
          <w:szCs w:val="22"/>
        </w:rPr>
        <w:t>equipe para coleta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 transporte dos resíduos de serviços de saúde deverá ser</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constituída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por</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no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mínimo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1(um)motorista</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1(um)coletor.</w:t>
      </w:r>
    </w:p>
    <w:p w:rsidR="00FE07F6" w:rsidRPr="00FE07F6" w:rsidRDefault="00FE07F6" w:rsidP="00FE07F6">
      <w:pPr>
        <w:pStyle w:val="Corpodetexto"/>
        <w:tabs>
          <w:tab w:val="left" w:pos="6804"/>
        </w:tabs>
        <w:spacing w:before="5" w:line="360" w:lineRule="auto"/>
        <w:ind w:right="516"/>
        <w:rPr>
          <w:rFonts w:asciiTheme="majorHAnsi" w:hAnsiTheme="majorHAnsi" w:cstheme="majorHAnsi"/>
          <w:sz w:val="22"/>
          <w:szCs w:val="22"/>
        </w:rPr>
      </w:pPr>
    </w:p>
    <w:p w:rsidR="00FE07F6" w:rsidRPr="00FE07F6" w:rsidRDefault="00FE07F6" w:rsidP="00FE07F6">
      <w:pPr>
        <w:widowControl w:val="0"/>
        <w:tabs>
          <w:tab w:val="left" w:pos="1134"/>
          <w:tab w:val="left" w:pos="6804"/>
          <w:tab w:val="left" w:pos="8647"/>
        </w:tabs>
        <w:spacing w:line="360" w:lineRule="auto"/>
        <w:ind w:right="567"/>
        <w:rPr>
          <w:rFonts w:asciiTheme="majorHAnsi" w:hAnsiTheme="majorHAnsi" w:cstheme="majorHAnsi"/>
          <w:sz w:val="22"/>
          <w:szCs w:val="22"/>
        </w:rPr>
      </w:pPr>
      <w:r w:rsidRPr="00FE07F6">
        <w:rPr>
          <w:rFonts w:asciiTheme="majorHAnsi" w:hAnsiTheme="majorHAnsi" w:cstheme="majorHAnsi"/>
          <w:w w:val="105"/>
          <w:sz w:val="22"/>
          <w:szCs w:val="22"/>
        </w:rPr>
        <w:t>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veículo (carro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w:t>
      </w:r>
      <w:r>
        <w:rPr>
          <w:rFonts w:asciiTheme="majorHAnsi" w:hAnsiTheme="majorHAnsi" w:cstheme="majorHAnsi"/>
          <w:w w:val="105"/>
          <w:sz w:val="22"/>
          <w:szCs w:val="22"/>
        </w:rPr>
        <w:t>arroceria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baú</w:t>
      </w:r>
      <w:r w:rsidR="006B5A7F" w:rsidRPr="00FE07F6">
        <w:rPr>
          <w:rFonts w:asciiTheme="majorHAnsi" w:hAnsiTheme="majorHAnsi" w:cstheme="majorHAnsi"/>
          <w:w w:val="105"/>
          <w:sz w:val="22"/>
          <w:szCs w:val="22"/>
        </w:rPr>
        <w:t xml:space="preserve">) especial, </w:t>
      </w:r>
      <w:r w:rsidRPr="00FE07F6">
        <w:rPr>
          <w:rFonts w:asciiTheme="majorHAnsi" w:hAnsiTheme="majorHAnsi" w:cstheme="majorHAnsi"/>
          <w:w w:val="105"/>
          <w:sz w:val="22"/>
          <w:szCs w:val="22"/>
        </w:rPr>
        <w:t>destinado</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à</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coletados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dos</w:t>
      </w:r>
      <w:r>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estabelecimentos de saúde, deverá estar provido de carroceria especial, fechada, revestida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com</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material</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liso,impermeável,estanque,sem</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dispositivo</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compactador,que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possua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capacidade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volumétrica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mínima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para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atender</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demanda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do</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recolhimento</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todos</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os</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resíduos</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serviço</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saúde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gerados</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Rio</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Acima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que</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atenda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w:t>
      </w:r>
      <w:r w:rsidR="00EF0D7C">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NBE8413.</w:t>
      </w:r>
    </w:p>
    <w:p w:rsidR="00FE07F6" w:rsidRPr="00FE07F6" w:rsidRDefault="00FE07F6" w:rsidP="00FE07F6">
      <w:pPr>
        <w:pStyle w:val="Corpodetexto"/>
        <w:tabs>
          <w:tab w:val="left" w:pos="6804"/>
          <w:tab w:val="left" w:pos="9214"/>
          <w:tab w:val="left" w:pos="9356"/>
        </w:tabs>
        <w:spacing w:line="360" w:lineRule="auto"/>
        <w:ind w:right="233"/>
        <w:rPr>
          <w:rFonts w:asciiTheme="majorHAnsi" w:hAnsiTheme="majorHAnsi" w:cstheme="majorHAnsi"/>
          <w:sz w:val="22"/>
          <w:szCs w:val="22"/>
        </w:rPr>
      </w:pPr>
    </w:p>
    <w:p w:rsidR="00FE07F6" w:rsidRPr="00FE07F6" w:rsidRDefault="00FE07F6" w:rsidP="00FE07F6">
      <w:pPr>
        <w:widowControl w:val="0"/>
        <w:tabs>
          <w:tab w:val="left" w:pos="1134"/>
          <w:tab w:val="left" w:pos="6804"/>
          <w:tab w:val="left" w:pos="8505"/>
          <w:tab w:val="left" w:pos="9356"/>
        </w:tabs>
        <w:spacing w:line="360" w:lineRule="auto"/>
        <w:ind w:right="567"/>
        <w:rPr>
          <w:rFonts w:asciiTheme="majorHAnsi" w:hAnsiTheme="majorHAnsi" w:cstheme="majorHAnsi"/>
          <w:sz w:val="22"/>
          <w:szCs w:val="22"/>
        </w:rPr>
      </w:pPr>
      <w:r w:rsidRPr="00FE07F6">
        <w:rPr>
          <w:rFonts w:asciiTheme="majorHAnsi" w:hAnsiTheme="majorHAnsi" w:cstheme="majorHAnsi"/>
          <w:w w:val="105"/>
          <w:sz w:val="22"/>
          <w:szCs w:val="22"/>
        </w:rPr>
        <w:t>Os resíduos recolhidos deverão ser devidamente acondicionados em sacos plásticos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especiais,conforme</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NBR9190</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da</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ABNT,pelos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próprios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geradores.</w:t>
      </w:r>
    </w:p>
    <w:p w:rsidR="00FE07F6" w:rsidRPr="00FE07F6" w:rsidRDefault="00FE07F6" w:rsidP="00FE07F6">
      <w:pPr>
        <w:pStyle w:val="Corpodetexto"/>
        <w:tabs>
          <w:tab w:val="left" w:pos="6804"/>
          <w:tab w:val="left" w:pos="8505"/>
          <w:tab w:val="left" w:pos="9214"/>
          <w:tab w:val="left" w:pos="9356"/>
        </w:tabs>
        <w:spacing w:line="360" w:lineRule="auto"/>
        <w:ind w:right="233"/>
        <w:rPr>
          <w:rFonts w:asciiTheme="majorHAnsi" w:hAnsiTheme="majorHAnsi" w:cstheme="majorHAnsi"/>
          <w:sz w:val="22"/>
          <w:szCs w:val="22"/>
        </w:rPr>
      </w:pPr>
    </w:p>
    <w:p w:rsidR="00FE07F6" w:rsidRPr="00FE07F6" w:rsidRDefault="00FE07F6" w:rsidP="00FE07F6">
      <w:pPr>
        <w:widowControl w:val="0"/>
        <w:tabs>
          <w:tab w:val="left" w:pos="993"/>
          <w:tab w:val="left" w:pos="1134"/>
          <w:tab w:val="left" w:pos="8505"/>
          <w:tab w:val="left" w:pos="9356"/>
        </w:tabs>
        <w:spacing w:line="360" w:lineRule="auto"/>
        <w:ind w:right="425"/>
        <w:rPr>
          <w:rFonts w:asciiTheme="majorHAnsi" w:hAnsiTheme="majorHAnsi" w:cstheme="majorHAnsi"/>
          <w:sz w:val="22"/>
          <w:szCs w:val="22"/>
        </w:rPr>
      </w:pPr>
      <w:r w:rsidRPr="00FE07F6">
        <w:rPr>
          <w:rFonts w:asciiTheme="majorHAnsi" w:hAnsiTheme="majorHAnsi" w:cstheme="majorHAnsi"/>
          <w:w w:val="105"/>
          <w:sz w:val="22"/>
          <w:szCs w:val="22"/>
        </w:rPr>
        <w:t>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veículos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destinados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esses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serviços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deverão</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apresentar</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identificação</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“Serviços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Coleta</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Resíduos</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Hospitalares</w:t>
      </w:r>
      <w:r w:rsidR="006B5A7F" w:rsidRPr="00FE07F6">
        <w:rPr>
          <w:rFonts w:asciiTheme="majorHAnsi" w:hAnsiTheme="majorHAnsi" w:cstheme="majorHAnsi"/>
          <w:w w:val="105"/>
          <w:sz w:val="22"/>
          <w:szCs w:val="22"/>
        </w:rPr>
        <w:t>” em</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local</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fácil</w:t>
      </w:r>
      <w:r w:rsidR="00E712EB">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visualização.</w:t>
      </w:r>
    </w:p>
    <w:p w:rsidR="00FE07F6" w:rsidRPr="00FE07F6" w:rsidRDefault="00FE07F6" w:rsidP="00FE07F6">
      <w:pPr>
        <w:pStyle w:val="Corpodetexto"/>
        <w:tabs>
          <w:tab w:val="left" w:pos="6804"/>
          <w:tab w:val="left" w:pos="8505"/>
          <w:tab w:val="left" w:pos="9214"/>
          <w:tab w:val="left" w:pos="9356"/>
        </w:tabs>
        <w:spacing w:line="360" w:lineRule="auto"/>
        <w:ind w:right="-52"/>
        <w:rPr>
          <w:rFonts w:asciiTheme="majorHAnsi" w:hAnsiTheme="majorHAnsi" w:cstheme="majorHAnsi"/>
          <w:sz w:val="22"/>
          <w:szCs w:val="22"/>
        </w:rPr>
      </w:pPr>
    </w:p>
    <w:p w:rsidR="00FE07F6" w:rsidRPr="00FE07F6" w:rsidRDefault="00FE07F6" w:rsidP="00FE07F6">
      <w:pPr>
        <w:widowControl w:val="0"/>
        <w:tabs>
          <w:tab w:val="left" w:pos="1134"/>
          <w:tab w:val="left" w:pos="6804"/>
          <w:tab w:val="left" w:pos="8505"/>
          <w:tab w:val="left" w:pos="8789"/>
          <w:tab w:val="left" w:pos="9356"/>
        </w:tabs>
        <w:spacing w:before="1" w:line="360" w:lineRule="auto"/>
        <w:ind w:right="425"/>
        <w:rPr>
          <w:rFonts w:asciiTheme="majorHAnsi" w:hAnsiTheme="majorHAnsi" w:cstheme="majorHAnsi"/>
          <w:w w:val="105"/>
          <w:sz w:val="22"/>
          <w:szCs w:val="22"/>
        </w:rPr>
      </w:pPr>
      <w:r w:rsidRPr="00FE07F6">
        <w:rPr>
          <w:rFonts w:asciiTheme="majorHAnsi" w:hAnsiTheme="majorHAnsi" w:cstheme="majorHAnsi"/>
          <w:w w:val="105"/>
          <w:sz w:val="22"/>
          <w:szCs w:val="22"/>
        </w:rPr>
        <w:t>Caberá à contratada manter fiscalização constante nos locais de armazenamento dos</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sacos</w:t>
      </w:r>
      <w:r w:rsidR="009A3151">
        <w:rPr>
          <w:rFonts w:asciiTheme="majorHAnsi" w:hAnsiTheme="majorHAnsi" w:cstheme="majorHAnsi"/>
          <w:w w:val="105"/>
          <w:sz w:val="22"/>
          <w:szCs w:val="22"/>
        </w:rPr>
        <w:t xml:space="preserve"> </w:t>
      </w:r>
      <w:r w:rsidR="00C359EA" w:rsidRPr="00FE07F6">
        <w:rPr>
          <w:rFonts w:asciiTheme="majorHAnsi" w:hAnsiTheme="majorHAnsi" w:cstheme="majorHAnsi"/>
          <w:w w:val="105"/>
          <w:sz w:val="22"/>
          <w:szCs w:val="22"/>
        </w:rPr>
        <w:t xml:space="preserve">plásticos, </w:t>
      </w:r>
      <w:r w:rsidRPr="00FE07F6">
        <w:rPr>
          <w:rFonts w:asciiTheme="majorHAnsi" w:hAnsiTheme="majorHAnsi" w:cstheme="majorHAnsi"/>
          <w:w w:val="105"/>
          <w:sz w:val="22"/>
          <w:szCs w:val="22"/>
        </w:rPr>
        <w:t>garantindo</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um</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adequado</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acondicionamento</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de</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acordo</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com</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as</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normas</w:t>
      </w:r>
      <w:r w:rsidR="009A3151">
        <w:rPr>
          <w:rFonts w:asciiTheme="majorHAnsi" w:hAnsiTheme="majorHAnsi" w:cstheme="majorHAnsi"/>
          <w:w w:val="105"/>
          <w:sz w:val="22"/>
          <w:szCs w:val="22"/>
        </w:rPr>
        <w:t xml:space="preserve"> </w:t>
      </w:r>
      <w:r w:rsidRPr="00FE07F6">
        <w:rPr>
          <w:rFonts w:asciiTheme="majorHAnsi" w:hAnsiTheme="majorHAnsi" w:cstheme="majorHAnsi"/>
          <w:w w:val="105"/>
          <w:sz w:val="22"/>
          <w:szCs w:val="22"/>
        </w:rPr>
        <w:t>ambientais.</w:t>
      </w:r>
    </w:p>
    <w:p w:rsidR="00FE07F6" w:rsidRPr="00FE07F6" w:rsidRDefault="00FE07F6" w:rsidP="00FE07F6">
      <w:pPr>
        <w:widowControl w:val="0"/>
        <w:tabs>
          <w:tab w:val="left" w:pos="1134"/>
          <w:tab w:val="left" w:pos="6804"/>
          <w:tab w:val="left" w:pos="8505"/>
          <w:tab w:val="left" w:pos="8789"/>
          <w:tab w:val="left" w:pos="9356"/>
        </w:tabs>
        <w:spacing w:before="1" w:line="360" w:lineRule="auto"/>
        <w:ind w:right="425"/>
        <w:rPr>
          <w:rFonts w:asciiTheme="majorHAnsi" w:hAnsiTheme="majorHAnsi" w:cstheme="majorHAnsi"/>
          <w:sz w:val="22"/>
          <w:szCs w:val="22"/>
        </w:rPr>
      </w:pPr>
    </w:p>
    <w:p w:rsidR="00FE07F6" w:rsidRPr="00FE07F6" w:rsidRDefault="00FE07F6" w:rsidP="00FE07F6">
      <w:pPr>
        <w:pStyle w:val="PargrafodaLista"/>
        <w:widowControl w:val="0"/>
        <w:spacing w:line="360" w:lineRule="auto"/>
        <w:ind w:left="0" w:right="425"/>
        <w:jc w:val="both"/>
        <w:rPr>
          <w:rFonts w:asciiTheme="majorHAnsi" w:hAnsiTheme="majorHAnsi" w:cstheme="majorHAnsi"/>
          <w:color w:val="000000" w:themeColor="text1"/>
          <w:sz w:val="22"/>
          <w:szCs w:val="22"/>
        </w:rPr>
      </w:pPr>
      <w:r w:rsidRPr="00FE07F6">
        <w:rPr>
          <w:rFonts w:asciiTheme="majorHAnsi" w:hAnsiTheme="majorHAnsi" w:cstheme="majorHAnsi"/>
          <w:color w:val="000000" w:themeColor="text1"/>
          <w:w w:val="105"/>
          <w:sz w:val="22"/>
          <w:szCs w:val="22"/>
        </w:rPr>
        <w:t>A</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Coleta</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dos</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resíduos</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de</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serviço</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de</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saúde</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terá</w:t>
      </w:r>
      <w:r w:rsidR="00C359EA">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frequência</w:t>
      </w:r>
      <w:r w:rsidRPr="00FE07F6">
        <w:rPr>
          <w:rFonts w:asciiTheme="majorHAnsi" w:hAnsiTheme="majorHAnsi" w:cstheme="majorHAnsi"/>
          <w:color w:val="000000" w:themeColor="text1"/>
          <w:spacing w:val="-10"/>
          <w:w w:val="105"/>
          <w:sz w:val="22"/>
          <w:szCs w:val="22"/>
        </w:rPr>
        <w:t xml:space="preserve"> semanal no Hospital Geral de Itaberaba - HGI</w:t>
      </w:r>
      <w:r w:rsidR="00C359EA" w:rsidRPr="00FE07F6">
        <w:rPr>
          <w:rFonts w:asciiTheme="majorHAnsi" w:hAnsiTheme="majorHAnsi" w:cstheme="majorHAnsi"/>
          <w:color w:val="000000" w:themeColor="text1"/>
          <w:spacing w:val="-10"/>
          <w:w w:val="105"/>
          <w:sz w:val="22"/>
          <w:szCs w:val="22"/>
        </w:rPr>
        <w:t xml:space="preserve"> </w:t>
      </w:r>
      <w:r w:rsidRPr="00FE07F6">
        <w:rPr>
          <w:rFonts w:asciiTheme="majorHAnsi" w:hAnsiTheme="majorHAnsi" w:cstheme="majorHAnsi"/>
          <w:color w:val="000000" w:themeColor="text1"/>
          <w:spacing w:val="-10"/>
          <w:w w:val="105"/>
          <w:sz w:val="22"/>
          <w:szCs w:val="22"/>
        </w:rPr>
        <w:t xml:space="preserve">e </w:t>
      </w:r>
      <w:r w:rsidRPr="00FE07F6">
        <w:rPr>
          <w:rFonts w:asciiTheme="majorHAnsi" w:hAnsiTheme="majorHAnsi" w:cstheme="majorHAnsi"/>
          <w:color w:val="000000" w:themeColor="text1"/>
          <w:spacing w:val="-10"/>
          <w:w w:val="105"/>
          <w:sz w:val="22"/>
          <w:szCs w:val="22"/>
        </w:rPr>
        <w:lastRenderedPageBreak/>
        <w:t xml:space="preserve">Unidade de Pronto Atendimento – UPA e </w:t>
      </w:r>
      <w:r w:rsidRPr="00FE07F6">
        <w:rPr>
          <w:rFonts w:asciiTheme="majorHAnsi" w:hAnsiTheme="majorHAnsi" w:cstheme="majorHAnsi"/>
          <w:color w:val="000000" w:themeColor="text1"/>
          <w:w w:val="105"/>
          <w:sz w:val="22"/>
          <w:szCs w:val="22"/>
        </w:rPr>
        <w:t>quinzenal nas demais unidades;</w:t>
      </w:r>
    </w:p>
    <w:p w:rsidR="00FE07F6" w:rsidRPr="00FE07F6" w:rsidRDefault="00FE07F6" w:rsidP="00FE07F6">
      <w:pPr>
        <w:pStyle w:val="Corpodetexto"/>
        <w:tabs>
          <w:tab w:val="left" w:pos="6804"/>
          <w:tab w:val="left" w:pos="9214"/>
        </w:tabs>
        <w:spacing w:line="360" w:lineRule="auto"/>
        <w:ind w:right="-52"/>
        <w:rPr>
          <w:rFonts w:asciiTheme="majorHAnsi" w:hAnsiTheme="majorHAnsi" w:cstheme="majorHAnsi"/>
          <w:color w:val="000000" w:themeColor="text1"/>
          <w:sz w:val="22"/>
          <w:szCs w:val="22"/>
        </w:rPr>
      </w:pPr>
    </w:p>
    <w:p w:rsidR="00FE07F6" w:rsidRDefault="00FE07F6" w:rsidP="00FE07F6">
      <w:pPr>
        <w:widowControl w:val="0"/>
        <w:tabs>
          <w:tab w:val="left" w:pos="1134"/>
          <w:tab w:val="left" w:pos="6804"/>
          <w:tab w:val="left" w:pos="8789"/>
        </w:tabs>
        <w:spacing w:before="3" w:line="360" w:lineRule="auto"/>
        <w:ind w:right="283"/>
        <w:rPr>
          <w:rFonts w:asciiTheme="majorHAnsi" w:hAnsiTheme="majorHAnsi" w:cstheme="majorHAnsi"/>
          <w:color w:val="000000" w:themeColor="text1"/>
          <w:w w:val="105"/>
          <w:sz w:val="22"/>
          <w:szCs w:val="22"/>
        </w:rPr>
      </w:pPr>
      <w:r w:rsidRPr="00FE07F6">
        <w:rPr>
          <w:rFonts w:asciiTheme="majorHAnsi" w:hAnsiTheme="majorHAnsi" w:cstheme="majorHAnsi"/>
          <w:color w:val="000000" w:themeColor="text1"/>
          <w:w w:val="105"/>
          <w:sz w:val="22"/>
          <w:szCs w:val="22"/>
        </w:rPr>
        <w:t xml:space="preserve"> A medição do serviço será efetuada por bombona coletada na presença do</w:t>
      </w:r>
      <w:r w:rsidR="0054702E">
        <w:rPr>
          <w:rFonts w:asciiTheme="majorHAnsi" w:hAnsiTheme="majorHAnsi" w:cstheme="majorHAnsi"/>
          <w:color w:val="000000" w:themeColor="text1"/>
          <w:w w:val="105"/>
          <w:sz w:val="22"/>
          <w:szCs w:val="22"/>
        </w:rPr>
        <w:t xml:space="preserve"> </w:t>
      </w:r>
      <w:r w:rsidRPr="00FE07F6">
        <w:rPr>
          <w:rFonts w:asciiTheme="majorHAnsi" w:hAnsiTheme="majorHAnsi" w:cstheme="majorHAnsi"/>
          <w:color w:val="000000" w:themeColor="text1"/>
          <w:w w:val="105"/>
          <w:sz w:val="22"/>
          <w:szCs w:val="22"/>
        </w:rPr>
        <w:t xml:space="preserve">fiscal do contrato. </w:t>
      </w:r>
    </w:p>
    <w:p w:rsidR="006B5A7F" w:rsidRDefault="006B5A7F" w:rsidP="00FE07F6">
      <w:pPr>
        <w:widowControl w:val="0"/>
        <w:tabs>
          <w:tab w:val="left" w:pos="1134"/>
          <w:tab w:val="left" w:pos="6804"/>
          <w:tab w:val="left" w:pos="8789"/>
        </w:tabs>
        <w:spacing w:before="3" w:line="360" w:lineRule="auto"/>
        <w:ind w:right="283"/>
        <w:rPr>
          <w:rFonts w:asciiTheme="majorHAnsi" w:hAnsiTheme="majorHAnsi" w:cstheme="majorHAnsi"/>
          <w:color w:val="000000" w:themeColor="text1"/>
          <w:w w:val="105"/>
          <w:sz w:val="22"/>
          <w:szCs w:val="22"/>
        </w:rPr>
      </w:pPr>
    </w:p>
    <w:p w:rsidR="006B5A7F" w:rsidRDefault="006B5A7F" w:rsidP="00FE07F6">
      <w:pPr>
        <w:widowControl w:val="0"/>
        <w:tabs>
          <w:tab w:val="left" w:pos="1134"/>
          <w:tab w:val="left" w:pos="6804"/>
          <w:tab w:val="left" w:pos="8789"/>
        </w:tabs>
        <w:spacing w:before="3" w:line="360" w:lineRule="auto"/>
        <w:ind w:right="283"/>
        <w:rPr>
          <w:rFonts w:asciiTheme="majorHAnsi" w:hAnsiTheme="majorHAnsi" w:cstheme="majorHAnsi"/>
          <w:w w:val="105"/>
          <w:sz w:val="22"/>
          <w:szCs w:val="22"/>
        </w:rPr>
      </w:pPr>
      <w:r w:rsidRPr="006B5A7F">
        <w:rPr>
          <w:rFonts w:asciiTheme="majorHAnsi" w:hAnsiTheme="majorHAnsi" w:cstheme="majorHAnsi"/>
          <w:color w:val="000000" w:themeColor="text1"/>
          <w:w w:val="105"/>
          <w:sz w:val="22"/>
          <w:szCs w:val="22"/>
        </w:rPr>
        <w:t xml:space="preserve">2.8. </w:t>
      </w:r>
      <w:r w:rsidRPr="006B5A7F">
        <w:rPr>
          <w:rFonts w:asciiTheme="majorHAnsi" w:hAnsiTheme="majorHAnsi" w:cstheme="majorHAnsi"/>
          <w:w w:val="105"/>
          <w:sz w:val="22"/>
          <w:szCs w:val="22"/>
        </w:rPr>
        <w:t>TRATAMENTO</w:t>
      </w:r>
      <w:r>
        <w:rPr>
          <w:rFonts w:asciiTheme="majorHAnsi" w:hAnsiTheme="majorHAnsi" w:cstheme="majorHAnsi"/>
          <w:w w:val="105"/>
          <w:sz w:val="22"/>
          <w:szCs w:val="22"/>
        </w:rPr>
        <w:t xml:space="preserve"> </w:t>
      </w:r>
      <w:r w:rsidRPr="006B5A7F">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6B5A7F">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6B5A7F">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6B5A7F">
        <w:rPr>
          <w:rFonts w:asciiTheme="majorHAnsi" w:hAnsiTheme="majorHAnsi" w:cstheme="majorHAnsi"/>
          <w:w w:val="105"/>
          <w:sz w:val="22"/>
          <w:szCs w:val="22"/>
        </w:rPr>
        <w:t>SAÚDE</w:t>
      </w:r>
    </w:p>
    <w:p w:rsidR="006B5A7F" w:rsidRDefault="006B5A7F" w:rsidP="00FE07F6">
      <w:pPr>
        <w:widowControl w:val="0"/>
        <w:tabs>
          <w:tab w:val="left" w:pos="1134"/>
          <w:tab w:val="left" w:pos="6804"/>
          <w:tab w:val="left" w:pos="8789"/>
        </w:tabs>
        <w:spacing w:before="3" w:line="360" w:lineRule="auto"/>
        <w:ind w:right="283"/>
        <w:rPr>
          <w:rFonts w:asciiTheme="majorHAnsi" w:hAnsiTheme="majorHAnsi" w:cstheme="majorHAnsi"/>
          <w:w w:val="105"/>
          <w:sz w:val="22"/>
          <w:szCs w:val="22"/>
        </w:rPr>
      </w:pPr>
    </w:p>
    <w:p w:rsidR="00527326" w:rsidRPr="00527326" w:rsidRDefault="00527326" w:rsidP="00527326">
      <w:pPr>
        <w:pStyle w:val="Corpodetexto"/>
        <w:tabs>
          <w:tab w:val="left" w:pos="6804"/>
          <w:tab w:val="left" w:pos="8364"/>
        </w:tabs>
        <w:spacing w:line="360" w:lineRule="auto"/>
        <w:ind w:right="283"/>
        <w:jc w:val="both"/>
        <w:rPr>
          <w:rFonts w:asciiTheme="majorHAnsi" w:hAnsiTheme="majorHAnsi" w:cstheme="majorHAnsi"/>
          <w:sz w:val="22"/>
          <w:szCs w:val="22"/>
        </w:rPr>
      </w:pPr>
      <w:r w:rsidRPr="00527326">
        <w:rPr>
          <w:rFonts w:asciiTheme="majorHAnsi" w:hAnsiTheme="majorHAnsi" w:cstheme="majorHAnsi"/>
          <w:w w:val="105"/>
          <w:sz w:val="22"/>
          <w:szCs w:val="22"/>
        </w:rPr>
        <w:t xml:space="preserve"> Define-se como tratamento de resíduos sólidos dos serviços de saúde, os serviços deincineração, auto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lavagem, queima em micro ondas ou outro processo aprovado pelos órgãos</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ambientais</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competentes.</w:t>
      </w:r>
    </w:p>
    <w:p w:rsidR="00527326" w:rsidRPr="00527326" w:rsidRDefault="00527326" w:rsidP="00527326">
      <w:pPr>
        <w:widowControl w:val="0"/>
        <w:tabs>
          <w:tab w:val="left" w:pos="1857"/>
          <w:tab w:val="left" w:pos="6804"/>
          <w:tab w:val="left" w:pos="8364"/>
        </w:tabs>
        <w:spacing w:line="360" w:lineRule="auto"/>
        <w:ind w:right="283"/>
        <w:jc w:val="both"/>
        <w:rPr>
          <w:rFonts w:asciiTheme="majorHAnsi" w:hAnsiTheme="majorHAnsi" w:cstheme="majorHAnsi"/>
          <w:sz w:val="22"/>
          <w:szCs w:val="22"/>
        </w:rPr>
      </w:pPr>
      <w:r w:rsidRPr="00527326">
        <w:rPr>
          <w:rFonts w:asciiTheme="majorHAnsi" w:hAnsiTheme="majorHAnsi" w:cstheme="majorHAnsi"/>
          <w:w w:val="105"/>
          <w:sz w:val="22"/>
          <w:szCs w:val="22"/>
        </w:rPr>
        <w:t>Consiste na queima de materiais em materiais em temperaturas elevadas (acima de900°C).Utilizando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uma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quantidade</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apropriada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oxigênio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para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conseguir</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uma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boa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combustão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do lixo. Os compostos orgânicos presentes em papéis, madeira e materiais plásticos, serão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transformados em dióxido de carbono, vapor d’água e cinzas. Deve-se evitar que o lixo a ser</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incinerado contenha resíduos úmidos ou molhados (como casca de legumes e frutas). 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presença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destes</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resíduos</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provoca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uma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diminuição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na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temperatura do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forno</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e</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perda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eficiência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da</w:t>
      </w:r>
      <w:r>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queima.</w:t>
      </w:r>
    </w:p>
    <w:p w:rsidR="00527326" w:rsidRPr="00527326" w:rsidRDefault="00527326" w:rsidP="00527326">
      <w:pPr>
        <w:widowControl w:val="0"/>
        <w:tabs>
          <w:tab w:val="left" w:pos="1876"/>
          <w:tab w:val="left" w:pos="6804"/>
          <w:tab w:val="left" w:pos="8364"/>
        </w:tabs>
        <w:spacing w:before="4" w:line="360" w:lineRule="auto"/>
        <w:ind w:right="425"/>
        <w:jc w:val="both"/>
        <w:rPr>
          <w:rFonts w:asciiTheme="majorHAnsi" w:hAnsiTheme="majorHAnsi" w:cstheme="majorHAnsi"/>
          <w:w w:val="105"/>
          <w:sz w:val="22"/>
          <w:szCs w:val="22"/>
        </w:rPr>
      </w:pPr>
    </w:p>
    <w:p w:rsidR="00527326" w:rsidRPr="00527326" w:rsidRDefault="00527326" w:rsidP="00527326">
      <w:pPr>
        <w:widowControl w:val="0"/>
        <w:tabs>
          <w:tab w:val="left" w:pos="1876"/>
          <w:tab w:val="left" w:pos="6804"/>
          <w:tab w:val="left" w:pos="8364"/>
        </w:tabs>
        <w:spacing w:before="4" w:line="360" w:lineRule="auto"/>
        <w:ind w:right="425"/>
        <w:jc w:val="both"/>
        <w:rPr>
          <w:rFonts w:asciiTheme="majorHAnsi" w:hAnsiTheme="majorHAnsi" w:cstheme="majorHAnsi"/>
          <w:sz w:val="22"/>
          <w:szCs w:val="22"/>
        </w:rPr>
      </w:pPr>
      <w:r w:rsidRPr="00527326">
        <w:rPr>
          <w:rFonts w:asciiTheme="majorHAnsi" w:hAnsiTheme="majorHAnsi" w:cstheme="majorHAnsi"/>
          <w:w w:val="105"/>
          <w:sz w:val="22"/>
          <w:szCs w:val="22"/>
        </w:rPr>
        <w:t>O</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processo deverá</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reduzir</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o volume</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do</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material</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em</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mais</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70%,diminuindo</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a</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necessidade</w:t>
      </w:r>
      <w:r w:rsidR="00357F4A">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espaço</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para</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aterros.</w:t>
      </w:r>
    </w:p>
    <w:p w:rsidR="00527326" w:rsidRPr="00527326" w:rsidRDefault="00527326" w:rsidP="00527326">
      <w:pPr>
        <w:widowControl w:val="0"/>
        <w:tabs>
          <w:tab w:val="left" w:pos="2126"/>
          <w:tab w:val="left" w:pos="6804"/>
        </w:tabs>
        <w:spacing w:before="101" w:line="360" w:lineRule="auto"/>
        <w:ind w:right="283"/>
        <w:jc w:val="both"/>
        <w:rPr>
          <w:rFonts w:asciiTheme="majorHAnsi" w:hAnsiTheme="majorHAnsi" w:cstheme="majorHAnsi"/>
          <w:w w:val="105"/>
          <w:sz w:val="22"/>
          <w:szCs w:val="22"/>
        </w:rPr>
      </w:pPr>
      <w:r w:rsidRPr="00527326">
        <w:rPr>
          <w:rFonts w:asciiTheme="majorHAnsi" w:hAnsiTheme="majorHAnsi" w:cstheme="majorHAnsi"/>
          <w:w w:val="105"/>
          <w:sz w:val="22"/>
          <w:szCs w:val="22"/>
        </w:rPr>
        <w:t>A</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incineração</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será</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realizada</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para</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eliminação</w:t>
      </w:r>
      <w:r w:rsidR="00D0286B">
        <w:rPr>
          <w:rFonts w:asciiTheme="majorHAnsi" w:hAnsiTheme="majorHAnsi" w:cstheme="majorHAnsi"/>
          <w:w w:val="105"/>
          <w:sz w:val="22"/>
          <w:szCs w:val="22"/>
        </w:rPr>
        <w:t xml:space="preserve"> De l</w:t>
      </w:r>
      <w:r w:rsidRPr="00527326">
        <w:rPr>
          <w:rFonts w:asciiTheme="majorHAnsi" w:hAnsiTheme="majorHAnsi" w:cstheme="majorHAnsi"/>
          <w:w w:val="105"/>
          <w:sz w:val="22"/>
          <w:szCs w:val="22"/>
        </w:rPr>
        <w:t>ixos</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perigosos</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como</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resíduos</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hospitalares e tóxicos, por exemplo. Em geral, a queima do lixo é realizada em usinas de</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incineração.</w:t>
      </w:r>
    </w:p>
    <w:p w:rsidR="00527326" w:rsidRPr="00527326" w:rsidRDefault="00527326" w:rsidP="00527326">
      <w:pPr>
        <w:widowControl w:val="0"/>
        <w:tabs>
          <w:tab w:val="left" w:pos="2126"/>
          <w:tab w:val="left" w:pos="6804"/>
        </w:tabs>
        <w:spacing w:line="360" w:lineRule="auto"/>
        <w:ind w:right="283"/>
        <w:jc w:val="both"/>
        <w:rPr>
          <w:rFonts w:asciiTheme="majorHAnsi" w:hAnsiTheme="majorHAnsi" w:cstheme="majorHAnsi"/>
          <w:sz w:val="22"/>
          <w:szCs w:val="22"/>
        </w:rPr>
      </w:pPr>
    </w:p>
    <w:p w:rsidR="00527326" w:rsidRPr="00527326" w:rsidRDefault="00527326" w:rsidP="00527326">
      <w:pPr>
        <w:pStyle w:val="PargrafodaLista"/>
        <w:widowControl w:val="0"/>
        <w:tabs>
          <w:tab w:val="left" w:pos="2082"/>
          <w:tab w:val="left" w:pos="6804"/>
        </w:tabs>
        <w:spacing w:before="2" w:line="360" w:lineRule="auto"/>
        <w:ind w:left="0" w:right="283"/>
        <w:jc w:val="both"/>
        <w:rPr>
          <w:rFonts w:asciiTheme="majorHAnsi" w:hAnsiTheme="majorHAnsi" w:cstheme="majorHAnsi"/>
          <w:sz w:val="22"/>
          <w:szCs w:val="22"/>
        </w:rPr>
      </w:pPr>
      <w:r w:rsidRPr="00527326">
        <w:rPr>
          <w:rFonts w:asciiTheme="majorHAnsi" w:hAnsiTheme="majorHAnsi" w:cstheme="majorHAnsi"/>
          <w:w w:val="105"/>
          <w:sz w:val="22"/>
          <w:szCs w:val="22"/>
        </w:rPr>
        <w:t>Este serviço poderá ser realizado por terceiros desde que seja apresentada carta de</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compromisso e licença de operação do equipamento na data da licitação, juntamente com os</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documentos</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w:t>
      </w:r>
      <w:r w:rsidR="00D0286B">
        <w:rPr>
          <w:rFonts w:asciiTheme="majorHAnsi" w:hAnsiTheme="majorHAnsi" w:cstheme="majorHAnsi"/>
          <w:w w:val="105"/>
          <w:sz w:val="22"/>
          <w:szCs w:val="22"/>
        </w:rPr>
        <w:t xml:space="preserve"> </w:t>
      </w:r>
      <w:r w:rsidR="00F60340">
        <w:rPr>
          <w:rFonts w:asciiTheme="majorHAnsi" w:hAnsiTheme="majorHAnsi" w:cstheme="majorHAnsi"/>
          <w:w w:val="105"/>
          <w:sz w:val="22"/>
          <w:szCs w:val="22"/>
        </w:rPr>
        <w:t xml:space="preserve">habilitação, </w:t>
      </w:r>
      <w:r w:rsidR="00BB5FA8">
        <w:rPr>
          <w:rFonts w:asciiTheme="majorHAnsi" w:hAnsiTheme="majorHAnsi" w:cstheme="majorHAnsi"/>
          <w:w w:val="105"/>
          <w:sz w:val="22"/>
          <w:szCs w:val="22"/>
        </w:rPr>
        <w:t>e</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apresentar</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mensalmente</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o</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Certificado</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de</w:t>
      </w:r>
      <w:r w:rsidR="00D0286B">
        <w:rPr>
          <w:rFonts w:asciiTheme="majorHAnsi" w:hAnsiTheme="majorHAnsi" w:cstheme="majorHAnsi"/>
          <w:w w:val="105"/>
          <w:sz w:val="22"/>
          <w:szCs w:val="22"/>
        </w:rPr>
        <w:t xml:space="preserve"> </w:t>
      </w:r>
      <w:r w:rsidRPr="00527326">
        <w:rPr>
          <w:rFonts w:asciiTheme="majorHAnsi" w:hAnsiTheme="majorHAnsi" w:cstheme="majorHAnsi"/>
          <w:w w:val="105"/>
          <w:sz w:val="22"/>
          <w:szCs w:val="22"/>
        </w:rPr>
        <w:t>Incineração;</w:t>
      </w:r>
    </w:p>
    <w:p w:rsidR="006B5A7F" w:rsidRPr="006B5A7F" w:rsidRDefault="006B5A7F" w:rsidP="00FE07F6">
      <w:pPr>
        <w:widowControl w:val="0"/>
        <w:tabs>
          <w:tab w:val="left" w:pos="1134"/>
          <w:tab w:val="left" w:pos="6804"/>
          <w:tab w:val="left" w:pos="8789"/>
        </w:tabs>
        <w:spacing w:before="3" w:line="360" w:lineRule="auto"/>
        <w:ind w:right="283"/>
        <w:rPr>
          <w:rFonts w:asciiTheme="majorHAnsi" w:hAnsiTheme="majorHAnsi" w:cstheme="majorHAnsi"/>
          <w:color w:val="000000" w:themeColor="text1"/>
          <w:sz w:val="22"/>
          <w:szCs w:val="22"/>
        </w:rPr>
      </w:pPr>
    </w:p>
    <w:p w:rsidR="00F55B75" w:rsidRDefault="00F55B75" w:rsidP="00F55B75">
      <w:pPr>
        <w:pStyle w:val="Normal1"/>
        <w:widowControl w:val="0"/>
        <w:pBdr>
          <w:top w:val="nil"/>
          <w:left w:val="nil"/>
          <w:bottom w:val="nil"/>
          <w:right w:val="nil"/>
          <w:between w:val="nil"/>
        </w:pBdr>
        <w:rPr>
          <w:rFonts w:asciiTheme="majorHAnsi" w:hAnsiTheme="majorHAnsi" w:cstheme="majorHAns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widowControl w:val="0"/>
        <w:numPr>
          <w:ilvl w:val="1"/>
          <w:numId w:val="10"/>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7B2793" w:rsidRDefault="007B2793" w:rsidP="007B2793">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7B2793" w:rsidRPr="00FE6300" w:rsidRDefault="007B2793" w:rsidP="007B2793">
      <w:pPr>
        <w:pStyle w:val="Normal1"/>
        <w:widowControl w:val="0"/>
        <w:numPr>
          <w:ilvl w:val="1"/>
          <w:numId w:val="10"/>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7B2793" w:rsidRDefault="007B2793" w:rsidP="007B279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782133" w:rsidRDefault="00782133" w:rsidP="007B279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rsidR="007B2793" w:rsidRDefault="007B2793" w:rsidP="007B2793">
      <w:pPr>
        <w:pStyle w:val="Normal1"/>
        <w:jc w:val="both"/>
        <w:rPr>
          <w:rFonts w:ascii="Calibri" w:eastAsia="Calibri" w:hAnsi="Calibri" w:cs="Calibri"/>
          <w:sz w:val="22"/>
          <w:szCs w:val="22"/>
        </w:rPr>
      </w:pPr>
    </w:p>
    <w:p w:rsidR="00F60340" w:rsidRPr="00F60340" w:rsidRDefault="00F60340" w:rsidP="00F72AB6">
      <w:pPr>
        <w:spacing w:after="360" w:line="360" w:lineRule="auto"/>
        <w:jc w:val="both"/>
        <w:rPr>
          <w:rFonts w:asciiTheme="majorHAnsi" w:hAnsiTheme="majorHAnsi" w:cstheme="majorHAnsi"/>
          <w:color w:val="000000" w:themeColor="text1"/>
          <w:sz w:val="22"/>
          <w:szCs w:val="22"/>
        </w:rPr>
      </w:pPr>
      <w:r>
        <w:rPr>
          <w:rFonts w:asciiTheme="majorHAnsi" w:hAnsiTheme="majorHAnsi" w:cstheme="majorHAnsi"/>
          <w:b/>
          <w:sz w:val="22"/>
          <w:szCs w:val="22"/>
        </w:rPr>
        <w:t>4</w:t>
      </w:r>
      <w:r w:rsidRPr="00F60340">
        <w:rPr>
          <w:rFonts w:asciiTheme="majorHAnsi" w:hAnsiTheme="majorHAnsi" w:cstheme="majorHAnsi"/>
          <w:b/>
          <w:sz w:val="22"/>
          <w:szCs w:val="22"/>
        </w:rPr>
        <w:t>.1</w:t>
      </w:r>
      <w:r>
        <w:rPr>
          <w:rFonts w:asciiTheme="majorHAnsi" w:hAnsiTheme="majorHAnsi" w:cstheme="majorHAnsi"/>
          <w:b/>
          <w:sz w:val="22"/>
          <w:szCs w:val="22"/>
        </w:rPr>
        <w:t>.</w:t>
      </w:r>
      <w:r w:rsidRPr="00F60340">
        <w:rPr>
          <w:rFonts w:asciiTheme="majorHAnsi" w:hAnsiTheme="majorHAnsi" w:cstheme="majorHAnsi"/>
          <w:b/>
          <w:sz w:val="22"/>
          <w:szCs w:val="22"/>
        </w:rPr>
        <w:t xml:space="preserve"> </w:t>
      </w:r>
      <w:r w:rsidRPr="00F60340">
        <w:rPr>
          <w:rFonts w:asciiTheme="majorHAnsi" w:hAnsiTheme="majorHAnsi" w:cstheme="majorHAnsi"/>
          <w:color w:val="000000" w:themeColor="text1"/>
          <w:sz w:val="22"/>
          <w:szCs w:val="22"/>
        </w:rPr>
        <w:t>Os serviços objeto deste contrato, acorrerá imediatamente após o recebimento pela CONTRATADA da ordem de serviço emitida pelo CONTRATANTE, conforme relação de endereço descrita na referida ordem;</w:t>
      </w:r>
    </w:p>
    <w:p w:rsidR="00F60340" w:rsidRPr="00F60340" w:rsidRDefault="00F60340" w:rsidP="00F72AB6">
      <w:pPr>
        <w:spacing w:after="360" w:line="360" w:lineRule="auto"/>
        <w:jc w:val="both"/>
        <w:rPr>
          <w:rFonts w:asciiTheme="majorHAnsi" w:hAnsiTheme="majorHAnsi" w:cstheme="majorHAnsi"/>
          <w:color w:val="000000" w:themeColor="text1"/>
          <w:sz w:val="22"/>
          <w:szCs w:val="22"/>
        </w:rPr>
      </w:pPr>
      <w:r>
        <w:rPr>
          <w:rFonts w:asciiTheme="majorHAnsi" w:hAnsiTheme="majorHAnsi" w:cstheme="majorHAnsi"/>
          <w:b/>
          <w:sz w:val="22"/>
          <w:szCs w:val="22"/>
        </w:rPr>
        <w:lastRenderedPageBreak/>
        <w:t>4</w:t>
      </w:r>
      <w:r w:rsidRPr="00F60340">
        <w:rPr>
          <w:rFonts w:asciiTheme="majorHAnsi" w:hAnsiTheme="majorHAnsi" w:cstheme="majorHAnsi"/>
          <w:b/>
          <w:sz w:val="22"/>
          <w:szCs w:val="22"/>
        </w:rPr>
        <w:t>.2</w:t>
      </w:r>
      <w:r>
        <w:rPr>
          <w:rFonts w:asciiTheme="majorHAnsi" w:hAnsiTheme="majorHAnsi" w:cstheme="majorHAnsi"/>
          <w:b/>
          <w:sz w:val="22"/>
          <w:szCs w:val="22"/>
        </w:rPr>
        <w:t>.</w:t>
      </w:r>
      <w:r w:rsidRPr="00F60340">
        <w:rPr>
          <w:rFonts w:asciiTheme="majorHAnsi" w:hAnsiTheme="majorHAnsi" w:cstheme="majorHAnsi"/>
          <w:b/>
          <w:sz w:val="22"/>
          <w:szCs w:val="22"/>
        </w:rPr>
        <w:t xml:space="preserve"> </w:t>
      </w:r>
      <w:r w:rsidRPr="00F60340">
        <w:rPr>
          <w:rFonts w:asciiTheme="majorHAnsi" w:hAnsiTheme="majorHAnsi" w:cstheme="majorHAnsi"/>
          <w:color w:val="000000" w:themeColor="text1"/>
          <w:sz w:val="22"/>
          <w:szCs w:val="22"/>
        </w:rPr>
        <w:t>Os serviços serão prestados com as mesmas condições indicadas na proposta de preço vencedora do certame, quanto à forma de acondicionamento, aparência, peso, volume, tamanho, composição, prazo de validade, garantia, quantidade, qualidade e autenticidade, respeitando rigorosamente as especificações deste TR;</w:t>
      </w:r>
    </w:p>
    <w:p w:rsidR="00F60340" w:rsidRPr="00F60340" w:rsidRDefault="00F60340" w:rsidP="00F72AB6">
      <w:pPr>
        <w:spacing w:after="360" w:line="360" w:lineRule="auto"/>
        <w:jc w:val="both"/>
        <w:rPr>
          <w:rFonts w:asciiTheme="majorHAnsi" w:hAnsiTheme="majorHAnsi" w:cstheme="majorHAnsi"/>
          <w:color w:val="000000" w:themeColor="text1"/>
          <w:sz w:val="22"/>
          <w:szCs w:val="22"/>
        </w:rPr>
      </w:pPr>
      <w:r>
        <w:rPr>
          <w:rFonts w:asciiTheme="majorHAnsi" w:hAnsiTheme="majorHAnsi" w:cstheme="majorHAnsi"/>
          <w:b/>
          <w:color w:val="000000" w:themeColor="text1"/>
          <w:sz w:val="22"/>
          <w:szCs w:val="22"/>
        </w:rPr>
        <w:t>4</w:t>
      </w:r>
      <w:r w:rsidRPr="00F60340">
        <w:rPr>
          <w:rFonts w:asciiTheme="majorHAnsi" w:hAnsiTheme="majorHAnsi" w:cstheme="majorHAnsi"/>
          <w:b/>
          <w:color w:val="000000" w:themeColor="text1"/>
          <w:sz w:val="22"/>
          <w:szCs w:val="22"/>
        </w:rPr>
        <w:t>.3</w:t>
      </w:r>
      <w:r>
        <w:rPr>
          <w:rFonts w:asciiTheme="majorHAnsi" w:hAnsiTheme="majorHAnsi" w:cstheme="majorHAnsi"/>
          <w:b/>
          <w:color w:val="000000" w:themeColor="text1"/>
          <w:sz w:val="22"/>
          <w:szCs w:val="22"/>
        </w:rPr>
        <w:t xml:space="preserve">. </w:t>
      </w:r>
      <w:r w:rsidRPr="00F60340">
        <w:rPr>
          <w:rFonts w:asciiTheme="majorHAnsi" w:hAnsiTheme="majorHAnsi" w:cstheme="majorHAnsi"/>
          <w:color w:val="000000" w:themeColor="text1"/>
          <w:sz w:val="22"/>
          <w:szCs w:val="22"/>
        </w:rPr>
        <w:t>Em caso de algum tipo de irregularidade verificada durante a execução dos serviços, as despesas e todo custo do transporte por conta da CONTRATADA, sem prejuízo da aplicação das penalidades cabíveis;</w:t>
      </w:r>
    </w:p>
    <w:p w:rsidR="00F60340" w:rsidRPr="00F60340" w:rsidRDefault="00F60340" w:rsidP="00F72AB6">
      <w:pPr>
        <w:spacing w:after="360" w:line="360" w:lineRule="auto"/>
        <w:jc w:val="both"/>
        <w:rPr>
          <w:rFonts w:asciiTheme="majorHAnsi" w:hAnsiTheme="majorHAnsi" w:cstheme="majorHAnsi"/>
          <w:sz w:val="22"/>
          <w:szCs w:val="22"/>
        </w:rPr>
      </w:pPr>
      <w:r>
        <w:rPr>
          <w:rFonts w:asciiTheme="majorHAnsi" w:hAnsiTheme="majorHAnsi" w:cstheme="majorHAnsi"/>
          <w:b/>
          <w:sz w:val="22"/>
          <w:szCs w:val="22"/>
        </w:rPr>
        <w:t>4</w:t>
      </w:r>
      <w:r w:rsidRPr="00F60340">
        <w:rPr>
          <w:rFonts w:asciiTheme="majorHAnsi" w:hAnsiTheme="majorHAnsi" w:cstheme="majorHAnsi"/>
          <w:b/>
          <w:sz w:val="22"/>
          <w:szCs w:val="22"/>
        </w:rPr>
        <w:t>.4</w:t>
      </w:r>
      <w:r>
        <w:rPr>
          <w:rFonts w:asciiTheme="majorHAnsi" w:hAnsiTheme="majorHAnsi" w:cstheme="majorHAnsi"/>
          <w:b/>
          <w:sz w:val="22"/>
          <w:szCs w:val="22"/>
        </w:rPr>
        <w:t>.</w:t>
      </w:r>
      <w:r w:rsidRPr="00F60340">
        <w:rPr>
          <w:rFonts w:asciiTheme="majorHAnsi" w:hAnsiTheme="majorHAnsi" w:cstheme="majorHAnsi"/>
          <w:b/>
          <w:sz w:val="22"/>
          <w:szCs w:val="22"/>
        </w:rPr>
        <w:t xml:space="preserve"> </w:t>
      </w:r>
      <w:r w:rsidRPr="00F60340">
        <w:rPr>
          <w:rFonts w:asciiTheme="majorHAnsi" w:hAnsiTheme="majorHAnsi" w:cstheme="majorHAnsi"/>
          <w:sz w:val="22"/>
          <w:szCs w:val="22"/>
        </w:rPr>
        <w:t>A CONTRATADA deverá atentar ao fiel cumprimento das especificações exigidas, sendo recusado item que estiver com alguma característica diferente das especificações contidas neste TR;</w:t>
      </w:r>
    </w:p>
    <w:p w:rsidR="00F60340" w:rsidRPr="00F60340" w:rsidRDefault="00F60340" w:rsidP="00F72AB6">
      <w:pPr>
        <w:spacing w:after="360" w:line="360" w:lineRule="auto"/>
        <w:jc w:val="both"/>
        <w:rPr>
          <w:rFonts w:asciiTheme="majorHAnsi" w:hAnsiTheme="majorHAnsi" w:cstheme="majorHAnsi"/>
          <w:color w:val="000000" w:themeColor="text1"/>
          <w:sz w:val="22"/>
          <w:szCs w:val="22"/>
        </w:rPr>
      </w:pPr>
      <w:r>
        <w:rPr>
          <w:rFonts w:asciiTheme="majorHAnsi" w:hAnsiTheme="majorHAnsi" w:cstheme="majorHAnsi"/>
          <w:b/>
          <w:color w:val="000000" w:themeColor="text1"/>
          <w:sz w:val="22"/>
          <w:szCs w:val="22"/>
        </w:rPr>
        <w:t>4</w:t>
      </w:r>
      <w:r w:rsidRPr="00F60340">
        <w:rPr>
          <w:rFonts w:asciiTheme="majorHAnsi" w:hAnsiTheme="majorHAnsi" w:cstheme="majorHAnsi"/>
          <w:b/>
          <w:color w:val="000000" w:themeColor="text1"/>
          <w:sz w:val="22"/>
          <w:szCs w:val="22"/>
        </w:rPr>
        <w:t>.4.1</w:t>
      </w:r>
      <w:r>
        <w:rPr>
          <w:rFonts w:asciiTheme="majorHAnsi" w:hAnsiTheme="majorHAnsi" w:cstheme="majorHAnsi"/>
          <w:b/>
          <w:color w:val="000000" w:themeColor="text1"/>
          <w:sz w:val="22"/>
          <w:szCs w:val="22"/>
        </w:rPr>
        <w:t xml:space="preserve">. </w:t>
      </w:r>
      <w:r w:rsidRPr="00F60340">
        <w:rPr>
          <w:rFonts w:asciiTheme="majorHAnsi" w:hAnsiTheme="majorHAnsi" w:cstheme="majorHAnsi"/>
          <w:color w:val="000000" w:themeColor="text1"/>
          <w:sz w:val="22"/>
          <w:szCs w:val="22"/>
        </w:rPr>
        <w:t xml:space="preserve">Os serviços deverão </w:t>
      </w:r>
      <w:r w:rsidR="00EE29AD" w:rsidRPr="00F60340">
        <w:rPr>
          <w:rFonts w:asciiTheme="majorHAnsi" w:hAnsiTheme="majorHAnsi" w:cstheme="majorHAnsi"/>
          <w:color w:val="000000" w:themeColor="text1"/>
          <w:sz w:val="22"/>
          <w:szCs w:val="22"/>
        </w:rPr>
        <w:t>ser</w:t>
      </w:r>
      <w:r w:rsidRPr="00F60340">
        <w:rPr>
          <w:rFonts w:asciiTheme="majorHAnsi" w:hAnsiTheme="majorHAnsi" w:cstheme="majorHAnsi"/>
          <w:color w:val="000000" w:themeColor="text1"/>
          <w:sz w:val="22"/>
          <w:szCs w:val="22"/>
        </w:rPr>
        <w:t xml:space="preserve"> prestados conforme às especificações técnicas exigidas e obedecer rigorosamente:</w:t>
      </w:r>
    </w:p>
    <w:p w:rsidR="00F60340" w:rsidRPr="00F60340" w:rsidRDefault="00F60340" w:rsidP="00F72AB6">
      <w:pPr>
        <w:spacing w:after="360"/>
        <w:jc w:val="both"/>
        <w:rPr>
          <w:rFonts w:asciiTheme="majorHAnsi" w:hAnsiTheme="majorHAnsi" w:cstheme="majorHAnsi"/>
          <w:color w:val="000000" w:themeColor="text1"/>
          <w:sz w:val="22"/>
          <w:szCs w:val="22"/>
        </w:rPr>
      </w:pPr>
      <w:r w:rsidRPr="00F60340">
        <w:rPr>
          <w:rFonts w:asciiTheme="majorHAnsi" w:hAnsiTheme="majorHAnsi" w:cstheme="majorHAnsi"/>
          <w:color w:val="000000" w:themeColor="text1"/>
          <w:sz w:val="22"/>
          <w:szCs w:val="22"/>
        </w:rPr>
        <w:t>a) às normas e especificações constantes neste ETP;</w:t>
      </w:r>
    </w:p>
    <w:p w:rsidR="00F60340" w:rsidRPr="00F60340" w:rsidRDefault="00F60340" w:rsidP="00F72AB6">
      <w:pPr>
        <w:spacing w:after="360"/>
        <w:jc w:val="both"/>
        <w:rPr>
          <w:rFonts w:asciiTheme="majorHAnsi" w:hAnsiTheme="majorHAnsi" w:cstheme="majorHAnsi"/>
          <w:color w:val="000000" w:themeColor="text1"/>
          <w:sz w:val="22"/>
          <w:szCs w:val="22"/>
        </w:rPr>
      </w:pPr>
      <w:r w:rsidRPr="00F60340">
        <w:rPr>
          <w:rFonts w:asciiTheme="majorHAnsi" w:hAnsiTheme="majorHAnsi" w:cstheme="majorHAnsi"/>
          <w:color w:val="000000" w:themeColor="text1"/>
          <w:sz w:val="22"/>
          <w:szCs w:val="22"/>
        </w:rPr>
        <w:t>b) às normas da ABNT/INMETRO, conforme especificação e necessidade de cada produto;</w:t>
      </w:r>
    </w:p>
    <w:p w:rsidR="00F60340" w:rsidRPr="00F60340" w:rsidRDefault="00F60340" w:rsidP="00F72AB6">
      <w:pPr>
        <w:spacing w:after="360"/>
        <w:jc w:val="both"/>
        <w:rPr>
          <w:rFonts w:asciiTheme="majorHAnsi" w:hAnsiTheme="majorHAnsi" w:cstheme="majorHAnsi"/>
          <w:color w:val="000000" w:themeColor="text1"/>
          <w:sz w:val="22"/>
          <w:szCs w:val="22"/>
        </w:rPr>
      </w:pPr>
      <w:r w:rsidRPr="00F60340">
        <w:rPr>
          <w:rFonts w:asciiTheme="majorHAnsi" w:hAnsiTheme="majorHAnsi" w:cstheme="majorHAnsi"/>
          <w:color w:val="000000" w:themeColor="text1"/>
          <w:sz w:val="22"/>
          <w:szCs w:val="22"/>
        </w:rPr>
        <w:t>c) às normas internacionais consagradas, na falta das normas da ABNT;</w:t>
      </w:r>
    </w:p>
    <w:p w:rsidR="00F60340" w:rsidRPr="00F60340" w:rsidRDefault="00F60340" w:rsidP="00F72AB6">
      <w:pPr>
        <w:spacing w:after="360"/>
        <w:jc w:val="both"/>
        <w:rPr>
          <w:rFonts w:asciiTheme="majorHAnsi" w:hAnsiTheme="majorHAnsi" w:cstheme="majorHAnsi"/>
          <w:sz w:val="22"/>
          <w:szCs w:val="22"/>
        </w:rPr>
      </w:pPr>
      <w:r w:rsidRPr="00F60340">
        <w:rPr>
          <w:rFonts w:asciiTheme="majorHAnsi" w:hAnsiTheme="majorHAnsi" w:cstheme="majorHAnsi"/>
          <w:color w:val="000000" w:themeColor="text1"/>
          <w:sz w:val="22"/>
          <w:szCs w:val="22"/>
        </w:rPr>
        <w:t xml:space="preserve">d) </w:t>
      </w:r>
      <w:r w:rsidR="00F72AB6" w:rsidRPr="00F60340">
        <w:rPr>
          <w:rFonts w:asciiTheme="majorHAnsi" w:hAnsiTheme="majorHAnsi" w:cstheme="majorHAnsi"/>
          <w:color w:val="000000" w:themeColor="text1"/>
          <w:sz w:val="22"/>
          <w:szCs w:val="22"/>
        </w:rPr>
        <w:t>ás normas e especificações constatem</w:t>
      </w:r>
      <w:r w:rsidRPr="00F60340">
        <w:rPr>
          <w:rFonts w:asciiTheme="majorHAnsi" w:hAnsiTheme="majorHAnsi" w:cstheme="majorHAnsi"/>
          <w:color w:val="000000" w:themeColor="text1"/>
          <w:sz w:val="22"/>
          <w:szCs w:val="22"/>
        </w:rPr>
        <w:t xml:space="preserve"> na </w:t>
      </w:r>
      <w:r w:rsidRPr="00F60340">
        <w:rPr>
          <w:rFonts w:asciiTheme="majorHAnsi" w:hAnsiTheme="majorHAnsi" w:cstheme="majorHAnsi"/>
          <w:sz w:val="22"/>
          <w:szCs w:val="22"/>
        </w:rPr>
        <w:t>Resolução nº 358, de 29 de abril de 2005, emitida pelo Conselho Nacional do Meio Ambiente – CONAMA</w:t>
      </w:r>
    </w:p>
    <w:p w:rsidR="00F60340" w:rsidRPr="00F60340" w:rsidRDefault="00F60340" w:rsidP="00F72AB6">
      <w:pPr>
        <w:spacing w:after="360"/>
        <w:jc w:val="both"/>
        <w:rPr>
          <w:rFonts w:asciiTheme="majorHAnsi" w:hAnsiTheme="majorHAnsi" w:cstheme="majorHAnsi"/>
          <w:strike/>
          <w:color w:val="000000" w:themeColor="text1"/>
          <w:sz w:val="22"/>
          <w:szCs w:val="22"/>
        </w:rPr>
      </w:pPr>
      <w:r w:rsidRPr="00F60340">
        <w:rPr>
          <w:rFonts w:asciiTheme="majorHAnsi" w:hAnsiTheme="majorHAnsi" w:cstheme="majorHAnsi"/>
          <w:color w:val="000000" w:themeColor="text1"/>
          <w:sz w:val="22"/>
          <w:szCs w:val="22"/>
        </w:rPr>
        <w:t xml:space="preserve">e)ás normas e especificações constate na </w:t>
      </w:r>
      <w:r w:rsidRPr="00F60340">
        <w:rPr>
          <w:rFonts w:asciiTheme="majorHAnsi" w:hAnsiTheme="majorHAnsi" w:cstheme="majorHAnsi"/>
          <w:sz w:val="22"/>
          <w:szCs w:val="22"/>
        </w:rPr>
        <w:t>da Lei 6.938, de 31 de agosto de 1981 e Resolução RDC 306, de 07 de dezembro de 2004.</w:t>
      </w:r>
    </w:p>
    <w:p w:rsidR="00F60340" w:rsidRDefault="00F60340" w:rsidP="00F72AB6">
      <w:pPr>
        <w:widowControl w:val="0"/>
        <w:spacing w:after="360" w:line="360" w:lineRule="auto"/>
        <w:jc w:val="both"/>
        <w:rPr>
          <w:rFonts w:asciiTheme="majorHAnsi" w:hAnsiTheme="majorHAnsi" w:cstheme="majorHAnsi"/>
          <w:color w:val="000000" w:themeColor="text1"/>
          <w:sz w:val="22"/>
          <w:szCs w:val="22"/>
        </w:rPr>
      </w:pPr>
      <w:r>
        <w:rPr>
          <w:rFonts w:asciiTheme="majorHAnsi" w:hAnsiTheme="majorHAnsi" w:cstheme="majorHAnsi"/>
          <w:b/>
          <w:color w:val="000000" w:themeColor="text1"/>
          <w:sz w:val="22"/>
          <w:szCs w:val="22"/>
        </w:rPr>
        <w:t>4</w:t>
      </w:r>
      <w:r w:rsidRPr="00F60340">
        <w:rPr>
          <w:rFonts w:asciiTheme="majorHAnsi" w:hAnsiTheme="majorHAnsi" w:cstheme="majorHAnsi"/>
          <w:b/>
          <w:color w:val="000000" w:themeColor="text1"/>
          <w:sz w:val="22"/>
          <w:szCs w:val="22"/>
        </w:rPr>
        <w:t>.5</w:t>
      </w:r>
      <w:r>
        <w:rPr>
          <w:rFonts w:asciiTheme="majorHAnsi" w:hAnsiTheme="majorHAnsi" w:cstheme="majorHAnsi"/>
          <w:b/>
          <w:color w:val="000000" w:themeColor="text1"/>
          <w:sz w:val="22"/>
          <w:szCs w:val="22"/>
        </w:rPr>
        <w:t>.</w:t>
      </w:r>
      <w:r w:rsidRPr="00F60340">
        <w:rPr>
          <w:rFonts w:asciiTheme="majorHAnsi" w:hAnsiTheme="majorHAnsi" w:cstheme="majorHAnsi"/>
          <w:b/>
          <w:color w:val="000000" w:themeColor="text1"/>
          <w:sz w:val="22"/>
          <w:szCs w:val="22"/>
        </w:rPr>
        <w:t xml:space="preserve"> </w:t>
      </w:r>
      <w:r w:rsidRPr="00F60340">
        <w:rPr>
          <w:rFonts w:asciiTheme="majorHAnsi" w:hAnsiTheme="majorHAnsi" w:cstheme="majorHAnsi"/>
          <w:color w:val="000000" w:themeColor="text1"/>
          <w:sz w:val="22"/>
          <w:szCs w:val="22"/>
        </w:rPr>
        <w:t>A</w:t>
      </w:r>
      <w:r>
        <w:rPr>
          <w:rFonts w:asciiTheme="majorHAnsi" w:hAnsiTheme="majorHAnsi" w:cstheme="majorHAnsi"/>
          <w:color w:val="000000" w:themeColor="text1"/>
          <w:sz w:val="22"/>
          <w:szCs w:val="22"/>
        </w:rPr>
        <w:t xml:space="preserve"> </w:t>
      </w:r>
      <w:r w:rsidRPr="00F60340">
        <w:rPr>
          <w:rFonts w:asciiTheme="majorHAnsi" w:hAnsiTheme="majorHAnsi" w:cstheme="majorHAnsi"/>
          <w:color w:val="000000" w:themeColor="text1"/>
          <w:sz w:val="22"/>
          <w:szCs w:val="22"/>
        </w:rPr>
        <w:t>prestação dos serviços será nos locais indicado pelo contratante na ordem de serviço, ficará a cargo da Contratada, a quem caberá providenciar a mão de obra e produtos necessários para a realização da mesma.</w:t>
      </w:r>
    </w:p>
    <w:p w:rsidR="001059E4" w:rsidRPr="001059E4" w:rsidRDefault="001059E4" w:rsidP="001059E4">
      <w:pPr>
        <w:autoSpaceDE w:val="0"/>
        <w:autoSpaceDN w:val="0"/>
        <w:adjustRightInd w:val="0"/>
        <w:spacing w:line="360" w:lineRule="auto"/>
        <w:jc w:val="both"/>
        <w:rPr>
          <w:rFonts w:asciiTheme="majorHAnsi" w:hAnsiTheme="majorHAnsi" w:cstheme="majorHAnsi"/>
          <w:color w:val="000000" w:themeColor="text1"/>
          <w:sz w:val="22"/>
          <w:szCs w:val="22"/>
        </w:rPr>
      </w:pPr>
      <w:r>
        <w:rPr>
          <w:rFonts w:asciiTheme="majorHAnsi" w:hAnsiTheme="majorHAnsi" w:cstheme="majorHAnsi"/>
          <w:b/>
          <w:sz w:val="22"/>
          <w:szCs w:val="22"/>
        </w:rPr>
        <w:t>4.6.</w:t>
      </w:r>
      <w:r w:rsidRPr="001059E4">
        <w:rPr>
          <w:rFonts w:asciiTheme="majorHAnsi" w:hAnsiTheme="majorHAnsi" w:cstheme="majorHAnsi"/>
          <w:b/>
          <w:sz w:val="22"/>
          <w:szCs w:val="22"/>
        </w:rPr>
        <w:t xml:space="preserve"> </w:t>
      </w:r>
      <w:r w:rsidRPr="001059E4">
        <w:rPr>
          <w:rFonts w:asciiTheme="majorHAnsi" w:hAnsiTheme="majorHAnsi" w:cstheme="majorHAnsi"/>
          <w:color w:val="000000" w:themeColor="text1"/>
          <w:sz w:val="22"/>
          <w:szCs w:val="22"/>
        </w:rPr>
        <w:t>Os serviço, objeto desse termo, deverão ser entregues nos locais e horário indicado na Ordem de Fornecimento, com recolhimento semanal e quinzenal dos Resíduos de Serviços de Saúde, em recipientes adequados (bombonas), fornecidos pela licitante vencedora em regime de comodato, devidamente licenciado pelo INMETRO, e de acordo com a legislação vigente, para o acondicionamento, transporte dos resíduos e disposição final.</w:t>
      </w:r>
    </w:p>
    <w:p w:rsidR="001059E4" w:rsidRPr="001059E4" w:rsidRDefault="001059E4" w:rsidP="001059E4">
      <w:pPr>
        <w:autoSpaceDE w:val="0"/>
        <w:autoSpaceDN w:val="0"/>
        <w:adjustRightInd w:val="0"/>
        <w:jc w:val="both"/>
        <w:rPr>
          <w:rFonts w:asciiTheme="majorHAnsi" w:hAnsiTheme="majorHAnsi" w:cstheme="majorHAnsi"/>
          <w:color w:val="000000" w:themeColor="text1"/>
          <w:sz w:val="22"/>
          <w:szCs w:val="22"/>
        </w:rPr>
      </w:pPr>
    </w:p>
    <w:p w:rsidR="001059E4" w:rsidRPr="001059E4" w:rsidRDefault="00F378E5" w:rsidP="001059E4">
      <w:pPr>
        <w:spacing w:after="360" w:line="360" w:lineRule="auto"/>
        <w:jc w:val="both"/>
        <w:rPr>
          <w:rFonts w:asciiTheme="majorHAnsi" w:hAnsiTheme="majorHAnsi" w:cstheme="majorHAnsi"/>
          <w:sz w:val="22"/>
          <w:szCs w:val="22"/>
        </w:rPr>
      </w:pPr>
      <w:r>
        <w:rPr>
          <w:rFonts w:asciiTheme="majorHAnsi" w:hAnsiTheme="majorHAnsi" w:cstheme="majorHAnsi"/>
          <w:b/>
          <w:color w:val="000000" w:themeColor="text1"/>
          <w:sz w:val="22"/>
          <w:szCs w:val="22"/>
        </w:rPr>
        <w:t xml:space="preserve">4.7. </w:t>
      </w:r>
      <w:r w:rsidR="001059E4" w:rsidRPr="001059E4">
        <w:rPr>
          <w:rFonts w:asciiTheme="majorHAnsi" w:hAnsiTheme="majorHAnsi" w:cstheme="majorHAnsi"/>
          <w:color w:val="000000" w:themeColor="text1"/>
          <w:sz w:val="22"/>
          <w:szCs w:val="22"/>
        </w:rPr>
        <w:t xml:space="preserve"> Os materiais serão retirados uma vez por semana, no horário das 08:00h as 16:00h, previamente acordado com as coordenações dos Setores, com coleta semanal e quinzenal, conforme a necessidade do contratante.</w:t>
      </w:r>
    </w:p>
    <w:p w:rsidR="001059E4" w:rsidRPr="001059E4" w:rsidRDefault="00F378E5" w:rsidP="001059E4">
      <w:pPr>
        <w:spacing w:after="360" w:line="276" w:lineRule="auto"/>
        <w:jc w:val="both"/>
        <w:rPr>
          <w:rFonts w:asciiTheme="majorHAnsi" w:hAnsiTheme="majorHAnsi" w:cstheme="majorHAnsi"/>
          <w:sz w:val="22"/>
          <w:szCs w:val="22"/>
        </w:rPr>
      </w:pPr>
      <w:r>
        <w:rPr>
          <w:rFonts w:asciiTheme="majorHAnsi" w:hAnsiTheme="majorHAnsi" w:cstheme="majorHAnsi"/>
          <w:b/>
          <w:sz w:val="22"/>
          <w:szCs w:val="22"/>
        </w:rPr>
        <w:t xml:space="preserve">4.8. </w:t>
      </w:r>
      <w:r w:rsidR="001059E4" w:rsidRPr="001059E4">
        <w:rPr>
          <w:rFonts w:asciiTheme="majorHAnsi" w:hAnsiTheme="majorHAnsi" w:cstheme="majorHAnsi"/>
          <w:sz w:val="22"/>
          <w:szCs w:val="22"/>
        </w:rPr>
        <w:t>Os serviços</w:t>
      </w:r>
      <w:r>
        <w:rPr>
          <w:rFonts w:asciiTheme="majorHAnsi" w:hAnsiTheme="majorHAnsi" w:cstheme="majorHAnsi"/>
          <w:sz w:val="22"/>
          <w:szCs w:val="22"/>
        </w:rPr>
        <w:t xml:space="preserve"> </w:t>
      </w:r>
      <w:r w:rsidR="001059E4" w:rsidRPr="001059E4">
        <w:rPr>
          <w:rFonts w:asciiTheme="majorHAnsi" w:hAnsiTheme="majorHAnsi" w:cstheme="majorHAnsi"/>
          <w:sz w:val="22"/>
          <w:szCs w:val="22"/>
        </w:rPr>
        <w:t>serão</w:t>
      </w:r>
      <w:r>
        <w:rPr>
          <w:rFonts w:asciiTheme="majorHAnsi" w:hAnsiTheme="majorHAnsi" w:cstheme="majorHAnsi"/>
          <w:sz w:val="22"/>
          <w:szCs w:val="22"/>
        </w:rPr>
        <w:t xml:space="preserve"> </w:t>
      </w:r>
      <w:r w:rsidR="001059E4" w:rsidRPr="001059E4">
        <w:rPr>
          <w:rFonts w:asciiTheme="majorHAnsi" w:hAnsiTheme="majorHAnsi" w:cstheme="majorHAnsi"/>
          <w:sz w:val="22"/>
          <w:szCs w:val="22"/>
        </w:rPr>
        <w:t>prestados nos locais e</w:t>
      </w:r>
      <w:r>
        <w:rPr>
          <w:rFonts w:asciiTheme="majorHAnsi" w:hAnsiTheme="majorHAnsi" w:cstheme="majorHAnsi"/>
          <w:sz w:val="22"/>
          <w:szCs w:val="22"/>
        </w:rPr>
        <w:t xml:space="preserve"> </w:t>
      </w:r>
      <w:r w:rsidR="001059E4" w:rsidRPr="001059E4">
        <w:rPr>
          <w:rFonts w:asciiTheme="majorHAnsi" w:hAnsiTheme="majorHAnsi" w:cstheme="majorHAnsi"/>
          <w:sz w:val="22"/>
          <w:szCs w:val="22"/>
        </w:rPr>
        <w:t>horários indicado na ordem de fornecimento;</w:t>
      </w:r>
    </w:p>
    <w:p w:rsidR="001059E4" w:rsidRPr="001059E4" w:rsidRDefault="00F378E5" w:rsidP="001059E4">
      <w:pPr>
        <w:spacing w:after="360"/>
        <w:jc w:val="both"/>
        <w:rPr>
          <w:rFonts w:asciiTheme="majorHAnsi" w:hAnsiTheme="majorHAnsi" w:cstheme="majorHAnsi"/>
          <w:bCs/>
          <w:color w:val="000000"/>
          <w:sz w:val="22"/>
          <w:szCs w:val="22"/>
        </w:rPr>
      </w:pPr>
      <w:r>
        <w:rPr>
          <w:rFonts w:asciiTheme="majorHAnsi" w:hAnsiTheme="majorHAnsi" w:cstheme="majorHAnsi"/>
          <w:b/>
          <w:bCs/>
          <w:color w:val="000000"/>
          <w:sz w:val="22"/>
          <w:szCs w:val="22"/>
        </w:rPr>
        <w:lastRenderedPageBreak/>
        <w:t xml:space="preserve">4.9. </w:t>
      </w:r>
      <w:r w:rsidR="001059E4" w:rsidRPr="001059E4">
        <w:rPr>
          <w:rFonts w:asciiTheme="majorHAnsi" w:hAnsiTheme="majorHAnsi" w:cstheme="majorHAnsi"/>
          <w:bCs/>
          <w:color w:val="000000"/>
          <w:sz w:val="22"/>
          <w:szCs w:val="22"/>
        </w:rPr>
        <w:t>Caso ocorra alguma mudança de programação de endereço de entrega, o novo cronograma será enviado junto à autorização de fornecimento via e-mail;</w:t>
      </w:r>
    </w:p>
    <w:p w:rsidR="001059E4" w:rsidRPr="001059E4" w:rsidRDefault="00F378E5" w:rsidP="001059E4">
      <w:pPr>
        <w:spacing w:after="360" w:line="276" w:lineRule="auto"/>
        <w:jc w:val="both"/>
        <w:rPr>
          <w:rFonts w:asciiTheme="majorHAnsi" w:hAnsiTheme="majorHAnsi" w:cstheme="majorHAnsi"/>
          <w:sz w:val="22"/>
          <w:szCs w:val="22"/>
        </w:rPr>
      </w:pPr>
      <w:r>
        <w:rPr>
          <w:rFonts w:asciiTheme="majorHAnsi" w:hAnsiTheme="majorHAnsi" w:cstheme="majorHAnsi"/>
          <w:b/>
          <w:sz w:val="22"/>
          <w:szCs w:val="22"/>
        </w:rPr>
        <w:t xml:space="preserve">4.10. </w:t>
      </w:r>
      <w:r w:rsidR="001059E4" w:rsidRPr="001059E4">
        <w:rPr>
          <w:rFonts w:asciiTheme="majorHAnsi" w:hAnsiTheme="majorHAnsi" w:cstheme="majorHAnsi"/>
          <w:sz w:val="22"/>
          <w:szCs w:val="22"/>
        </w:rPr>
        <w:t>A atestação final de conformidade do fornecimento cabe à Secretaria Municipal de Saúde;</w:t>
      </w:r>
    </w:p>
    <w:p w:rsidR="007B2793" w:rsidRPr="00F378E5" w:rsidRDefault="00F378E5" w:rsidP="00F378E5">
      <w:pPr>
        <w:spacing w:after="360" w:line="360" w:lineRule="auto"/>
        <w:jc w:val="both"/>
        <w:rPr>
          <w:rFonts w:asciiTheme="majorHAnsi" w:hAnsiTheme="majorHAnsi" w:cstheme="majorHAnsi"/>
          <w:sz w:val="22"/>
          <w:szCs w:val="22"/>
        </w:rPr>
      </w:pPr>
      <w:r>
        <w:rPr>
          <w:rFonts w:asciiTheme="majorHAnsi" w:hAnsiTheme="majorHAnsi" w:cstheme="majorHAnsi"/>
          <w:b/>
          <w:sz w:val="22"/>
          <w:szCs w:val="22"/>
        </w:rPr>
        <w:t xml:space="preserve">4.11. </w:t>
      </w:r>
      <w:r w:rsidR="001059E4" w:rsidRPr="001059E4">
        <w:rPr>
          <w:rFonts w:asciiTheme="majorHAnsi" w:hAnsiTheme="majorHAnsi" w:cstheme="majorHAnsi"/>
          <w:sz w:val="22"/>
          <w:szCs w:val="22"/>
        </w:rPr>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7B2793" w:rsidRDefault="007B2793" w:rsidP="007B2793">
      <w:pPr>
        <w:pStyle w:val="Normal1"/>
        <w:pBdr>
          <w:top w:val="nil"/>
          <w:left w:val="nil"/>
          <w:bottom w:val="nil"/>
          <w:right w:val="nil"/>
          <w:between w:val="nil"/>
        </w:pBdr>
        <w:ind w:left="405"/>
        <w:jc w:val="both"/>
        <w:rPr>
          <w:rFonts w:ascii="Calibri" w:eastAsia="Calibri" w:hAnsi="Calibri" w:cs="Calibri"/>
          <w:b/>
          <w:color w:val="000000"/>
          <w:sz w:val="22"/>
          <w:szCs w:val="22"/>
        </w:rPr>
      </w:pPr>
    </w:p>
    <w:p w:rsidR="007B2793" w:rsidRDefault="007B2793" w:rsidP="007B2793">
      <w:pPr>
        <w:pStyle w:val="Normal1"/>
        <w:numPr>
          <w:ilvl w:val="2"/>
          <w:numId w:val="10"/>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7B2793" w:rsidRDefault="007B2793" w:rsidP="007B2793">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Verificar minuciosamente, no prazo fixado, a conformidade do bem com as especificações constantes do Edital e da proposta, para fins de aceitação;</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para que seja substituído, reparado ou corrigido;</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Efetuar o pagamento à Contratada no valor correspondente ao fornecimento do objeto, no prazo e forma estabelecidos no Edital e seus anexos, observada a ordem cronológica para cada fonte diferenciada de recursos, nos termos do art. 141 da Lei nº 14.133/2021;</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B2793" w:rsidRDefault="007B2793" w:rsidP="007B2793">
      <w:pPr>
        <w:pStyle w:val="Normal1"/>
        <w:tabs>
          <w:tab w:val="left" w:pos="2070"/>
        </w:tabs>
        <w:jc w:val="both"/>
        <w:rPr>
          <w:rFonts w:ascii="Calibri" w:eastAsia="Calibri" w:hAnsi="Calibri" w:cs="Calibri"/>
          <w:sz w:val="22"/>
          <w:szCs w:val="22"/>
        </w:rPr>
      </w:pPr>
    </w:p>
    <w:p w:rsidR="007B2793" w:rsidRDefault="007B2793" w:rsidP="007B2793">
      <w:pPr>
        <w:pStyle w:val="Normal1"/>
        <w:tabs>
          <w:tab w:val="left" w:pos="2070"/>
        </w:tabs>
        <w:jc w:val="both"/>
        <w:rPr>
          <w:rFonts w:ascii="Calibri" w:eastAsia="Calibri" w:hAnsi="Calibri" w:cs="Calibri"/>
          <w:sz w:val="22"/>
          <w:szCs w:val="22"/>
        </w:rPr>
      </w:pPr>
      <w:r>
        <w:rPr>
          <w:rFonts w:ascii="Calibri" w:eastAsia="Calibri" w:hAnsi="Calibri" w:cs="Calibri"/>
          <w:sz w:val="22"/>
          <w:szCs w:val="22"/>
        </w:rPr>
        <w:tab/>
      </w: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7B2793" w:rsidRDefault="007B2793" w:rsidP="007B2793">
      <w:pPr>
        <w:pStyle w:val="Normal1"/>
        <w:pBdr>
          <w:top w:val="nil"/>
          <w:left w:val="nil"/>
          <w:bottom w:val="nil"/>
          <w:right w:val="nil"/>
          <w:between w:val="nil"/>
        </w:pBdr>
        <w:ind w:left="405"/>
        <w:jc w:val="both"/>
        <w:rPr>
          <w:rFonts w:ascii="Calibri" w:eastAsia="Calibri" w:hAnsi="Calibri" w:cs="Calibri"/>
          <w:b/>
          <w:color w:val="000000"/>
          <w:sz w:val="22"/>
          <w:szCs w:val="22"/>
        </w:rPr>
      </w:pPr>
    </w:p>
    <w:p w:rsidR="007B2793" w:rsidRDefault="007B2793" w:rsidP="007B2793">
      <w:pPr>
        <w:pStyle w:val="Normal1"/>
        <w:numPr>
          <w:ilvl w:val="2"/>
          <w:numId w:val="10"/>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w:t>
      </w:r>
    </w:p>
    <w:p w:rsidR="007B2793" w:rsidRDefault="007B2793" w:rsidP="007B2793">
      <w:pPr>
        <w:pStyle w:val="Normal1"/>
        <w:ind w:left="567"/>
        <w:jc w:val="both"/>
        <w:rPr>
          <w:rFonts w:ascii="Calibri" w:eastAsia="Calibri" w:hAnsi="Calibri" w:cs="Calibri"/>
          <w:color w:val="FF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Pr="00604846"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7B2793" w:rsidRDefault="007B2793" w:rsidP="007B2793">
      <w:pPr>
        <w:pStyle w:val="Normal1"/>
        <w:tabs>
          <w:tab w:val="left" w:pos="851"/>
        </w:tabs>
        <w:ind w:left="284"/>
        <w:jc w:val="both"/>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lastRenderedPageBreak/>
        <w:t>Reparar, corrigir, remover, reconstruir ou substituir, a suas expensas, no total ou em parte, o objeto do contrato em que se verificarem vícios, defeitos ou incorreções resultantes de sua execução ou de materiais nela empregados;</w:t>
      </w: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7B2793" w:rsidRDefault="007B2793" w:rsidP="007B2793">
      <w:pPr>
        <w:pStyle w:val="Normal1"/>
        <w:tabs>
          <w:tab w:val="left" w:pos="851"/>
        </w:tabs>
        <w:jc w:val="both"/>
        <w:rPr>
          <w:rFonts w:ascii="Calibri" w:eastAsia="Calibri" w:hAnsi="Calibri" w:cs="Calibri"/>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7B2793" w:rsidRDefault="007B2793" w:rsidP="007B2793">
      <w:pPr>
        <w:pStyle w:val="Normal1"/>
        <w:tabs>
          <w:tab w:val="left" w:pos="851"/>
        </w:tabs>
        <w:ind w:left="284"/>
        <w:jc w:val="both"/>
        <w:rPr>
          <w:rFonts w:ascii="Calibri" w:eastAsia="Calibri" w:hAnsi="Calibri" w:cs="Calibri"/>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Indicar preposto para representá-la durante a execução do contrato;</w:t>
      </w:r>
    </w:p>
    <w:p w:rsidR="007B2793" w:rsidRDefault="007B2793" w:rsidP="007B2793">
      <w:pPr>
        <w:pStyle w:val="Normal1"/>
        <w:tabs>
          <w:tab w:val="left" w:pos="851"/>
        </w:tabs>
        <w:jc w:val="both"/>
        <w:rPr>
          <w:rFonts w:ascii="Calibri" w:eastAsia="Calibri" w:hAnsi="Calibri" w:cs="Calibr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7B2793" w:rsidRDefault="007B2793" w:rsidP="007B2793">
      <w:pPr>
        <w:pStyle w:val="Normal1"/>
        <w:pBdr>
          <w:top w:val="nil"/>
          <w:left w:val="nil"/>
          <w:bottom w:val="nil"/>
          <w:right w:val="nil"/>
          <w:between w:val="nil"/>
        </w:pBdr>
        <w:ind w:left="405"/>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7B2793" w:rsidRDefault="007B2793" w:rsidP="007B2793">
      <w:pPr>
        <w:pStyle w:val="Normal1"/>
        <w:tabs>
          <w:tab w:val="left" w:pos="426"/>
        </w:tabs>
        <w:jc w:val="both"/>
        <w:rPr>
          <w:rFonts w:ascii="Calibri" w:eastAsia="Calibri" w:hAnsi="Calibri" w:cs="Calibri"/>
          <w:color w:val="0000FF"/>
          <w:sz w:val="22"/>
          <w:szCs w:val="22"/>
        </w:rPr>
      </w:pPr>
    </w:p>
    <w:p w:rsidR="007B2793" w:rsidRPr="00B354AF" w:rsidRDefault="007B2793" w:rsidP="007B2793">
      <w:pPr>
        <w:pStyle w:val="Normal1"/>
        <w:numPr>
          <w:ilvl w:val="1"/>
          <w:numId w:val="10"/>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B2793" w:rsidRDefault="007B2793" w:rsidP="007B2793">
      <w:pPr>
        <w:pStyle w:val="Normal1"/>
        <w:tabs>
          <w:tab w:val="left" w:pos="426"/>
        </w:tabs>
        <w:jc w:val="both"/>
        <w:rPr>
          <w:rFonts w:ascii="Calibri" w:eastAsia="Calibri" w:hAnsi="Calibri" w:cs="Calibri"/>
          <w:color w:val="0000FF"/>
          <w:sz w:val="22"/>
          <w:szCs w:val="22"/>
        </w:rPr>
      </w:pPr>
    </w:p>
    <w:p w:rsidR="007B2793" w:rsidRDefault="007B2793" w:rsidP="007B2793">
      <w:pPr>
        <w:pStyle w:val="Normal1"/>
        <w:tabs>
          <w:tab w:val="left" w:pos="426"/>
        </w:tabs>
        <w:jc w:val="both"/>
        <w:rPr>
          <w:rFonts w:ascii="Calibri" w:eastAsia="Calibri" w:hAnsi="Calibri" w:cs="Calibri"/>
          <w:color w:val="0000FF"/>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acompanhar e fiscalizar a entrega do bem, anotando em registro próprio todas as ocorrências relacionadas com a execução e determinando o que for necessário à regularização de falhas ou defeitos observados.</w:t>
      </w:r>
    </w:p>
    <w:p w:rsidR="007B2793" w:rsidRDefault="007B2793" w:rsidP="007B279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Lei nº 14.133/2021.</w:t>
      </w:r>
    </w:p>
    <w:p w:rsidR="007B2793" w:rsidRDefault="007B2793" w:rsidP="007B2793">
      <w:pPr>
        <w:pStyle w:val="Normal1"/>
        <w:tabs>
          <w:tab w:val="left" w:pos="426"/>
        </w:tabs>
        <w:jc w:val="both"/>
        <w:rPr>
          <w:rFonts w:ascii="Calibri" w:eastAsia="Calibri" w:hAnsi="Calibri" w:cs="Calibri"/>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Pr="00813A21" w:rsidRDefault="007B2793" w:rsidP="007B2793">
      <w:pPr>
        <w:pStyle w:val="Normal1"/>
        <w:numPr>
          <w:ilvl w:val="1"/>
          <w:numId w:val="10"/>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7B2793" w:rsidRPr="00EE58B1" w:rsidRDefault="007B2793" w:rsidP="007B2793">
      <w:pPr>
        <w:pStyle w:val="Normal1"/>
        <w:pBdr>
          <w:top w:val="nil"/>
          <w:left w:val="nil"/>
          <w:bottom w:val="nil"/>
          <w:right w:val="nil"/>
          <w:between w:val="nil"/>
        </w:pBdr>
      </w:pPr>
    </w:p>
    <w:p w:rsidR="007B2793" w:rsidRDefault="007B2793" w:rsidP="007B2793"/>
    <w:p w:rsidR="008C6C07" w:rsidRDefault="008C6C07" w:rsidP="007B2793"/>
    <w:p w:rsidR="008C6C07" w:rsidRDefault="008C6C07" w:rsidP="007B2793"/>
    <w:p w:rsidR="007B2793" w:rsidRDefault="007B2793" w:rsidP="007B2793">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lastRenderedPageBreak/>
        <w:t>AVALIAÇÃO DE CUSTO</w:t>
      </w:r>
    </w:p>
    <w:p w:rsidR="007B2793" w:rsidRDefault="007B2793" w:rsidP="007B2793">
      <w:pPr>
        <w:pStyle w:val="Normal1"/>
        <w:pBdr>
          <w:top w:val="nil"/>
          <w:left w:val="nil"/>
          <w:bottom w:val="nil"/>
          <w:right w:val="nil"/>
          <w:between w:val="nil"/>
        </w:pBdr>
      </w:pPr>
    </w:p>
    <w:p w:rsidR="007B2793" w:rsidRPr="00EE58B1" w:rsidRDefault="007B2793" w:rsidP="007B2793">
      <w:pPr>
        <w:pStyle w:val="Normal1"/>
        <w:numPr>
          <w:ilvl w:val="1"/>
          <w:numId w:val="10"/>
        </w:numPr>
        <w:tabs>
          <w:tab w:val="left" w:pos="426"/>
        </w:tabs>
        <w:jc w:val="both"/>
        <w:rPr>
          <w:rFonts w:asciiTheme="majorHAnsi" w:eastAsia="Calibri" w:hAnsiTheme="majorHAnsi" w:cstheme="majorHAnsi"/>
          <w:color w:val="000000"/>
          <w:sz w:val="22"/>
          <w:szCs w:val="22"/>
        </w:rPr>
      </w:pPr>
      <w:r w:rsidRPr="00EE58B1">
        <w:rPr>
          <w:rFonts w:asciiTheme="majorHAnsi" w:hAnsiTheme="majorHAnsi" w:cstheme="majorHAnsi"/>
          <w:sz w:val="22"/>
          <w:szCs w:val="22"/>
        </w:rPr>
        <w:t>O custo estimado da presente contratação foi realizado consultas de aquisições e contratações similares de outros entes públicos. Consoante o valor unitário e valor global demonstrado no MAPA COMPARATIVO DE PREÇOS anexados aos autos, considerando a média aritmética de preços de cada item, que estão dentro da realidade de um conceito econômico praticado pelo mercado atual</w:t>
      </w:r>
      <w:r>
        <w:rPr>
          <w:rFonts w:asciiTheme="majorHAnsi" w:hAnsiTheme="majorHAnsi" w:cstheme="majorHAnsi"/>
          <w:sz w:val="22"/>
          <w:szCs w:val="22"/>
        </w:rPr>
        <w:t>.</w:t>
      </w:r>
    </w:p>
    <w:p w:rsidR="007B2793" w:rsidRDefault="007B2793" w:rsidP="007B2793">
      <w:pPr>
        <w:pStyle w:val="Normal1"/>
        <w:tabs>
          <w:tab w:val="left" w:pos="426"/>
        </w:tabs>
        <w:jc w:val="both"/>
        <w:rPr>
          <w:rFonts w:asciiTheme="majorHAnsi" w:hAnsiTheme="majorHAnsi" w:cstheme="majorHAnsi"/>
          <w:sz w:val="22"/>
          <w:szCs w:val="22"/>
        </w:rPr>
      </w:pPr>
    </w:p>
    <w:p w:rsidR="007B2793" w:rsidRPr="00EE58B1" w:rsidRDefault="007B2793" w:rsidP="007B2793">
      <w:pPr>
        <w:pStyle w:val="Normal1"/>
        <w:jc w:val="both"/>
        <w:rPr>
          <w:rFonts w:asciiTheme="majorHAnsi" w:eastAsia="Calibri" w:hAnsiTheme="majorHAnsi" w:cstheme="majorHAns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7B2793" w:rsidRDefault="007B2793" w:rsidP="007B2793">
      <w:pPr>
        <w:pStyle w:val="Normal1"/>
        <w:jc w:val="both"/>
        <w:rPr>
          <w:rFonts w:ascii="Calibri" w:eastAsia="Calibri" w:hAnsi="Calibri" w:cs="Calibri"/>
          <w:b/>
          <w:sz w:val="22"/>
          <w:szCs w:val="22"/>
        </w:rPr>
      </w:pPr>
    </w:p>
    <w:p w:rsidR="007B2793" w:rsidRPr="009F61D4" w:rsidRDefault="007B2793" w:rsidP="007B2793">
      <w:pPr>
        <w:pStyle w:val="PargrafodaLista"/>
        <w:numPr>
          <w:ilvl w:val="1"/>
          <w:numId w:val="10"/>
        </w:numPr>
        <w:jc w:val="both"/>
        <w:rPr>
          <w:rFonts w:asciiTheme="majorHAnsi" w:hAnsiTheme="majorHAnsi" w:cstheme="majorHAnsi"/>
          <w:sz w:val="22"/>
          <w:szCs w:val="22"/>
        </w:rPr>
      </w:pPr>
      <w:r w:rsidRPr="009F61D4">
        <w:rPr>
          <w:rFonts w:asciiTheme="majorHAnsi" w:hAnsiTheme="majorHAnsi" w:cstheme="majorHAnsi"/>
          <w:sz w:val="22"/>
          <w:szCs w:val="22"/>
        </w:rPr>
        <w:t xml:space="preserve">O </w:t>
      </w:r>
      <w:r>
        <w:rPr>
          <w:rFonts w:asciiTheme="majorHAnsi" w:hAnsiTheme="majorHAnsi" w:cstheme="majorHAnsi"/>
          <w:sz w:val="22"/>
          <w:szCs w:val="22"/>
        </w:rPr>
        <w:t>pagamento será efetuado em até 3</w:t>
      </w:r>
      <w:r w:rsidRPr="009F61D4">
        <w:rPr>
          <w:rFonts w:asciiTheme="majorHAnsi" w:hAnsiTheme="majorHAnsi" w:cstheme="majorHAnsi"/>
          <w:sz w:val="22"/>
          <w:szCs w:val="22"/>
        </w:rPr>
        <w:t>0 (</w:t>
      </w:r>
      <w:r>
        <w:rPr>
          <w:rFonts w:asciiTheme="majorHAnsi" w:hAnsiTheme="majorHAnsi" w:cstheme="majorHAnsi"/>
          <w:sz w:val="22"/>
          <w:szCs w:val="22"/>
        </w:rPr>
        <w:t>trinta</w:t>
      </w:r>
      <w:r w:rsidRPr="009F61D4">
        <w:rPr>
          <w:rFonts w:asciiTheme="majorHAnsi" w:hAnsiTheme="majorHAnsi" w:cstheme="majorHAnsi"/>
          <w:sz w:val="22"/>
          <w:szCs w:val="22"/>
        </w:rPr>
        <w:t>) dias após a entrega da nota fiscal devidamente atestada pelo setor competente, acompanhada de todas as certidões fiscais e trabalhistas.</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7B2793" w:rsidRDefault="007B2793" w:rsidP="007B279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7B2793" w:rsidRDefault="007B2793" w:rsidP="007B2793">
      <w:pPr>
        <w:pStyle w:val="Normal1"/>
        <w:tabs>
          <w:tab w:val="left" w:pos="993"/>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B2793" w:rsidRDefault="007B2793" w:rsidP="007B279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7B2793" w:rsidRDefault="007B2793" w:rsidP="007B2793">
      <w:pPr>
        <w:pStyle w:val="Normal1"/>
        <w:numPr>
          <w:ilvl w:val="1"/>
          <w:numId w:val="10"/>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7B2793" w:rsidRDefault="007B2793" w:rsidP="007B2793">
      <w:pPr>
        <w:pStyle w:val="Normal1"/>
        <w:tabs>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7B2793" w:rsidRDefault="007B2793" w:rsidP="007B2793">
      <w:pPr>
        <w:pStyle w:val="Normal1"/>
        <w:tabs>
          <w:tab w:val="left" w:pos="567"/>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7B2793" w:rsidRDefault="007B2793" w:rsidP="007B2793">
      <w:pPr>
        <w:pStyle w:val="Normal1"/>
        <w:tabs>
          <w:tab w:val="left" w:pos="567"/>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7B2793" w:rsidRDefault="007B2793" w:rsidP="007B2793">
      <w:pPr>
        <w:pStyle w:val="Normal1"/>
        <w:tabs>
          <w:tab w:val="left" w:pos="567"/>
        </w:tabs>
        <w:jc w:val="both"/>
        <w:rPr>
          <w:rFonts w:ascii="Calibri" w:eastAsia="Calibri" w:hAnsi="Calibri" w:cs="Calibri"/>
          <w:sz w:val="22"/>
          <w:szCs w:val="22"/>
        </w:rPr>
      </w:pPr>
    </w:p>
    <w:p w:rsidR="007B2793" w:rsidRDefault="007B2793" w:rsidP="007B2793">
      <w:pPr>
        <w:pStyle w:val="Normal1"/>
        <w:numPr>
          <w:ilvl w:val="1"/>
          <w:numId w:val="10"/>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B2793" w:rsidRDefault="007B2793" w:rsidP="007B2793">
      <w:pPr>
        <w:pStyle w:val="Normal1"/>
        <w:tabs>
          <w:tab w:val="left" w:pos="567"/>
        </w:tabs>
        <w:jc w:val="both"/>
        <w:rPr>
          <w:rFonts w:ascii="Calibri" w:eastAsia="Calibri" w:hAnsi="Calibri" w:cs="Calibri"/>
          <w:sz w:val="22"/>
          <w:szCs w:val="22"/>
        </w:rPr>
      </w:pPr>
    </w:p>
    <w:p w:rsidR="007B2793" w:rsidRDefault="007B2793" w:rsidP="007B2793">
      <w:pPr>
        <w:pStyle w:val="Normal1"/>
        <w:numPr>
          <w:ilvl w:val="1"/>
          <w:numId w:val="10"/>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7B2793" w:rsidRDefault="007B2793" w:rsidP="007B2793">
      <w:pPr>
        <w:pStyle w:val="Normal1"/>
        <w:tabs>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7B2793" w:rsidRDefault="007B2793" w:rsidP="007B2793">
      <w:pPr>
        <w:pStyle w:val="Normal1"/>
        <w:tabs>
          <w:tab w:val="left" w:pos="709"/>
        </w:tabs>
        <w:jc w:val="both"/>
        <w:rPr>
          <w:rFonts w:ascii="Calibri" w:eastAsia="Calibri" w:hAnsi="Calibri" w:cs="Calibri"/>
          <w:sz w:val="22"/>
          <w:szCs w:val="22"/>
        </w:rPr>
      </w:pPr>
    </w:p>
    <w:p w:rsidR="007B2793" w:rsidRDefault="007B2793" w:rsidP="007B2793">
      <w:pPr>
        <w:pStyle w:val="Normal1"/>
        <w:numPr>
          <w:ilvl w:val="2"/>
          <w:numId w:val="10"/>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lastRenderedPageBreak/>
        <w:t>Será rescindido o contrato em execução com a contratada inadimplente, salvo por motivo de economicidade, segurança nacional ou outro de interesse público de alta relevância, devidamente justificado, em qualquer caso, pela máxima autoridade da contratante.</w:t>
      </w:r>
    </w:p>
    <w:p w:rsidR="007B2793" w:rsidRDefault="007B2793" w:rsidP="007B279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7B2793" w:rsidRDefault="007B2793" w:rsidP="007B2793">
      <w:pPr>
        <w:pStyle w:val="Normal1"/>
        <w:pBdr>
          <w:top w:val="nil"/>
          <w:left w:val="nil"/>
          <w:bottom w:val="nil"/>
          <w:right w:val="nil"/>
          <w:between w:val="nil"/>
        </w:pBdr>
        <w:jc w:val="both"/>
        <w:rPr>
          <w:rFonts w:ascii="Calibri" w:eastAsia="Calibri" w:hAnsi="Calibri" w:cs="Calibri"/>
          <w:color w:val="000000"/>
          <w:sz w:val="22"/>
          <w:szCs w:val="22"/>
        </w:rPr>
      </w:pPr>
    </w:p>
    <w:p w:rsidR="007B2793" w:rsidRDefault="007B2793" w:rsidP="007B2793">
      <w:pPr>
        <w:pStyle w:val="Normal1"/>
        <w:numPr>
          <w:ilvl w:val="2"/>
          <w:numId w:val="10"/>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B2793" w:rsidRPr="00CA1E80" w:rsidRDefault="007B2793" w:rsidP="007B2793">
      <w:pPr>
        <w:pStyle w:val="Normal1"/>
        <w:jc w:val="both"/>
        <w:rPr>
          <w:rFonts w:ascii="Calibri" w:eastAsia="Calibri" w:hAnsi="Calibri" w:cs="Calibri"/>
          <w:color w:val="000000"/>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7B2793" w:rsidRDefault="007B2793" w:rsidP="007B2793">
      <w:pPr>
        <w:pStyle w:val="Normal1"/>
        <w:rPr>
          <w:rFonts w:ascii="Calibri" w:eastAsia="Calibri" w:hAnsi="Calibri" w:cs="Calibri"/>
          <w:sz w:val="22"/>
          <w:szCs w:val="22"/>
        </w:rPr>
      </w:pPr>
    </w:p>
    <w:p w:rsidR="007B2793" w:rsidRPr="00EB79A0"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preços são fixos e irreajustáveis no prazo de 1(um) ano contando da data limite para a apresentação das propostas.</w:t>
      </w:r>
    </w:p>
    <w:p w:rsidR="007B2793" w:rsidRDefault="007B2793" w:rsidP="007B2793">
      <w:pPr>
        <w:pStyle w:val="Normal1"/>
        <w:pBdr>
          <w:top w:val="nil"/>
          <w:left w:val="nil"/>
          <w:bottom w:val="nil"/>
          <w:right w:val="nil"/>
          <w:between w:val="nil"/>
        </w:pBdr>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Nos reajustes </w:t>
      </w:r>
      <w:r w:rsidR="00782133">
        <w:rPr>
          <w:rFonts w:ascii="Calibri" w:eastAsia="Calibri" w:hAnsi="Calibri" w:cs="Calibri"/>
          <w:color w:val="000000"/>
          <w:sz w:val="22"/>
          <w:szCs w:val="22"/>
        </w:rPr>
        <w:t>subseqüentes</w:t>
      </w:r>
      <w:r>
        <w:rPr>
          <w:rFonts w:ascii="Calibri" w:eastAsia="Calibri" w:hAnsi="Calibri" w:cs="Calibri"/>
          <w:color w:val="000000"/>
          <w:sz w:val="22"/>
          <w:szCs w:val="22"/>
        </w:rPr>
        <w:t xml:space="preserve"> ao primeiro, o interregno mínimo de um ano será contado a partir dos efeitos financeiros do último reajuste.</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divulgada o índice definitivo. Fica a CONTRATADA obrigada a apresentar memória de cálculo referente ao reajustamento de preços do valor remanescente, sempre que este ocorrer. </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Nas aferições finais, o índice utilizado para reajuste será, obrigatoriamente, o definitivo.</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Pr="009B133F"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Pr="00FF0A89" w:rsidRDefault="007B2793" w:rsidP="007B2793">
      <w:pPr>
        <w:pStyle w:val="Normal1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PargrafodaLista"/>
        <w:widowControl w:val="0"/>
        <w:numPr>
          <w:ilvl w:val="1"/>
          <w:numId w:val="10"/>
        </w:numPr>
        <w:pBdr>
          <w:top w:val="nil"/>
          <w:left w:val="nil"/>
          <w:bottom w:val="nil"/>
          <w:right w:val="nil"/>
          <w:between w:val="nil"/>
        </w:pBdr>
        <w:tabs>
          <w:tab w:val="left" w:pos="567"/>
        </w:tabs>
        <w:spacing w:before="119" w:line="232" w:lineRule="auto"/>
        <w:ind w:right="242"/>
        <w:jc w:val="both"/>
        <w:rPr>
          <w:rFonts w:asciiTheme="majorHAnsi" w:hAnsiTheme="majorHAnsi" w:cstheme="majorHAnsi"/>
          <w:color w:val="000000"/>
          <w:sz w:val="22"/>
          <w:szCs w:val="22"/>
        </w:rPr>
      </w:pPr>
      <w:r w:rsidRPr="008472EC">
        <w:rPr>
          <w:rFonts w:asciiTheme="majorHAnsi" w:hAnsiTheme="majorHAnsi" w:cstheme="majorHAnsi"/>
          <w:sz w:val="22"/>
          <w:szCs w:val="22"/>
        </w:rPr>
        <w:t>E</w:t>
      </w:r>
      <w:r w:rsidRPr="008472EC">
        <w:rPr>
          <w:rFonts w:asciiTheme="majorHAnsi" w:hAnsiTheme="majorHAnsi" w:cstheme="majorHAnsi"/>
          <w:color w:val="000000"/>
          <w:sz w:val="22"/>
          <w:szCs w:val="22"/>
        </w:rPr>
        <w:t>ventuais alterações contratuais reger-se-ão pela disciplina do Art. 124 da Lei nº 14.133/2021.</w:t>
      </w:r>
    </w:p>
    <w:p w:rsidR="007B2793" w:rsidRPr="005F30F8" w:rsidRDefault="007B2793" w:rsidP="007B2793">
      <w:pPr>
        <w:pStyle w:val="PargrafodaLista"/>
        <w:widowControl w:val="0"/>
        <w:pBdr>
          <w:top w:val="nil"/>
          <w:left w:val="nil"/>
          <w:bottom w:val="nil"/>
          <w:right w:val="nil"/>
          <w:between w:val="nil"/>
        </w:pBdr>
        <w:tabs>
          <w:tab w:val="left" w:pos="567"/>
        </w:tabs>
        <w:spacing w:before="119" w:line="232" w:lineRule="auto"/>
        <w:ind w:left="405" w:right="242"/>
        <w:jc w:val="both"/>
        <w:rPr>
          <w:rFonts w:asciiTheme="majorHAnsi" w:hAnsiTheme="majorHAnsi" w:cstheme="majorHAnsi"/>
          <w:color w:val="000000"/>
          <w:sz w:val="22"/>
          <w:szCs w:val="22"/>
        </w:rPr>
      </w:pPr>
    </w:p>
    <w:p w:rsidR="007B2793" w:rsidRPr="008472EC" w:rsidRDefault="007B2793" w:rsidP="007B2793">
      <w:pPr>
        <w:pStyle w:val="PargrafodaLista"/>
        <w:widowControl w:val="0"/>
        <w:numPr>
          <w:ilvl w:val="1"/>
          <w:numId w:val="10"/>
        </w:numPr>
        <w:pBdr>
          <w:top w:val="nil"/>
          <w:left w:val="nil"/>
          <w:bottom w:val="nil"/>
          <w:right w:val="nil"/>
          <w:between w:val="nil"/>
        </w:pBdr>
        <w:tabs>
          <w:tab w:val="left" w:pos="567"/>
        </w:tabs>
        <w:spacing w:before="122" w:line="232" w:lineRule="auto"/>
        <w:ind w:right="247"/>
        <w:jc w:val="both"/>
        <w:rPr>
          <w:rFonts w:asciiTheme="majorHAnsi" w:hAnsiTheme="majorHAnsi" w:cstheme="majorHAnsi"/>
          <w:color w:val="000000"/>
          <w:sz w:val="22"/>
          <w:szCs w:val="22"/>
        </w:rPr>
      </w:pPr>
      <w:r w:rsidRPr="008472EC">
        <w:rPr>
          <w:rFonts w:asciiTheme="majorHAnsi" w:hAnsiTheme="majorHAnsi" w:cstheme="majorHAnsi"/>
          <w:color w:val="000000"/>
          <w:sz w:val="22"/>
          <w:szCs w:val="22"/>
        </w:rPr>
        <w:t xml:space="preserve">Nas alterações unilaterais a que se refere o inciso I do </w:t>
      </w:r>
      <w:r w:rsidRPr="008472EC">
        <w:rPr>
          <w:rFonts w:asciiTheme="majorHAnsi" w:hAnsiTheme="majorHAnsi" w:cstheme="majorHAnsi"/>
          <w:b/>
          <w:color w:val="000000"/>
          <w:sz w:val="22"/>
          <w:szCs w:val="22"/>
        </w:rPr>
        <w:t xml:space="preserve">caput </w:t>
      </w:r>
      <w:r w:rsidRPr="008472EC">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7B2793" w:rsidRDefault="007B2793" w:rsidP="007B2793">
      <w:pPr>
        <w:widowControl w:val="0"/>
        <w:numPr>
          <w:ilvl w:val="1"/>
          <w:numId w:val="10"/>
        </w:numPr>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 supressão resultante de acordo celebrado entre as partes contratantes poderão exceder o limite de 25% (vinte e cinco por cento) do valor inicial atualizado do contrato.</w:t>
      </w:r>
    </w:p>
    <w:p w:rsidR="007B2793" w:rsidRPr="00CA1E80" w:rsidRDefault="007B2793" w:rsidP="007B2793">
      <w:pPr>
        <w:widowControl w:val="0"/>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p>
    <w:p w:rsidR="007B2793" w:rsidRDefault="007B2793" w:rsidP="007B2793">
      <w:pPr>
        <w:pStyle w:val="Normal11"/>
        <w:numPr>
          <w:ilvl w:val="0"/>
          <w:numId w:val="10"/>
        </w:numPr>
        <w:pBdr>
          <w:top w:val="nil"/>
          <w:left w:val="nil"/>
          <w:bottom w:val="nil"/>
          <w:right w:val="nil"/>
          <w:between w:val="nil"/>
        </w:pBdr>
        <w:shd w:val="clear" w:color="auto" w:fill="D7E3BC"/>
        <w:jc w:val="both"/>
        <w:rPr>
          <w:rFonts w:ascii="Calibri" w:eastAsia="Calibri" w:hAnsi="Calibri" w:cs="Calibri"/>
          <w:b/>
          <w:color w:val="000000"/>
          <w:sz w:val="22"/>
          <w:szCs w:val="22"/>
        </w:rPr>
      </w:pPr>
      <w:r>
        <w:rPr>
          <w:rFonts w:ascii="Calibri" w:eastAsia="Calibri" w:hAnsi="Calibri" w:cs="Calibri"/>
          <w:b/>
          <w:color w:val="000000"/>
          <w:sz w:val="22"/>
          <w:szCs w:val="22"/>
        </w:rPr>
        <w:t>EXTINÇÃO DO CONTRATO</w:t>
      </w:r>
    </w:p>
    <w:p w:rsidR="007B2793" w:rsidRPr="00674574" w:rsidRDefault="007B2793" w:rsidP="007B2793">
      <w:pPr>
        <w:widowControl w:val="0"/>
        <w:pBdr>
          <w:top w:val="nil"/>
          <w:left w:val="nil"/>
          <w:bottom w:val="nil"/>
          <w:right w:val="nil"/>
          <w:between w:val="nil"/>
        </w:pBdr>
        <w:tabs>
          <w:tab w:val="left" w:pos="1637"/>
          <w:tab w:val="left" w:pos="1639"/>
        </w:tabs>
        <w:spacing w:before="119" w:line="232" w:lineRule="auto"/>
        <w:ind w:right="238"/>
        <w:jc w:val="both"/>
        <w:rPr>
          <w:color w:val="000000"/>
          <w:sz w:val="22"/>
          <w:szCs w:val="22"/>
        </w:rPr>
      </w:pPr>
    </w:p>
    <w:p w:rsidR="007B2793" w:rsidRPr="00674574" w:rsidRDefault="007B2793" w:rsidP="007B2793">
      <w:pPr>
        <w:pStyle w:val="PargrafodaLista"/>
        <w:widowControl w:val="0"/>
        <w:numPr>
          <w:ilvl w:val="1"/>
          <w:numId w:val="10"/>
        </w:numPr>
        <w:pBdr>
          <w:top w:val="nil"/>
          <w:left w:val="nil"/>
          <w:bottom w:val="nil"/>
          <w:right w:val="nil"/>
          <w:between w:val="nil"/>
        </w:pBdr>
        <w:tabs>
          <w:tab w:val="left" w:pos="567"/>
        </w:tabs>
        <w:spacing w:before="119" w:line="232" w:lineRule="auto"/>
        <w:ind w:left="426" w:right="238" w:hanging="426"/>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Constituirão motivos para extinção do contrato, a qual deverá ser formalmente motivada nos autos do processo, assegurados o contraditório e a ampla defesa, as situações previstas nos incisos I a IX do art. 137 da Lei 14.133/2021.</w:t>
      </w:r>
    </w:p>
    <w:p w:rsidR="007B2793" w:rsidRPr="00674574" w:rsidRDefault="007B2793" w:rsidP="007B2793">
      <w:pPr>
        <w:pStyle w:val="PargrafodaLista"/>
        <w:widowControl w:val="0"/>
        <w:pBdr>
          <w:top w:val="nil"/>
          <w:left w:val="nil"/>
          <w:bottom w:val="nil"/>
          <w:right w:val="nil"/>
          <w:between w:val="nil"/>
        </w:pBdr>
        <w:tabs>
          <w:tab w:val="left" w:pos="567"/>
        </w:tabs>
        <w:spacing w:before="119" w:line="232" w:lineRule="auto"/>
        <w:ind w:left="426" w:right="238"/>
        <w:jc w:val="both"/>
        <w:rPr>
          <w:rFonts w:asciiTheme="majorHAnsi" w:hAnsiTheme="majorHAnsi" w:cstheme="majorHAnsi"/>
          <w:color w:val="000000"/>
          <w:sz w:val="22"/>
          <w:szCs w:val="22"/>
        </w:rPr>
      </w:pPr>
    </w:p>
    <w:p w:rsidR="007B2793" w:rsidRPr="00674574" w:rsidRDefault="007B2793" w:rsidP="007B2793">
      <w:pPr>
        <w:pStyle w:val="PargrafodaLista"/>
        <w:widowControl w:val="0"/>
        <w:numPr>
          <w:ilvl w:val="1"/>
          <w:numId w:val="10"/>
        </w:numPr>
        <w:pBdr>
          <w:top w:val="nil"/>
          <w:left w:val="nil"/>
          <w:bottom w:val="nil"/>
          <w:right w:val="nil"/>
          <w:between w:val="nil"/>
        </w:pBdr>
        <w:tabs>
          <w:tab w:val="left" w:pos="1637"/>
          <w:tab w:val="left" w:pos="1639"/>
        </w:tabs>
        <w:spacing w:before="112"/>
        <w:ind w:left="567"/>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A extinção do contrato poderá ser:</w:t>
      </w:r>
    </w:p>
    <w:p w:rsidR="007B2793" w:rsidRPr="00674574" w:rsidRDefault="007B2793" w:rsidP="007B2793">
      <w:pPr>
        <w:widowControl w:val="0"/>
        <w:numPr>
          <w:ilvl w:val="0"/>
          <w:numId w:val="14"/>
        </w:numPr>
        <w:pBdr>
          <w:top w:val="nil"/>
          <w:left w:val="nil"/>
          <w:bottom w:val="nil"/>
          <w:right w:val="nil"/>
          <w:between w:val="nil"/>
        </w:pBdr>
        <w:tabs>
          <w:tab w:val="left" w:pos="2016"/>
        </w:tabs>
        <w:spacing w:before="120" w:line="232" w:lineRule="auto"/>
        <w:ind w:right="1119"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lastRenderedPageBreak/>
        <w:t>- determinada por ato unilateral e escrita da Administração, exceto no caso de descumprimento decorrente de sua própria conduta;</w:t>
      </w:r>
    </w:p>
    <w:p w:rsidR="007B2793" w:rsidRPr="00674574" w:rsidRDefault="007B2793" w:rsidP="007B2793">
      <w:pPr>
        <w:widowControl w:val="0"/>
        <w:numPr>
          <w:ilvl w:val="0"/>
          <w:numId w:val="14"/>
        </w:numPr>
        <w:pBdr>
          <w:top w:val="nil"/>
          <w:left w:val="nil"/>
          <w:bottom w:val="nil"/>
          <w:right w:val="nil"/>
          <w:between w:val="nil"/>
        </w:pBdr>
        <w:tabs>
          <w:tab w:val="left" w:pos="2077"/>
        </w:tabs>
        <w:spacing w:before="122" w:line="232" w:lineRule="auto"/>
        <w:ind w:right="308"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 consensual, por acordo entre as partes, por conciliação, por mediação ou por comitê de resolução de disputas, desde que haja interesse da Administração;</w:t>
      </w:r>
    </w:p>
    <w:p w:rsidR="007B2793" w:rsidRPr="00674574" w:rsidRDefault="007B2793" w:rsidP="007B2793">
      <w:pPr>
        <w:widowControl w:val="0"/>
        <w:numPr>
          <w:ilvl w:val="0"/>
          <w:numId w:val="14"/>
        </w:numPr>
        <w:pBdr>
          <w:top w:val="nil"/>
          <w:left w:val="nil"/>
          <w:bottom w:val="nil"/>
          <w:right w:val="nil"/>
          <w:between w:val="nil"/>
        </w:pBdr>
        <w:tabs>
          <w:tab w:val="left" w:pos="2137"/>
        </w:tabs>
        <w:spacing w:before="121" w:line="232" w:lineRule="auto"/>
        <w:ind w:right="569"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 determinada por decisão arbitral, em decorrência de cláusula compromissória ou compromisso arbitral, ou por decisão judicial.</w:t>
      </w:r>
    </w:p>
    <w:p w:rsidR="007B2793" w:rsidRPr="00674574" w:rsidRDefault="007B2793" w:rsidP="007B2793">
      <w:pPr>
        <w:pBdr>
          <w:top w:val="nil"/>
          <w:left w:val="nil"/>
          <w:bottom w:val="nil"/>
          <w:right w:val="nil"/>
          <w:between w:val="nil"/>
        </w:pBdr>
        <w:rPr>
          <w:rFonts w:asciiTheme="majorHAnsi" w:hAnsiTheme="majorHAnsi" w:cstheme="majorHAnsi"/>
          <w:color w:val="000000"/>
          <w:sz w:val="22"/>
          <w:szCs w:val="22"/>
        </w:rPr>
      </w:pPr>
    </w:p>
    <w:p w:rsidR="007B2793" w:rsidRPr="00674574" w:rsidRDefault="007B2793" w:rsidP="007B2793">
      <w:pPr>
        <w:widowControl w:val="0"/>
        <w:numPr>
          <w:ilvl w:val="1"/>
          <w:numId w:val="10"/>
        </w:numPr>
        <w:pBdr>
          <w:top w:val="nil"/>
          <w:left w:val="nil"/>
          <w:bottom w:val="nil"/>
          <w:right w:val="nil"/>
          <w:between w:val="nil"/>
        </w:pBdr>
        <w:tabs>
          <w:tab w:val="left" w:pos="1637"/>
          <w:tab w:val="left" w:pos="1639"/>
        </w:tabs>
        <w:spacing w:before="205" w:line="232" w:lineRule="auto"/>
        <w:ind w:right="241"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A extinção determinada por ato unilateral da Administração e a extinção consensual deverão ser precedidas de autorização escrita e fundamentada da autoridade competente e reduzidas a termo no respectivo processo.</w:t>
      </w:r>
    </w:p>
    <w:p w:rsidR="007B2793" w:rsidRPr="00674574" w:rsidRDefault="007B2793" w:rsidP="007B2793">
      <w:pPr>
        <w:widowControl w:val="0"/>
        <w:numPr>
          <w:ilvl w:val="1"/>
          <w:numId w:val="10"/>
        </w:numPr>
        <w:pBdr>
          <w:top w:val="nil"/>
          <w:left w:val="nil"/>
          <w:bottom w:val="nil"/>
          <w:right w:val="nil"/>
          <w:between w:val="nil"/>
        </w:pBdr>
        <w:tabs>
          <w:tab w:val="left" w:pos="1637"/>
          <w:tab w:val="left" w:pos="1639"/>
        </w:tabs>
        <w:spacing w:before="123" w:line="232" w:lineRule="auto"/>
        <w:ind w:right="237"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 xml:space="preserve">A extinção determinada por ato unilateral da Administração poderá acarretar as </w:t>
      </w:r>
      <w:r w:rsidR="00B62869" w:rsidRPr="00674574">
        <w:rPr>
          <w:rFonts w:asciiTheme="majorHAnsi" w:hAnsiTheme="majorHAnsi" w:cstheme="majorHAnsi"/>
          <w:color w:val="000000"/>
          <w:sz w:val="22"/>
          <w:szCs w:val="22"/>
        </w:rPr>
        <w:t>consequência</w:t>
      </w:r>
      <w:r w:rsidRPr="00674574">
        <w:rPr>
          <w:rFonts w:asciiTheme="majorHAnsi" w:hAnsiTheme="majorHAnsi" w:cstheme="majorHAnsi"/>
          <w:color w:val="000000"/>
          <w:sz w:val="22"/>
          <w:szCs w:val="22"/>
        </w:rPr>
        <w:t xml:space="preserve"> indicadas no art. 139 da Lei 14.133/2021, sem prejuízo das sanções previstas na Lei 14.133/2021 e no Termo de Referência, anexo ao Edital.</w:t>
      </w:r>
    </w:p>
    <w:p w:rsidR="007B2793" w:rsidRPr="00674574" w:rsidRDefault="007B2793" w:rsidP="007B2793">
      <w:pPr>
        <w:widowControl w:val="0"/>
        <w:numPr>
          <w:ilvl w:val="1"/>
          <w:numId w:val="10"/>
        </w:numPr>
        <w:pBdr>
          <w:top w:val="nil"/>
          <w:left w:val="nil"/>
          <w:bottom w:val="nil"/>
          <w:right w:val="nil"/>
          <w:between w:val="nil"/>
        </w:pBdr>
        <w:tabs>
          <w:tab w:val="left" w:pos="1637"/>
          <w:tab w:val="left" w:pos="1639"/>
        </w:tabs>
        <w:spacing w:before="122" w:line="232" w:lineRule="auto"/>
        <w:ind w:right="243"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O termo de rescisão será precedido de Relatório indicativo dos seguintes aspectos, conforme o caso:</w:t>
      </w:r>
    </w:p>
    <w:p w:rsidR="007B2793" w:rsidRPr="00674574" w:rsidRDefault="007B2793" w:rsidP="007B2793">
      <w:pPr>
        <w:pStyle w:val="PargrafodaLista"/>
        <w:widowControl w:val="0"/>
        <w:numPr>
          <w:ilvl w:val="2"/>
          <w:numId w:val="10"/>
        </w:numPr>
        <w:pBdr>
          <w:top w:val="nil"/>
          <w:left w:val="nil"/>
          <w:bottom w:val="nil"/>
          <w:right w:val="nil"/>
          <w:between w:val="nil"/>
        </w:pBdr>
        <w:tabs>
          <w:tab w:val="left" w:pos="2118"/>
          <w:tab w:val="left" w:pos="2119"/>
        </w:tabs>
        <w:spacing w:before="116"/>
        <w:ind w:left="1418" w:hanging="709"/>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Balanço dos eventos contratuais já cumpridos ou parcialmente cumpridos;</w:t>
      </w:r>
    </w:p>
    <w:p w:rsidR="007B2793" w:rsidRPr="00674574" w:rsidRDefault="007B2793" w:rsidP="007B2793">
      <w:pPr>
        <w:pStyle w:val="PargrafodaLista"/>
        <w:widowControl w:val="0"/>
        <w:pBdr>
          <w:top w:val="nil"/>
          <w:left w:val="nil"/>
          <w:bottom w:val="nil"/>
          <w:right w:val="nil"/>
          <w:between w:val="nil"/>
        </w:pBdr>
        <w:tabs>
          <w:tab w:val="left" w:pos="2118"/>
          <w:tab w:val="left" w:pos="2119"/>
        </w:tabs>
        <w:spacing w:before="116"/>
        <w:ind w:left="1420"/>
        <w:jc w:val="both"/>
        <w:rPr>
          <w:rFonts w:asciiTheme="majorHAnsi" w:hAnsiTheme="majorHAnsi" w:cstheme="majorHAnsi"/>
          <w:color w:val="000000"/>
          <w:sz w:val="22"/>
          <w:szCs w:val="22"/>
        </w:rPr>
      </w:pPr>
    </w:p>
    <w:p w:rsidR="007B2793" w:rsidRPr="00674574" w:rsidRDefault="007B2793" w:rsidP="007B2793">
      <w:pPr>
        <w:pStyle w:val="PargrafodaLista"/>
        <w:widowControl w:val="0"/>
        <w:numPr>
          <w:ilvl w:val="2"/>
          <w:numId w:val="10"/>
        </w:numPr>
        <w:pBdr>
          <w:top w:val="nil"/>
          <w:left w:val="nil"/>
          <w:bottom w:val="nil"/>
          <w:right w:val="nil"/>
          <w:between w:val="nil"/>
        </w:pBdr>
        <w:tabs>
          <w:tab w:val="left" w:pos="2118"/>
          <w:tab w:val="left" w:pos="2119"/>
        </w:tabs>
        <w:spacing w:before="112"/>
        <w:ind w:left="1418"/>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Relação dos pagamentos já efetuados e ainda devidos;</w:t>
      </w:r>
    </w:p>
    <w:p w:rsidR="007B2793" w:rsidRPr="00674574" w:rsidRDefault="007B2793" w:rsidP="007B2793">
      <w:pPr>
        <w:widowControl w:val="0"/>
        <w:numPr>
          <w:ilvl w:val="2"/>
          <w:numId w:val="10"/>
        </w:numPr>
        <w:pBdr>
          <w:top w:val="nil"/>
          <w:left w:val="nil"/>
          <w:bottom w:val="nil"/>
          <w:right w:val="nil"/>
          <w:between w:val="nil"/>
        </w:pBdr>
        <w:tabs>
          <w:tab w:val="left" w:pos="1418"/>
        </w:tabs>
        <w:spacing w:before="112"/>
        <w:ind w:left="2127" w:hanging="1419"/>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Indenizações e multas.</w:t>
      </w:r>
    </w:p>
    <w:p w:rsidR="007B2793" w:rsidRPr="00674574" w:rsidRDefault="007B2793" w:rsidP="007B2793">
      <w:pPr>
        <w:pStyle w:val="Normal1"/>
        <w:jc w:val="both"/>
        <w:rPr>
          <w:rFonts w:asciiTheme="majorHAnsi" w:eastAsia="Calibri" w:hAnsiTheme="majorHAnsi" w:cstheme="majorHAnsi"/>
          <w:sz w:val="22"/>
          <w:szCs w:val="22"/>
        </w:rPr>
      </w:pPr>
    </w:p>
    <w:p w:rsidR="007B2793" w:rsidRPr="00674574" w:rsidRDefault="007B2793" w:rsidP="007B2793">
      <w:pPr>
        <w:pStyle w:val="Normal1"/>
        <w:numPr>
          <w:ilvl w:val="0"/>
          <w:numId w:val="10"/>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674574">
        <w:rPr>
          <w:rFonts w:asciiTheme="majorHAnsi" w:eastAsia="Calibri" w:hAnsiTheme="majorHAnsi" w:cstheme="majorHAnsi"/>
          <w:b/>
          <w:color w:val="000000"/>
          <w:sz w:val="22"/>
          <w:szCs w:val="22"/>
        </w:rPr>
        <w:t>DA GARANTIA DE EXECUÇÃO.</w:t>
      </w:r>
    </w:p>
    <w:p w:rsidR="007B2793" w:rsidRPr="00674574" w:rsidRDefault="007B2793" w:rsidP="007B2793">
      <w:pPr>
        <w:pStyle w:val="Normal1"/>
        <w:jc w:val="both"/>
        <w:rPr>
          <w:rFonts w:asciiTheme="majorHAnsi" w:eastAsia="Calibri" w:hAnsiTheme="majorHAnsi" w:cstheme="majorHAnsi"/>
          <w:sz w:val="22"/>
          <w:szCs w:val="22"/>
        </w:rPr>
      </w:pPr>
    </w:p>
    <w:p w:rsidR="007B2793" w:rsidRPr="00674574" w:rsidRDefault="001059E4" w:rsidP="007B2793">
      <w:pPr>
        <w:pStyle w:val="Normal1"/>
        <w:numPr>
          <w:ilvl w:val="1"/>
          <w:numId w:val="1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Pr>
          <w:rFonts w:asciiTheme="majorHAnsi" w:eastAsia="Calibri" w:hAnsiTheme="majorHAnsi" w:cstheme="majorHAnsi"/>
          <w:color w:val="000000"/>
          <w:sz w:val="22"/>
          <w:szCs w:val="22"/>
        </w:rPr>
        <w:t>Conforme Termo de Referência</w:t>
      </w:r>
      <w:r w:rsidR="007B2793" w:rsidRPr="00674574">
        <w:rPr>
          <w:rFonts w:asciiTheme="majorHAnsi" w:eastAsia="Calibri" w:hAnsiTheme="majorHAnsi" w:cstheme="majorHAnsi"/>
          <w:color w:val="000000"/>
          <w:sz w:val="22"/>
          <w:szCs w:val="22"/>
        </w:rPr>
        <w:t>.</w:t>
      </w:r>
    </w:p>
    <w:p w:rsidR="007B2793" w:rsidRPr="00674574" w:rsidRDefault="007B2793" w:rsidP="007B2793">
      <w:pPr>
        <w:pStyle w:val="Normal1"/>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674574">
        <w:rPr>
          <w:rFonts w:asciiTheme="majorHAnsi" w:eastAsia="Calibri" w:hAnsiTheme="majorHAnsi" w:cstheme="majorHAnsi"/>
          <w:color w:val="000000"/>
          <w:sz w:val="22"/>
          <w:szCs w:val="22"/>
        </w:rPr>
        <w:tab/>
      </w:r>
    </w:p>
    <w:p w:rsidR="007B2793" w:rsidRPr="00674574" w:rsidRDefault="007B2793" w:rsidP="007B2793">
      <w:pPr>
        <w:pStyle w:val="Normal1"/>
        <w:numPr>
          <w:ilvl w:val="0"/>
          <w:numId w:val="10"/>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674574">
        <w:rPr>
          <w:rFonts w:asciiTheme="majorHAnsi" w:eastAsia="Calibri" w:hAnsiTheme="majorHAnsi" w:cstheme="majorHAnsi"/>
          <w:b/>
          <w:color w:val="000000"/>
          <w:sz w:val="22"/>
          <w:szCs w:val="22"/>
        </w:rPr>
        <w:t>DAS SANÇÕES ADMINISTRATIVAS.</w:t>
      </w:r>
    </w:p>
    <w:p w:rsidR="007B2793" w:rsidRPr="00674574" w:rsidRDefault="007B2793" w:rsidP="007B2793">
      <w:pPr>
        <w:pStyle w:val="Normal1"/>
        <w:jc w:val="both"/>
        <w:rPr>
          <w:rFonts w:asciiTheme="majorHAnsi" w:eastAsia="Calibri" w:hAnsiTheme="majorHAnsi" w:cstheme="majorHAnsi"/>
          <w:b/>
          <w:sz w:val="22"/>
          <w:szCs w:val="22"/>
        </w:rPr>
      </w:pPr>
    </w:p>
    <w:p w:rsidR="007B2793" w:rsidRPr="00674574" w:rsidRDefault="007B2793" w:rsidP="007B2793">
      <w:pPr>
        <w:pStyle w:val="Normal1"/>
        <w:numPr>
          <w:ilvl w:val="1"/>
          <w:numId w:val="1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674574">
        <w:rPr>
          <w:rFonts w:asciiTheme="majorHAnsi" w:eastAsia="Calibri" w:hAnsiTheme="majorHAnsi" w:cstheme="majorHAnsi"/>
          <w:color w:val="000000"/>
          <w:sz w:val="22"/>
          <w:szCs w:val="22"/>
        </w:rPr>
        <w:t>Comete infração administrativa nos termos da Lei nº 14.133/2021, a Contratada que:</w:t>
      </w:r>
    </w:p>
    <w:p w:rsidR="007B2793" w:rsidRPr="00674574" w:rsidRDefault="007B2793" w:rsidP="007B2793">
      <w:pPr>
        <w:pStyle w:val="Normal1"/>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B2793" w:rsidRPr="00674574" w:rsidRDefault="007B2793" w:rsidP="007B2793">
      <w:pPr>
        <w:pStyle w:val="Normal1"/>
        <w:numPr>
          <w:ilvl w:val="3"/>
          <w:numId w:val="10"/>
        </w:numPr>
        <w:pBdr>
          <w:top w:val="nil"/>
          <w:left w:val="nil"/>
          <w:bottom w:val="nil"/>
          <w:right w:val="nil"/>
          <w:between w:val="nil"/>
        </w:pBdr>
        <w:tabs>
          <w:tab w:val="left" w:pos="1276"/>
        </w:tabs>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Dar causa à inexecução parcial ou total do contrato;</w:t>
      </w:r>
    </w:p>
    <w:p w:rsidR="007B2793" w:rsidRPr="00674574" w:rsidRDefault="007B2793" w:rsidP="007B2793">
      <w:pPr>
        <w:pStyle w:val="Normal1"/>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Deixar de entregar os documentos exigidos no certame;</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Não mantiver a proposta, salvo em decorrência de fato superveniente devidamente justificado;</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Não assinar o termo de contrato ou aceitar/retirar o instrumento equivalente, quando convocado dentro do prazo de validade da proposta;</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 xml:space="preserve">Ensejar o </w:t>
      </w:r>
      <w:r w:rsidRPr="00674574">
        <w:rPr>
          <w:rFonts w:asciiTheme="majorHAnsi" w:eastAsia="Calibri" w:hAnsiTheme="majorHAnsi" w:cstheme="majorHAnsi"/>
          <w:color w:val="000000"/>
          <w:sz w:val="22"/>
          <w:szCs w:val="22"/>
        </w:rPr>
        <w:t>retardamento da execução ou entrega do objeto da licitação sem motivo justificado;</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Apresentar declaração ou documentação falsa;</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Fraudar a licitação ou praticar ato fraudulento na execução do contrato;</w:t>
      </w:r>
    </w:p>
    <w:p w:rsidR="007B2793" w:rsidRPr="00674574" w:rsidRDefault="007B2793" w:rsidP="007B2793">
      <w:pPr>
        <w:pStyle w:val="Normal1"/>
        <w:tabs>
          <w:tab w:val="left" w:pos="993"/>
        </w:tabs>
        <w:jc w:val="both"/>
        <w:rPr>
          <w:rFonts w:ascii="Calibri" w:eastAsia="Calibri" w:hAnsi="Calibri" w:cs="Calibr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sidRPr="00674574">
        <w:rPr>
          <w:rFonts w:ascii="Calibri" w:eastAsia="Calibri" w:hAnsi="Calibri" w:cs="Calibri"/>
          <w:color w:val="000000"/>
          <w:sz w:val="22"/>
          <w:szCs w:val="22"/>
        </w:rPr>
        <w:t>Comportar-se de modo inidôneo ou cometer fraude de qualquer natureza;</w:t>
      </w:r>
    </w:p>
    <w:p w:rsidR="007B2793" w:rsidRPr="00674574" w:rsidRDefault="007B2793" w:rsidP="007B2793">
      <w:pPr>
        <w:pStyle w:val="Normal1"/>
        <w:tabs>
          <w:tab w:val="left" w:pos="993"/>
        </w:tabs>
        <w:jc w:val="both"/>
        <w:rPr>
          <w:rFonts w:ascii="Calibri" w:eastAsia="Calibri" w:hAnsi="Calibri" w:cs="Calibr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sidRPr="00674574">
        <w:rPr>
          <w:rFonts w:ascii="Calibri" w:eastAsia="Calibri" w:hAnsi="Calibri" w:cs="Calibri"/>
          <w:color w:val="000000"/>
          <w:sz w:val="22"/>
          <w:szCs w:val="22"/>
          <w:highlight w:val="white"/>
        </w:rPr>
        <w:t>Praticar atos ilícitos com vistas a frustrar os objetivos da licitação;</w:t>
      </w:r>
    </w:p>
    <w:p w:rsidR="007B2793" w:rsidRPr="00674574" w:rsidRDefault="007B2793" w:rsidP="007B2793">
      <w:pPr>
        <w:pStyle w:val="Normal1"/>
        <w:tabs>
          <w:tab w:val="left" w:pos="993"/>
        </w:tabs>
        <w:jc w:val="both"/>
        <w:rPr>
          <w:rFonts w:ascii="Calibri" w:eastAsia="Calibri" w:hAnsi="Calibri" w:cs="Calibr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sidRPr="00674574">
        <w:rPr>
          <w:rFonts w:ascii="Calibri" w:eastAsia="Calibri" w:hAnsi="Calibri" w:cs="Calibri"/>
          <w:color w:val="000000"/>
          <w:sz w:val="22"/>
          <w:szCs w:val="22"/>
          <w:highlight w:val="white"/>
        </w:rPr>
        <w:t>Praticar ato lesivo previsto no art. 5º da Lei nº 12.846/2013.</w:t>
      </w:r>
    </w:p>
    <w:p w:rsidR="007B2793" w:rsidRPr="00674574" w:rsidRDefault="007B2793" w:rsidP="007B2793">
      <w:pPr>
        <w:pStyle w:val="Normal1"/>
        <w:tabs>
          <w:tab w:val="left" w:pos="1440"/>
        </w:tabs>
        <w:jc w:val="both"/>
        <w:rPr>
          <w:rFonts w:ascii="Calibri" w:eastAsia="Calibri" w:hAnsi="Calibri" w:cs="Calibri"/>
          <w:sz w:val="22"/>
          <w:szCs w:val="22"/>
          <w:highlight w:val="white"/>
        </w:rPr>
      </w:pPr>
    </w:p>
    <w:p w:rsidR="007B2793" w:rsidRPr="00674574" w:rsidRDefault="007B2793" w:rsidP="007B2793">
      <w:pPr>
        <w:pStyle w:val="Normal1"/>
        <w:jc w:val="both"/>
        <w:rPr>
          <w:rFonts w:ascii="Calibri" w:eastAsia="Calibri" w:hAnsi="Calibri" w:cs="Calibri"/>
          <w:sz w:val="22"/>
          <w:szCs w:val="22"/>
        </w:rPr>
      </w:pPr>
      <w:r w:rsidRPr="00674574">
        <w:rPr>
          <w:rFonts w:ascii="Calibri" w:eastAsia="Calibri" w:hAnsi="Calibri" w:cs="Calibri"/>
          <w:b/>
          <w:sz w:val="22"/>
          <w:szCs w:val="22"/>
          <w:highlight w:val="white"/>
        </w:rPr>
        <w:lastRenderedPageBreak/>
        <w:t>16.2.</w:t>
      </w:r>
      <w:r w:rsidRPr="00674574">
        <w:rPr>
          <w:rFonts w:ascii="Calibri" w:eastAsia="Calibri" w:hAnsi="Calibri" w:cs="Calibri"/>
          <w:sz w:val="22"/>
          <w:szCs w:val="22"/>
        </w:rPr>
        <w:t xml:space="preserve"> O Fornecedor que cometer qualquer das infrações discriminadas nos subitens anteriores ficará sujeito, sem prejuízo da responsabilidade civil e criminal, às seguintes sanções:</w:t>
      </w:r>
    </w:p>
    <w:p w:rsidR="007B2793" w:rsidRPr="00674574" w:rsidRDefault="007B2793" w:rsidP="007B2793">
      <w:pPr>
        <w:pStyle w:val="Normal1"/>
        <w:jc w:val="both"/>
        <w:rPr>
          <w:rFonts w:ascii="Calibri" w:eastAsia="Calibri" w:hAnsi="Calibri" w:cs="Calibri"/>
          <w:sz w:val="22"/>
          <w:szCs w:val="22"/>
        </w:rPr>
      </w:pPr>
    </w:p>
    <w:p w:rsidR="007B2793" w:rsidRPr="00674574" w:rsidRDefault="007B2793" w:rsidP="007B2793">
      <w:pPr>
        <w:pStyle w:val="Normal1"/>
        <w:numPr>
          <w:ilvl w:val="0"/>
          <w:numId w:val="15"/>
        </w:numPr>
        <w:tabs>
          <w:tab w:val="left" w:pos="-142"/>
          <w:tab w:val="left" w:pos="284"/>
          <w:tab w:val="left" w:pos="426"/>
          <w:tab w:val="left" w:pos="709"/>
        </w:tabs>
        <w:jc w:val="both"/>
        <w:rPr>
          <w:rFonts w:ascii="Calibri" w:eastAsia="Calibri" w:hAnsi="Calibri" w:cs="Calibri"/>
          <w:sz w:val="22"/>
          <w:szCs w:val="22"/>
        </w:rPr>
      </w:pPr>
      <w:r w:rsidRPr="00674574">
        <w:rPr>
          <w:rFonts w:ascii="Calibri" w:eastAsia="Calibri" w:hAnsi="Calibri" w:cs="Calibri"/>
          <w:sz w:val="22"/>
          <w:szCs w:val="22"/>
        </w:rPr>
        <w:t xml:space="preserve">Advertência pela falta no subitem </w:t>
      </w:r>
      <w:r w:rsidRPr="00674574">
        <w:rPr>
          <w:rFonts w:ascii="Calibri" w:eastAsia="Calibri" w:hAnsi="Calibri" w:cs="Calibri"/>
          <w:b/>
          <w:sz w:val="22"/>
          <w:szCs w:val="22"/>
        </w:rPr>
        <w:t>16.1.1.1</w:t>
      </w:r>
      <w:r w:rsidRPr="00674574">
        <w:rPr>
          <w:rFonts w:ascii="Calibri" w:eastAsia="Calibri" w:hAnsi="Calibri" w:cs="Calibri"/>
          <w:sz w:val="22"/>
          <w:szCs w:val="22"/>
        </w:rPr>
        <w:t xml:space="preserve"> deste Termo de Referência, quando não se justificar a imposição de penalidade mais grave;</w:t>
      </w:r>
    </w:p>
    <w:p w:rsidR="007B2793" w:rsidRPr="00674574" w:rsidRDefault="007B2793" w:rsidP="007B2793">
      <w:pPr>
        <w:pStyle w:val="Normal1"/>
        <w:tabs>
          <w:tab w:val="left" w:pos="-142"/>
          <w:tab w:val="left" w:pos="284"/>
          <w:tab w:val="left" w:pos="426"/>
          <w:tab w:val="left" w:pos="709"/>
        </w:tabs>
        <w:jc w:val="both"/>
        <w:rPr>
          <w:rFonts w:ascii="Calibri" w:eastAsia="Calibri" w:hAnsi="Calibri" w:cs="Calibri"/>
          <w:sz w:val="22"/>
          <w:szCs w:val="22"/>
        </w:rPr>
      </w:pPr>
    </w:p>
    <w:p w:rsidR="007B2793" w:rsidRPr="00674574" w:rsidRDefault="007B2793" w:rsidP="007B2793">
      <w:pPr>
        <w:pStyle w:val="Normal1"/>
        <w:numPr>
          <w:ilvl w:val="0"/>
          <w:numId w:val="16"/>
        </w:numPr>
        <w:tabs>
          <w:tab w:val="left" w:pos="-142"/>
          <w:tab w:val="left" w:pos="284"/>
          <w:tab w:val="left" w:pos="709"/>
        </w:tabs>
        <w:jc w:val="both"/>
        <w:rPr>
          <w:rFonts w:ascii="Calibri" w:eastAsia="Calibri" w:hAnsi="Calibri" w:cs="Calibri"/>
          <w:sz w:val="22"/>
          <w:szCs w:val="22"/>
        </w:rPr>
      </w:pPr>
      <w:r w:rsidRPr="00674574">
        <w:rPr>
          <w:rFonts w:ascii="Calibri" w:eastAsia="Calibri" w:hAnsi="Calibri" w:cs="Calibri"/>
          <w:sz w:val="22"/>
          <w:szCs w:val="22"/>
        </w:rPr>
        <w:t>Multa de 10% (dez por cento) sobre o valor estimado dos itens prejudicados pela conduta do fornecedor, por qualquer das infrações dos subitens</w:t>
      </w:r>
      <w:r w:rsidR="008C6C07">
        <w:rPr>
          <w:rFonts w:ascii="Calibri" w:eastAsia="Calibri" w:hAnsi="Calibri" w:cs="Calibri"/>
          <w:sz w:val="22"/>
          <w:szCs w:val="22"/>
        </w:rPr>
        <w:t xml:space="preserve"> </w:t>
      </w:r>
      <w:r w:rsidRPr="00674574">
        <w:rPr>
          <w:rFonts w:ascii="Calibri" w:eastAsia="Calibri" w:hAnsi="Calibri" w:cs="Calibri"/>
          <w:b/>
          <w:sz w:val="22"/>
          <w:szCs w:val="22"/>
        </w:rPr>
        <w:t>16.1.1.1 a 16.1.110</w:t>
      </w:r>
      <w:r w:rsidRPr="00674574">
        <w:rPr>
          <w:rFonts w:ascii="Calibri" w:eastAsia="Calibri" w:hAnsi="Calibri" w:cs="Calibri"/>
          <w:sz w:val="22"/>
          <w:szCs w:val="22"/>
        </w:rPr>
        <w:t>;</w:t>
      </w:r>
    </w:p>
    <w:p w:rsidR="007B2793" w:rsidRPr="00674574" w:rsidRDefault="007B2793" w:rsidP="007B2793">
      <w:pPr>
        <w:pStyle w:val="Normal1"/>
        <w:tabs>
          <w:tab w:val="left" w:pos="-142"/>
          <w:tab w:val="left" w:pos="284"/>
          <w:tab w:val="left" w:pos="426"/>
          <w:tab w:val="left" w:pos="709"/>
        </w:tabs>
        <w:jc w:val="both"/>
        <w:rPr>
          <w:rFonts w:ascii="Calibri" w:eastAsia="Calibri" w:hAnsi="Calibri" w:cs="Calibri"/>
          <w:sz w:val="22"/>
          <w:szCs w:val="22"/>
        </w:rPr>
      </w:pPr>
    </w:p>
    <w:p w:rsidR="007B2793" w:rsidRPr="00C220D7" w:rsidRDefault="007B2793" w:rsidP="007B2793">
      <w:pPr>
        <w:pStyle w:val="Normal1"/>
        <w:numPr>
          <w:ilvl w:val="0"/>
          <w:numId w:val="16"/>
        </w:numPr>
        <w:tabs>
          <w:tab w:val="left" w:pos="-142"/>
          <w:tab w:val="left" w:pos="284"/>
          <w:tab w:val="left" w:pos="426"/>
          <w:tab w:val="left" w:pos="709"/>
        </w:tabs>
        <w:jc w:val="both"/>
        <w:rPr>
          <w:rFonts w:ascii="Calibri" w:eastAsia="Calibri" w:hAnsi="Calibri" w:cs="Calibri"/>
          <w:sz w:val="22"/>
          <w:szCs w:val="22"/>
        </w:rPr>
      </w:pPr>
      <w:r w:rsidRPr="00674574">
        <w:rPr>
          <w:rFonts w:ascii="Calibri" w:eastAsia="Calibri" w:hAnsi="Calibri" w:cs="Calibri"/>
          <w:sz w:val="22"/>
          <w:szCs w:val="22"/>
        </w:rPr>
        <w:t>Impedimento de licitar e contratar no âmbito da Administração Pública direta e indireta do ente federativo que tiver aplicado a sanção, pelo prazo Máximo de 3(três) anos, nos casos d</w:t>
      </w:r>
      <w:r>
        <w:rPr>
          <w:rFonts w:ascii="Calibri" w:eastAsia="Calibri" w:hAnsi="Calibri" w:cs="Calibri"/>
          <w:sz w:val="22"/>
          <w:szCs w:val="22"/>
        </w:rPr>
        <w:t xml:space="preserve">os subitens </w:t>
      </w:r>
      <w:r w:rsidRPr="004B4CA1">
        <w:rPr>
          <w:rFonts w:ascii="Calibri" w:eastAsia="Calibri" w:hAnsi="Calibri" w:cs="Calibri"/>
          <w:b/>
          <w:sz w:val="22"/>
          <w:szCs w:val="22"/>
        </w:rPr>
        <w:t>1</w:t>
      </w:r>
      <w:r>
        <w:rPr>
          <w:rFonts w:ascii="Calibri" w:eastAsia="Calibri" w:hAnsi="Calibri" w:cs="Calibri"/>
          <w:b/>
          <w:sz w:val="22"/>
          <w:szCs w:val="22"/>
        </w:rPr>
        <w:t>6.1.1.2 a 16</w:t>
      </w:r>
      <w:r w:rsidRPr="004B4CA1">
        <w:rPr>
          <w:rFonts w:ascii="Calibri" w:eastAsia="Calibri" w:hAnsi="Calibri" w:cs="Calibri"/>
          <w:b/>
          <w:sz w:val="22"/>
          <w:szCs w:val="22"/>
        </w:rPr>
        <w:t>.1.1.7</w:t>
      </w:r>
      <w:r>
        <w:rPr>
          <w:rFonts w:ascii="Calibri" w:eastAsia="Calibri" w:hAnsi="Calibri" w:cs="Calibri"/>
          <w:sz w:val="22"/>
          <w:szCs w:val="22"/>
        </w:rPr>
        <w:t>;</w:t>
      </w:r>
    </w:p>
    <w:p w:rsidR="007B2793" w:rsidRPr="00C220D7" w:rsidRDefault="007B2793" w:rsidP="007B2793">
      <w:pPr>
        <w:pStyle w:val="Normal1"/>
        <w:jc w:val="both"/>
        <w:rPr>
          <w:rFonts w:ascii="Calibri" w:eastAsia="Calibri" w:hAnsi="Calibri" w:cs="Calibri"/>
          <w:b/>
          <w:sz w:val="22"/>
          <w:szCs w:val="22"/>
        </w:rPr>
      </w:pPr>
      <w:r>
        <w:rPr>
          <w:rFonts w:ascii="Calibri" w:eastAsia="Calibri" w:hAnsi="Calibri" w:cs="Calibri"/>
          <w:b/>
          <w:sz w:val="22"/>
          <w:szCs w:val="22"/>
        </w:rPr>
        <w:t>16.3.</w:t>
      </w:r>
      <w:r>
        <w:rPr>
          <w:rFonts w:ascii="Calibri" w:eastAsia="Calibri" w:hAnsi="Calibri" w:cs="Calibri"/>
          <w:sz w:val="22"/>
          <w:szCs w:val="22"/>
        </w:rPr>
        <w:t xml:space="preserve"> A penalidade de multa pode ser aplicada cumulativamente com as demais sanções.</w:t>
      </w:r>
    </w:p>
    <w:p w:rsidR="007B2793" w:rsidRDefault="007B2793" w:rsidP="007B2793">
      <w:pPr>
        <w:pStyle w:val="Normal1"/>
        <w:tabs>
          <w:tab w:val="left" w:pos="567"/>
        </w:tabs>
        <w:jc w:val="both"/>
        <w:rPr>
          <w:rFonts w:ascii="Calibri" w:eastAsia="Calibri" w:hAnsi="Calibri" w:cs="Calibri"/>
          <w:sz w:val="22"/>
          <w:szCs w:val="22"/>
        </w:rPr>
      </w:pPr>
      <w:r w:rsidRPr="00F97DF8">
        <w:rPr>
          <w:rFonts w:ascii="Calibri" w:eastAsia="Calibri" w:hAnsi="Calibri" w:cs="Calibri"/>
          <w:b/>
          <w:sz w:val="22"/>
          <w:szCs w:val="22"/>
        </w:rPr>
        <w:t>16.4</w:t>
      </w:r>
      <w:r>
        <w:rPr>
          <w:rFonts w:ascii="Calibri" w:eastAsia="Calibri" w:hAnsi="Calibri" w:cs="Calibri"/>
          <w:sz w:val="22"/>
          <w:szCs w:val="22"/>
        </w:rPr>
        <w:t>. A aplicação de qualquer das penalidades previstas realizar-se-á em processo administrativo que assegurará o contraditório e a ampla defesa à Contratada, observando-se o procedimento previsto na Lei nº 14.133/2021, e subsidiariamente a Lei nº 9.784, de 1999.</w:t>
      </w:r>
    </w:p>
    <w:p w:rsidR="007B2793" w:rsidRPr="00C220D7" w:rsidRDefault="007B2793" w:rsidP="007B2793">
      <w:pPr>
        <w:pStyle w:val="Normal1"/>
        <w:tabs>
          <w:tab w:val="left" w:pos="567"/>
        </w:tabs>
        <w:jc w:val="both"/>
      </w:pPr>
    </w:p>
    <w:p w:rsidR="007B2793" w:rsidRDefault="007B2793" w:rsidP="007B2793">
      <w:pPr>
        <w:pStyle w:val="Normal1"/>
        <w:tabs>
          <w:tab w:val="left" w:pos="284"/>
          <w:tab w:val="left" w:pos="567"/>
        </w:tabs>
        <w:ind w:right="-30"/>
        <w:jc w:val="both"/>
        <w:rPr>
          <w:rFonts w:ascii="Calibri" w:eastAsia="Calibri" w:hAnsi="Calibri" w:cs="Calibri"/>
          <w:sz w:val="22"/>
          <w:szCs w:val="22"/>
        </w:rPr>
      </w:pPr>
      <w:r w:rsidRPr="00F97DF8">
        <w:rPr>
          <w:rFonts w:ascii="Calibri" w:eastAsia="Calibri" w:hAnsi="Calibri" w:cs="Calibri"/>
          <w:b/>
          <w:sz w:val="22"/>
          <w:szCs w:val="22"/>
        </w:rPr>
        <w:t>16.5.</w:t>
      </w:r>
      <w:r>
        <w:rPr>
          <w:rFonts w:ascii="Calibri" w:eastAsia="Calibri" w:hAnsi="Calibri" w:cs="Calibri"/>
          <w:sz w:val="22"/>
          <w:szCs w:val="22"/>
        </w:rPr>
        <w:t>Caso o valor da multa não seja suficiente para cobrir os prejuízos causados pela conduta do licitante, o Fundo Municipal de Saúde de Itaberaba poderá cobrar o valor remanescente judicialmente, conforme artigo 419 do Código Civil.</w:t>
      </w:r>
    </w:p>
    <w:p w:rsidR="007B2793" w:rsidRPr="00CA1E80" w:rsidRDefault="007B2793" w:rsidP="007B2793">
      <w:pPr>
        <w:pStyle w:val="Normal1"/>
        <w:tabs>
          <w:tab w:val="left" w:pos="284"/>
          <w:tab w:val="left" w:pos="567"/>
        </w:tabs>
        <w:ind w:right="-30"/>
        <w:jc w:val="both"/>
      </w:pPr>
    </w:p>
    <w:p w:rsidR="007B2793" w:rsidRDefault="007B2793" w:rsidP="007B2793">
      <w:pPr>
        <w:pStyle w:val="Normal1"/>
        <w:tabs>
          <w:tab w:val="left" w:pos="567"/>
        </w:tabs>
        <w:ind w:right="-30"/>
        <w:jc w:val="both"/>
      </w:pPr>
      <w:r w:rsidRPr="002D5F3F">
        <w:rPr>
          <w:rFonts w:ascii="Calibri" w:eastAsia="Calibri" w:hAnsi="Calibri" w:cs="Calibri"/>
          <w:b/>
          <w:sz w:val="22"/>
          <w:szCs w:val="22"/>
        </w:rPr>
        <w:t>16.6.</w:t>
      </w:r>
      <w:r>
        <w:rPr>
          <w:rFonts w:ascii="Calibri" w:eastAsia="Calibri" w:hAnsi="Calibri" w:cs="Calibri"/>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7B2793" w:rsidRDefault="007B2793" w:rsidP="007B2793">
      <w:pPr>
        <w:pStyle w:val="Normal1"/>
        <w:tabs>
          <w:tab w:val="left" w:pos="567"/>
        </w:tabs>
        <w:ind w:right="-30"/>
        <w:jc w:val="both"/>
        <w:rPr>
          <w:rFonts w:ascii="Calibri" w:eastAsia="Calibri" w:hAnsi="Calibri" w:cs="Calibri"/>
          <w:sz w:val="22"/>
          <w:szCs w:val="22"/>
        </w:rPr>
      </w:pPr>
    </w:p>
    <w:p w:rsidR="007B2793" w:rsidRDefault="007B2793" w:rsidP="007B2793">
      <w:pPr>
        <w:pStyle w:val="Normal1"/>
        <w:pBdr>
          <w:top w:val="nil"/>
          <w:left w:val="nil"/>
          <w:bottom w:val="nil"/>
          <w:right w:val="nil"/>
          <w:between w:val="nil"/>
        </w:pBdr>
        <w:tabs>
          <w:tab w:val="left" w:pos="567"/>
        </w:tabs>
        <w:jc w:val="both"/>
      </w:pPr>
      <w:r w:rsidRPr="00F97DF8">
        <w:rPr>
          <w:rFonts w:ascii="Calibri" w:eastAsia="Calibri" w:hAnsi="Calibri" w:cs="Calibri"/>
          <w:b/>
          <w:color w:val="000000"/>
          <w:sz w:val="22"/>
          <w:szCs w:val="22"/>
        </w:rPr>
        <w:t>16.7.</w:t>
      </w:r>
      <w:r>
        <w:rPr>
          <w:rFonts w:ascii="Calibri" w:eastAsia="Calibri" w:hAnsi="Calibri" w:cs="Calibr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7B2793" w:rsidRDefault="007B2793" w:rsidP="007B2793">
      <w:pPr>
        <w:pStyle w:val="Normal1"/>
        <w:pBdr>
          <w:top w:val="nil"/>
          <w:left w:val="nil"/>
          <w:bottom w:val="nil"/>
          <w:right w:val="nil"/>
          <w:between w:val="nil"/>
        </w:pBdr>
        <w:tabs>
          <w:tab w:val="left" w:pos="567"/>
        </w:tabs>
        <w:ind w:left="858" w:hanging="432"/>
        <w:jc w:val="both"/>
        <w:rPr>
          <w:rFonts w:ascii="Calibri" w:eastAsia="Calibri" w:hAnsi="Calibri" w:cs="Calibri"/>
          <w:color w:val="000000"/>
          <w:sz w:val="22"/>
          <w:szCs w:val="22"/>
        </w:rPr>
      </w:pPr>
    </w:p>
    <w:p w:rsidR="007B2793" w:rsidRDefault="007B2793" w:rsidP="007B2793">
      <w:pPr>
        <w:pStyle w:val="Normal1"/>
        <w:pBdr>
          <w:top w:val="nil"/>
          <w:left w:val="nil"/>
          <w:bottom w:val="nil"/>
          <w:right w:val="nil"/>
          <w:between w:val="nil"/>
        </w:pBdr>
        <w:tabs>
          <w:tab w:val="left" w:pos="709"/>
        </w:tabs>
        <w:jc w:val="both"/>
      </w:pPr>
      <w:r w:rsidRPr="00F97DF8">
        <w:rPr>
          <w:rFonts w:ascii="Calibri" w:eastAsia="Calibri" w:hAnsi="Calibri" w:cs="Calibri"/>
          <w:b/>
          <w:color w:val="000000"/>
          <w:sz w:val="22"/>
          <w:szCs w:val="22"/>
        </w:rPr>
        <w:t>16.8.</w:t>
      </w:r>
      <w:r>
        <w:rPr>
          <w:rFonts w:ascii="Calibri" w:eastAsia="Calibri" w:hAnsi="Calibri" w:cs="Calibr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rsidR="007B2793" w:rsidRDefault="007B2793" w:rsidP="007B2793">
      <w:pPr>
        <w:pStyle w:val="Normal1"/>
        <w:pBdr>
          <w:top w:val="nil"/>
          <w:left w:val="nil"/>
          <w:bottom w:val="nil"/>
          <w:right w:val="nil"/>
          <w:between w:val="nil"/>
        </w:pBdr>
        <w:ind w:left="716" w:hanging="432"/>
        <w:jc w:val="both"/>
        <w:rPr>
          <w:rFonts w:ascii="Calibri" w:eastAsia="Calibri" w:hAnsi="Calibri" w:cs="Calibri"/>
          <w:color w:val="000000"/>
          <w:sz w:val="22"/>
          <w:szCs w:val="22"/>
        </w:rPr>
      </w:pPr>
    </w:p>
    <w:p w:rsidR="007B2793" w:rsidRDefault="007B2793" w:rsidP="007B2793">
      <w:pPr>
        <w:pStyle w:val="Normal1"/>
        <w:pBdr>
          <w:top w:val="nil"/>
          <w:left w:val="nil"/>
          <w:bottom w:val="nil"/>
          <w:right w:val="nil"/>
          <w:between w:val="nil"/>
        </w:pBdr>
        <w:tabs>
          <w:tab w:val="left" w:pos="709"/>
        </w:tabs>
        <w:ind w:left="284"/>
        <w:jc w:val="both"/>
      </w:pPr>
      <w:r w:rsidRPr="00F97DF8">
        <w:rPr>
          <w:rFonts w:ascii="Calibri" w:eastAsia="Calibri" w:hAnsi="Calibri" w:cs="Calibri"/>
          <w:b/>
          <w:color w:val="000000"/>
          <w:sz w:val="22"/>
          <w:szCs w:val="22"/>
        </w:rPr>
        <w:t>16.9.</w:t>
      </w:r>
      <w:r>
        <w:rPr>
          <w:rFonts w:ascii="Calibri" w:eastAsia="Calibri" w:hAnsi="Calibri" w:cs="Calibri"/>
          <w:color w:val="000000"/>
          <w:sz w:val="22"/>
          <w:szCs w:val="22"/>
        </w:rPr>
        <w:t xml:space="preserve">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 </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0"/>
          <w:numId w:val="17"/>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7B2793" w:rsidRDefault="007B2793" w:rsidP="007B2793">
      <w:pPr>
        <w:pStyle w:val="Normal1"/>
        <w:jc w:val="both"/>
        <w:rPr>
          <w:rFonts w:ascii="Calibri" w:eastAsia="Calibri" w:hAnsi="Calibri" w:cs="Calibri"/>
          <w:b/>
          <w:sz w:val="22"/>
          <w:szCs w:val="22"/>
        </w:rPr>
      </w:pPr>
    </w:p>
    <w:p w:rsidR="007B2793" w:rsidRPr="000707FD" w:rsidRDefault="007B2793" w:rsidP="00611802">
      <w:pPr>
        <w:rPr>
          <w:rFonts w:asciiTheme="majorHAnsi" w:eastAsia="Calibri" w:hAnsiTheme="majorHAnsi" w:cstheme="majorHAnsi"/>
          <w:sz w:val="22"/>
          <w:szCs w:val="22"/>
        </w:rPr>
      </w:pPr>
      <w:r w:rsidRPr="005901A0">
        <w:rPr>
          <w:rFonts w:ascii="Calibri" w:eastAsia="Calibri" w:hAnsi="Calibri" w:cs="Calibri"/>
          <w:b/>
          <w:sz w:val="22"/>
          <w:szCs w:val="22"/>
        </w:rPr>
        <w:t xml:space="preserve">17.1. </w:t>
      </w:r>
      <w:r w:rsidRPr="007A25A8">
        <w:rPr>
          <w:rFonts w:asciiTheme="majorHAnsi" w:eastAsia="Calibri" w:hAnsiTheme="majorHAnsi" w:cstheme="majorHAnsi"/>
          <w:color w:val="000000" w:themeColor="text1"/>
          <w:sz w:val="22"/>
          <w:szCs w:val="22"/>
        </w:rPr>
        <w:t xml:space="preserve">O custo estimado da contratação é </w:t>
      </w:r>
      <w:r w:rsidR="00782133" w:rsidRPr="007A25A8">
        <w:rPr>
          <w:rFonts w:asciiTheme="majorHAnsi" w:eastAsia="Calibri" w:hAnsiTheme="majorHAnsi" w:cstheme="majorHAnsi"/>
          <w:color w:val="000000" w:themeColor="text1"/>
          <w:sz w:val="22"/>
          <w:szCs w:val="22"/>
        </w:rPr>
        <w:t xml:space="preserve">de: </w:t>
      </w:r>
      <w:r w:rsidR="00611802" w:rsidRPr="00611802">
        <w:rPr>
          <w:rFonts w:asciiTheme="majorHAnsi" w:eastAsia="Times New Roman" w:hAnsiTheme="majorHAnsi" w:cstheme="majorHAnsi"/>
          <w:b/>
          <w:bCs/>
          <w:color w:val="000000" w:themeColor="text1"/>
          <w:sz w:val="22"/>
          <w:szCs w:val="22"/>
        </w:rPr>
        <w:t xml:space="preserve">R$ </w:t>
      </w:r>
      <w:r w:rsidR="008C6C07">
        <w:rPr>
          <w:rFonts w:asciiTheme="majorHAnsi" w:eastAsia="Times New Roman" w:hAnsiTheme="majorHAnsi" w:cstheme="majorHAnsi"/>
          <w:b/>
          <w:bCs/>
          <w:color w:val="000000" w:themeColor="text1"/>
          <w:sz w:val="22"/>
          <w:szCs w:val="22"/>
        </w:rPr>
        <w:t>233.172,00</w:t>
      </w:r>
      <w:r w:rsidR="00611802" w:rsidRPr="00611802">
        <w:rPr>
          <w:rFonts w:asciiTheme="majorHAnsi" w:eastAsia="Times New Roman" w:hAnsiTheme="majorHAnsi" w:cstheme="majorHAnsi"/>
          <w:b/>
          <w:bCs/>
          <w:color w:val="000000" w:themeColor="text1"/>
          <w:sz w:val="22"/>
          <w:szCs w:val="22"/>
        </w:rPr>
        <w:t xml:space="preserve"> (</w:t>
      </w:r>
      <w:r w:rsidR="008C6C07">
        <w:rPr>
          <w:rFonts w:asciiTheme="majorHAnsi" w:eastAsia="Times New Roman" w:hAnsiTheme="majorHAnsi" w:cstheme="majorHAnsi"/>
          <w:b/>
          <w:bCs/>
          <w:color w:val="000000" w:themeColor="text1"/>
          <w:sz w:val="22"/>
          <w:szCs w:val="22"/>
        </w:rPr>
        <w:t>duzentos e trinta e três mil cento e setenta e dois reais</w:t>
      </w:r>
      <w:r w:rsidR="00611802" w:rsidRPr="00611802">
        <w:rPr>
          <w:rFonts w:asciiTheme="majorHAnsi" w:eastAsia="Times New Roman" w:hAnsiTheme="majorHAnsi" w:cstheme="majorHAnsi"/>
          <w:b/>
          <w:bCs/>
          <w:color w:val="000000" w:themeColor="text1"/>
          <w:sz w:val="22"/>
          <w:szCs w:val="22"/>
        </w:rPr>
        <w:t>)</w:t>
      </w:r>
      <w:r w:rsidR="00611802">
        <w:rPr>
          <w:rFonts w:asciiTheme="majorHAnsi" w:eastAsia="Times New Roman" w:hAnsiTheme="majorHAnsi" w:cstheme="majorHAnsi"/>
          <w:b/>
          <w:bCs/>
          <w:color w:val="000000" w:themeColor="text1"/>
          <w:sz w:val="22"/>
          <w:szCs w:val="22"/>
        </w:rPr>
        <w:t>.</w:t>
      </w:r>
    </w:p>
    <w:p w:rsidR="007B2793" w:rsidRDefault="007B2793" w:rsidP="007B2793">
      <w:pPr>
        <w:pStyle w:val="Normal1"/>
        <w:jc w:val="both"/>
        <w:rPr>
          <w:rFonts w:ascii="Calibri" w:eastAsia="Calibri" w:hAnsi="Calibri" w:cs="Calibri"/>
          <w:b/>
          <w:color w:val="000000"/>
          <w:sz w:val="22"/>
          <w:szCs w:val="22"/>
          <w:highlight w:val="yellow"/>
          <w:u w:val="single"/>
        </w:rPr>
      </w:pPr>
    </w:p>
    <w:p w:rsidR="007B2793" w:rsidRDefault="007B2793" w:rsidP="007B2793">
      <w:pPr>
        <w:pStyle w:val="Normal1"/>
        <w:keepNext/>
        <w:keepLines/>
        <w:numPr>
          <w:ilvl w:val="0"/>
          <w:numId w:val="17"/>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7B2793" w:rsidRDefault="007B2793" w:rsidP="007B2793">
      <w:pPr>
        <w:pStyle w:val="Normal1"/>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7B2793" w:rsidRDefault="007B2793" w:rsidP="007B2793">
      <w:pPr>
        <w:pStyle w:val="Normal1"/>
        <w:ind w:left="142"/>
        <w:jc w:val="both"/>
      </w:pPr>
      <w:r>
        <w:rPr>
          <w:rFonts w:ascii="Calibri" w:eastAsia="Calibri" w:hAnsi="Calibri" w:cs="Calibri"/>
          <w:sz w:val="22"/>
          <w:szCs w:val="22"/>
        </w:rPr>
        <w:t>18.1. As despesas para atender a esta licitação estão programadas em dotação orçamentária própria, prevista no orçamento da União para o exercício de 2024.</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ind w:left="1134"/>
        <w:jc w:val="both"/>
        <w:rPr>
          <w:rFonts w:ascii="Calibri" w:eastAsia="Calibri" w:hAnsi="Calibri" w:cs="Calibri"/>
          <w:sz w:val="22"/>
          <w:szCs w:val="22"/>
        </w:rPr>
      </w:pPr>
    </w:p>
    <w:p w:rsidR="007B2793" w:rsidRDefault="007B2793" w:rsidP="007B2793">
      <w:pPr>
        <w:pStyle w:val="Normal1"/>
        <w:shd w:val="clear" w:color="auto" w:fill="FFFFFF"/>
        <w:rPr>
          <w:rFonts w:ascii="Calibri" w:eastAsia="Calibri" w:hAnsi="Calibri" w:cs="Calibri"/>
          <w:sz w:val="22"/>
          <w:szCs w:val="22"/>
          <w:highlight w:val="yellow"/>
        </w:rPr>
      </w:pPr>
    </w:p>
    <w:p w:rsidR="009D607E" w:rsidRDefault="009D607E" w:rsidP="007B2793">
      <w:pPr>
        <w:pStyle w:val="Normal1"/>
        <w:shd w:val="clear" w:color="auto" w:fill="FFFFFF"/>
        <w:rPr>
          <w:rFonts w:ascii="Calibri" w:eastAsia="Calibri" w:hAnsi="Calibri" w:cs="Calibri"/>
          <w:sz w:val="22"/>
          <w:szCs w:val="22"/>
          <w:highlight w:val="yellow"/>
        </w:rPr>
      </w:pPr>
    </w:p>
    <w:p w:rsidR="009D607E" w:rsidRDefault="009D607E" w:rsidP="007B2793">
      <w:pPr>
        <w:pStyle w:val="Normal1"/>
        <w:shd w:val="clear" w:color="auto" w:fill="FFFFFF"/>
        <w:rPr>
          <w:rFonts w:ascii="Calibri" w:eastAsia="Calibri" w:hAnsi="Calibri" w:cs="Calibri"/>
          <w:sz w:val="22"/>
          <w:szCs w:val="22"/>
          <w:highlight w:val="yellow"/>
        </w:rPr>
      </w:pPr>
    </w:p>
    <w:p w:rsidR="009D607E" w:rsidRDefault="009D607E" w:rsidP="007B2793">
      <w:pPr>
        <w:pStyle w:val="Normal1"/>
        <w:shd w:val="clear" w:color="auto" w:fill="FFFFFF"/>
        <w:rPr>
          <w:rFonts w:ascii="Calibri" w:eastAsia="Calibri" w:hAnsi="Calibri" w:cs="Calibri"/>
          <w:sz w:val="22"/>
          <w:szCs w:val="22"/>
          <w:highlight w:val="yellow"/>
        </w:rPr>
      </w:pPr>
    </w:p>
    <w:p w:rsidR="007B2793" w:rsidRDefault="009D607E" w:rsidP="007B2793">
      <w:pPr>
        <w:pStyle w:val="Normal1"/>
        <w:shd w:val="clear" w:color="auto" w:fill="FFFFFF"/>
        <w:jc w:val="center"/>
        <w:rPr>
          <w:rFonts w:ascii="Calibri" w:eastAsia="Calibri" w:hAnsi="Calibri" w:cs="Calibri"/>
          <w:sz w:val="22"/>
          <w:szCs w:val="22"/>
        </w:rPr>
      </w:pPr>
      <w:r>
        <w:rPr>
          <w:rFonts w:ascii="Calibri" w:eastAsia="Calibri" w:hAnsi="Calibri" w:cs="Calibri"/>
          <w:sz w:val="22"/>
          <w:szCs w:val="22"/>
          <w:highlight w:val="white"/>
        </w:rPr>
        <w:t xml:space="preserve">  Itaberaba, 08 de Agosto</w:t>
      </w:r>
      <w:r w:rsidR="007B2793">
        <w:rPr>
          <w:rFonts w:ascii="Calibri" w:eastAsia="Calibri" w:hAnsi="Calibri" w:cs="Calibri"/>
          <w:sz w:val="22"/>
          <w:szCs w:val="22"/>
          <w:highlight w:val="white"/>
        </w:rPr>
        <w:t xml:space="preserve"> de 2024.</w:t>
      </w:r>
    </w:p>
    <w:p w:rsidR="007B2793" w:rsidRDefault="007B2793" w:rsidP="007B2793">
      <w:pPr>
        <w:pStyle w:val="Normal1"/>
        <w:jc w:val="center"/>
        <w:rPr>
          <w:rFonts w:ascii="Calibri" w:eastAsia="Calibri" w:hAnsi="Calibri" w:cs="Calibri"/>
          <w:sz w:val="22"/>
          <w:szCs w:val="22"/>
        </w:rPr>
      </w:pPr>
    </w:p>
    <w:p w:rsidR="0073589E" w:rsidRDefault="0073589E" w:rsidP="007B2793">
      <w:pPr>
        <w:pStyle w:val="Normal1"/>
        <w:jc w:val="center"/>
        <w:rPr>
          <w:rFonts w:ascii="Calibri" w:eastAsia="Calibri" w:hAnsi="Calibri" w:cs="Calibri"/>
          <w:sz w:val="22"/>
          <w:szCs w:val="22"/>
        </w:rPr>
      </w:pPr>
    </w:p>
    <w:p w:rsidR="007B2793" w:rsidRDefault="007B2793" w:rsidP="007B2793">
      <w:pPr>
        <w:pStyle w:val="Normal1"/>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7B2793" w:rsidRPr="0021040F" w:rsidRDefault="007B2793" w:rsidP="007B2793">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Aline Barros Negrão Oliveira</w:t>
      </w:r>
    </w:p>
    <w:p w:rsidR="007B2793" w:rsidRPr="0021040F" w:rsidRDefault="00611802" w:rsidP="007B2793">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Secretária</w:t>
      </w:r>
      <w:r w:rsidR="007B2793">
        <w:rPr>
          <w:rFonts w:ascii="Calibri" w:eastAsia="Calibri" w:hAnsi="Calibri" w:cs="Calibri"/>
          <w:sz w:val="22"/>
          <w:szCs w:val="22"/>
          <w:lang w:val="pt-PT"/>
        </w:rPr>
        <w:t xml:space="preserve"> Municipal de Saude</w:t>
      </w:r>
    </w:p>
    <w:p w:rsidR="007B2793" w:rsidRDefault="007B2793" w:rsidP="007B2793">
      <w:pPr>
        <w:pStyle w:val="Normal1"/>
        <w:ind w:left="360"/>
        <w:jc w:val="center"/>
        <w:rPr>
          <w:rFonts w:ascii="Calibri" w:eastAsia="Calibri" w:hAnsi="Calibri" w:cs="Calibri"/>
          <w:sz w:val="22"/>
          <w:szCs w:val="22"/>
        </w:rPr>
      </w:pPr>
    </w:p>
    <w:p w:rsidR="007B2793" w:rsidRDefault="007B2793" w:rsidP="007B2793">
      <w:pPr>
        <w:pStyle w:val="Normal1"/>
        <w:jc w:val="both"/>
        <w:rPr>
          <w:rFonts w:ascii="Calibri" w:eastAsia="Calibri" w:hAnsi="Calibri" w:cs="Calibri"/>
          <w:b/>
          <w:sz w:val="22"/>
          <w:szCs w:val="22"/>
        </w:rPr>
      </w:pPr>
    </w:p>
    <w:p w:rsidR="007C1A5B" w:rsidRDefault="007C1A5B"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48578D" w:rsidRDefault="0048578D" w:rsidP="005901A0">
      <w:pPr>
        <w:pStyle w:val="Normal1"/>
        <w:rPr>
          <w:rFonts w:ascii="Calibri" w:eastAsia="Calibri" w:hAnsi="Calibri" w:cs="Calibri"/>
          <w:b/>
          <w:color w:val="FF0000"/>
          <w:sz w:val="22"/>
          <w:szCs w:val="22"/>
        </w:rPr>
      </w:pPr>
    </w:p>
    <w:p w:rsidR="00611802" w:rsidRDefault="00611802" w:rsidP="005901A0">
      <w:pPr>
        <w:pStyle w:val="Normal1"/>
        <w:rPr>
          <w:rFonts w:ascii="Calibri" w:eastAsia="Calibri" w:hAnsi="Calibri" w:cs="Calibri"/>
          <w:b/>
          <w:color w:val="FF0000"/>
          <w:sz w:val="22"/>
          <w:szCs w:val="22"/>
        </w:rPr>
      </w:pPr>
    </w:p>
    <w:p w:rsidR="00611802" w:rsidRDefault="00611802"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9D607E" w:rsidRDefault="009D607E" w:rsidP="005901A0">
      <w:pPr>
        <w:pStyle w:val="Normal1"/>
        <w:rPr>
          <w:rFonts w:ascii="Calibri" w:eastAsia="Calibri" w:hAnsi="Calibri" w:cs="Calibri"/>
          <w:b/>
          <w:color w:val="FF0000"/>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 – PROPOSTA DE PREÇOS (MODELO)</w:t>
      </w:r>
    </w:p>
    <w:p w:rsidR="00AC4443" w:rsidRDefault="00AC4443">
      <w:pPr>
        <w:pStyle w:val="Normal1"/>
        <w:jc w:val="both"/>
        <w:rPr>
          <w:rFonts w:ascii="Calibri" w:eastAsia="Calibri" w:hAnsi="Calibri" w:cs="Calibri"/>
          <w:b/>
          <w:sz w:val="22"/>
          <w:szCs w:val="22"/>
        </w:rPr>
      </w:pPr>
    </w:p>
    <w:p w:rsidR="00AC4443" w:rsidRDefault="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w:t>
      </w:r>
      <w:r w:rsidR="00CF152B">
        <w:rPr>
          <w:rFonts w:ascii="Calibri" w:eastAsia="Calibri" w:hAnsi="Calibri" w:cs="Calibri"/>
          <w:b/>
          <w:sz w:val="22"/>
          <w:szCs w:val="22"/>
        </w:rPr>
        <w:t>/2024</w:t>
      </w:r>
    </w:p>
    <w:p w:rsidR="00AC4443" w:rsidRDefault="00CF152B">
      <w:pPr>
        <w:pStyle w:val="Normal1"/>
        <w:jc w:val="both"/>
        <w:rPr>
          <w:rFonts w:ascii="Calibri" w:eastAsia="Calibri" w:hAnsi="Calibri" w:cs="Calibri"/>
          <w:b/>
          <w:sz w:val="22"/>
          <w:szCs w:val="22"/>
        </w:rPr>
      </w:pPr>
      <w:r>
        <w:rPr>
          <w:rFonts w:ascii="Calibri" w:eastAsia="Calibri" w:hAnsi="Calibri" w:cs="Calibri"/>
          <w:b/>
          <w:sz w:val="22"/>
          <w:szCs w:val="22"/>
        </w:rPr>
        <w:t>P</w:t>
      </w:r>
      <w:r w:rsidR="009D607E">
        <w:rPr>
          <w:rFonts w:ascii="Calibri" w:eastAsia="Calibri" w:hAnsi="Calibri" w:cs="Calibri"/>
          <w:b/>
          <w:sz w:val="22"/>
          <w:szCs w:val="22"/>
        </w:rPr>
        <w:t>ROCESSO ADMINISTRATIVO Nº 246</w:t>
      </w:r>
      <w:r>
        <w:rPr>
          <w:rFonts w:ascii="Calibri" w:eastAsia="Calibri" w:hAnsi="Calibri" w:cs="Calibri"/>
          <w:b/>
          <w:sz w:val="22"/>
          <w:szCs w:val="22"/>
        </w:rPr>
        <w:t>/2024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SESSÃO PÚBLICA: ----/----/20</w:t>
      </w:r>
      <w:r w:rsidR="009D26C0">
        <w:rPr>
          <w:rFonts w:ascii="Calibri" w:eastAsia="Calibri" w:hAnsi="Calibri" w:cs="Calibri"/>
          <w:sz w:val="22"/>
          <w:szCs w:val="22"/>
        </w:rPr>
        <w:t>2</w:t>
      </w:r>
      <w:r w:rsidR="00D80BD5">
        <w:rPr>
          <w:rFonts w:ascii="Calibri" w:eastAsia="Calibri" w:hAnsi="Calibri" w:cs="Calibri"/>
          <w:sz w:val="22"/>
          <w:szCs w:val="22"/>
        </w:rPr>
        <w:t>4</w:t>
      </w:r>
      <w:r>
        <w:rPr>
          <w:rFonts w:ascii="Calibri" w:eastAsia="Calibri" w:hAnsi="Calibri" w:cs="Calibri"/>
          <w:sz w:val="22"/>
          <w:szCs w:val="22"/>
        </w:rPr>
        <w:t>, ÀS ----H----MIN (----) HORAS.</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LOCAL:  </w:t>
      </w:r>
      <w:r w:rsidR="009D26C0">
        <w:rPr>
          <w:rFonts w:ascii="Calibri" w:eastAsia="Calibri" w:hAnsi="Calibri" w:cs="Calibri"/>
          <w:sz w:val="22"/>
          <w:szCs w:val="22"/>
        </w:rPr>
        <w:t xml:space="preserve">FUNDO MUNICIPAL DE </w:t>
      </w:r>
      <w:r w:rsidR="00142874">
        <w:rPr>
          <w:rFonts w:ascii="Calibri" w:eastAsia="Calibri" w:hAnsi="Calibri" w:cs="Calibri"/>
          <w:sz w:val="22"/>
          <w:szCs w:val="22"/>
        </w:rPr>
        <w:t>AÇÃO SOCIAL</w:t>
      </w:r>
      <w:r w:rsidR="009D26C0">
        <w:rPr>
          <w:rFonts w:ascii="Calibri" w:eastAsia="Calibri" w:hAnsi="Calibri" w:cs="Calibri"/>
          <w:sz w:val="22"/>
          <w:szCs w:val="22"/>
        </w:rPr>
        <w:t xml:space="preserve"> DE ITABERABA</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4"/>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rsidP="002200D1">
            <w:pPr>
              <w:pStyle w:val="Normal1"/>
              <w:numPr>
                <w:ilvl w:val="0"/>
                <w:numId w:val="9"/>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1"/>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1"/>
              <w:jc w:val="right"/>
              <w:rPr>
                <w:rFonts w:ascii="Calibri" w:eastAsia="Calibri" w:hAnsi="Calibri" w:cs="Calibri"/>
                <w:b/>
                <w:sz w:val="21"/>
                <w:szCs w:val="21"/>
              </w:rPr>
            </w:pPr>
          </w:p>
        </w:tc>
      </w:tr>
    </w:tbl>
    <w:p w:rsidR="00AC4443" w:rsidRDefault="002D2CFA">
      <w:pPr>
        <w:pStyle w:val="Normal1"/>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1"/>
        <w:jc w:val="right"/>
        <w:rPr>
          <w:rFonts w:ascii="Calibri" w:eastAsia="Calibri" w:hAnsi="Calibri" w:cs="Calibri"/>
          <w:sz w:val="21"/>
          <w:szCs w:val="21"/>
        </w:rPr>
      </w:pPr>
    </w:p>
    <w:p w:rsidR="00AC4443" w:rsidRDefault="002D2CFA">
      <w:pPr>
        <w:pStyle w:val="Normal1"/>
        <w:jc w:val="right"/>
        <w:rPr>
          <w:rFonts w:ascii="Calibri" w:eastAsia="Calibri" w:hAnsi="Calibri" w:cs="Calibri"/>
          <w:sz w:val="21"/>
          <w:szCs w:val="21"/>
        </w:rPr>
      </w:pPr>
      <w:r>
        <w:rPr>
          <w:rFonts w:ascii="Calibri" w:eastAsia="Calibri" w:hAnsi="Calibri" w:cs="Calibri"/>
          <w:sz w:val="21"/>
          <w:szCs w:val="21"/>
        </w:rPr>
        <w:t>LOCAL E DATA</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1"/>
        <w:jc w:val="center"/>
        <w:rPr>
          <w:rFonts w:ascii="Calibri" w:eastAsia="Calibri" w:hAnsi="Calibri" w:cs="Calibri"/>
          <w:sz w:val="21"/>
          <w:szCs w:val="21"/>
        </w:rPr>
      </w:pPr>
    </w:p>
    <w:p w:rsidR="00AC4443" w:rsidRDefault="002D2CFA">
      <w:pPr>
        <w:pStyle w:val="Normal1"/>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1"/>
        <w:jc w:val="both"/>
        <w:rPr>
          <w:rFonts w:ascii="Calibri" w:eastAsia="Calibri" w:hAnsi="Calibri" w:cs="Calibri"/>
          <w:sz w:val="21"/>
          <w:szCs w:val="21"/>
        </w:rPr>
      </w:pPr>
    </w:p>
    <w:p w:rsidR="00AC4443" w:rsidRDefault="00AC4443">
      <w:pPr>
        <w:pStyle w:val="Normal1"/>
        <w:jc w:val="both"/>
        <w:rPr>
          <w:rFonts w:ascii="Calibri" w:eastAsia="Calibri" w:hAnsi="Calibri" w:cs="Calibri"/>
          <w:sz w:val="22"/>
          <w:szCs w:val="22"/>
        </w:rPr>
      </w:pPr>
    </w:p>
    <w:p w:rsidR="003A692F" w:rsidRDefault="003A692F">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8F6C34" w:rsidRDefault="008F6C34">
      <w:pPr>
        <w:pStyle w:val="Normal1"/>
        <w:jc w:val="both"/>
        <w:rPr>
          <w:rFonts w:ascii="Calibri" w:eastAsia="Calibri" w:hAnsi="Calibri" w:cs="Calibri"/>
          <w:sz w:val="22"/>
          <w:szCs w:val="22"/>
        </w:rPr>
      </w:pPr>
    </w:p>
    <w:p w:rsidR="008F6C34" w:rsidRDefault="008F6C34">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 – DECLARAÇÃO DE SUJEIÇÃO ÀS CONDIÇÕES ESTABELECIDAS NO EDITAL E DE INEXISTÊNCIA DE FATOS SUPERVENIENTES IMPEDITIVOS DA HABILITAÇÃO</w:t>
      </w:r>
    </w:p>
    <w:p w:rsidR="00AC4443" w:rsidRDefault="00AC4443">
      <w:pPr>
        <w:pStyle w:val="Normal1"/>
        <w:jc w:val="both"/>
        <w:rPr>
          <w:rFonts w:ascii="Calibri" w:eastAsia="Calibri" w:hAnsi="Calibri" w:cs="Calibri"/>
          <w:b/>
          <w:sz w:val="22"/>
          <w:szCs w:val="22"/>
        </w:rPr>
      </w:pP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037/2024</w:t>
      </w: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246/2024</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w:t>
      </w:r>
      <w:r>
        <w:rPr>
          <w:rFonts w:ascii="Calibri" w:eastAsia="Calibri" w:hAnsi="Calibri" w:cs="Calibri"/>
          <w:b/>
          <w:color w:val="FF0000"/>
          <w:sz w:val="22"/>
          <w:szCs w:val="22"/>
        </w:rPr>
        <w:t>ÓRGÃO LICITANTE</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1"/>
        <w:ind w:firstLine="2500"/>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246A65" w:rsidRDefault="00246A65">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 – MODELO DE DECLARAÇÃO NOS TERMOS DO INCISO XXXIII DO ARTIGO 7º DA CONSTITUIÇÃO FEDERAL DE 1988</w:t>
      </w:r>
    </w:p>
    <w:p w:rsidR="00AC4443" w:rsidRDefault="00AC4443">
      <w:pPr>
        <w:pStyle w:val="Normal1"/>
        <w:jc w:val="both"/>
        <w:rPr>
          <w:rFonts w:ascii="Calibri" w:eastAsia="Calibri" w:hAnsi="Calibri" w:cs="Calibri"/>
          <w:sz w:val="22"/>
          <w:szCs w:val="22"/>
        </w:rPr>
      </w:pP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037/2024</w:t>
      </w: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246/2024</w:t>
      </w:r>
    </w:p>
    <w:p w:rsidR="00165AA8" w:rsidRDefault="00165AA8">
      <w:pPr>
        <w:rPr>
          <w:rFonts w:ascii="Calibri" w:eastAsia="Calibri" w:hAnsi="Calibri" w:cs="Calibri"/>
          <w:color w:val="000000"/>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3"/>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keepNext/>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AC4443" w:rsidRDefault="002D2CFA" w:rsidP="00843A12">
      <w:pPr>
        <w:pStyle w:val="Normal1"/>
        <w:pBdr>
          <w:top w:val="single" w:sz="4" w:space="1" w:color="000000"/>
          <w:left w:val="nil"/>
          <w:bottom w:val="single" w:sz="4" w:space="1" w:color="000000"/>
          <w:right w:val="nil"/>
          <w:between w:val="nil"/>
        </w:pBdr>
        <w:shd w:val="clear" w:color="auto" w:fill="D6E3BC"/>
        <w:rPr>
          <w:rFonts w:ascii="Calibri" w:eastAsia="Calibri" w:hAnsi="Calibri" w:cs="Calibri"/>
          <w:color w:val="000000"/>
        </w:rPr>
      </w:pPr>
      <w:r>
        <w:rPr>
          <w:rFonts w:ascii="Calibri" w:eastAsia="Calibri" w:hAnsi="Calibri" w:cs="Calibri"/>
          <w:b/>
          <w:color w:val="000000"/>
        </w:rPr>
        <w:t>ANEXO V –DECLARAÇÃO DE ELABORAÇÃO INDEPENDENTE DE PROPOSTA. (MODELO)</w:t>
      </w:r>
    </w:p>
    <w:p w:rsidR="00AC4443" w:rsidRDefault="00AC4443">
      <w:pPr>
        <w:pStyle w:val="Normal1"/>
        <w:jc w:val="both"/>
        <w:rPr>
          <w:rFonts w:ascii="Calibri" w:eastAsia="Calibri" w:hAnsi="Calibri" w:cs="Calibri"/>
          <w:b/>
          <w:sz w:val="22"/>
          <w:szCs w:val="22"/>
        </w:rPr>
      </w:pP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037/2024</w:t>
      </w: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246/2024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QUANTO A PARTICIPAR OU NÃO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ANTES DA ADJUDICAÇÃO DO OBJETO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NO TODO OU EM PARTE, DIRETA OU INDIRETAMENTE, INFORMADO, DISCUTIDO OU RECEBIDO DE QUALQUER INTEGRANTE DO </w:t>
      </w:r>
      <w:r>
        <w:rPr>
          <w:rFonts w:ascii="Calibri" w:eastAsia="Calibri" w:hAnsi="Calibri" w:cs="Calibri"/>
          <w:sz w:val="22"/>
          <w:szCs w:val="22"/>
          <w:highlight w:val="yellow"/>
        </w:rPr>
        <w:t>***</w:t>
      </w:r>
      <w:r>
        <w:rPr>
          <w:rFonts w:ascii="Calibri" w:eastAsia="Calibri" w:hAnsi="Calibri" w:cs="Calibri"/>
          <w:color w:val="FF0000"/>
          <w:sz w:val="22"/>
          <w:szCs w:val="22"/>
        </w:rPr>
        <w:t>ÓRGÃO LICITANTE</w:t>
      </w:r>
      <w:r>
        <w:rPr>
          <w:rFonts w:ascii="Calibri" w:eastAsia="Calibri" w:hAnsi="Calibri" w:cs="Calibri"/>
          <w:sz w:val="22"/>
          <w:szCs w:val="22"/>
        </w:rPr>
        <w:t xml:space="preserve">, ANTES DA ABERTURA OFICIAL DAS PROPOSTAS; E </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right"/>
        <w:rPr>
          <w:rFonts w:ascii="Calibri" w:eastAsia="Calibri" w:hAnsi="Calibri" w:cs="Calibri"/>
          <w:sz w:val="22"/>
          <w:szCs w:val="22"/>
        </w:rPr>
      </w:pPr>
    </w:p>
    <w:p w:rsidR="00AC4443" w:rsidRDefault="00AC4443">
      <w:pPr>
        <w:pStyle w:val="Normal1"/>
        <w:jc w:val="right"/>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rsidR="00AC4443" w:rsidRDefault="00AC4443">
      <w:pPr>
        <w:pStyle w:val="Normal1"/>
        <w:jc w:val="both"/>
        <w:rPr>
          <w:rFonts w:ascii="Calibri" w:eastAsia="Calibri" w:hAnsi="Calibri" w:cs="Calibri"/>
          <w:sz w:val="22"/>
          <w:szCs w:val="22"/>
        </w:rPr>
      </w:pP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037/2024</w:t>
      </w: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246/2024</w:t>
      </w:r>
    </w:p>
    <w:p w:rsidR="00AC4443" w:rsidRDefault="00AC4443">
      <w:pPr>
        <w:pStyle w:val="Normal1"/>
        <w:widowControl w:val="0"/>
        <w:jc w:val="both"/>
        <w:rPr>
          <w:rFonts w:ascii="Calibri" w:eastAsia="Calibri" w:hAnsi="Calibri" w:cs="Calibri"/>
          <w:b/>
          <w:sz w:val="22"/>
          <w:szCs w:val="22"/>
        </w:rPr>
      </w:pPr>
    </w:p>
    <w:p w:rsidR="00AC4443" w:rsidRDefault="002D2CFA">
      <w:pPr>
        <w:pStyle w:val="Normal1"/>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1"/>
        <w:widowControl w:val="0"/>
        <w:jc w:val="both"/>
        <w:rPr>
          <w:rFonts w:ascii="Calibri" w:eastAsia="Calibri" w:hAnsi="Calibri" w:cs="Calibri"/>
          <w:sz w:val="22"/>
          <w:szCs w:val="22"/>
        </w:rPr>
      </w:pPr>
      <w:r>
        <w:rPr>
          <w:rFonts w:ascii="Calibri" w:eastAsia="Calibri" w:hAnsi="Calibri" w:cs="Calibri"/>
          <w:sz w:val="22"/>
          <w:szCs w:val="22"/>
        </w:rPr>
        <w:t xml:space="preserve">DECLARO, PARA FINS DA LC 123/2006 E SUAS ALTERAÇÕES, SOB AS PENALIDADES </w:t>
      </w:r>
      <w:r w:rsidR="0073589E">
        <w:rPr>
          <w:rFonts w:ascii="Calibri" w:eastAsia="Calibri" w:hAnsi="Calibri" w:cs="Calibri"/>
          <w:sz w:val="22"/>
          <w:szCs w:val="22"/>
        </w:rPr>
        <w:t>DESTA SER</w:t>
      </w:r>
      <w:r>
        <w:rPr>
          <w:rFonts w:ascii="Calibri" w:eastAsia="Calibri" w:hAnsi="Calibri" w:cs="Calibri"/>
          <w:sz w:val="22"/>
          <w:szCs w:val="22"/>
        </w:rPr>
        <w:t>:</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1"/>
        <w:jc w:val="both"/>
        <w:rPr>
          <w:rFonts w:ascii="Calibri" w:eastAsia="Calibri" w:hAnsi="Calibri" w:cs="Calibri"/>
          <w:b/>
          <w:sz w:val="22"/>
          <w:szCs w:val="22"/>
        </w:rPr>
      </w:pPr>
    </w:p>
    <w:p w:rsidR="00AC4443" w:rsidRDefault="002D2CFA" w:rsidP="002200D1">
      <w:pPr>
        <w:pStyle w:val="Normal1"/>
        <w:numPr>
          <w:ilvl w:val="0"/>
          <w:numId w:val="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rsidP="002200D1">
      <w:pPr>
        <w:pStyle w:val="Normal1"/>
        <w:numPr>
          <w:ilvl w:val="0"/>
          <w:numId w:val="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1"/>
        <w:widowControl w:val="0"/>
        <w:jc w:val="both"/>
        <w:rPr>
          <w:rFonts w:ascii="Calibri" w:eastAsia="Calibri" w:hAnsi="Calibri" w:cs="Calibri"/>
          <w:sz w:val="22"/>
          <w:szCs w:val="22"/>
        </w:rPr>
      </w:pPr>
    </w:p>
    <w:p w:rsidR="00AC4443" w:rsidRDefault="00AC4443">
      <w:pPr>
        <w:pStyle w:val="Normal1"/>
        <w:widowControl w:val="0"/>
        <w:jc w:val="both"/>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widowControl w:val="0"/>
        <w:jc w:val="center"/>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VII – DECLARAÇÃO DE IDONEIDADE</w:t>
      </w:r>
    </w:p>
    <w:p w:rsidR="00AC4443" w:rsidRDefault="00AC4443">
      <w:pPr>
        <w:pStyle w:val="Normal1"/>
        <w:jc w:val="both"/>
        <w:rPr>
          <w:rFonts w:ascii="Calibri" w:eastAsia="Calibri" w:hAnsi="Calibri" w:cs="Calibri"/>
          <w:sz w:val="22"/>
          <w:szCs w:val="22"/>
        </w:rPr>
      </w:pPr>
    </w:p>
    <w:p w:rsidR="00AC4443" w:rsidRDefault="002D2CFA">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1"/>
        <w:jc w:val="both"/>
        <w:rPr>
          <w:rFonts w:ascii="Calibri" w:eastAsia="Calibri" w:hAnsi="Calibri" w:cs="Calibri"/>
          <w:b/>
          <w:sz w:val="22"/>
          <w:szCs w:val="22"/>
        </w:rPr>
      </w:pP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037/2024</w:t>
      </w: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246/2024</w:t>
      </w:r>
    </w:p>
    <w:p w:rsidR="00AC4443" w:rsidRDefault="00AC4443">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yellow"/>
        </w:rPr>
        <w:t>***</w:t>
      </w:r>
      <w:r>
        <w:rPr>
          <w:rFonts w:ascii="Calibri" w:eastAsia="Calibri" w:hAnsi="Calibri" w:cs="Calibri"/>
          <w:b/>
          <w:color w:val="FF0000"/>
          <w:sz w:val="22"/>
          <w:szCs w:val="22"/>
        </w:rPr>
        <w:t>ÓRGÃO LICITANTE</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ANEXO VIII –DECLARAÇÃO DE CUMPRIMENTO DOS REQUISITOS DE HABILITAÇÃO. (MODELO)</w:t>
      </w:r>
    </w:p>
    <w:p w:rsidR="00AC4443" w:rsidRDefault="00AC4443">
      <w:pPr>
        <w:pStyle w:val="Normal1"/>
        <w:jc w:val="both"/>
        <w:rPr>
          <w:rFonts w:ascii="Calibri" w:eastAsia="Calibri" w:hAnsi="Calibri" w:cs="Calibri"/>
          <w:b/>
          <w:sz w:val="22"/>
          <w:szCs w:val="22"/>
        </w:rPr>
      </w:pP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Pregão ELETRÔNICO Nº 037/2024</w:t>
      </w:r>
    </w:p>
    <w:p w:rsidR="009D607E" w:rsidRDefault="009D607E" w:rsidP="009D607E">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246/2024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Pr>
          <w:rFonts w:ascii="Calibri" w:eastAsia="Calibri" w:hAnsi="Calibri" w:cs="Calibri"/>
          <w:b/>
          <w:sz w:val="22"/>
          <w:szCs w:val="22"/>
          <w:highlight w:val="yellow"/>
        </w:rPr>
        <w:t>***</w:t>
      </w:r>
      <w:r>
        <w:rPr>
          <w:rFonts w:ascii="Calibri" w:eastAsia="Calibri" w:hAnsi="Calibri" w:cs="Calibri"/>
          <w:b/>
          <w:color w:val="FF0000"/>
          <w:sz w:val="22"/>
          <w:szCs w:val="22"/>
        </w:rPr>
        <w:t>ÓRGÃO LICITANTE</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IX – MINUTA DO CONTRATO ADMINISTRATIVO Nº ___/20__</w:t>
      </w:r>
    </w:p>
    <w:p w:rsidR="00AC4443" w:rsidRDefault="00AC4443">
      <w:pPr>
        <w:pStyle w:val="Normal1"/>
        <w:jc w:val="both"/>
        <w:rPr>
          <w:rFonts w:ascii="Calibri" w:eastAsia="Calibri" w:hAnsi="Calibri" w:cs="Calibri"/>
          <w:b/>
          <w:sz w:val="22"/>
          <w:szCs w:val="22"/>
        </w:rPr>
      </w:pPr>
    </w:p>
    <w:p w:rsidR="00AC4443" w:rsidRDefault="00AC4443">
      <w:pPr>
        <w:pStyle w:val="Normal1"/>
        <w:ind w:right="-17"/>
        <w:jc w:val="center"/>
        <w:rPr>
          <w:rFonts w:ascii="Calibri" w:eastAsia="Calibri" w:hAnsi="Calibri" w:cs="Calibri"/>
          <w:b/>
          <w:sz w:val="22"/>
          <w:szCs w:val="22"/>
        </w:rPr>
      </w:pPr>
    </w:p>
    <w:p w:rsidR="00AC4443" w:rsidRDefault="002D2CFA">
      <w:pPr>
        <w:pStyle w:val="Normal1"/>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1"/>
        <w:ind w:right="-15"/>
        <w:jc w:val="both"/>
        <w:rPr>
          <w:rFonts w:ascii="Calibri" w:eastAsia="Calibri" w:hAnsi="Calibri" w:cs="Calibri"/>
          <w:b/>
          <w:color w:val="FF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sidR="0073589E">
        <w:rPr>
          <w:rFonts w:ascii="Calibri" w:eastAsia="Calibri" w:hAnsi="Calibri" w:cs="Calibri"/>
          <w:color w:val="000000"/>
          <w:sz w:val="22"/>
          <w:szCs w:val="22"/>
          <w:highlight w:val="yellow"/>
        </w:rPr>
        <w:t xml:space="preserve">Secretaráreio(a) municipal </w:t>
      </w:r>
      <w:r>
        <w:rPr>
          <w:rFonts w:ascii="Calibri" w:eastAsia="Calibri" w:hAnsi="Calibri" w:cs="Calibri"/>
          <w:color w:val="000000"/>
          <w:sz w:val="22"/>
          <w:szCs w:val="22"/>
        </w:rPr>
        <w:t xml:space="preserve">, </w:t>
      </w:r>
      <w:r w:rsidR="0073589E">
        <w:rPr>
          <w:rFonts w:ascii="Calibri" w:eastAsia="Calibri" w:hAnsi="Calibri" w:cs="Calibri"/>
          <w:color w:val="000000"/>
          <w:sz w:val="22"/>
          <w:szCs w:val="22"/>
        </w:rPr>
        <w:t xml:space="preserve">o(a) </w:t>
      </w:r>
      <w:r>
        <w:rPr>
          <w:rFonts w:ascii="Calibri" w:eastAsia="Calibri" w:hAnsi="Calibri" w:cs="Calibri"/>
          <w:color w:val="000000"/>
          <w:sz w:val="22"/>
          <w:szCs w:val="22"/>
        </w:rPr>
        <w:t>Sr</w:t>
      </w:r>
      <w:r w:rsidR="00850604">
        <w:rPr>
          <w:rFonts w:ascii="Calibri" w:eastAsia="Calibri" w:hAnsi="Calibri" w:cs="Calibri"/>
          <w:color w:val="000000"/>
          <w:sz w:val="22"/>
          <w:szCs w:val="22"/>
        </w:rPr>
        <w:t>ª (º)</w:t>
      </w:r>
      <w:r>
        <w:rPr>
          <w:rFonts w:ascii="Calibri" w:eastAsia="Calibri" w:hAnsi="Calibri" w:cs="Calibri"/>
          <w:color w:val="000000"/>
          <w:sz w:val="22"/>
          <w:szCs w:val="22"/>
        </w:rPr>
        <w:t>.</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em</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1"/>
        <w:jc w:val="both"/>
        <w:rPr>
          <w:rFonts w:ascii="Calibri" w:eastAsia="Calibri" w:hAnsi="Calibri" w:cs="Calibri"/>
          <w:b/>
          <w:strike/>
          <w:color w:val="000000"/>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1"/>
        <w:pBdr>
          <w:top w:val="nil"/>
          <w:left w:val="nil"/>
          <w:bottom w:val="nil"/>
          <w:right w:val="nil"/>
          <w:between w:val="nil"/>
        </w:pBdr>
        <w:ind w:left="720"/>
        <w:rPr>
          <w:rFonts w:ascii="Calibri" w:eastAsia="Calibri" w:hAnsi="Calibri" w:cs="Calibri"/>
          <w:b/>
          <w:color w:val="000000"/>
          <w:sz w:val="22"/>
          <w:szCs w:val="22"/>
        </w:rPr>
      </w:pPr>
    </w:p>
    <w:tbl>
      <w:tblPr>
        <w:tblStyle w:val="3"/>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tbl>
      <w:tblPr>
        <w:tblStyle w:val="2"/>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1"/>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1"/>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1"/>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1"/>
              <w:jc w:val="right"/>
              <w:rPr>
                <w:rFonts w:ascii="Calibri" w:eastAsia="Calibri" w:hAnsi="Calibri" w:cs="Calibri"/>
                <w:b/>
                <w:sz w:val="22"/>
                <w:szCs w:val="22"/>
              </w:rPr>
            </w:pPr>
          </w:p>
        </w:tc>
      </w:tr>
    </w:tbl>
    <w:p w:rsidR="00AC4443" w:rsidRDefault="002D2CFA">
      <w:pPr>
        <w:pStyle w:val="Normal1"/>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1"/>
        <w:ind w:left="425"/>
        <w:jc w:val="both"/>
        <w:rPr>
          <w:rFonts w:ascii="Calibri" w:eastAsia="Calibri" w:hAnsi="Calibri" w:cs="Calibri"/>
          <w:b/>
          <w:color w:val="000000"/>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lastRenderedPageBreak/>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w:t>
      </w:r>
      <w:r>
        <w:rPr>
          <w:rFonts w:ascii="Calibri" w:eastAsia="Calibri" w:hAnsi="Calibri" w:cs="Calibri"/>
          <w:sz w:val="22"/>
          <w:szCs w:val="22"/>
        </w:rPr>
        <w:t>, na classificação abaixo:</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bookmarkStart w:id="4" w:name="_3znysh7" w:colFirst="0" w:colLast="0"/>
      <w:bookmarkEnd w:id="4"/>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REAJUSTE.</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REPACTUAÇÃO E REEQUILÍBRIO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color w:val="FF0000"/>
          <w:sz w:val="22"/>
          <w:szCs w:val="22"/>
        </w:rPr>
      </w:pP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1"/>
        <w:tabs>
          <w:tab w:val="left" w:pos="0"/>
        </w:tabs>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PRIMEIRA – OBRIGAÇÕES DA CONTRATANTE E DA CONTRATADA.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1"/>
        <w:ind w:left="425"/>
        <w:jc w:val="both"/>
        <w:rPr>
          <w:rFonts w:ascii="Calibri" w:eastAsia="Calibri" w:hAnsi="Calibri" w:cs="Calibri"/>
          <w:b/>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246A65">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1"/>
        <w:ind w:left="284"/>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1"/>
        <w:jc w:val="both"/>
        <w:rPr>
          <w:rFonts w:ascii="Calibri" w:eastAsia="Calibri" w:hAnsi="Calibri" w:cs="Calibri"/>
          <w:sz w:val="2"/>
          <w:szCs w:val="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1"/>
        <w:ind w:left="284"/>
        <w:jc w:val="both"/>
        <w:rPr>
          <w:rFonts w:ascii="Calibri" w:eastAsia="Calibri" w:hAnsi="Calibri" w:cs="Calibri"/>
          <w:sz w:val="8"/>
          <w:szCs w:val="8"/>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1"/>
        <w:ind w:left="284"/>
        <w:jc w:val="both"/>
        <w:rPr>
          <w:rFonts w:ascii="Calibri" w:eastAsia="Calibri" w:hAnsi="Calibri" w:cs="Calibri"/>
          <w:sz w:val="2"/>
          <w:szCs w:val="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1"/>
        <w:ind w:left="284"/>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ALTERAÇÕES.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 xml:space="preserve"> CLÁUSULA DÉCIMA SEXTA - DOS CASOS OMISSOS.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1"/>
        <w:ind w:right="-15"/>
        <w:jc w:val="right"/>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1"/>
        <w:jc w:val="center"/>
        <w:rPr>
          <w:rFonts w:ascii="Calibri" w:eastAsia="Calibri" w:hAnsi="Calibri" w:cs="Calibri"/>
          <w:sz w:val="22"/>
          <w:szCs w:val="22"/>
        </w:rPr>
      </w:pPr>
    </w:p>
    <w:p w:rsidR="00AC4443" w:rsidRDefault="00AC4443">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CONTRATADA</w:t>
      </w: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Pr="00C4775D" w:rsidRDefault="007B6E0A" w:rsidP="007B6E0A">
      <w:pPr>
        <w:pStyle w:val="Normal11"/>
        <w:jc w:val="center"/>
        <w:rPr>
          <w:rFonts w:ascii="Calibri" w:eastAsia="Calibri" w:hAnsi="Calibri" w:cs="Calibri"/>
          <w:b/>
        </w:rPr>
      </w:pPr>
      <w:r w:rsidRPr="00C4775D">
        <w:rPr>
          <w:rFonts w:ascii="Calibri" w:eastAsia="Calibri" w:hAnsi="Calibri" w:cs="Calibri"/>
          <w:b/>
        </w:rPr>
        <w:lastRenderedPageBreak/>
        <w:t>ANEXO X</w:t>
      </w:r>
    </w:p>
    <w:p w:rsidR="007B6E0A" w:rsidRPr="001129E5" w:rsidRDefault="008F6C34" w:rsidP="007B6E0A">
      <w:pPr>
        <w:pStyle w:val="Ttulo1"/>
        <w:spacing w:before="95"/>
        <w:ind w:right="3157"/>
        <w:jc w:val="center"/>
        <w:rPr>
          <w:color w:val="auto"/>
          <w:sz w:val="24"/>
          <w:szCs w:val="24"/>
        </w:rPr>
      </w:pPr>
      <w:r>
        <w:rPr>
          <w:color w:val="auto"/>
          <w:sz w:val="24"/>
          <w:szCs w:val="24"/>
        </w:rPr>
        <w:t xml:space="preserve">                                                   </w:t>
      </w:r>
      <w:r w:rsidR="004D0AC9">
        <w:rPr>
          <w:color w:val="auto"/>
          <w:sz w:val="24"/>
          <w:szCs w:val="24"/>
        </w:rPr>
        <w:t xml:space="preserve"> PREGÃO ELETRONICO Nº </w:t>
      </w:r>
      <w:r w:rsidR="009D607E">
        <w:rPr>
          <w:color w:val="auto"/>
          <w:sz w:val="24"/>
          <w:szCs w:val="24"/>
        </w:rPr>
        <w:t>037</w:t>
      </w:r>
      <w:r w:rsidR="007B6E0A" w:rsidRPr="001129E5">
        <w:rPr>
          <w:color w:val="auto"/>
          <w:sz w:val="24"/>
          <w:szCs w:val="24"/>
        </w:rPr>
        <w:t>/2024</w:t>
      </w:r>
    </w:p>
    <w:p w:rsidR="007B6E0A" w:rsidRPr="00F16DD4" w:rsidRDefault="00A936FA" w:rsidP="007B6E0A">
      <w:pPr>
        <w:pStyle w:val="Corpodetexto"/>
        <w:rPr>
          <w:rFonts w:ascii="Arial"/>
          <w:b/>
          <w:sz w:val="24"/>
          <w:szCs w:val="24"/>
        </w:rPr>
      </w:pPr>
      <w:bookmarkStart w:id="5" w:name="_GoBack"/>
      <w:bookmarkEnd w:id="5"/>
      <w:r w:rsidRPr="00A936FA">
        <w:rPr>
          <w:noProof/>
          <w:sz w:val="24"/>
          <w:szCs w:val="24"/>
          <w:lang w:val="pt-BR" w:eastAsia="pt-BR"/>
        </w:rPr>
        <w:pict>
          <v:group id="Agrupar 1" o:spid="_x0000_s1026" style="position:absolute;margin-left:55.2pt;margin-top:12.9pt;width:484.9pt;height:15pt;z-index:-251657216;mso-wrap-distance-left:0;mso-wrap-distance-right:0;mso-position-horizontal-relative:page" coordorigin="1104,258" coordsize="969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">
            <v:rect id="Rectangle 7" o:spid="_x0000_s1027"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65WwAAAANoAAAAPAAAAZHJzL2Rvd25yZXYueG1sRI9bawIx&#10;EIXfBf9DGKFvmqhg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KLeuVsAAAADaAAAADwAAAAAA&#10;AAAAAAAAAAAHAgAAZHJzL2Rvd25yZXYueG1sUEsFBgAAAAADAAMAtwAAAPQCAAAAAA==&#10;" fillcolor="#d5e2bb" stroked="f"/>
            <v:shape id="AutoShape 6" o:spid="_x0000_s1028" style="position:absolute;left:1104;top:258;width:9698;height:300;visibility:visible" coordsize="9698,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" adj="0,,0" path="m9698,291l,291r,9l9698,300r,-9xm9698,l,,,10r9698,l9698,xe" fillcolor="black" stroked="f">
              <v:stroke joinstyle="round"/>
              <v:formulas/>
              <v:path arrowok="t" o:connecttype="custom" o:connectlocs="9698,549;0,549;0,558;9698,558;9698,549;9698,258;0,258;0,268;9698,268;9698,258" o:connectangles="0,0,0,0,0,0,0,0,0,0"/>
            </v:shape>
            <v:shapetype id="_x0000_t202" coordsize="21600,21600" o:spt="202" path="m,l,21600r21600,l21600,xe">
              <v:stroke joinstyle="miter"/>
              <v:path gradientshapeok="t" o:connecttype="rect"/>
            </v:shapetype>
            <v:shape id="Text Box 5" o:spid="_x0000_s1029" type="#_x0000_t202"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357F4A" w:rsidRDefault="00357F4A" w:rsidP="007B6E0A">
                    <w:pPr>
                      <w:spacing w:before="16"/>
                      <w:ind w:left="1999" w:right="1999"/>
                      <w:jc w:val="center"/>
                      <w:rPr>
                        <w:rFonts w:ascii="Arial" w:hAnsi="Arial"/>
                        <w:b/>
                        <w:sz w:val="21"/>
                      </w:rPr>
                    </w:pPr>
                    <w:r>
                      <w:rPr>
                        <w:rFonts w:ascii="Arial" w:hAnsi="Arial"/>
                        <w:b/>
                        <w:sz w:val="21"/>
                      </w:rPr>
                      <w:t>ATA DE REGISTRO DE PREÇOS – xxx/2024</w:t>
                    </w:r>
                  </w:p>
                </w:txbxContent>
              </v:textbox>
            </v:shape>
            <w10:wrap type="topAndBottom" anchorx="page"/>
          </v:group>
        </w:pict>
      </w:r>
    </w:p>
    <w:p w:rsidR="007B6E0A" w:rsidRDefault="007B6E0A" w:rsidP="007B6E0A">
      <w:pPr>
        <w:pStyle w:val="Corpodetexto"/>
        <w:spacing w:before="10"/>
        <w:rPr>
          <w:rFonts w:ascii="Arial"/>
          <w:b/>
          <w:sz w:val="9"/>
        </w:rPr>
      </w:pPr>
    </w:p>
    <w:p w:rsidR="007B6E0A" w:rsidRPr="00CB6E46" w:rsidRDefault="007B6E0A" w:rsidP="007B6E0A">
      <w:pPr>
        <w:pStyle w:val="Corpodetexto"/>
        <w:spacing w:before="95"/>
        <w:ind w:left="212" w:right="142"/>
        <w:jc w:val="both"/>
        <w:rPr>
          <w:rFonts w:asciiTheme="majorHAnsi" w:hAnsiTheme="majorHAnsi" w:cstheme="majorHAnsi"/>
          <w:sz w:val="22"/>
          <w:szCs w:val="22"/>
        </w:rPr>
      </w:pPr>
      <w:r w:rsidRPr="007B6E0A">
        <w:rPr>
          <w:rFonts w:asciiTheme="majorHAnsi" w:hAnsiTheme="majorHAnsi" w:cstheme="majorHAnsi"/>
          <w:sz w:val="22"/>
          <w:szCs w:val="22"/>
          <w:lang w:val="pt-BR"/>
        </w:rPr>
        <w:t xml:space="preserve">O </w:t>
      </w:r>
      <w:r w:rsidR="001B38EC">
        <w:rPr>
          <w:rFonts w:asciiTheme="majorHAnsi" w:hAnsiTheme="majorHAnsi" w:cstheme="majorHAnsi"/>
          <w:sz w:val="22"/>
          <w:szCs w:val="22"/>
          <w:lang w:val="pt-BR"/>
        </w:rPr>
        <w:t>fundo municipal de saúde de itaberaba</w:t>
      </w:r>
      <w:r w:rsidRPr="007B6E0A">
        <w:rPr>
          <w:rFonts w:asciiTheme="majorHAnsi" w:hAnsiTheme="majorHAnsi" w:cstheme="majorHAnsi"/>
          <w:sz w:val="22"/>
          <w:szCs w:val="22"/>
          <w:lang w:val="pt-BR"/>
        </w:rPr>
        <w:t xml:space="preserve">, pessoa jurídica de direito público interno, inscrito noCNPJ sob n.º </w:t>
      </w:r>
      <w:r w:rsidR="001B38EC">
        <w:rPr>
          <w:rFonts w:asciiTheme="majorHAnsi" w:hAnsiTheme="majorHAnsi" w:cstheme="majorHAnsi"/>
          <w:sz w:val="22"/>
          <w:szCs w:val="22"/>
          <w:lang w:val="pt-BR"/>
        </w:rPr>
        <w:t>11.202.063/0001-47</w:t>
      </w:r>
      <w:r w:rsidRPr="007B6E0A">
        <w:rPr>
          <w:rFonts w:asciiTheme="majorHAnsi" w:hAnsiTheme="majorHAnsi" w:cstheme="majorHAnsi"/>
          <w:sz w:val="22"/>
          <w:szCs w:val="22"/>
          <w:lang w:val="pt-BR"/>
        </w:rPr>
        <w:t xml:space="preserve">, com sede na </w:t>
      </w:r>
      <w:r w:rsidR="001B38EC">
        <w:rPr>
          <w:rFonts w:asciiTheme="majorHAnsi" w:hAnsiTheme="majorHAnsi" w:cstheme="majorHAnsi"/>
          <w:sz w:val="22"/>
          <w:szCs w:val="22"/>
          <w:lang w:val="pt-BR"/>
        </w:rPr>
        <w:t>Praça do Coqueiro</w:t>
      </w:r>
      <w:r w:rsidRPr="007B6E0A">
        <w:rPr>
          <w:rFonts w:asciiTheme="majorHAnsi" w:hAnsiTheme="majorHAnsi" w:cstheme="majorHAnsi"/>
          <w:sz w:val="22"/>
          <w:szCs w:val="22"/>
          <w:lang w:val="pt-BR"/>
        </w:rPr>
        <w:t xml:space="preserve">, </w:t>
      </w:r>
      <w:r w:rsidR="001B38EC">
        <w:rPr>
          <w:rFonts w:asciiTheme="majorHAnsi" w:hAnsiTheme="majorHAnsi" w:cstheme="majorHAnsi"/>
          <w:sz w:val="22"/>
          <w:szCs w:val="22"/>
          <w:lang w:val="pt-BR"/>
        </w:rPr>
        <w:t>S/N</w:t>
      </w:r>
      <w:r w:rsidRPr="007B6E0A">
        <w:rPr>
          <w:rFonts w:asciiTheme="majorHAnsi" w:hAnsiTheme="majorHAnsi" w:cstheme="majorHAnsi"/>
          <w:sz w:val="22"/>
          <w:szCs w:val="22"/>
          <w:lang w:val="pt-BR"/>
        </w:rPr>
        <w:t>, Centro, Itaberaba, BA, neste ato representado pelo</w:t>
      </w:r>
      <w:r w:rsidR="001B38EC">
        <w:rPr>
          <w:rFonts w:asciiTheme="majorHAnsi" w:hAnsiTheme="majorHAnsi" w:cstheme="majorHAnsi"/>
          <w:sz w:val="22"/>
          <w:szCs w:val="22"/>
          <w:lang w:val="pt-BR"/>
        </w:rPr>
        <w:t>(a)</w:t>
      </w:r>
      <w:r w:rsidRPr="007B6E0A">
        <w:rPr>
          <w:rFonts w:asciiTheme="majorHAnsi" w:hAnsiTheme="majorHAnsi" w:cstheme="majorHAnsi"/>
          <w:sz w:val="22"/>
          <w:szCs w:val="22"/>
          <w:lang w:val="pt-BR"/>
        </w:rPr>
        <w:t xml:space="preserve"> Secretário</w:t>
      </w:r>
      <w:r w:rsidR="001B38EC">
        <w:rPr>
          <w:rFonts w:asciiTheme="majorHAnsi" w:hAnsiTheme="majorHAnsi" w:cstheme="majorHAnsi"/>
          <w:sz w:val="22"/>
          <w:szCs w:val="22"/>
          <w:lang w:val="pt-BR"/>
        </w:rPr>
        <w:t>(a)</w:t>
      </w:r>
      <w:r w:rsidRPr="007B6E0A">
        <w:rPr>
          <w:rFonts w:asciiTheme="majorHAnsi" w:hAnsiTheme="majorHAnsi" w:cstheme="majorHAnsi"/>
          <w:sz w:val="22"/>
          <w:szCs w:val="22"/>
          <w:lang w:val="pt-BR"/>
        </w:rPr>
        <w:t xml:space="preserve"> Municipal de </w:t>
      </w:r>
      <w:r w:rsidR="0002694C">
        <w:rPr>
          <w:rFonts w:asciiTheme="majorHAnsi" w:hAnsiTheme="majorHAnsi" w:cstheme="majorHAnsi"/>
          <w:sz w:val="22"/>
          <w:szCs w:val="22"/>
          <w:lang w:val="pt-BR"/>
        </w:rPr>
        <w:t>xxxxxx</w:t>
      </w:r>
      <w:r w:rsidRPr="007B6E0A">
        <w:rPr>
          <w:rFonts w:asciiTheme="majorHAnsi" w:hAnsiTheme="majorHAnsi" w:cstheme="majorHAnsi"/>
          <w:sz w:val="22"/>
          <w:szCs w:val="22"/>
          <w:lang w:val="pt-BR"/>
        </w:rPr>
        <w:t>, o</w:t>
      </w:r>
      <w:r w:rsidR="001B38EC">
        <w:rPr>
          <w:rFonts w:asciiTheme="majorHAnsi" w:hAnsiTheme="majorHAnsi" w:cstheme="majorHAnsi"/>
          <w:sz w:val="22"/>
          <w:szCs w:val="22"/>
          <w:lang w:val="pt-BR"/>
        </w:rPr>
        <w:t>(a)</w:t>
      </w:r>
      <w:r w:rsidRPr="007B6E0A">
        <w:rPr>
          <w:rFonts w:asciiTheme="majorHAnsi" w:hAnsiTheme="majorHAnsi" w:cstheme="majorHAnsi"/>
          <w:sz w:val="22"/>
          <w:szCs w:val="22"/>
          <w:lang w:val="pt-BR"/>
        </w:rPr>
        <w:t>Sr</w:t>
      </w:r>
      <w:r w:rsidR="001B38EC">
        <w:rPr>
          <w:rFonts w:asciiTheme="majorHAnsi" w:hAnsiTheme="majorHAnsi" w:cstheme="majorHAnsi"/>
          <w:sz w:val="22"/>
          <w:szCs w:val="22"/>
          <w:lang w:val="pt-BR"/>
        </w:rPr>
        <w:t>ª(º)</w:t>
      </w:r>
      <w:r w:rsidRPr="007B6E0A">
        <w:rPr>
          <w:rFonts w:asciiTheme="majorHAnsi" w:hAnsiTheme="majorHAnsi" w:cstheme="majorHAnsi"/>
          <w:sz w:val="22"/>
          <w:szCs w:val="22"/>
          <w:lang w:val="pt-BR"/>
        </w:rPr>
        <w:t xml:space="preserve">. </w:t>
      </w:r>
      <w:r w:rsidR="0002694C">
        <w:rPr>
          <w:rFonts w:asciiTheme="majorHAnsi" w:hAnsiTheme="majorHAnsi" w:cstheme="majorHAnsi"/>
          <w:sz w:val="22"/>
          <w:szCs w:val="22"/>
          <w:lang w:val="pt-BR"/>
        </w:rPr>
        <w:t>xxxxxxxxxxxx</w:t>
      </w:r>
      <w:r w:rsidR="005C27A3" w:rsidRPr="007B6E0A">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inscritonoCPFsobnº</w:t>
      </w:r>
      <w:r w:rsidR="0002694C">
        <w:rPr>
          <w:rFonts w:asciiTheme="majorHAnsi" w:hAnsiTheme="majorHAnsi" w:cstheme="majorHAnsi"/>
          <w:sz w:val="22"/>
          <w:szCs w:val="22"/>
          <w:lang w:val="pt-BR"/>
        </w:rPr>
        <w:t>xxxxxxxx</w:t>
      </w:r>
      <w:r w:rsidRPr="00CB6E46">
        <w:rPr>
          <w:rFonts w:asciiTheme="majorHAnsi" w:hAnsiTheme="majorHAnsi" w:cstheme="majorHAnsi"/>
          <w:sz w:val="22"/>
          <w:szCs w:val="22"/>
        </w:rPr>
        <w:t xml:space="preserve"> considerando o julgamento da licitação, na modalidade de PREGÃO ELETRONICO, para REGISTRO DE P</w:t>
      </w:r>
      <w:r>
        <w:rPr>
          <w:rFonts w:asciiTheme="majorHAnsi" w:hAnsiTheme="majorHAnsi" w:cstheme="majorHAnsi"/>
          <w:sz w:val="22"/>
          <w:szCs w:val="22"/>
        </w:rPr>
        <w:t>R</w:t>
      </w:r>
      <w:r w:rsidR="0002694C">
        <w:rPr>
          <w:rFonts w:asciiTheme="majorHAnsi" w:hAnsiTheme="majorHAnsi" w:cstheme="majorHAnsi"/>
          <w:sz w:val="22"/>
          <w:szCs w:val="22"/>
        </w:rPr>
        <w:t xml:space="preserve">EÇOS do Pregão Eletronico nº </w:t>
      </w:r>
      <w:r w:rsidR="00850604">
        <w:rPr>
          <w:rFonts w:asciiTheme="majorHAnsi" w:hAnsiTheme="majorHAnsi" w:cstheme="majorHAnsi"/>
          <w:sz w:val="22"/>
          <w:szCs w:val="22"/>
        </w:rPr>
        <w:t>....</w:t>
      </w:r>
      <w:r w:rsidRPr="00CB6E46">
        <w:rPr>
          <w:rFonts w:asciiTheme="majorHAnsi" w:hAnsiTheme="majorHAnsi" w:cstheme="majorHAnsi"/>
          <w:sz w:val="22"/>
          <w:szCs w:val="22"/>
        </w:rPr>
        <w:t>/202</w:t>
      </w:r>
      <w:r>
        <w:rPr>
          <w:rFonts w:asciiTheme="majorHAnsi" w:hAnsiTheme="majorHAnsi" w:cstheme="majorHAnsi"/>
          <w:sz w:val="22"/>
          <w:szCs w:val="22"/>
        </w:rPr>
        <w:t>4,</w:t>
      </w:r>
      <w:r w:rsidR="004D0AC9">
        <w:rPr>
          <w:rFonts w:asciiTheme="majorHAnsi" w:hAnsiTheme="majorHAnsi" w:cstheme="majorHAnsi"/>
          <w:sz w:val="22"/>
          <w:szCs w:val="22"/>
        </w:rPr>
        <w:t xml:space="preserve"> processo administrativo n.º </w:t>
      </w:r>
      <w:r w:rsidR="00850604">
        <w:rPr>
          <w:rFonts w:asciiTheme="majorHAnsi" w:hAnsiTheme="majorHAnsi" w:cstheme="majorHAnsi"/>
          <w:sz w:val="22"/>
          <w:szCs w:val="22"/>
        </w:rPr>
        <w:t>......</w:t>
      </w:r>
      <w:r w:rsidRPr="00CB6E46">
        <w:rPr>
          <w:rFonts w:asciiTheme="majorHAnsi" w:hAnsiTheme="majorHAnsi" w:cstheme="majorHAnsi"/>
          <w:sz w:val="22"/>
          <w:szCs w:val="22"/>
        </w:rPr>
        <w:t xml:space="preserve">/2024, RESOLVE registrar os preços da </w:t>
      </w:r>
      <w:r w:rsidR="005C27A3" w:rsidRPr="00CB6E46">
        <w:rPr>
          <w:rFonts w:asciiTheme="majorHAnsi" w:hAnsiTheme="majorHAnsi" w:cstheme="majorHAnsi"/>
          <w:sz w:val="22"/>
          <w:szCs w:val="22"/>
        </w:rPr>
        <w:t>empresa...</w:t>
      </w:r>
      <w:r w:rsidRPr="00CB6E46">
        <w:rPr>
          <w:rFonts w:asciiTheme="majorHAnsi" w:hAnsiTheme="majorHAnsi" w:cstheme="majorHAnsi"/>
          <w:b/>
          <w:sz w:val="22"/>
          <w:szCs w:val="22"/>
        </w:rPr>
        <w:t>.................................</w:t>
      </w:r>
      <w:r w:rsidRPr="00CB6E46">
        <w:rPr>
          <w:rFonts w:asciiTheme="majorHAnsi" w:hAnsiTheme="majorHAnsi" w:cstheme="majorHAnsi"/>
          <w:sz w:val="22"/>
          <w:szCs w:val="22"/>
        </w:rPr>
        <w:t>, inscrita no CNPJ/MF:</w:t>
      </w:r>
      <w:r w:rsidRPr="00CB6E46">
        <w:rPr>
          <w:rFonts w:asciiTheme="majorHAnsi" w:hAnsiTheme="majorHAnsi" w:cstheme="majorHAnsi"/>
          <w:b/>
          <w:sz w:val="22"/>
          <w:szCs w:val="22"/>
        </w:rPr>
        <w:t>..............................</w:t>
      </w:r>
      <w:r w:rsidRPr="00CB6E46">
        <w:rPr>
          <w:rFonts w:asciiTheme="majorHAnsi" w:hAnsiTheme="majorHAnsi" w:cstheme="majorHAnsi"/>
          <w:sz w:val="22"/>
          <w:szCs w:val="22"/>
        </w:rPr>
        <w:t xml:space="preserve"> , com sede na ..............................................., indicada(s) e qualificada(s)</w:t>
      </w:r>
      <w:r w:rsidRPr="00CB6E46">
        <w:rPr>
          <w:rFonts w:asciiTheme="majorHAnsi" w:hAnsiTheme="majorHAnsi" w:cstheme="majorHAnsi"/>
          <w:spacing w:val="1"/>
          <w:sz w:val="22"/>
          <w:szCs w:val="22"/>
        </w:rPr>
        <w:t xml:space="preserve">no subitem 2.1 </w:t>
      </w:r>
      <w:r w:rsidRPr="00CB6E46">
        <w:rPr>
          <w:rFonts w:asciiTheme="majorHAnsi" w:hAnsiTheme="majorHAnsi" w:cstheme="majorHAnsi"/>
          <w:sz w:val="22"/>
          <w:szCs w:val="22"/>
        </w:rPr>
        <w:t>desta ATA, de acordo com a classificação por ela(s) alcançada(s) e na(s)quantidade(s)cotada(s),atendendo as condições previstas no edital, sujeitando-se as partes às normas constantes na Lei nº14.133/2021 e Decreto Municipal nº 093/2022,eem conformidade com as disposições a seguir:</w:t>
      </w: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 OBJETO.</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
        <w:rPr>
          <w:rFonts w:asciiTheme="majorHAnsi" w:hAnsiTheme="majorHAnsi" w:cstheme="majorHAnsi"/>
          <w:b/>
          <w:sz w:val="22"/>
          <w:szCs w:val="22"/>
        </w:rPr>
      </w:pPr>
    </w:p>
    <w:p w:rsidR="00C42A39" w:rsidRDefault="007B6E0A" w:rsidP="00C42A39">
      <w:pPr>
        <w:pStyle w:val="Normal1"/>
        <w:tabs>
          <w:tab w:val="left" w:pos="426"/>
        </w:tabs>
        <w:jc w:val="both"/>
        <w:rPr>
          <w:rFonts w:ascii="Calibri" w:eastAsia="Calibri" w:hAnsi="Calibri" w:cs="Calibri"/>
          <w:color w:val="000000" w:themeColor="text1"/>
          <w:sz w:val="22"/>
          <w:szCs w:val="22"/>
        </w:rPr>
      </w:pPr>
      <w:r w:rsidRPr="00C42A39">
        <w:rPr>
          <w:rFonts w:asciiTheme="majorHAnsi" w:hAnsiTheme="majorHAnsi" w:cstheme="majorHAnsi"/>
          <w:sz w:val="22"/>
          <w:szCs w:val="22"/>
        </w:rPr>
        <w:t xml:space="preserve">A presente Ata tem por objeto o </w:t>
      </w:r>
      <w:r w:rsidR="00C42A39" w:rsidRPr="007A64E1">
        <w:rPr>
          <w:rFonts w:ascii="Calibri" w:eastAsia="Calibri" w:hAnsi="Calibri" w:cs="Calibri"/>
          <w:color w:val="000000" w:themeColor="text1"/>
          <w:sz w:val="22"/>
          <w:szCs w:val="22"/>
        </w:rPr>
        <w:t>Registro de preço para futura e eventual contratação de empresa especializada nos serviços de coleta, transporte, acondicionamento, tratamento, descaracterização e destino final de resíduos de saúde tratamento de resíduos, provenientes das instalações e atividades de Saúde dos grupos A, B e E, com fornecimento de bobonas de 200</w:t>
      </w:r>
      <w:r w:rsidR="00C42A39">
        <w:rPr>
          <w:rFonts w:ascii="Calibri" w:eastAsia="Calibri" w:hAnsi="Calibri" w:cs="Calibri"/>
          <w:color w:val="000000" w:themeColor="text1"/>
          <w:sz w:val="22"/>
          <w:szCs w:val="22"/>
        </w:rPr>
        <w:t xml:space="preserve"> </w:t>
      </w:r>
      <w:r w:rsidR="00C42A39" w:rsidRPr="007A64E1">
        <w:rPr>
          <w:rFonts w:ascii="Calibri" w:eastAsia="Calibri" w:hAnsi="Calibri" w:cs="Calibri"/>
          <w:color w:val="000000" w:themeColor="text1"/>
          <w:sz w:val="22"/>
          <w:szCs w:val="22"/>
        </w:rPr>
        <w:t>lts para atender as necessidades da Secretaria de Saúde de Itaberaba-BA, por um período de 12 meses</w:t>
      </w:r>
      <w:r w:rsidR="00C42A39">
        <w:rPr>
          <w:rFonts w:ascii="Calibri" w:eastAsia="Calibri" w:hAnsi="Calibri" w:cs="Calibri"/>
          <w:color w:val="000000" w:themeColor="text1"/>
          <w:sz w:val="22"/>
          <w:szCs w:val="22"/>
        </w:rPr>
        <w:t>.</w:t>
      </w:r>
    </w:p>
    <w:p w:rsidR="007B6E0A" w:rsidRPr="00C42A39" w:rsidRDefault="007B6E0A" w:rsidP="007B6E0A">
      <w:pPr>
        <w:pStyle w:val="PargrafodaLista"/>
        <w:widowControl w:val="0"/>
        <w:numPr>
          <w:ilvl w:val="1"/>
          <w:numId w:val="32"/>
        </w:numPr>
        <w:tabs>
          <w:tab w:val="left" w:pos="641"/>
        </w:tabs>
        <w:autoSpaceDE w:val="0"/>
        <w:autoSpaceDN w:val="0"/>
        <w:spacing w:before="51"/>
        <w:ind w:left="1108" w:right="1075" w:hanging="717"/>
        <w:contextualSpacing w:val="0"/>
        <w:jc w:val="both"/>
        <w:rPr>
          <w:rFonts w:asciiTheme="majorHAnsi" w:hAnsiTheme="majorHAnsi" w:cstheme="majorHAnsi"/>
          <w:sz w:val="22"/>
          <w:szCs w:val="22"/>
        </w:rPr>
      </w:pPr>
    </w:p>
    <w:p w:rsidR="007B6E0A" w:rsidRPr="00850604" w:rsidRDefault="007B6E0A" w:rsidP="007B6E0A">
      <w:pPr>
        <w:pStyle w:val="PargrafodaLista"/>
        <w:numPr>
          <w:ilvl w:val="1"/>
          <w:numId w:val="32"/>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95"/>
        <w:ind w:left="540" w:hanging="540"/>
        <w:rPr>
          <w:rFonts w:asciiTheme="majorHAnsi" w:hAnsiTheme="majorHAnsi" w:cstheme="majorHAnsi"/>
          <w:sz w:val="22"/>
          <w:szCs w:val="22"/>
        </w:rPr>
      </w:pPr>
      <w:r w:rsidRPr="00850604">
        <w:rPr>
          <w:rFonts w:asciiTheme="majorHAnsi" w:hAnsiTheme="majorHAnsi" w:cstheme="majorHAnsi"/>
          <w:color w:val="auto"/>
          <w:sz w:val="22"/>
          <w:szCs w:val="22"/>
          <w:shd w:val="clear" w:color="auto" w:fill="DBDBDB"/>
        </w:rPr>
        <w:t>DOS PREÇOS,ESPECIFICAÇÕES E QUANTITATIVOS</w:t>
      </w:r>
      <w:r w:rsidRPr="00850604">
        <w:rPr>
          <w:rFonts w:asciiTheme="majorHAnsi" w:hAnsiTheme="majorHAnsi" w:cstheme="majorHAnsi"/>
          <w:color w:val="auto"/>
          <w:sz w:val="22"/>
          <w:szCs w:val="22"/>
          <w:shd w:val="clear" w:color="auto" w:fill="DBDBDB"/>
        </w:rPr>
        <w:tab/>
      </w:r>
    </w:p>
    <w:p w:rsidR="007B6E0A" w:rsidRPr="00CB6E46" w:rsidRDefault="007B6E0A" w:rsidP="007B6E0A">
      <w:pPr>
        <w:pStyle w:val="Corpodetexto"/>
        <w:spacing w:before="10"/>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preço registrado, as especificações </w:t>
      </w:r>
      <w:r w:rsidR="001B3D19" w:rsidRPr="00CB6E46">
        <w:rPr>
          <w:rFonts w:asciiTheme="majorHAnsi" w:hAnsiTheme="majorHAnsi" w:cstheme="majorHAnsi"/>
          <w:sz w:val="22"/>
          <w:szCs w:val="22"/>
        </w:rPr>
        <w:t>do objeto</w:t>
      </w:r>
      <w:r w:rsidRPr="00CB6E46">
        <w:rPr>
          <w:rFonts w:asciiTheme="majorHAnsi" w:hAnsiTheme="majorHAnsi" w:cstheme="majorHAnsi"/>
          <w:sz w:val="22"/>
          <w:szCs w:val="22"/>
        </w:rPr>
        <w:t>, as</w:t>
      </w:r>
      <w:r w:rsidR="00C42A39">
        <w:rPr>
          <w:rFonts w:asciiTheme="majorHAnsi" w:hAnsiTheme="majorHAnsi" w:cstheme="majorHAnsi"/>
          <w:sz w:val="22"/>
          <w:szCs w:val="22"/>
        </w:rPr>
        <w:t xml:space="preserve"> </w:t>
      </w:r>
      <w:r w:rsidRPr="00CB6E46">
        <w:rPr>
          <w:rFonts w:asciiTheme="majorHAnsi" w:hAnsiTheme="majorHAnsi" w:cstheme="majorHAnsi"/>
          <w:sz w:val="22"/>
          <w:szCs w:val="22"/>
        </w:rPr>
        <w:t>quantidades, fornecedores e as demais condições ofertadas na(s )proposta(s)são as que seguem:</w:t>
      </w:r>
    </w:p>
    <w:p w:rsidR="007B6E0A" w:rsidRPr="00CB6E46" w:rsidRDefault="007B6E0A" w:rsidP="007B6E0A">
      <w:pPr>
        <w:tabs>
          <w:tab w:val="left" w:pos="641"/>
        </w:tabs>
        <w:spacing w:before="1"/>
        <w:ind w:right="173"/>
        <w:rPr>
          <w:rFonts w:asciiTheme="majorHAnsi" w:hAnsiTheme="majorHAnsi" w:cstheme="majorHAnsi"/>
          <w:sz w:val="22"/>
          <w:szCs w:val="22"/>
        </w:rPr>
      </w:pPr>
    </w:p>
    <w:tbl>
      <w:tblPr>
        <w:tblW w:w="9669" w:type="dxa"/>
        <w:tblInd w:w="-72" w:type="dxa"/>
        <w:tblCellMar>
          <w:left w:w="70" w:type="dxa"/>
          <w:right w:w="70" w:type="dxa"/>
        </w:tblCellMar>
        <w:tblLook w:val="0000"/>
      </w:tblPr>
      <w:tblGrid>
        <w:gridCol w:w="709"/>
        <w:gridCol w:w="5021"/>
        <w:gridCol w:w="821"/>
        <w:gridCol w:w="775"/>
        <w:gridCol w:w="1033"/>
        <w:gridCol w:w="1310"/>
      </w:tblGrid>
      <w:tr w:rsidR="007B6E0A" w:rsidRPr="00CB6E46" w:rsidTr="001F55A6">
        <w:trPr>
          <w:trHeight w:val="2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Item</w:t>
            </w:r>
          </w:p>
        </w:tc>
        <w:tc>
          <w:tcPr>
            <w:tcW w:w="5021"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Especificação</w:t>
            </w:r>
          </w:p>
        </w:tc>
        <w:tc>
          <w:tcPr>
            <w:tcW w:w="821"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Unid.</w:t>
            </w:r>
          </w:p>
        </w:tc>
        <w:tc>
          <w:tcPr>
            <w:tcW w:w="775"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Quant.</w:t>
            </w:r>
          </w:p>
        </w:tc>
        <w:tc>
          <w:tcPr>
            <w:tcW w:w="1033"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V. Unit.</w:t>
            </w:r>
          </w:p>
        </w:tc>
        <w:tc>
          <w:tcPr>
            <w:tcW w:w="1310"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Total</w:t>
            </w:r>
          </w:p>
        </w:tc>
      </w:tr>
    </w:tbl>
    <w:p w:rsidR="007B6E0A" w:rsidRPr="00CB6E46" w:rsidRDefault="007B6E0A" w:rsidP="007B6E0A">
      <w:pPr>
        <w:pStyle w:val="Corpodetexto"/>
        <w:spacing w:before="7"/>
        <w:rPr>
          <w:rFonts w:asciiTheme="majorHAnsi" w:hAnsiTheme="majorHAnsi" w:cstheme="majorHAnsi"/>
          <w:b/>
          <w:sz w:val="22"/>
          <w:szCs w:val="22"/>
        </w:rPr>
      </w:pP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0"/>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O ÓRGÃO GERENCIADOR DA PRESENTE ATA DE REGISTRO DE PREÇOS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gerenciamento deste instrumento c</w:t>
      </w:r>
      <w:r w:rsidR="00516CE2">
        <w:rPr>
          <w:rFonts w:asciiTheme="majorHAnsi" w:hAnsiTheme="majorHAnsi" w:cstheme="majorHAnsi"/>
          <w:sz w:val="22"/>
          <w:szCs w:val="22"/>
        </w:rPr>
        <w:t>aberá a PREFEITURA MUNICIPAL DE ITABERABA</w:t>
      </w:r>
      <w:r w:rsidRPr="00CB6E46">
        <w:rPr>
          <w:rFonts w:asciiTheme="majorHAnsi" w:hAnsiTheme="majorHAnsi" w:cstheme="majorHAnsi"/>
          <w:sz w:val="22"/>
          <w:szCs w:val="22"/>
        </w:rPr>
        <w:t>, por intermédio do Agente de Contratação. ...........................</w:t>
      </w: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 ADESÃO À ATA DE REGISTRO DE PREÇOS.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left="640" w:hanging="429"/>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será admitida a adesão à ata de registro de preços de corrente desta licitação.</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VALIDADE DA ATA</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validade da Ata de Registro de Preços será </w:t>
      </w:r>
      <w:r w:rsidR="005720EF">
        <w:rPr>
          <w:rFonts w:asciiTheme="majorHAnsi" w:hAnsiTheme="majorHAnsi" w:cstheme="majorHAnsi"/>
          <w:sz w:val="22"/>
          <w:szCs w:val="22"/>
        </w:rPr>
        <w:t>de 12 (doze) meses</w:t>
      </w:r>
      <w:r w:rsidRPr="00CB6E46">
        <w:rPr>
          <w:rFonts w:asciiTheme="majorHAnsi" w:hAnsiTheme="majorHAnsi" w:cstheme="majorHAnsi"/>
          <w:sz w:val="22"/>
          <w:szCs w:val="22"/>
        </w:rPr>
        <w:t xml:space="preserve">, a partir da sua assinatura, podendo ser prorrogado, por igual período, desde que comprovado o preço vantajoso, nos termos do art. 84 daLei </w:t>
      </w:r>
      <w:r w:rsidRPr="00CB6E46">
        <w:rPr>
          <w:rFonts w:asciiTheme="majorHAnsi" w:hAnsiTheme="majorHAnsi" w:cstheme="majorHAnsi"/>
          <w:sz w:val="22"/>
          <w:szCs w:val="22"/>
        </w:rPr>
        <w:lastRenderedPageBreak/>
        <w:t>14.133,de 2021.</w:t>
      </w:r>
    </w:p>
    <w:p w:rsidR="007B6E0A" w:rsidRPr="00CB6E46" w:rsidRDefault="007B6E0A" w:rsidP="007B6E0A">
      <w:pPr>
        <w:pStyle w:val="Corpodetexto"/>
        <w:spacing w:before="11"/>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910"/>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REVISÃO E CANCELAMENTO</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7"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Administração realizará pesquisa de mercado periodicamente, em intervalos não superiores a 180(cento e oitenta) dias, a fim de verificar avantajosidade dos preços registrados nesta Ata.</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Os preços registrados poderão ser revistos em decorrência de eventual redução dos preços praticados no mercado ou de fato que eleve o custo do objeto registrado, cabendo à Administração promover as negociações junto ao(s)fornecedor(es).</w:t>
      </w:r>
    </w:p>
    <w:p w:rsidR="007B6E0A" w:rsidRPr="00CB6E46" w:rsidRDefault="007B6E0A" w:rsidP="007B6E0A">
      <w:pPr>
        <w:pStyle w:val="Corpodetexto"/>
        <w:spacing w:before="10"/>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registrado tornar-se superior ao preço praticado no mercado por motivo superveniente, a Administração convocará o(s)fornecedor(es)para negociar(em)a redução dos preços aos valores praticados pelo mercado.</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fornecedor que não aceitar reduzir seu preço ao valor praticado pelo mercado será liberado do compromisso assumido, sem aplicação de penalidade.</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6"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ordem de classificação dos fornecedores que aceitarem reduzir seus preços aos valores demercadoobservaráaclassificaçãooriginal.</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de mercado tornar-se superior aos preços registrados e o fornecedor não pudercumpriro compromisso, o órgãogerenciadorpoderá:</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Liberar o fornecedor do compromisso assumido, caso a comunicação ocorra antes do pedido de fornecimento, e semaplicação das penalidades e confirmada a veracidade dos motivos e comprovantes apresentados; e</w:t>
      </w: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Convocar os demais fornecedores para assegurar igual oportunidade de negociação.</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havendo êxito nas negociações, o órgão gerenciador deverá proceder à revogação desta ata de registro de preços, adotando as medidas cabíveis para obtenção da contratação mais vantajosa.</w:t>
      </w:r>
    </w:p>
    <w:p w:rsidR="007B6E0A" w:rsidRPr="00CB6E46" w:rsidRDefault="007B6E0A" w:rsidP="007B6E0A">
      <w:pPr>
        <w:tabs>
          <w:tab w:val="left" w:pos="641"/>
        </w:tabs>
        <w:ind w:right="175"/>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5"/>
        <w:contextualSpacing w:val="0"/>
        <w:rPr>
          <w:rFonts w:asciiTheme="majorHAnsi" w:hAnsiTheme="majorHAnsi" w:cstheme="majorHAnsi"/>
          <w:sz w:val="22"/>
          <w:szCs w:val="22"/>
        </w:rPr>
      </w:pPr>
      <w:r w:rsidRPr="00CB6E46">
        <w:rPr>
          <w:rFonts w:asciiTheme="majorHAnsi" w:hAnsiTheme="majorHAnsi" w:cstheme="majorHAnsi"/>
          <w:sz w:val="22"/>
          <w:szCs w:val="22"/>
        </w:rPr>
        <w:t>O registro do fornecedor será cancelado quando:</w:t>
      </w:r>
    </w:p>
    <w:p w:rsidR="007B6E0A" w:rsidRPr="00CB6E46" w:rsidRDefault="007B6E0A" w:rsidP="007B6E0A">
      <w:pPr>
        <w:tabs>
          <w:tab w:val="left" w:pos="641"/>
        </w:tabs>
        <w:ind w:right="175"/>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Descumprir as condições da ata de registro de preços;</w:t>
      </w:r>
    </w:p>
    <w:p w:rsidR="007B6E0A" w:rsidRPr="00CB6E46" w:rsidRDefault="007B6E0A" w:rsidP="007B6E0A">
      <w:pPr>
        <w:pStyle w:val="Corpodetexto"/>
        <w:spacing w:before="1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retirar a nota de empenho ou instrumento equivalente no prazo estabelecido pela Administração, sem justificativa aceitável;</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aceitar reduzir o seu preço registrado, na hipótese deste se tornar superior àqueles praticados no mercado; ou</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4"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Sofrer sanção administrativa cujo efeito torne-o proibido de celebrar contrato administrativo, alcançando o órgão gerenciador e órgão(s)participante(s).</w:t>
      </w:r>
    </w:p>
    <w:p w:rsidR="007B6E0A" w:rsidRPr="00CB6E46" w:rsidRDefault="007B6E0A" w:rsidP="007B6E0A">
      <w:pPr>
        <w:pStyle w:val="PargrafodaLista"/>
        <w:widowControl w:val="0"/>
        <w:numPr>
          <w:ilvl w:val="1"/>
          <w:numId w:val="31"/>
        </w:numPr>
        <w:tabs>
          <w:tab w:val="left" w:pos="641"/>
        </w:tabs>
        <w:autoSpaceDE w:val="0"/>
        <w:autoSpaceDN w:val="0"/>
        <w:spacing w:before="95"/>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cancelamento de registros nas hipóteses previstas nos itens 7.7.1,7.7.2e7.7.4 será formalizado por despacho do órgão gerenciador, assegurado o contraditório e a ampla defesa.</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cancelamento do registro de preços poderá ocorrer por fato superveniente, decorrente de caso fortuito ou força maior, que prejudique o cumprimento da </w:t>
      </w:r>
      <w:r w:rsidR="00516CE2" w:rsidRPr="00CB6E46">
        <w:rPr>
          <w:rFonts w:asciiTheme="majorHAnsi" w:hAnsiTheme="majorHAnsi" w:cstheme="majorHAnsi"/>
          <w:sz w:val="22"/>
          <w:szCs w:val="22"/>
        </w:rPr>
        <w:t xml:space="preserve">ata, </w:t>
      </w:r>
      <w:r w:rsidRPr="00CB6E46">
        <w:rPr>
          <w:rFonts w:asciiTheme="majorHAnsi" w:hAnsiTheme="majorHAnsi" w:cstheme="majorHAnsi"/>
          <w:sz w:val="22"/>
          <w:szCs w:val="22"/>
        </w:rPr>
        <w:t xml:space="preserve">devidamente comprovados e </w:t>
      </w:r>
      <w:r w:rsidR="00516CE2" w:rsidRPr="00CB6E46">
        <w:rPr>
          <w:rFonts w:asciiTheme="majorHAnsi" w:hAnsiTheme="majorHAnsi" w:cstheme="majorHAnsi"/>
          <w:sz w:val="22"/>
          <w:szCs w:val="22"/>
        </w:rPr>
        <w:t xml:space="preserve">justificados, </w:t>
      </w:r>
      <w:r w:rsidRPr="00CB6E46">
        <w:rPr>
          <w:rFonts w:asciiTheme="majorHAnsi" w:hAnsiTheme="majorHAnsi" w:cstheme="majorHAnsi"/>
          <w:sz w:val="22"/>
          <w:szCs w:val="22"/>
        </w:rPr>
        <w:lastRenderedPageBreak/>
        <w:t>por razão de interesse público a pedido do fornecedor.</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DAS PENALIDADES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1"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descumprimento da Ata de Registro de Preços ensejará aplicação das penalidades estabelecidas no Edital.</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CONDIÇÕES GERAIS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2"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As condições gerais do fornecimento, tais como os prazos para entrega e recebimento do objeto, as obrigações da Administração</w:t>
      </w:r>
      <w:r w:rsidR="00C42A39">
        <w:rPr>
          <w:rFonts w:asciiTheme="majorHAnsi" w:hAnsiTheme="majorHAnsi" w:cstheme="majorHAnsi"/>
          <w:sz w:val="22"/>
          <w:szCs w:val="22"/>
        </w:rPr>
        <w:t xml:space="preserve"> </w:t>
      </w:r>
      <w:r w:rsidRPr="00CB6E46">
        <w:rPr>
          <w:rFonts w:asciiTheme="majorHAnsi" w:hAnsiTheme="majorHAnsi" w:cstheme="majorHAnsi"/>
          <w:sz w:val="22"/>
          <w:szCs w:val="22"/>
        </w:rPr>
        <w:t xml:space="preserve">e do fornecedor registrado, penalidades e demais condições do ajuste, encontram-se definidos no Termo de Referência, Anexo I do Edital </w:t>
      </w:r>
      <w:r w:rsidR="00C42A39">
        <w:rPr>
          <w:rFonts w:asciiTheme="majorHAnsi" w:hAnsiTheme="majorHAnsi" w:cstheme="majorHAnsi"/>
          <w:b/>
          <w:bCs/>
          <w:sz w:val="22"/>
          <w:szCs w:val="22"/>
        </w:rPr>
        <w:t>nº 037</w:t>
      </w:r>
      <w:r w:rsidRPr="00CB6E46">
        <w:rPr>
          <w:rFonts w:asciiTheme="majorHAnsi" w:hAnsiTheme="majorHAnsi" w:cstheme="majorHAnsi"/>
          <w:b/>
          <w:bCs/>
          <w:sz w:val="22"/>
          <w:szCs w:val="22"/>
        </w:rPr>
        <w:t>/2024</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Nas alterações unilaterais a que se refere o inciso I do </w:t>
      </w:r>
      <w:r w:rsidRPr="00CB6E46">
        <w:rPr>
          <w:rFonts w:asciiTheme="majorHAnsi" w:hAnsiTheme="majorHAnsi" w:cstheme="majorHAnsi"/>
          <w:i/>
          <w:sz w:val="22"/>
          <w:szCs w:val="22"/>
        </w:rPr>
        <w:t xml:space="preserve">caput </w:t>
      </w:r>
      <w:r w:rsidRPr="00CB6E46">
        <w:rPr>
          <w:rFonts w:asciiTheme="majorHAnsi" w:hAnsiTheme="majorHAnsi" w:cstheme="majorHAnsi"/>
          <w:sz w:val="22"/>
          <w:szCs w:val="22"/>
        </w:rPr>
        <w:t>do art. 124 da Lei 14.133, de 2021, o contratado será obrigado a aceitar, nas mesmas condições contratuais, acréscimos ou supressões de até 25%(vinte e cinco por cento)do valor inicial atualizado desta Ata de Registro de Preços.</w:t>
      </w:r>
    </w:p>
    <w:p w:rsidR="007B6E0A" w:rsidRPr="00CB6E46" w:rsidRDefault="007B6E0A" w:rsidP="007B6E0A">
      <w:pPr>
        <w:pStyle w:val="Corpodetexto"/>
        <w:spacing w:before="10"/>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ata de realização da sessão pública do Pregão, contendo a relação dos licitantes que aceitar em cotar os bens ou serviços com preços iguais ao do licitante vencedor do certame, será anexada a esta Ata de Registro de Preços, nos termos do art.82,§5º,incisoVI,daLei 14.133,de2021.</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Corpodetexto"/>
        <w:ind w:left="212"/>
        <w:rPr>
          <w:rFonts w:asciiTheme="majorHAnsi" w:hAnsiTheme="majorHAnsi" w:cstheme="majorHAnsi"/>
          <w:sz w:val="22"/>
          <w:szCs w:val="22"/>
        </w:rPr>
      </w:pPr>
      <w:r w:rsidRPr="00CB6E46">
        <w:rPr>
          <w:rFonts w:asciiTheme="majorHAnsi" w:hAnsiTheme="majorHAnsi" w:cstheme="majorHAnsi"/>
          <w:sz w:val="22"/>
          <w:szCs w:val="22"/>
        </w:rPr>
        <w:t>Para firmeza e validade do pactuado,apresente Ata foi lavrada em</w:t>
      </w:r>
      <w:r w:rsidRPr="00CB6E46">
        <w:rPr>
          <w:rFonts w:asciiTheme="majorHAnsi" w:hAnsiTheme="majorHAnsi" w:cstheme="majorHAnsi"/>
          <w:color w:val="FF0000"/>
          <w:sz w:val="22"/>
          <w:szCs w:val="22"/>
        </w:rPr>
        <w:t>03</w:t>
      </w:r>
      <w:r w:rsidRPr="00CB6E46">
        <w:rPr>
          <w:rFonts w:asciiTheme="majorHAnsi" w:hAnsiTheme="majorHAnsi" w:cstheme="majorHAnsi"/>
          <w:sz w:val="22"/>
          <w:szCs w:val="22"/>
        </w:rPr>
        <w:t>(</w:t>
      </w:r>
      <w:r w:rsidRPr="00CB6E46">
        <w:rPr>
          <w:rFonts w:asciiTheme="majorHAnsi" w:hAnsiTheme="majorHAnsi" w:cstheme="majorHAnsi"/>
          <w:color w:val="FF0000"/>
          <w:sz w:val="22"/>
          <w:szCs w:val="22"/>
        </w:rPr>
        <w:t>tres</w:t>
      </w:r>
      <w:r w:rsidRPr="00CB6E46">
        <w:rPr>
          <w:rFonts w:asciiTheme="majorHAnsi" w:hAnsiTheme="majorHAnsi" w:cstheme="majorHAnsi"/>
          <w:sz w:val="22"/>
          <w:szCs w:val="22"/>
        </w:rPr>
        <w:t>)vias de igual teor,que,depois de lida e achada em ordem,vai assinada pelas partes.</w:t>
      </w:r>
    </w:p>
    <w:p w:rsidR="007B6E0A" w:rsidRPr="00CB6E46" w:rsidRDefault="007B6E0A" w:rsidP="007B6E0A">
      <w:pPr>
        <w:jc w:val="both"/>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r w:rsidRPr="00CB6E46">
        <w:rPr>
          <w:rFonts w:asciiTheme="majorHAnsi" w:hAnsiTheme="majorHAnsi" w:cstheme="majorHAnsi"/>
          <w:sz w:val="22"/>
          <w:szCs w:val="22"/>
        </w:rPr>
        <w:t>Itaberaba/Ba, ........... de ............................../2024.</w:t>
      </w:r>
    </w:p>
    <w:p w:rsidR="007B6E0A" w:rsidRPr="00CB6E46" w:rsidRDefault="007B6E0A" w:rsidP="007B6E0A">
      <w:pPr>
        <w:pStyle w:val="Corpodetexto"/>
        <w:spacing w:before="2"/>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MUNICIPIO DE ITABERABA/BAHIA</w:t>
      </w: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Rep. Legal:</w:t>
      </w:r>
    </w:p>
    <w:p w:rsidR="007B6E0A" w:rsidRPr="00CB6E46" w:rsidRDefault="007B6E0A" w:rsidP="007B6E0A">
      <w:pPr>
        <w:pStyle w:val="Corpodetexto"/>
        <w:spacing w:before="2"/>
        <w:jc w:val="center"/>
        <w:rPr>
          <w:rFonts w:asciiTheme="majorHAnsi" w:hAnsiTheme="majorHAnsi" w:cstheme="majorHAnsi"/>
          <w:sz w:val="22"/>
          <w:szCs w:val="22"/>
        </w:rPr>
      </w:pPr>
    </w:p>
    <w:p w:rsidR="007B6E0A" w:rsidRPr="00CB6E46" w:rsidRDefault="007B6E0A" w:rsidP="007B6E0A">
      <w:pPr>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EMPRESA</w:t>
      </w:r>
    </w:p>
    <w:p w:rsidR="007B6E0A" w:rsidRDefault="007B6E0A" w:rsidP="007B6E0A">
      <w:pPr>
        <w:pStyle w:val="Corpodetexto"/>
        <w:spacing w:before="2"/>
        <w:jc w:val="center"/>
        <w:rPr>
          <w:rFonts w:ascii="Calibri" w:eastAsia="Calibri" w:hAnsi="Calibri" w:cs="Calibri"/>
          <w:sz w:val="22"/>
          <w:szCs w:val="22"/>
        </w:rPr>
      </w:pPr>
      <w:r w:rsidRPr="00CB6E46">
        <w:rPr>
          <w:rFonts w:asciiTheme="majorHAnsi" w:hAnsiTheme="majorHAnsi" w:cstheme="majorHAnsi"/>
          <w:sz w:val="22"/>
          <w:szCs w:val="22"/>
        </w:rPr>
        <w:t xml:space="preserve">Rep. Legal: </w:t>
      </w:r>
    </w:p>
    <w:sectPr w:rsidR="007B6E0A" w:rsidSect="0032534E">
      <w:headerReference w:type="even" r:id="rId18"/>
      <w:headerReference w:type="default" r:id="rId19"/>
      <w:footerReference w:type="even" r:id="rId20"/>
      <w:footerReference w:type="default" r:id="rId21"/>
      <w:headerReference w:type="first" r:id="rId22"/>
      <w:footerReference w:type="first" r:id="rId23"/>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5F5" w:rsidRDefault="006275F5" w:rsidP="00AC4443">
      <w:r>
        <w:separator/>
      </w:r>
    </w:p>
  </w:endnote>
  <w:endnote w:type="continuationSeparator" w:id="1">
    <w:p w:rsidR="006275F5" w:rsidRDefault="006275F5" w:rsidP="00AC4443">
      <w:r>
        <w:continuationSeparator/>
      </w:r>
    </w:p>
  </w:endnote>
  <w:endnote w:type="continuationNotice" w:id="2">
    <w:p w:rsidR="006275F5" w:rsidRDefault="006275F5"/>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4A" w:rsidRDefault="00357F4A">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4A" w:rsidRDefault="00357F4A">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4A" w:rsidRDefault="00357F4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5F5" w:rsidRDefault="006275F5" w:rsidP="00AC4443">
      <w:r>
        <w:separator/>
      </w:r>
    </w:p>
  </w:footnote>
  <w:footnote w:type="continuationSeparator" w:id="1">
    <w:p w:rsidR="006275F5" w:rsidRDefault="006275F5" w:rsidP="00AC4443">
      <w:r>
        <w:continuationSeparator/>
      </w:r>
    </w:p>
  </w:footnote>
  <w:footnote w:type="continuationNotice" w:id="2">
    <w:p w:rsidR="006275F5" w:rsidRDefault="006275F5"/>
  </w:footnote>
  <w:footnote w:id="3">
    <w:p w:rsidR="00357F4A" w:rsidRDefault="00357F4A">
      <w:pPr>
        <w:pStyle w:val="Normal1"/>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4A" w:rsidRDefault="00357F4A">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4A" w:rsidRDefault="00357F4A" w:rsidP="00A958D2">
    <w:pPr>
      <w:pStyle w:val="Cabealho"/>
      <w:jc w:val="center"/>
    </w:pPr>
  </w:p>
  <w:p w:rsidR="00357F4A" w:rsidRPr="00415681" w:rsidRDefault="00357F4A" w:rsidP="00A958D2">
    <w:pPr>
      <w:pStyle w:val="Cabealho"/>
      <w:jc w:val="center"/>
      <w:rPr>
        <w:rFonts w:ascii="Arial" w:hAnsi="Arial" w:cs="Arial"/>
      </w:rPr>
    </w:pPr>
    <w:bookmarkStart w:id="6" w:name="_Hlk159408610"/>
    <w:r w:rsidRPr="00415681">
      <w:rPr>
        <w:rFonts w:ascii="Arial" w:hAnsi="Arial" w:cs="Arial"/>
        <w:noProof/>
      </w:rPr>
      <w:drawing>
        <wp:anchor distT="0" distB="0" distL="114300" distR="114300" simplePos="0" relativeHeight="251659264" behindDoc="0" locked="0" layoutInCell="1" allowOverlap="1">
          <wp:simplePos x="0" y="0"/>
          <wp:positionH relativeFrom="column">
            <wp:posOffset>-384810</wp:posOffset>
          </wp:positionH>
          <wp:positionV relativeFrom="paragraph">
            <wp:posOffset>-37465</wp:posOffset>
          </wp:positionV>
          <wp:extent cx="819150" cy="609600"/>
          <wp:effectExtent l="0" t="0" r="0" b="0"/>
          <wp:wrapSquare wrapText="bothSides"/>
          <wp:docPr id="1" name="Imagem 1" descr="http://www.itaberaba.ba.gov.br/arquivos_clientes/brasao/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 descr="http://www.itaberaba.ba.gov.br/arquivos_clientes/brasao/351.pn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609600"/>
                  </a:xfrm>
                  <a:prstGeom prst="rect">
                    <a:avLst/>
                  </a:prstGeom>
                  <a:noFill/>
                  <a:ln>
                    <a:noFill/>
                  </a:ln>
                </pic:spPr>
              </pic:pic>
            </a:graphicData>
          </a:graphic>
        </wp:anchor>
      </w:drawing>
    </w:r>
    <w:r w:rsidRPr="00415681">
      <w:rPr>
        <w:rFonts w:ascii="Arial" w:hAnsi="Arial" w:cs="Arial"/>
        <w:b/>
      </w:rPr>
      <w:t>PREFEITURA MUNICIPAL DE ITABERABA</w:t>
    </w:r>
  </w:p>
  <w:p w:rsidR="00357F4A" w:rsidRPr="00415681" w:rsidRDefault="00357F4A" w:rsidP="00A958D2">
    <w:pPr>
      <w:pStyle w:val="Cabealho"/>
      <w:jc w:val="center"/>
      <w:rPr>
        <w:rFonts w:ascii="Arial" w:hAnsi="Arial" w:cs="Arial"/>
      </w:rPr>
    </w:pPr>
    <w:r w:rsidRPr="00415681">
      <w:rPr>
        <w:rFonts w:ascii="Arial" w:hAnsi="Arial" w:cs="Arial"/>
      </w:rPr>
      <w:t>Secretaria Municipal de Saúde</w:t>
    </w:r>
  </w:p>
  <w:p w:rsidR="00357F4A" w:rsidRDefault="00357F4A" w:rsidP="00A958D2">
    <w:pPr>
      <w:pStyle w:val="Cabealho"/>
      <w:jc w:val="center"/>
    </w:pPr>
    <w:r w:rsidRPr="00415681">
      <w:rPr>
        <w:rFonts w:ascii="Arial" w:hAnsi="Arial" w:cs="Arial"/>
      </w:rPr>
      <w:t>www.itaberaba.ba.gov.</w:t>
    </w:r>
    <w:r>
      <w:rPr>
        <w:rFonts w:cs="Arial"/>
      </w:rPr>
      <w:t>br</w:t>
    </w:r>
    <w:bookmarkEnd w:id="6"/>
  </w:p>
  <w:p w:rsidR="00357F4A" w:rsidRDefault="00357F4A" w:rsidP="00CC2FD8">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sidRPr="00C73D75">
      <w:rPr>
        <w:rFonts w:ascii="Arial" w:eastAsia="Times New Roman" w:hAnsi="Arial"/>
        <w:sz w:val="16"/>
      </w:rPr>
      <w:tab/>
    </w:r>
  </w:p>
  <w:p w:rsidR="00357F4A" w:rsidRDefault="00357F4A" w:rsidP="00CC2FD8">
    <w:pPr>
      <w:pStyle w:val="Normal1"/>
      <w:pBdr>
        <w:top w:val="nil"/>
        <w:left w:val="nil"/>
        <w:bottom w:val="nil"/>
        <w:right w:val="nil"/>
        <w:between w:val="nil"/>
      </w:pBdr>
      <w:tabs>
        <w:tab w:val="center" w:pos="4252"/>
        <w:tab w:val="right" w:pos="8504"/>
      </w:tabs>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F4A" w:rsidRDefault="00357F4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0C2BC8"/>
    <w:multiLevelType w:val="multilevel"/>
    <w:tmpl w:val="FB9A05BC"/>
    <w:styleLink w:val="Estilo1"/>
    <w:lvl w:ilvl="0">
      <w:start w:val="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2">
    <w:nsid w:val="083B6224"/>
    <w:multiLevelType w:val="hybridMultilevel"/>
    <w:tmpl w:val="0EDC9520"/>
    <w:lvl w:ilvl="0" w:tplc="7668E0F4">
      <w:start w:val="3"/>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5316F3"/>
    <w:multiLevelType w:val="multilevel"/>
    <w:tmpl w:val="5C6C1E4A"/>
    <w:lvl w:ilvl="0">
      <w:start w:val="1"/>
      <w:numFmt w:val="decimal"/>
      <w:lvlText w:val="%1"/>
      <w:lvlJc w:val="left"/>
      <w:pPr>
        <w:ind w:left="420" w:hanging="420"/>
      </w:pPr>
      <w:rPr>
        <w:rFonts w:hint="default"/>
        <w:w w:val="105"/>
      </w:rPr>
    </w:lvl>
    <w:lvl w:ilvl="1">
      <w:start w:val="10"/>
      <w:numFmt w:val="decimal"/>
      <w:lvlText w:val="%1.%2"/>
      <w:lvlJc w:val="left"/>
      <w:pPr>
        <w:ind w:left="420" w:hanging="42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
    <w:nsid w:val="0F8D4DB9"/>
    <w:multiLevelType w:val="multilevel"/>
    <w:tmpl w:val="0416001F"/>
    <w:styleLink w:val="Estilo2"/>
    <w:lvl w:ilvl="0">
      <w:start w:val="911"/>
      <w:numFmt w:val="decimal"/>
      <w:lvlText w:val="%1."/>
      <w:lvlJc w:val="left"/>
      <w:pPr>
        <w:ind w:left="360" w:hanging="360"/>
      </w:pPr>
      <w:rPr>
        <w:b/>
      </w:rPr>
    </w:lvl>
    <w:lvl w:ilvl="1">
      <w:start w:val="1"/>
      <w:numFmt w:val="decimal"/>
      <w:lvlText w:val="%1.%2."/>
      <w:lvlJc w:val="left"/>
      <w:pPr>
        <w:ind w:left="792" w:hanging="432"/>
      </w:pPr>
      <w:rPr>
        <w:b/>
        <w:color w:val="000000"/>
        <w:sz w:val="22"/>
        <w:szCs w:val="22"/>
      </w:rPr>
    </w:lvl>
    <w:lvl w:ilvl="2">
      <w:start w:val="1"/>
      <w:numFmt w:val="decimal"/>
      <w:lvlText w:val="%1.%2.%3."/>
      <w:lvlJc w:val="left"/>
      <w:pPr>
        <w:ind w:left="1224" w:hanging="504"/>
      </w:pPr>
      <w:rPr>
        <w:b/>
        <w:i w:val="0"/>
        <w:strike w:val="0"/>
        <w:color w:val="000000"/>
        <w:sz w:val="22"/>
        <w:szCs w:val="22"/>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27D024A"/>
    <w:multiLevelType w:val="hybridMultilevel"/>
    <w:tmpl w:val="10446E66"/>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nsid w:val="1D4C34B7"/>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E8D4E8C"/>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1185475"/>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283C92"/>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24865B76"/>
    <w:multiLevelType w:val="multilevel"/>
    <w:tmpl w:val="FB9A05BC"/>
    <w:lvl w:ilvl="0">
      <w:start w:val="1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13">
    <w:nsid w:val="248A0E23"/>
    <w:multiLevelType w:val="multilevel"/>
    <w:tmpl w:val="32BA61BE"/>
    <w:styleLink w:val="Estilo7"/>
    <w:lvl w:ilvl="0">
      <w:start w:val="1"/>
      <w:numFmt w:val="decimal"/>
      <w:lvlText w:val="%1"/>
      <w:lvlJc w:val="left"/>
      <w:pPr>
        <w:ind w:left="360" w:hanging="360"/>
      </w:pPr>
      <w:rPr>
        <w:rFonts w:ascii="Times New Roman" w:hAnsi="Times New Roman" w:hint="default"/>
        <w:b/>
        <w:color w:val="auto"/>
      </w:rPr>
    </w:lvl>
    <w:lvl w:ilvl="1">
      <w:start w:val="1"/>
      <w:numFmt w:val="none"/>
      <w:lvlText w:val="9.2."/>
      <w:lvlJc w:val="left"/>
      <w:pPr>
        <w:ind w:left="792" w:hanging="432"/>
      </w:pPr>
      <w:rPr>
        <w:rFonts w:hint="default"/>
        <w:b/>
        <w:color w:val="000000"/>
        <w:sz w:val="22"/>
        <w:szCs w:val="22"/>
      </w:rPr>
    </w:lvl>
    <w:lvl w:ilvl="2">
      <w:start w:val="1"/>
      <w:numFmt w:val="none"/>
      <w:lvlText w:val="9.2."/>
      <w:lvlJc w:val="left"/>
      <w:pPr>
        <w:ind w:left="1072" w:hanging="504"/>
      </w:pPr>
      <w:rPr>
        <w:rFonts w:hint="default"/>
        <w:b/>
        <w:i w:val="0"/>
        <w:strike w:val="0"/>
        <w:color w:val="000000"/>
        <w:sz w:val="22"/>
        <w:szCs w:val="22"/>
      </w:rPr>
    </w:lvl>
    <w:lvl w:ilvl="3">
      <w:start w:val="1"/>
      <w:numFmt w:val="none"/>
      <w:lvlText w:val="9.1.4.1"/>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none"/>
      <w:lvlText w:val="9.3"/>
      <w:lvlJc w:val="left"/>
      <w:pPr>
        <w:ind w:left="4196" w:hanging="1316"/>
      </w:pPr>
      <w:rPr>
        <w:rFonts w:hint="default"/>
      </w:rPr>
    </w:lvl>
  </w:abstractNum>
  <w:abstractNum w:abstractNumId="14">
    <w:nsid w:val="279C4076"/>
    <w:multiLevelType w:val="multilevel"/>
    <w:tmpl w:val="261EAF8E"/>
    <w:lvl w:ilvl="0">
      <w:start w:val="17"/>
      <w:numFmt w:val="decimal"/>
      <w:lvlText w:val="%1."/>
      <w:lvlJc w:val="left"/>
      <w:pPr>
        <w:ind w:left="435" w:hanging="435"/>
      </w:pPr>
      <w:rPr>
        <w:rFonts w:ascii="Calibri" w:eastAsia="Calibri" w:hAnsi="Calibri" w:cs="Calibri" w:hint="default"/>
        <w:b/>
        <w:sz w:val="22"/>
      </w:rPr>
    </w:lvl>
    <w:lvl w:ilvl="1">
      <w:start w:val="4"/>
      <w:numFmt w:val="decimal"/>
      <w:lvlText w:val="%1.%2."/>
      <w:lvlJc w:val="left"/>
      <w:pPr>
        <w:ind w:left="719"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5">
    <w:nsid w:val="29351C53"/>
    <w:multiLevelType w:val="hybridMultilevel"/>
    <w:tmpl w:val="AC84EC0E"/>
    <w:lvl w:ilvl="0" w:tplc="84A8B97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0090DC5"/>
    <w:multiLevelType w:val="multilevel"/>
    <w:tmpl w:val="3A0E8498"/>
    <w:lvl w:ilvl="0">
      <w:start w:val="20"/>
      <w:numFmt w:val="decimal"/>
      <w:lvlText w:val="%1."/>
      <w:lvlJc w:val="left"/>
      <w:pPr>
        <w:ind w:left="360" w:hanging="360"/>
      </w:pPr>
      <w:rPr>
        <w:rFonts w:ascii="Calibri" w:eastAsia="Calibri" w:hAnsi="Calibri" w:cs="Calibri" w:hint="default"/>
        <w:b/>
      </w:rPr>
    </w:lvl>
    <w:lvl w:ilvl="1">
      <w:start w:val="1"/>
      <w:numFmt w:val="none"/>
      <w:lvlText w:val="23.12."/>
      <w:lvlJc w:val="left"/>
      <w:pPr>
        <w:ind w:left="574" w:hanging="432"/>
      </w:pPr>
      <w:rPr>
        <w:rFonts w:ascii="Calibri" w:eastAsia="Calibri" w:hAnsi="Calibri" w:cs="Calibri" w:hint="default"/>
        <w:b/>
        <w:color w:val="000000"/>
        <w:sz w:val="22"/>
        <w:szCs w:val="22"/>
      </w:rPr>
    </w:lvl>
    <w:lvl w:ilvl="2">
      <w:start w:val="1"/>
      <w:numFmt w:val="none"/>
      <w:lvlText w:val="22.12.1."/>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4097CBE"/>
    <w:multiLevelType w:val="multilevel"/>
    <w:tmpl w:val="C03E8CF8"/>
    <w:lvl w:ilvl="0">
      <w:start w:val="20"/>
      <w:numFmt w:val="none"/>
      <w:lvlText w:val="22."/>
      <w:lvlJc w:val="left"/>
      <w:pPr>
        <w:ind w:left="360" w:hanging="360"/>
      </w:pPr>
      <w:rPr>
        <w:rFonts w:ascii="Calibri" w:eastAsia="Calibri" w:hAnsi="Calibri" w:cs="Calibri" w:hint="default"/>
        <w:b/>
      </w:rPr>
    </w:lvl>
    <w:lvl w:ilvl="1">
      <w:start w:val="1"/>
      <w:numFmt w:val="none"/>
      <w:lvlText w:val="2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95C4EC5"/>
    <w:multiLevelType w:val="multilevel"/>
    <w:tmpl w:val="0416001D"/>
    <w:styleLink w:val="Estilo3"/>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B8B08C2"/>
    <w:multiLevelType w:val="multilevel"/>
    <w:tmpl w:val="D518A522"/>
    <w:lvl w:ilvl="0">
      <w:start w:val="1"/>
      <w:numFmt w:val="decimal"/>
      <w:lvlText w:val="%1."/>
      <w:lvlJc w:val="left"/>
      <w:pPr>
        <w:ind w:left="496" w:hanging="313"/>
      </w:pPr>
      <w:rPr>
        <w:rFonts w:ascii="Arial" w:eastAsia="Arial" w:hAnsi="Arial" w:cs="Arial" w:hint="default"/>
        <w:b/>
        <w:bCs/>
        <w:w w:val="100"/>
        <w:sz w:val="21"/>
        <w:szCs w:val="21"/>
        <w:shd w:val="clear" w:color="auto" w:fill="DBDBDB"/>
        <w:lang w:val="pt-PT" w:eastAsia="en-US" w:bidi="ar-SA"/>
      </w:rPr>
    </w:lvl>
    <w:lvl w:ilvl="1">
      <w:start w:val="1"/>
      <w:numFmt w:val="decimal"/>
      <w:lvlText w:val="%1.%2."/>
      <w:lvlJc w:val="left"/>
      <w:pPr>
        <w:ind w:left="212" w:hanging="428"/>
      </w:pPr>
      <w:rPr>
        <w:rFonts w:ascii="Arial" w:eastAsia="Arial" w:hAnsi="Arial" w:cs="Arial" w:hint="default"/>
        <w:b/>
        <w:bCs/>
        <w:spacing w:val="-1"/>
        <w:w w:val="100"/>
        <w:sz w:val="21"/>
        <w:szCs w:val="21"/>
        <w:lang w:val="pt-PT" w:eastAsia="en-US" w:bidi="ar-SA"/>
      </w:rPr>
    </w:lvl>
    <w:lvl w:ilvl="2">
      <w:start w:val="1"/>
      <w:numFmt w:val="decimal"/>
      <w:lvlText w:val="%1.%2.%3."/>
      <w:lvlJc w:val="left"/>
      <w:pPr>
        <w:ind w:left="496" w:hanging="569"/>
      </w:pPr>
      <w:rPr>
        <w:rFonts w:ascii="Arial" w:eastAsia="Arial" w:hAnsi="Arial" w:cs="Arial" w:hint="default"/>
        <w:b/>
        <w:bCs/>
        <w:spacing w:val="-1"/>
        <w:w w:val="100"/>
        <w:sz w:val="21"/>
        <w:szCs w:val="21"/>
        <w:lang w:val="pt-PT" w:eastAsia="en-US" w:bidi="ar-SA"/>
      </w:rPr>
    </w:lvl>
    <w:lvl w:ilvl="3">
      <w:numFmt w:val="bullet"/>
      <w:lvlText w:val="•"/>
      <w:lvlJc w:val="left"/>
      <w:pPr>
        <w:ind w:left="1060" w:hanging="569"/>
      </w:pPr>
      <w:rPr>
        <w:rFonts w:hint="default"/>
        <w:lang w:val="pt-PT" w:eastAsia="en-US" w:bidi="ar-SA"/>
      </w:rPr>
    </w:lvl>
    <w:lvl w:ilvl="4">
      <w:numFmt w:val="bullet"/>
      <w:lvlText w:val="•"/>
      <w:lvlJc w:val="left"/>
      <w:pPr>
        <w:ind w:left="2340" w:hanging="569"/>
      </w:pPr>
      <w:rPr>
        <w:rFonts w:hint="default"/>
        <w:lang w:val="pt-PT" w:eastAsia="en-US" w:bidi="ar-SA"/>
      </w:rPr>
    </w:lvl>
    <w:lvl w:ilvl="5">
      <w:numFmt w:val="bullet"/>
      <w:lvlText w:val="•"/>
      <w:lvlJc w:val="left"/>
      <w:pPr>
        <w:ind w:left="3621" w:hanging="569"/>
      </w:pPr>
      <w:rPr>
        <w:rFonts w:hint="default"/>
        <w:lang w:val="pt-PT" w:eastAsia="en-US" w:bidi="ar-SA"/>
      </w:rPr>
    </w:lvl>
    <w:lvl w:ilvl="6">
      <w:numFmt w:val="bullet"/>
      <w:lvlText w:val="•"/>
      <w:lvlJc w:val="left"/>
      <w:pPr>
        <w:ind w:left="4902" w:hanging="569"/>
      </w:pPr>
      <w:rPr>
        <w:rFonts w:hint="default"/>
        <w:lang w:val="pt-PT" w:eastAsia="en-US" w:bidi="ar-SA"/>
      </w:rPr>
    </w:lvl>
    <w:lvl w:ilvl="7">
      <w:numFmt w:val="bullet"/>
      <w:lvlText w:val="•"/>
      <w:lvlJc w:val="left"/>
      <w:pPr>
        <w:ind w:left="6183" w:hanging="569"/>
      </w:pPr>
      <w:rPr>
        <w:rFonts w:hint="default"/>
        <w:lang w:val="pt-PT" w:eastAsia="en-US" w:bidi="ar-SA"/>
      </w:rPr>
    </w:lvl>
    <w:lvl w:ilvl="8">
      <w:numFmt w:val="bullet"/>
      <w:lvlText w:val="•"/>
      <w:lvlJc w:val="left"/>
      <w:pPr>
        <w:ind w:left="7464" w:hanging="569"/>
      </w:pPr>
      <w:rPr>
        <w:rFonts w:hint="default"/>
        <w:lang w:val="pt-PT" w:eastAsia="en-US" w:bidi="ar-SA"/>
      </w:rPr>
    </w:lvl>
  </w:abstractNum>
  <w:abstractNum w:abstractNumId="21">
    <w:nsid w:val="41D2624D"/>
    <w:multiLevelType w:val="multilevel"/>
    <w:tmpl w:val="B122DF28"/>
    <w:styleLink w:val="Estilo5"/>
    <w:lvl w:ilvl="0">
      <w:start w:val="96"/>
      <w:numFmt w:val="decimal"/>
      <w:lvlText w:val="%1."/>
      <w:lvlJc w:val="left"/>
      <w:pPr>
        <w:ind w:left="360" w:hanging="360"/>
      </w:pPr>
      <w:rPr>
        <w:rFonts w:hint="default"/>
        <w:b/>
      </w:rPr>
    </w:lvl>
    <w:lvl w:ilvl="1">
      <w:start w:val="1"/>
      <w:numFmt w:val="none"/>
      <w:lvlText w:val="9.4."/>
      <w:lvlJc w:val="left"/>
      <w:pPr>
        <w:ind w:left="792" w:hanging="432"/>
      </w:pPr>
      <w:rPr>
        <w:rFonts w:hint="default"/>
        <w:b/>
        <w:color w:val="000000"/>
        <w:sz w:val="22"/>
        <w:szCs w:val="22"/>
      </w:rPr>
    </w:lvl>
    <w:lvl w:ilvl="2">
      <w:start w:val="1"/>
      <w:numFmt w:val="none"/>
      <w:lvlText w:val="9.5."/>
      <w:lvlJc w:val="left"/>
      <w:pPr>
        <w:ind w:left="1224" w:hanging="504"/>
      </w:pPr>
      <w:rPr>
        <w:rFonts w:hint="default"/>
        <w:b/>
        <w:i w:val="0"/>
        <w:strike w:val="0"/>
        <w:color w:val="000000"/>
        <w:sz w:val="22"/>
        <w:szCs w:val="22"/>
      </w:rPr>
    </w:lvl>
    <w:lvl w:ilvl="3">
      <w:start w:val="1"/>
      <w:numFmt w:val="none"/>
      <w:lvlText w:val="9.1.4.1"/>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41526BC"/>
    <w:multiLevelType w:val="hybridMultilevel"/>
    <w:tmpl w:val="88C8C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4">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25">
    <w:nsid w:val="47CD4FBD"/>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nsid w:val="4F4F4474"/>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nsid w:val="53E838CB"/>
    <w:multiLevelType w:val="multilevel"/>
    <w:tmpl w:val="45CE4B06"/>
    <w:lvl w:ilvl="0">
      <w:start w:val="9"/>
      <w:numFmt w:val="decimal"/>
      <w:lvlText w:val="%1."/>
      <w:lvlJc w:val="left"/>
      <w:pPr>
        <w:ind w:left="360" w:hanging="360"/>
      </w:pPr>
      <w:rPr>
        <w:rFonts w:ascii="Calibri" w:eastAsia="Calibri" w:hAnsi="Calibri" w:cs="Calibri" w:hint="default"/>
        <w:b/>
      </w:rPr>
    </w:lvl>
    <w:lvl w:ilvl="1">
      <w:start w:val="5"/>
      <w:numFmt w:val="none"/>
      <w:lvlText w:val="9.12."/>
      <w:lvlJc w:val="left"/>
      <w:pPr>
        <w:ind w:left="574" w:hanging="432"/>
      </w:pPr>
      <w:rPr>
        <w:rFonts w:ascii="Calibri" w:eastAsia="Calibri" w:hAnsi="Calibri" w:cs="Calibri" w:hint="default"/>
        <w:b/>
        <w:color w:val="000000"/>
        <w:sz w:val="22"/>
        <w:szCs w:val="22"/>
      </w:rPr>
    </w:lvl>
    <w:lvl w:ilvl="2">
      <w:start w:val="1"/>
      <w:numFmt w:val="none"/>
      <w:lvlText w:val="9.12.4."/>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44512DE"/>
    <w:multiLevelType w:val="multilevel"/>
    <w:tmpl w:val="B6B4AFCC"/>
    <w:styleLink w:val="Estilo6"/>
    <w:lvl w:ilvl="0">
      <w:start w:val="9"/>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B7553CF"/>
    <w:multiLevelType w:val="hybridMultilevel"/>
    <w:tmpl w:val="B5A4FF52"/>
    <w:lvl w:ilvl="0" w:tplc="0416000F">
      <w:start w:val="1"/>
      <w:numFmt w:val="decimal"/>
      <w:lvlText w:val="%1."/>
      <w:lvlJc w:val="left"/>
      <w:pPr>
        <w:ind w:left="786"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30">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DA9649C"/>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nsid w:val="61BA6BDE"/>
    <w:multiLevelType w:val="multilevel"/>
    <w:tmpl w:val="FB9A05BC"/>
    <w:numStyleLink w:val="Estilo1"/>
  </w:abstractNum>
  <w:abstractNum w:abstractNumId="33">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62B75269"/>
    <w:multiLevelType w:val="multilevel"/>
    <w:tmpl w:val="0416001D"/>
    <w:styleLink w:val="Estilo4"/>
    <w:lvl w:ilvl="0">
      <w:start w:val="9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36604AB"/>
    <w:multiLevelType w:val="hybridMultilevel"/>
    <w:tmpl w:val="213C54B2"/>
    <w:lvl w:ilvl="0" w:tplc="B24CAF5A">
      <w:start w:val="1"/>
      <w:numFmt w:val="decimal"/>
      <w:lvlText w:val="%1"/>
      <w:lvlJc w:val="left"/>
      <w:pPr>
        <w:ind w:left="1108" w:hanging="478"/>
      </w:pPr>
      <w:rPr>
        <w:rFonts w:hint="default"/>
        <w:lang w:val="pt-PT" w:eastAsia="en-US" w:bidi="ar-SA"/>
      </w:rPr>
    </w:lvl>
    <w:lvl w:ilvl="1" w:tplc="8A5A25E6">
      <w:numFmt w:val="none"/>
      <w:lvlText w:val=""/>
      <w:lvlJc w:val="left"/>
      <w:pPr>
        <w:tabs>
          <w:tab w:val="num" w:pos="360"/>
        </w:tabs>
      </w:pPr>
    </w:lvl>
    <w:lvl w:ilvl="2" w:tplc="4932672E">
      <w:numFmt w:val="bullet"/>
      <w:lvlText w:val="•"/>
      <w:lvlJc w:val="left"/>
      <w:pPr>
        <w:ind w:left="3150" w:hanging="478"/>
      </w:pPr>
      <w:rPr>
        <w:rFonts w:hint="default"/>
        <w:lang w:val="pt-PT" w:eastAsia="en-US" w:bidi="ar-SA"/>
      </w:rPr>
    </w:lvl>
    <w:lvl w:ilvl="3" w:tplc="B87AA6DC">
      <w:numFmt w:val="bullet"/>
      <w:lvlText w:val="•"/>
      <w:lvlJc w:val="left"/>
      <w:pPr>
        <w:ind w:left="4175" w:hanging="478"/>
      </w:pPr>
      <w:rPr>
        <w:rFonts w:hint="default"/>
        <w:lang w:val="pt-PT" w:eastAsia="en-US" w:bidi="ar-SA"/>
      </w:rPr>
    </w:lvl>
    <w:lvl w:ilvl="4" w:tplc="F6AA5B0C">
      <w:numFmt w:val="bullet"/>
      <w:lvlText w:val="•"/>
      <w:lvlJc w:val="left"/>
      <w:pPr>
        <w:ind w:left="5200" w:hanging="478"/>
      </w:pPr>
      <w:rPr>
        <w:rFonts w:hint="default"/>
        <w:lang w:val="pt-PT" w:eastAsia="en-US" w:bidi="ar-SA"/>
      </w:rPr>
    </w:lvl>
    <w:lvl w:ilvl="5" w:tplc="50E61238">
      <w:numFmt w:val="bullet"/>
      <w:lvlText w:val="•"/>
      <w:lvlJc w:val="left"/>
      <w:pPr>
        <w:ind w:left="6225" w:hanging="478"/>
      </w:pPr>
      <w:rPr>
        <w:rFonts w:hint="default"/>
        <w:lang w:val="pt-PT" w:eastAsia="en-US" w:bidi="ar-SA"/>
      </w:rPr>
    </w:lvl>
    <w:lvl w:ilvl="6" w:tplc="67D83CD0">
      <w:numFmt w:val="bullet"/>
      <w:lvlText w:val="•"/>
      <w:lvlJc w:val="left"/>
      <w:pPr>
        <w:ind w:left="7250" w:hanging="478"/>
      </w:pPr>
      <w:rPr>
        <w:rFonts w:hint="default"/>
        <w:lang w:val="pt-PT" w:eastAsia="en-US" w:bidi="ar-SA"/>
      </w:rPr>
    </w:lvl>
    <w:lvl w:ilvl="7" w:tplc="8004B3E4">
      <w:numFmt w:val="bullet"/>
      <w:lvlText w:val="•"/>
      <w:lvlJc w:val="left"/>
      <w:pPr>
        <w:ind w:left="8275" w:hanging="478"/>
      </w:pPr>
      <w:rPr>
        <w:rFonts w:hint="default"/>
        <w:lang w:val="pt-PT" w:eastAsia="en-US" w:bidi="ar-SA"/>
      </w:rPr>
    </w:lvl>
    <w:lvl w:ilvl="8" w:tplc="D27C926A">
      <w:numFmt w:val="bullet"/>
      <w:lvlText w:val="•"/>
      <w:lvlJc w:val="left"/>
      <w:pPr>
        <w:ind w:left="9300" w:hanging="478"/>
      </w:pPr>
      <w:rPr>
        <w:rFonts w:hint="default"/>
        <w:lang w:val="pt-PT" w:eastAsia="en-US" w:bidi="ar-SA"/>
      </w:rPr>
    </w:lvl>
  </w:abstractNum>
  <w:abstractNum w:abstractNumId="36">
    <w:nsid w:val="66814264"/>
    <w:multiLevelType w:val="multilevel"/>
    <w:tmpl w:val="6ABAF5C6"/>
    <w:lvl w:ilvl="0">
      <w:start w:val="20"/>
      <w:numFmt w:val="decimal"/>
      <w:lvlText w:val="%1."/>
      <w:lvlJc w:val="left"/>
      <w:pPr>
        <w:ind w:left="360" w:hanging="360"/>
      </w:pPr>
      <w:rPr>
        <w:rFonts w:ascii="Calibri" w:eastAsia="Calibri" w:hAnsi="Calibri" w:cs="Calibri" w:hint="default"/>
        <w:b/>
      </w:rPr>
    </w:lvl>
    <w:lvl w:ilvl="1">
      <w:start w:val="1"/>
      <w:numFmt w:val="none"/>
      <w:lvlText w:val="22.11."/>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CCE72E5"/>
    <w:multiLevelType w:val="hybridMultilevel"/>
    <w:tmpl w:val="4B882088"/>
    <w:lvl w:ilvl="0" w:tplc="018E0D7A">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9">
    <w:nsid w:val="76D64EDA"/>
    <w:multiLevelType w:val="hybridMultilevel"/>
    <w:tmpl w:val="88C8C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C994228"/>
    <w:multiLevelType w:val="multilevel"/>
    <w:tmpl w:val="990ABF74"/>
    <w:lvl w:ilvl="0">
      <w:start w:val="9"/>
      <w:numFmt w:val="none"/>
      <w:lvlText w:val="17."/>
      <w:lvlJc w:val="left"/>
      <w:pPr>
        <w:ind w:left="360" w:hanging="360"/>
      </w:pPr>
      <w:rPr>
        <w:rFonts w:ascii="Calibri" w:eastAsia="Calibri" w:hAnsi="Calibri" w:cs="Calibri" w:hint="default"/>
        <w:b/>
      </w:rPr>
    </w:lvl>
    <w:lvl w:ilvl="1">
      <w:start w:val="13"/>
      <w:numFmt w:val="decimal"/>
      <w:lvlText w:val="%1.%2."/>
      <w:lvlJc w:val="left"/>
      <w:pPr>
        <w:ind w:left="716" w:hanging="432"/>
      </w:pPr>
      <w:rPr>
        <w:rFonts w:ascii="Calibri" w:eastAsia="Calibri" w:hAnsi="Calibri" w:cs="Calibri" w:hint="default"/>
        <w:b/>
        <w:color w:val="000000"/>
        <w:sz w:val="22"/>
        <w:szCs w:val="22"/>
      </w:rPr>
    </w:lvl>
    <w:lvl w:ilvl="2">
      <w:start w:val="1"/>
      <w:numFmt w:val="none"/>
      <w:lvlText w:val="12.1.2."/>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
  </w:num>
  <w:num w:numId="2">
    <w:abstractNumId w:val="0"/>
  </w:num>
  <w:num w:numId="3">
    <w:abstractNumId w:val="17"/>
  </w:num>
  <w:num w:numId="4">
    <w:abstractNumId w:val="41"/>
  </w:num>
  <w:num w:numId="5">
    <w:abstractNumId w:val="16"/>
  </w:num>
  <w:num w:numId="6">
    <w:abstractNumId w:val="40"/>
  </w:num>
  <w:num w:numId="7">
    <w:abstractNumId w:val="33"/>
  </w:num>
  <w:num w:numId="8">
    <w:abstractNumId w:val="30"/>
  </w:num>
  <w:num w:numId="9">
    <w:abstractNumId w:val="23"/>
  </w:num>
  <w:num w:numId="10">
    <w:abstractNumId w:val="38"/>
  </w:num>
  <w:num w:numId="11">
    <w:abstractNumId w:val="10"/>
  </w:num>
  <w:num w:numId="12">
    <w:abstractNumId w:val="27"/>
  </w:num>
  <w:num w:numId="13">
    <w:abstractNumId w:val="42"/>
  </w:num>
  <w:num w:numId="14">
    <w:abstractNumId w:val="24"/>
  </w:num>
  <w:num w:numId="15">
    <w:abstractNumId w:val="15"/>
  </w:num>
  <w:num w:numId="16">
    <w:abstractNumId w:val="2"/>
  </w:num>
  <w:num w:numId="17">
    <w:abstractNumId w:val="14"/>
  </w:num>
  <w:num w:numId="18">
    <w:abstractNumId w:val="12"/>
  </w:num>
  <w:num w:numId="19">
    <w:abstractNumId w:val="32"/>
  </w:num>
  <w:num w:numId="20">
    <w:abstractNumId w:val="1"/>
  </w:num>
  <w:num w:numId="21">
    <w:abstractNumId w:val="4"/>
  </w:num>
  <w:num w:numId="22">
    <w:abstractNumId w:val="19"/>
  </w:num>
  <w:num w:numId="23">
    <w:abstractNumId w:val="34"/>
  </w:num>
  <w:num w:numId="24">
    <w:abstractNumId w:val="21"/>
  </w:num>
  <w:num w:numId="25">
    <w:abstractNumId w:val="28"/>
  </w:num>
  <w:num w:numId="26">
    <w:abstractNumId w:val="13"/>
  </w:num>
  <w:num w:numId="27">
    <w:abstractNumId w:val="18"/>
  </w:num>
  <w:num w:numId="28">
    <w:abstractNumId w:val="36"/>
  </w:num>
  <w:num w:numId="29">
    <w:abstractNumId w:val="26"/>
  </w:num>
  <w:num w:numId="30">
    <w:abstractNumId w:val="31"/>
  </w:num>
  <w:num w:numId="31">
    <w:abstractNumId w:val="20"/>
  </w:num>
  <w:num w:numId="32">
    <w:abstractNumId w:val="35"/>
  </w:num>
  <w:num w:numId="33">
    <w:abstractNumId w:val="29"/>
  </w:num>
  <w:num w:numId="34">
    <w:abstractNumId w:val="11"/>
  </w:num>
  <w:num w:numId="35">
    <w:abstractNumId w:val="25"/>
  </w:num>
  <w:num w:numId="36">
    <w:abstractNumId w:val="37"/>
  </w:num>
  <w:num w:numId="37">
    <w:abstractNumId w:val="22"/>
  </w:num>
  <w:num w:numId="38">
    <w:abstractNumId w:val="39"/>
  </w:num>
  <w:num w:numId="39">
    <w:abstractNumId w:val="9"/>
  </w:num>
  <w:num w:numId="40">
    <w:abstractNumId w:val="8"/>
  </w:num>
  <w:num w:numId="41">
    <w:abstractNumId w:val="7"/>
  </w:num>
  <w:num w:numId="42">
    <w:abstractNumId w:val="6"/>
  </w:num>
  <w:num w:numId="43">
    <w:abstractNumId w:val="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hyphenationZone w:val="425"/>
  <w:drawingGridHorizontalSpacing w:val="120"/>
  <w:displayHorizontalDrawingGridEvery w:val="2"/>
  <w:characterSpacingControl w:val="doNotCompress"/>
  <w:hdrShapeDefaults>
    <o:shapedefaults v:ext="edit" spidmax="20482"/>
  </w:hdrShapeDefaults>
  <w:footnotePr>
    <w:footnote w:id="0"/>
    <w:footnote w:id="1"/>
    <w:footnote w:id="2"/>
  </w:footnotePr>
  <w:endnotePr>
    <w:endnote w:id="0"/>
    <w:endnote w:id="1"/>
    <w:endnote w:id="2"/>
  </w:endnotePr>
  <w:compat/>
  <w:rsids>
    <w:rsidRoot w:val="00AC4443"/>
    <w:rsid w:val="00012669"/>
    <w:rsid w:val="00013BB5"/>
    <w:rsid w:val="00014918"/>
    <w:rsid w:val="0001738B"/>
    <w:rsid w:val="00021554"/>
    <w:rsid w:val="00022227"/>
    <w:rsid w:val="00025541"/>
    <w:rsid w:val="0002694C"/>
    <w:rsid w:val="00027DA0"/>
    <w:rsid w:val="00027F00"/>
    <w:rsid w:val="0003107F"/>
    <w:rsid w:val="00031B9A"/>
    <w:rsid w:val="00033083"/>
    <w:rsid w:val="00033F69"/>
    <w:rsid w:val="00036510"/>
    <w:rsid w:val="000379B4"/>
    <w:rsid w:val="0004191F"/>
    <w:rsid w:val="00043B01"/>
    <w:rsid w:val="00045680"/>
    <w:rsid w:val="00050B3B"/>
    <w:rsid w:val="0006696D"/>
    <w:rsid w:val="00067991"/>
    <w:rsid w:val="00071205"/>
    <w:rsid w:val="00080C80"/>
    <w:rsid w:val="000817BC"/>
    <w:rsid w:val="00084909"/>
    <w:rsid w:val="00087043"/>
    <w:rsid w:val="00091853"/>
    <w:rsid w:val="00093181"/>
    <w:rsid w:val="00095BC4"/>
    <w:rsid w:val="000973F8"/>
    <w:rsid w:val="000A1E7E"/>
    <w:rsid w:val="000A52C5"/>
    <w:rsid w:val="000B2481"/>
    <w:rsid w:val="000B27F8"/>
    <w:rsid w:val="000B3B66"/>
    <w:rsid w:val="000B3DAD"/>
    <w:rsid w:val="000B4951"/>
    <w:rsid w:val="000B6DF3"/>
    <w:rsid w:val="000B744C"/>
    <w:rsid w:val="000C3B0B"/>
    <w:rsid w:val="000C51AC"/>
    <w:rsid w:val="000C560C"/>
    <w:rsid w:val="000D2533"/>
    <w:rsid w:val="000D36E4"/>
    <w:rsid w:val="000D6156"/>
    <w:rsid w:val="000E4460"/>
    <w:rsid w:val="000E580B"/>
    <w:rsid w:val="000E624B"/>
    <w:rsid w:val="000F0F08"/>
    <w:rsid w:val="000F5761"/>
    <w:rsid w:val="000F7512"/>
    <w:rsid w:val="0010244E"/>
    <w:rsid w:val="001059E4"/>
    <w:rsid w:val="00112EE5"/>
    <w:rsid w:val="00113B5B"/>
    <w:rsid w:val="00120F29"/>
    <w:rsid w:val="001228D4"/>
    <w:rsid w:val="00123C5B"/>
    <w:rsid w:val="001256F6"/>
    <w:rsid w:val="00142874"/>
    <w:rsid w:val="00145F87"/>
    <w:rsid w:val="00146AFB"/>
    <w:rsid w:val="0014794D"/>
    <w:rsid w:val="001519D1"/>
    <w:rsid w:val="00153A3F"/>
    <w:rsid w:val="00160097"/>
    <w:rsid w:val="00161351"/>
    <w:rsid w:val="00161C22"/>
    <w:rsid w:val="00163C4D"/>
    <w:rsid w:val="00163C78"/>
    <w:rsid w:val="00165087"/>
    <w:rsid w:val="00165AA8"/>
    <w:rsid w:val="00165CC5"/>
    <w:rsid w:val="00167227"/>
    <w:rsid w:val="00190280"/>
    <w:rsid w:val="00192C21"/>
    <w:rsid w:val="001945BA"/>
    <w:rsid w:val="00196921"/>
    <w:rsid w:val="001A4D43"/>
    <w:rsid w:val="001B38EC"/>
    <w:rsid w:val="001B3D19"/>
    <w:rsid w:val="001B75A2"/>
    <w:rsid w:val="001C43C8"/>
    <w:rsid w:val="001C7F07"/>
    <w:rsid w:val="001D06BD"/>
    <w:rsid w:val="001D1E1A"/>
    <w:rsid w:val="001D2F49"/>
    <w:rsid w:val="001D31D5"/>
    <w:rsid w:val="001D4950"/>
    <w:rsid w:val="001D4BCD"/>
    <w:rsid w:val="001D5633"/>
    <w:rsid w:val="001D575F"/>
    <w:rsid w:val="001E4ACF"/>
    <w:rsid w:val="001E4B03"/>
    <w:rsid w:val="001E6EF4"/>
    <w:rsid w:val="001F1E76"/>
    <w:rsid w:val="001F55A6"/>
    <w:rsid w:val="001F60A6"/>
    <w:rsid w:val="00200078"/>
    <w:rsid w:val="00201A0B"/>
    <w:rsid w:val="00204391"/>
    <w:rsid w:val="002059BA"/>
    <w:rsid w:val="00206642"/>
    <w:rsid w:val="00210200"/>
    <w:rsid w:val="0021040F"/>
    <w:rsid w:val="00216C6F"/>
    <w:rsid w:val="002200D1"/>
    <w:rsid w:val="002237E2"/>
    <w:rsid w:val="00223AEC"/>
    <w:rsid w:val="002371BF"/>
    <w:rsid w:val="00246A65"/>
    <w:rsid w:val="002501EA"/>
    <w:rsid w:val="00252009"/>
    <w:rsid w:val="00255BAF"/>
    <w:rsid w:val="00256F82"/>
    <w:rsid w:val="00260CB1"/>
    <w:rsid w:val="002626F5"/>
    <w:rsid w:val="00262E69"/>
    <w:rsid w:val="00265CFD"/>
    <w:rsid w:val="00266E25"/>
    <w:rsid w:val="00271AD4"/>
    <w:rsid w:val="002734EA"/>
    <w:rsid w:val="002738D5"/>
    <w:rsid w:val="002759A1"/>
    <w:rsid w:val="00281F3E"/>
    <w:rsid w:val="00293C7A"/>
    <w:rsid w:val="002942EB"/>
    <w:rsid w:val="002953B7"/>
    <w:rsid w:val="002A2189"/>
    <w:rsid w:val="002B294F"/>
    <w:rsid w:val="002C1223"/>
    <w:rsid w:val="002C1A12"/>
    <w:rsid w:val="002C1F8B"/>
    <w:rsid w:val="002C3008"/>
    <w:rsid w:val="002C3D8F"/>
    <w:rsid w:val="002C3D9E"/>
    <w:rsid w:val="002C54AD"/>
    <w:rsid w:val="002C6CFA"/>
    <w:rsid w:val="002C6D2B"/>
    <w:rsid w:val="002D199C"/>
    <w:rsid w:val="002D2CFA"/>
    <w:rsid w:val="002D3CFC"/>
    <w:rsid w:val="002D4532"/>
    <w:rsid w:val="002D5F3F"/>
    <w:rsid w:val="002D6C48"/>
    <w:rsid w:val="002E1613"/>
    <w:rsid w:val="002E319A"/>
    <w:rsid w:val="002E40BE"/>
    <w:rsid w:val="002E41DF"/>
    <w:rsid w:val="002E52E5"/>
    <w:rsid w:val="002F3094"/>
    <w:rsid w:val="00312BCC"/>
    <w:rsid w:val="00321073"/>
    <w:rsid w:val="003225B6"/>
    <w:rsid w:val="0032534E"/>
    <w:rsid w:val="00326BEF"/>
    <w:rsid w:val="00326D11"/>
    <w:rsid w:val="00327EC6"/>
    <w:rsid w:val="0033104B"/>
    <w:rsid w:val="00337096"/>
    <w:rsid w:val="003402C5"/>
    <w:rsid w:val="00341DEB"/>
    <w:rsid w:val="00344EAA"/>
    <w:rsid w:val="00346D09"/>
    <w:rsid w:val="00352C5B"/>
    <w:rsid w:val="00353FE6"/>
    <w:rsid w:val="00357F4A"/>
    <w:rsid w:val="00361CFA"/>
    <w:rsid w:val="00362F96"/>
    <w:rsid w:val="00365A68"/>
    <w:rsid w:val="00373762"/>
    <w:rsid w:val="003854DC"/>
    <w:rsid w:val="00391B67"/>
    <w:rsid w:val="0039313C"/>
    <w:rsid w:val="0039496F"/>
    <w:rsid w:val="00396CC1"/>
    <w:rsid w:val="003A1229"/>
    <w:rsid w:val="003A5532"/>
    <w:rsid w:val="003A692F"/>
    <w:rsid w:val="003B7187"/>
    <w:rsid w:val="003B7AC1"/>
    <w:rsid w:val="003C0172"/>
    <w:rsid w:val="003C0905"/>
    <w:rsid w:val="003C0C85"/>
    <w:rsid w:val="003C2658"/>
    <w:rsid w:val="003C7226"/>
    <w:rsid w:val="003D0BAF"/>
    <w:rsid w:val="003D28E3"/>
    <w:rsid w:val="003D4E1D"/>
    <w:rsid w:val="003D5971"/>
    <w:rsid w:val="003E0E1D"/>
    <w:rsid w:val="003E46BB"/>
    <w:rsid w:val="003E6F5F"/>
    <w:rsid w:val="003E73DD"/>
    <w:rsid w:val="003F2D2E"/>
    <w:rsid w:val="003F611B"/>
    <w:rsid w:val="004002C5"/>
    <w:rsid w:val="00403C9A"/>
    <w:rsid w:val="00404BEE"/>
    <w:rsid w:val="00407560"/>
    <w:rsid w:val="00407AC3"/>
    <w:rsid w:val="00412A90"/>
    <w:rsid w:val="0042033A"/>
    <w:rsid w:val="00421328"/>
    <w:rsid w:val="00423FD0"/>
    <w:rsid w:val="004245D5"/>
    <w:rsid w:val="00433F3F"/>
    <w:rsid w:val="00435681"/>
    <w:rsid w:val="00437295"/>
    <w:rsid w:val="00441775"/>
    <w:rsid w:val="00443B02"/>
    <w:rsid w:val="00444E65"/>
    <w:rsid w:val="00445F22"/>
    <w:rsid w:val="00445FC6"/>
    <w:rsid w:val="004527D5"/>
    <w:rsid w:val="00455171"/>
    <w:rsid w:val="00466125"/>
    <w:rsid w:val="00467ECD"/>
    <w:rsid w:val="004726F3"/>
    <w:rsid w:val="00472794"/>
    <w:rsid w:val="00474DA6"/>
    <w:rsid w:val="004751D5"/>
    <w:rsid w:val="004764D8"/>
    <w:rsid w:val="00476995"/>
    <w:rsid w:val="0048204D"/>
    <w:rsid w:val="00483C6A"/>
    <w:rsid w:val="00484774"/>
    <w:rsid w:val="0048578D"/>
    <w:rsid w:val="00486825"/>
    <w:rsid w:val="00497740"/>
    <w:rsid w:val="004A0E80"/>
    <w:rsid w:val="004A4BCF"/>
    <w:rsid w:val="004A7014"/>
    <w:rsid w:val="004B19C8"/>
    <w:rsid w:val="004B4CA1"/>
    <w:rsid w:val="004B525D"/>
    <w:rsid w:val="004C151A"/>
    <w:rsid w:val="004C2A85"/>
    <w:rsid w:val="004C5622"/>
    <w:rsid w:val="004C62CB"/>
    <w:rsid w:val="004C6D61"/>
    <w:rsid w:val="004D0AC9"/>
    <w:rsid w:val="004D1E4A"/>
    <w:rsid w:val="004D550B"/>
    <w:rsid w:val="004D5EA6"/>
    <w:rsid w:val="004D6660"/>
    <w:rsid w:val="004E0049"/>
    <w:rsid w:val="004E0540"/>
    <w:rsid w:val="004F0EDF"/>
    <w:rsid w:val="004F26D5"/>
    <w:rsid w:val="005019F1"/>
    <w:rsid w:val="00502B8E"/>
    <w:rsid w:val="005033CE"/>
    <w:rsid w:val="005046EE"/>
    <w:rsid w:val="0050773E"/>
    <w:rsid w:val="00510130"/>
    <w:rsid w:val="00510BEE"/>
    <w:rsid w:val="00512BAC"/>
    <w:rsid w:val="00513582"/>
    <w:rsid w:val="005141D5"/>
    <w:rsid w:val="00516A76"/>
    <w:rsid w:val="00516CE2"/>
    <w:rsid w:val="00517DFE"/>
    <w:rsid w:val="005208E1"/>
    <w:rsid w:val="00527132"/>
    <w:rsid w:val="00527326"/>
    <w:rsid w:val="005276DB"/>
    <w:rsid w:val="0053142B"/>
    <w:rsid w:val="005315B6"/>
    <w:rsid w:val="00541D72"/>
    <w:rsid w:val="0054702E"/>
    <w:rsid w:val="005517C2"/>
    <w:rsid w:val="00551BF1"/>
    <w:rsid w:val="005547B8"/>
    <w:rsid w:val="00556799"/>
    <w:rsid w:val="00557BFF"/>
    <w:rsid w:val="00560A24"/>
    <w:rsid w:val="00571E76"/>
    <w:rsid w:val="00571F2E"/>
    <w:rsid w:val="005720EF"/>
    <w:rsid w:val="005748D3"/>
    <w:rsid w:val="005763A1"/>
    <w:rsid w:val="005802EE"/>
    <w:rsid w:val="005901A0"/>
    <w:rsid w:val="00591022"/>
    <w:rsid w:val="00593141"/>
    <w:rsid w:val="00594B27"/>
    <w:rsid w:val="005A4DF2"/>
    <w:rsid w:val="005B0B51"/>
    <w:rsid w:val="005B15A5"/>
    <w:rsid w:val="005B27EE"/>
    <w:rsid w:val="005B4090"/>
    <w:rsid w:val="005C27A3"/>
    <w:rsid w:val="005C7AAA"/>
    <w:rsid w:val="005C7DD8"/>
    <w:rsid w:val="005D23BC"/>
    <w:rsid w:val="005D34D5"/>
    <w:rsid w:val="005E0244"/>
    <w:rsid w:val="005E1A9E"/>
    <w:rsid w:val="005E47FE"/>
    <w:rsid w:val="005E7FC6"/>
    <w:rsid w:val="005F30F8"/>
    <w:rsid w:val="005F6FC1"/>
    <w:rsid w:val="00600BE3"/>
    <w:rsid w:val="0060359A"/>
    <w:rsid w:val="00603991"/>
    <w:rsid w:val="00604846"/>
    <w:rsid w:val="00606E60"/>
    <w:rsid w:val="006072E8"/>
    <w:rsid w:val="006111C9"/>
    <w:rsid w:val="00611802"/>
    <w:rsid w:val="00615472"/>
    <w:rsid w:val="00621032"/>
    <w:rsid w:val="006215DA"/>
    <w:rsid w:val="00626A78"/>
    <w:rsid w:val="006275F5"/>
    <w:rsid w:val="0063727B"/>
    <w:rsid w:val="00641AD2"/>
    <w:rsid w:val="00643351"/>
    <w:rsid w:val="0064630C"/>
    <w:rsid w:val="006502EF"/>
    <w:rsid w:val="00651D91"/>
    <w:rsid w:val="00654364"/>
    <w:rsid w:val="00656585"/>
    <w:rsid w:val="0066103F"/>
    <w:rsid w:val="00662156"/>
    <w:rsid w:val="00662E5A"/>
    <w:rsid w:val="00665582"/>
    <w:rsid w:val="00676DD7"/>
    <w:rsid w:val="00682F7A"/>
    <w:rsid w:val="00691722"/>
    <w:rsid w:val="0069531F"/>
    <w:rsid w:val="00695F13"/>
    <w:rsid w:val="006961C1"/>
    <w:rsid w:val="006A0CA1"/>
    <w:rsid w:val="006A0ED1"/>
    <w:rsid w:val="006A3BCD"/>
    <w:rsid w:val="006A4876"/>
    <w:rsid w:val="006A6540"/>
    <w:rsid w:val="006A73E4"/>
    <w:rsid w:val="006B2A8B"/>
    <w:rsid w:val="006B2B25"/>
    <w:rsid w:val="006B5A7F"/>
    <w:rsid w:val="006C130C"/>
    <w:rsid w:val="006D0697"/>
    <w:rsid w:val="006D3BFF"/>
    <w:rsid w:val="006D7715"/>
    <w:rsid w:val="006E07DE"/>
    <w:rsid w:val="006E186B"/>
    <w:rsid w:val="006E5B22"/>
    <w:rsid w:val="006E5F4B"/>
    <w:rsid w:val="006F17F8"/>
    <w:rsid w:val="006F1A00"/>
    <w:rsid w:val="006F1F89"/>
    <w:rsid w:val="006F32DF"/>
    <w:rsid w:val="0070382F"/>
    <w:rsid w:val="00713B5A"/>
    <w:rsid w:val="00720B6E"/>
    <w:rsid w:val="007251E3"/>
    <w:rsid w:val="00731A00"/>
    <w:rsid w:val="0073551A"/>
    <w:rsid w:val="0073589E"/>
    <w:rsid w:val="00740269"/>
    <w:rsid w:val="0074412A"/>
    <w:rsid w:val="007451C3"/>
    <w:rsid w:val="007457B9"/>
    <w:rsid w:val="00761632"/>
    <w:rsid w:val="00762BA1"/>
    <w:rsid w:val="0077089D"/>
    <w:rsid w:val="0077380C"/>
    <w:rsid w:val="00774C3A"/>
    <w:rsid w:val="00776D70"/>
    <w:rsid w:val="007804BA"/>
    <w:rsid w:val="0078184F"/>
    <w:rsid w:val="00782133"/>
    <w:rsid w:val="00787761"/>
    <w:rsid w:val="0079160C"/>
    <w:rsid w:val="00792FD3"/>
    <w:rsid w:val="007A64E1"/>
    <w:rsid w:val="007B2793"/>
    <w:rsid w:val="007B6E0A"/>
    <w:rsid w:val="007C0AC9"/>
    <w:rsid w:val="007C1A5B"/>
    <w:rsid w:val="007C37AA"/>
    <w:rsid w:val="007C3C1E"/>
    <w:rsid w:val="007C506A"/>
    <w:rsid w:val="007C70E6"/>
    <w:rsid w:val="007C7A54"/>
    <w:rsid w:val="007C7D0B"/>
    <w:rsid w:val="007D0439"/>
    <w:rsid w:val="007D23EB"/>
    <w:rsid w:val="007D4B4E"/>
    <w:rsid w:val="007D6A0A"/>
    <w:rsid w:val="007E224A"/>
    <w:rsid w:val="007E4E06"/>
    <w:rsid w:val="007E6483"/>
    <w:rsid w:val="007F1659"/>
    <w:rsid w:val="00806947"/>
    <w:rsid w:val="00813A21"/>
    <w:rsid w:val="008140F2"/>
    <w:rsid w:val="00817814"/>
    <w:rsid w:val="0082441E"/>
    <w:rsid w:val="00826FC2"/>
    <w:rsid w:val="00827DD1"/>
    <w:rsid w:val="008326EF"/>
    <w:rsid w:val="0083459D"/>
    <w:rsid w:val="00835694"/>
    <w:rsid w:val="008412F7"/>
    <w:rsid w:val="00841305"/>
    <w:rsid w:val="00843A12"/>
    <w:rsid w:val="00844BE9"/>
    <w:rsid w:val="008472EC"/>
    <w:rsid w:val="00850604"/>
    <w:rsid w:val="00851BA0"/>
    <w:rsid w:val="0085331E"/>
    <w:rsid w:val="00855223"/>
    <w:rsid w:val="008556E3"/>
    <w:rsid w:val="00860AD5"/>
    <w:rsid w:val="00864D1C"/>
    <w:rsid w:val="00865D82"/>
    <w:rsid w:val="00873846"/>
    <w:rsid w:val="00874B45"/>
    <w:rsid w:val="00876C7C"/>
    <w:rsid w:val="00876C87"/>
    <w:rsid w:val="0088728F"/>
    <w:rsid w:val="0089445D"/>
    <w:rsid w:val="008A44A6"/>
    <w:rsid w:val="008A4A7D"/>
    <w:rsid w:val="008A4B64"/>
    <w:rsid w:val="008B1399"/>
    <w:rsid w:val="008B1CD8"/>
    <w:rsid w:val="008B45BB"/>
    <w:rsid w:val="008B46EA"/>
    <w:rsid w:val="008B4F31"/>
    <w:rsid w:val="008B6615"/>
    <w:rsid w:val="008C1E05"/>
    <w:rsid w:val="008C2AB2"/>
    <w:rsid w:val="008C60EB"/>
    <w:rsid w:val="008C6C07"/>
    <w:rsid w:val="008D03C5"/>
    <w:rsid w:val="008D14AF"/>
    <w:rsid w:val="008D501B"/>
    <w:rsid w:val="008D7B88"/>
    <w:rsid w:val="008E5E45"/>
    <w:rsid w:val="008F1486"/>
    <w:rsid w:val="008F48B2"/>
    <w:rsid w:val="008F6C34"/>
    <w:rsid w:val="0090010D"/>
    <w:rsid w:val="00900F9D"/>
    <w:rsid w:val="0090701E"/>
    <w:rsid w:val="0091367F"/>
    <w:rsid w:val="00914C38"/>
    <w:rsid w:val="009208D6"/>
    <w:rsid w:val="009243E4"/>
    <w:rsid w:val="0093266B"/>
    <w:rsid w:val="00935E87"/>
    <w:rsid w:val="00936581"/>
    <w:rsid w:val="00942911"/>
    <w:rsid w:val="00950944"/>
    <w:rsid w:val="00950F39"/>
    <w:rsid w:val="00953613"/>
    <w:rsid w:val="00955141"/>
    <w:rsid w:val="00960A75"/>
    <w:rsid w:val="0097368D"/>
    <w:rsid w:val="00975457"/>
    <w:rsid w:val="00977599"/>
    <w:rsid w:val="00977EA7"/>
    <w:rsid w:val="00982037"/>
    <w:rsid w:val="0098230E"/>
    <w:rsid w:val="009A1951"/>
    <w:rsid w:val="009A3151"/>
    <w:rsid w:val="009A51B8"/>
    <w:rsid w:val="009A6C22"/>
    <w:rsid w:val="009A7A79"/>
    <w:rsid w:val="009B133F"/>
    <w:rsid w:val="009B1DE5"/>
    <w:rsid w:val="009B2743"/>
    <w:rsid w:val="009B3CB1"/>
    <w:rsid w:val="009B4122"/>
    <w:rsid w:val="009B4D39"/>
    <w:rsid w:val="009C1D07"/>
    <w:rsid w:val="009C6455"/>
    <w:rsid w:val="009D26C0"/>
    <w:rsid w:val="009D3328"/>
    <w:rsid w:val="009D607E"/>
    <w:rsid w:val="009E5D0F"/>
    <w:rsid w:val="009E6B45"/>
    <w:rsid w:val="009F0EDC"/>
    <w:rsid w:val="009F18A3"/>
    <w:rsid w:val="009F1F50"/>
    <w:rsid w:val="009F53C3"/>
    <w:rsid w:val="009F61D4"/>
    <w:rsid w:val="009F666B"/>
    <w:rsid w:val="00A06268"/>
    <w:rsid w:val="00A07F40"/>
    <w:rsid w:val="00A10926"/>
    <w:rsid w:val="00A20E01"/>
    <w:rsid w:val="00A218B4"/>
    <w:rsid w:val="00A219B1"/>
    <w:rsid w:val="00A35702"/>
    <w:rsid w:val="00A37448"/>
    <w:rsid w:val="00A43EF7"/>
    <w:rsid w:val="00A47995"/>
    <w:rsid w:val="00A516C2"/>
    <w:rsid w:val="00A541AF"/>
    <w:rsid w:val="00A5585F"/>
    <w:rsid w:val="00A60C0A"/>
    <w:rsid w:val="00A710E3"/>
    <w:rsid w:val="00A723DB"/>
    <w:rsid w:val="00A74DF1"/>
    <w:rsid w:val="00A75F1B"/>
    <w:rsid w:val="00A77BDD"/>
    <w:rsid w:val="00A8324F"/>
    <w:rsid w:val="00A834C0"/>
    <w:rsid w:val="00A84374"/>
    <w:rsid w:val="00A85AB0"/>
    <w:rsid w:val="00A935FD"/>
    <w:rsid w:val="00A936FA"/>
    <w:rsid w:val="00A9425E"/>
    <w:rsid w:val="00A958D2"/>
    <w:rsid w:val="00AA08A1"/>
    <w:rsid w:val="00AA48B9"/>
    <w:rsid w:val="00AA56E4"/>
    <w:rsid w:val="00AA603E"/>
    <w:rsid w:val="00AB1D3D"/>
    <w:rsid w:val="00AB57EE"/>
    <w:rsid w:val="00AB681D"/>
    <w:rsid w:val="00AB7A81"/>
    <w:rsid w:val="00AC4443"/>
    <w:rsid w:val="00AC7619"/>
    <w:rsid w:val="00AD4520"/>
    <w:rsid w:val="00AD5EDB"/>
    <w:rsid w:val="00AD6233"/>
    <w:rsid w:val="00AE188D"/>
    <w:rsid w:val="00AE6EB1"/>
    <w:rsid w:val="00AF3CEE"/>
    <w:rsid w:val="00AF4313"/>
    <w:rsid w:val="00AF7DE7"/>
    <w:rsid w:val="00B03BD7"/>
    <w:rsid w:val="00B068CD"/>
    <w:rsid w:val="00B06B98"/>
    <w:rsid w:val="00B124E9"/>
    <w:rsid w:val="00B12F90"/>
    <w:rsid w:val="00B16381"/>
    <w:rsid w:val="00B21462"/>
    <w:rsid w:val="00B300EA"/>
    <w:rsid w:val="00B354AF"/>
    <w:rsid w:val="00B3553A"/>
    <w:rsid w:val="00B37DE5"/>
    <w:rsid w:val="00B410EE"/>
    <w:rsid w:val="00B4290B"/>
    <w:rsid w:val="00B42A35"/>
    <w:rsid w:val="00B447A5"/>
    <w:rsid w:val="00B47EB5"/>
    <w:rsid w:val="00B51E6E"/>
    <w:rsid w:val="00B62869"/>
    <w:rsid w:val="00B65209"/>
    <w:rsid w:val="00B71DA1"/>
    <w:rsid w:val="00B767E7"/>
    <w:rsid w:val="00B7753B"/>
    <w:rsid w:val="00B80F39"/>
    <w:rsid w:val="00B81B58"/>
    <w:rsid w:val="00B82088"/>
    <w:rsid w:val="00B92960"/>
    <w:rsid w:val="00BA1AA3"/>
    <w:rsid w:val="00BA24E2"/>
    <w:rsid w:val="00BA56E7"/>
    <w:rsid w:val="00BB14C9"/>
    <w:rsid w:val="00BB179A"/>
    <w:rsid w:val="00BB4C23"/>
    <w:rsid w:val="00BB5D58"/>
    <w:rsid w:val="00BB5FA8"/>
    <w:rsid w:val="00BB6A40"/>
    <w:rsid w:val="00BC7672"/>
    <w:rsid w:val="00BC7B2B"/>
    <w:rsid w:val="00BD1CBF"/>
    <w:rsid w:val="00BD6E47"/>
    <w:rsid w:val="00BD7146"/>
    <w:rsid w:val="00BE0044"/>
    <w:rsid w:val="00BE1438"/>
    <w:rsid w:val="00BE2815"/>
    <w:rsid w:val="00BF1FBB"/>
    <w:rsid w:val="00BF261A"/>
    <w:rsid w:val="00BF30D4"/>
    <w:rsid w:val="00BF4CE8"/>
    <w:rsid w:val="00BF554F"/>
    <w:rsid w:val="00BF6F26"/>
    <w:rsid w:val="00BF7F1C"/>
    <w:rsid w:val="00C0392B"/>
    <w:rsid w:val="00C121D9"/>
    <w:rsid w:val="00C161C4"/>
    <w:rsid w:val="00C17641"/>
    <w:rsid w:val="00C220D7"/>
    <w:rsid w:val="00C24249"/>
    <w:rsid w:val="00C31A8B"/>
    <w:rsid w:val="00C327EB"/>
    <w:rsid w:val="00C33CFD"/>
    <w:rsid w:val="00C33F04"/>
    <w:rsid w:val="00C359EA"/>
    <w:rsid w:val="00C36036"/>
    <w:rsid w:val="00C37E66"/>
    <w:rsid w:val="00C421C0"/>
    <w:rsid w:val="00C42A39"/>
    <w:rsid w:val="00C42BF2"/>
    <w:rsid w:val="00C45216"/>
    <w:rsid w:val="00C4650E"/>
    <w:rsid w:val="00C46FC4"/>
    <w:rsid w:val="00C471E4"/>
    <w:rsid w:val="00C47928"/>
    <w:rsid w:val="00C51F4D"/>
    <w:rsid w:val="00C51FEB"/>
    <w:rsid w:val="00C61C33"/>
    <w:rsid w:val="00C62427"/>
    <w:rsid w:val="00C64C72"/>
    <w:rsid w:val="00C740A8"/>
    <w:rsid w:val="00C741C7"/>
    <w:rsid w:val="00C743CB"/>
    <w:rsid w:val="00C80A29"/>
    <w:rsid w:val="00C87192"/>
    <w:rsid w:val="00C942B9"/>
    <w:rsid w:val="00C94A00"/>
    <w:rsid w:val="00CA1E80"/>
    <w:rsid w:val="00CC0049"/>
    <w:rsid w:val="00CC2FD8"/>
    <w:rsid w:val="00CC61B5"/>
    <w:rsid w:val="00CD0797"/>
    <w:rsid w:val="00CD34B3"/>
    <w:rsid w:val="00CE0119"/>
    <w:rsid w:val="00CE23C7"/>
    <w:rsid w:val="00CE3CF9"/>
    <w:rsid w:val="00CF0837"/>
    <w:rsid w:val="00CF152B"/>
    <w:rsid w:val="00CF215A"/>
    <w:rsid w:val="00CF7986"/>
    <w:rsid w:val="00D0282A"/>
    <w:rsid w:val="00D0286B"/>
    <w:rsid w:val="00D04A0F"/>
    <w:rsid w:val="00D06B51"/>
    <w:rsid w:val="00D06D9D"/>
    <w:rsid w:val="00D158FA"/>
    <w:rsid w:val="00D3016D"/>
    <w:rsid w:val="00D32AAB"/>
    <w:rsid w:val="00D4195C"/>
    <w:rsid w:val="00D42F4C"/>
    <w:rsid w:val="00D43AC1"/>
    <w:rsid w:val="00D46068"/>
    <w:rsid w:val="00D50F1D"/>
    <w:rsid w:val="00D518D1"/>
    <w:rsid w:val="00D55A39"/>
    <w:rsid w:val="00D55B9B"/>
    <w:rsid w:val="00D605A6"/>
    <w:rsid w:val="00D61B98"/>
    <w:rsid w:val="00D67630"/>
    <w:rsid w:val="00D67CBF"/>
    <w:rsid w:val="00D709F7"/>
    <w:rsid w:val="00D7305D"/>
    <w:rsid w:val="00D7677E"/>
    <w:rsid w:val="00D8086B"/>
    <w:rsid w:val="00D80BB9"/>
    <w:rsid w:val="00D80BD5"/>
    <w:rsid w:val="00D81643"/>
    <w:rsid w:val="00D87FCE"/>
    <w:rsid w:val="00D925AA"/>
    <w:rsid w:val="00D948BA"/>
    <w:rsid w:val="00DA092D"/>
    <w:rsid w:val="00DA391D"/>
    <w:rsid w:val="00DA69C8"/>
    <w:rsid w:val="00DA797E"/>
    <w:rsid w:val="00DB0366"/>
    <w:rsid w:val="00DB4664"/>
    <w:rsid w:val="00DB56ED"/>
    <w:rsid w:val="00DC2518"/>
    <w:rsid w:val="00DC2D0D"/>
    <w:rsid w:val="00DC63D4"/>
    <w:rsid w:val="00DC6DDE"/>
    <w:rsid w:val="00DC7ABC"/>
    <w:rsid w:val="00DC7D88"/>
    <w:rsid w:val="00DD36A6"/>
    <w:rsid w:val="00DE6BAE"/>
    <w:rsid w:val="00DE74BC"/>
    <w:rsid w:val="00DE7DA8"/>
    <w:rsid w:val="00DF1BA7"/>
    <w:rsid w:val="00DF34D0"/>
    <w:rsid w:val="00DF510F"/>
    <w:rsid w:val="00DF6AFB"/>
    <w:rsid w:val="00E00A30"/>
    <w:rsid w:val="00E00D43"/>
    <w:rsid w:val="00E10703"/>
    <w:rsid w:val="00E209F1"/>
    <w:rsid w:val="00E26479"/>
    <w:rsid w:val="00E26AD2"/>
    <w:rsid w:val="00E3148B"/>
    <w:rsid w:val="00E31A52"/>
    <w:rsid w:val="00E330F5"/>
    <w:rsid w:val="00E37E45"/>
    <w:rsid w:val="00E41531"/>
    <w:rsid w:val="00E41B7C"/>
    <w:rsid w:val="00E465E1"/>
    <w:rsid w:val="00E60D21"/>
    <w:rsid w:val="00E712EB"/>
    <w:rsid w:val="00E75D16"/>
    <w:rsid w:val="00E77D42"/>
    <w:rsid w:val="00E81E81"/>
    <w:rsid w:val="00E87869"/>
    <w:rsid w:val="00E92041"/>
    <w:rsid w:val="00E934E4"/>
    <w:rsid w:val="00E963FA"/>
    <w:rsid w:val="00EA1E37"/>
    <w:rsid w:val="00EA4CEE"/>
    <w:rsid w:val="00EA66EE"/>
    <w:rsid w:val="00EA6C62"/>
    <w:rsid w:val="00EB19BD"/>
    <w:rsid w:val="00EB79A0"/>
    <w:rsid w:val="00ED1F80"/>
    <w:rsid w:val="00ED28FC"/>
    <w:rsid w:val="00EE29AD"/>
    <w:rsid w:val="00EE3B0A"/>
    <w:rsid w:val="00EE58B1"/>
    <w:rsid w:val="00EF0D7C"/>
    <w:rsid w:val="00F161E9"/>
    <w:rsid w:val="00F2760C"/>
    <w:rsid w:val="00F27BD9"/>
    <w:rsid w:val="00F302D0"/>
    <w:rsid w:val="00F314B6"/>
    <w:rsid w:val="00F32F58"/>
    <w:rsid w:val="00F36C5D"/>
    <w:rsid w:val="00F378E5"/>
    <w:rsid w:val="00F406E9"/>
    <w:rsid w:val="00F54BFD"/>
    <w:rsid w:val="00F55B75"/>
    <w:rsid w:val="00F57BBB"/>
    <w:rsid w:val="00F60340"/>
    <w:rsid w:val="00F631D7"/>
    <w:rsid w:val="00F72256"/>
    <w:rsid w:val="00F72AB6"/>
    <w:rsid w:val="00F74F6D"/>
    <w:rsid w:val="00F82B72"/>
    <w:rsid w:val="00F90043"/>
    <w:rsid w:val="00F936BF"/>
    <w:rsid w:val="00F95EC9"/>
    <w:rsid w:val="00F97DF8"/>
    <w:rsid w:val="00FA1193"/>
    <w:rsid w:val="00FA14BF"/>
    <w:rsid w:val="00FA2E28"/>
    <w:rsid w:val="00FC0BC6"/>
    <w:rsid w:val="00FC4311"/>
    <w:rsid w:val="00FC46DF"/>
    <w:rsid w:val="00FD47E4"/>
    <w:rsid w:val="00FE0777"/>
    <w:rsid w:val="00FE07F6"/>
    <w:rsid w:val="00FE36F3"/>
    <w:rsid w:val="00FE55C7"/>
    <w:rsid w:val="00FE6300"/>
    <w:rsid w:val="00FE6A8A"/>
    <w:rsid w:val="00FF07EE"/>
    <w:rsid w:val="00FF1397"/>
    <w:rsid w:val="00FF1A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1"/>
    <w:next w:val="Normal1"/>
    <w:link w:val="Ttulo1Char"/>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1"/>
    <w:next w:val="Normal1"/>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1"/>
    <w:next w:val="Normal1"/>
    <w:rsid w:val="00AC4443"/>
    <w:pPr>
      <w:keepNext/>
      <w:spacing w:before="240" w:after="60"/>
      <w:outlineLvl w:val="2"/>
    </w:pPr>
    <w:rPr>
      <w:rFonts w:ascii="Cambria" w:eastAsia="Cambria" w:hAnsi="Cambria" w:cs="Cambria"/>
      <w:b/>
      <w:sz w:val="26"/>
      <w:szCs w:val="26"/>
    </w:rPr>
  </w:style>
  <w:style w:type="paragraph" w:styleId="Ttulo4">
    <w:name w:val="heading 4"/>
    <w:basedOn w:val="Normal1"/>
    <w:next w:val="Normal1"/>
    <w:rsid w:val="00AC4443"/>
    <w:pPr>
      <w:keepNext/>
      <w:keepLines/>
      <w:spacing w:before="40"/>
      <w:outlineLvl w:val="3"/>
    </w:pPr>
    <w:rPr>
      <w:rFonts w:ascii="Calibri" w:eastAsia="Calibri" w:hAnsi="Calibri" w:cs="Calibri"/>
      <w:i/>
      <w:color w:val="366091"/>
    </w:rPr>
  </w:style>
  <w:style w:type="paragraph" w:styleId="Ttulo5">
    <w:name w:val="heading 5"/>
    <w:basedOn w:val="Normal1"/>
    <w:next w:val="Normal1"/>
    <w:rsid w:val="00AC4443"/>
    <w:pPr>
      <w:outlineLvl w:val="4"/>
    </w:pPr>
    <w:rPr>
      <w:rFonts w:ascii="Times New Roman" w:eastAsia="Times New Roman" w:hAnsi="Times New Roman" w:cs="Times New Roman"/>
      <w:b/>
      <w:sz w:val="20"/>
      <w:szCs w:val="20"/>
    </w:rPr>
  </w:style>
  <w:style w:type="paragraph" w:styleId="Ttulo6">
    <w:name w:val="heading 6"/>
    <w:basedOn w:val="Normal1"/>
    <w:next w:val="Normal1"/>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C4443"/>
  </w:style>
  <w:style w:type="table" w:customStyle="1" w:styleId="TableNormal">
    <w:name w:val="Table Normal"/>
    <w:uiPriority w:val="2"/>
    <w:qFormat/>
    <w:rsid w:val="00AC4443"/>
    <w:tblPr>
      <w:tblCellMar>
        <w:top w:w="0" w:type="dxa"/>
        <w:left w:w="0" w:type="dxa"/>
        <w:bottom w:w="0" w:type="dxa"/>
        <w:right w:w="0" w:type="dxa"/>
      </w:tblCellMar>
    </w:tblPr>
  </w:style>
  <w:style w:type="paragraph" w:styleId="Ttulo">
    <w:name w:val="Title"/>
    <w:basedOn w:val="Normal1"/>
    <w:next w:val="Normal1"/>
    <w:qFormat/>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1"/>
    <w:next w:val="Normal1"/>
    <w:rsid w:val="00AC4443"/>
    <w:pPr>
      <w:spacing w:after="60"/>
      <w:jc w:val="center"/>
    </w:pPr>
    <w:rPr>
      <w:rFonts w:ascii="Cambria" w:eastAsia="Cambria" w:hAnsi="Cambria" w:cs="Cambria"/>
    </w:rPr>
  </w:style>
  <w:style w:type="table" w:customStyle="1" w:styleId="10">
    <w:name w:val="1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9">
    <w:name w:val="9"/>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8">
    <w:name w:val="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7">
    <w:name w:val="7"/>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6">
    <w:name w:val="6"/>
    <w:basedOn w:val="TableNormal"/>
    <w:rsid w:val="00AC4443"/>
    <w:tblPr>
      <w:tblStyleRowBandSize w:val="1"/>
      <w:tblStyleColBandSize w:val="1"/>
      <w:tblCellMar>
        <w:top w:w="0" w:type="dxa"/>
        <w:left w:w="70" w:type="dxa"/>
        <w:bottom w:w="0" w:type="dxa"/>
        <w:right w:w="70" w:type="dxa"/>
      </w:tblCellMar>
    </w:tblPr>
  </w:style>
  <w:style w:type="table" w:customStyle="1" w:styleId="5">
    <w:name w:val="5"/>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4">
    <w:name w:val="4"/>
    <w:basedOn w:val="TableNormal"/>
    <w:rsid w:val="00AC4443"/>
    <w:tblPr>
      <w:tblStyleRowBandSize w:val="1"/>
      <w:tblStyleColBandSize w:val="1"/>
      <w:tblCellMar>
        <w:top w:w="0" w:type="dxa"/>
        <w:left w:w="70" w:type="dxa"/>
        <w:bottom w:w="0" w:type="dxa"/>
        <w:right w:w="70" w:type="dxa"/>
      </w:tblCellMar>
    </w:tblPr>
  </w:style>
  <w:style w:type="table" w:customStyle="1" w:styleId="3">
    <w:name w:val="3"/>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2">
    <w:name w:val="2"/>
    <w:basedOn w:val="TableNormal"/>
    <w:rsid w:val="00AC4443"/>
    <w:tblPr>
      <w:tblStyleRowBandSize w:val="1"/>
      <w:tblStyleColBandSize w:val="1"/>
      <w:tblCellMar>
        <w:top w:w="0" w:type="dxa"/>
        <w:left w:w="70" w:type="dxa"/>
        <w:bottom w:w="0" w:type="dxa"/>
        <w:right w:w="70" w:type="dxa"/>
      </w:tblCellMar>
    </w:tblPr>
  </w:style>
  <w:style w:type="table" w:customStyle="1" w:styleId="1">
    <w:name w:val="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encabezado"/>
    <w:basedOn w:val="Normal"/>
    <w:link w:val="CabealhoChar"/>
    <w:unhideWhenUsed/>
    <w:qFormat/>
    <w:rsid w:val="002D2CFA"/>
    <w:pPr>
      <w:tabs>
        <w:tab w:val="center" w:pos="4252"/>
        <w:tab w:val="right" w:pos="8504"/>
      </w:tabs>
    </w:pPr>
  </w:style>
  <w:style w:type="character" w:customStyle="1" w:styleId="CabealhoChar">
    <w:name w:val="Cabeçalho Char"/>
    <w:aliases w:val="encabezado Char"/>
    <w:basedOn w:val="Fontepargpadro"/>
    <w:link w:val="Cabealho"/>
    <w:uiPriority w:val="99"/>
    <w:rsid w:val="002D2CFA"/>
  </w:style>
  <w:style w:type="paragraph" w:styleId="Rodap">
    <w:name w:val="footer"/>
    <w:basedOn w:val="Normal"/>
    <w:link w:val="RodapChar"/>
    <w:uiPriority w:val="99"/>
    <w:unhideWhenUsed/>
    <w:rsid w:val="002D2CFA"/>
    <w:pPr>
      <w:tabs>
        <w:tab w:val="center" w:pos="4252"/>
        <w:tab w:val="right" w:pos="8504"/>
      </w:tabs>
    </w:pPr>
  </w:style>
  <w:style w:type="character" w:customStyle="1" w:styleId="RodapChar">
    <w:name w:val="Rodapé Char"/>
    <w:basedOn w:val="Fontepargpadro"/>
    <w:link w:val="Rodap"/>
    <w:uiPriority w:val="99"/>
    <w:rsid w:val="002D2CFA"/>
  </w:style>
  <w:style w:type="paragraph" w:styleId="PargrafodaLista">
    <w:name w:val="List Paragraph"/>
    <w:basedOn w:val="Normal"/>
    <w:uiPriority w:val="1"/>
    <w:qFormat/>
    <w:rsid w:val="00CC0049"/>
    <w:pPr>
      <w:ind w:left="720"/>
      <w:contextualSpacing/>
    </w:pPr>
  </w:style>
  <w:style w:type="paragraph" w:customStyle="1" w:styleId="Normal11">
    <w:name w:val="Normal11"/>
    <w:rsid w:val="008472EC"/>
  </w:style>
  <w:style w:type="paragraph" w:customStyle="1" w:styleId="TableParagraph">
    <w:name w:val="Table Paragraph"/>
    <w:basedOn w:val="Normal"/>
    <w:uiPriority w:val="1"/>
    <w:qFormat/>
    <w:rsid w:val="00BA1AA3"/>
    <w:pPr>
      <w:widowControl w:val="0"/>
      <w:autoSpaceDE w:val="0"/>
      <w:autoSpaceDN w:val="0"/>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B71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B71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D0BAF"/>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3D0BAF"/>
    <w:rPr>
      <w:rFonts w:ascii="Arial MT" w:eastAsia="Arial MT" w:hAnsi="Arial MT" w:cs="Arial MT"/>
      <w:sz w:val="20"/>
      <w:szCs w:val="20"/>
      <w:lang w:val="pt-PT" w:eastAsia="en-US"/>
    </w:rPr>
  </w:style>
  <w:style w:type="table" w:styleId="Tabelacomgrade">
    <w:name w:val="Table Grid"/>
    <w:basedOn w:val="Tabelanormal"/>
    <w:uiPriority w:val="59"/>
    <w:rsid w:val="0080694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D28FC"/>
    <w:pPr>
      <w:autoSpaceDE w:val="0"/>
      <w:autoSpaceDN w:val="0"/>
      <w:adjustRightInd w:val="0"/>
    </w:pPr>
    <w:rPr>
      <w:rFonts w:ascii="Times New Roman" w:eastAsiaTheme="minorHAnsi" w:hAnsi="Times New Roman" w:cs="Times New Roman"/>
      <w:color w:val="000000"/>
      <w:lang w:eastAsia="en-US"/>
    </w:rPr>
  </w:style>
  <w:style w:type="table" w:customStyle="1" w:styleId="Tabelacomgrade1">
    <w:name w:val="Tabela com grade1"/>
    <w:basedOn w:val="Tabelanormal"/>
    <w:uiPriority w:val="39"/>
    <w:rsid w:val="00AD4520"/>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inha">
    <w:name w:val="line number"/>
    <w:basedOn w:val="Fontepargpadro"/>
    <w:uiPriority w:val="99"/>
    <w:semiHidden/>
    <w:unhideWhenUsed/>
    <w:rsid w:val="00484774"/>
  </w:style>
  <w:style w:type="numbering" w:customStyle="1" w:styleId="Estilo1">
    <w:name w:val="Estilo1"/>
    <w:uiPriority w:val="99"/>
    <w:rsid w:val="00484774"/>
    <w:pPr>
      <w:numPr>
        <w:numId w:val="20"/>
      </w:numPr>
    </w:pPr>
  </w:style>
  <w:style w:type="numbering" w:customStyle="1" w:styleId="Estilo2">
    <w:name w:val="Estilo2"/>
    <w:uiPriority w:val="99"/>
    <w:rsid w:val="00484774"/>
    <w:pPr>
      <w:numPr>
        <w:numId w:val="21"/>
      </w:numPr>
    </w:pPr>
  </w:style>
  <w:style w:type="numbering" w:customStyle="1" w:styleId="Estilo3">
    <w:name w:val="Estilo3"/>
    <w:uiPriority w:val="99"/>
    <w:rsid w:val="00484774"/>
    <w:pPr>
      <w:numPr>
        <w:numId w:val="22"/>
      </w:numPr>
    </w:pPr>
  </w:style>
  <w:style w:type="numbering" w:customStyle="1" w:styleId="Estilo4">
    <w:name w:val="Estilo4"/>
    <w:uiPriority w:val="99"/>
    <w:rsid w:val="00484774"/>
    <w:pPr>
      <w:numPr>
        <w:numId w:val="23"/>
      </w:numPr>
    </w:pPr>
  </w:style>
  <w:style w:type="numbering" w:customStyle="1" w:styleId="Estilo5">
    <w:name w:val="Estilo5"/>
    <w:uiPriority w:val="99"/>
    <w:rsid w:val="006111C9"/>
    <w:pPr>
      <w:numPr>
        <w:numId w:val="24"/>
      </w:numPr>
    </w:pPr>
  </w:style>
  <w:style w:type="numbering" w:customStyle="1" w:styleId="Estilo6">
    <w:name w:val="Estilo6"/>
    <w:uiPriority w:val="99"/>
    <w:rsid w:val="00E330F5"/>
    <w:pPr>
      <w:numPr>
        <w:numId w:val="25"/>
      </w:numPr>
    </w:pPr>
  </w:style>
  <w:style w:type="numbering" w:customStyle="1" w:styleId="Estilo7">
    <w:name w:val="Estilo7"/>
    <w:uiPriority w:val="99"/>
    <w:rsid w:val="000F7512"/>
    <w:pPr>
      <w:numPr>
        <w:numId w:val="26"/>
      </w:numPr>
    </w:pPr>
  </w:style>
  <w:style w:type="character" w:customStyle="1" w:styleId="Ttulo1Char">
    <w:name w:val="Título 1 Char"/>
    <w:basedOn w:val="Fontepargpadro"/>
    <w:link w:val="Ttulo1"/>
    <w:rsid w:val="007B6E0A"/>
    <w:rPr>
      <w:rFonts w:ascii="Calibri" w:eastAsia="Calibri" w:hAnsi="Calibri" w:cs="Calibri"/>
      <w:b/>
      <w:color w:val="366091"/>
      <w:sz w:val="28"/>
      <w:szCs w:val="28"/>
    </w:rPr>
  </w:style>
</w:styles>
</file>

<file path=word/webSettings.xml><?xml version="1.0" encoding="utf-8"?>
<w:webSettings xmlns:r="http://schemas.openxmlformats.org/officeDocument/2006/relationships" xmlns:w="http://schemas.openxmlformats.org/wordprocessingml/2006/main">
  <w:divs>
    <w:div w:id="77531163">
      <w:bodyDiv w:val="1"/>
      <w:marLeft w:val="0"/>
      <w:marRight w:val="0"/>
      <w:marTop w:val="0"/>
      <w:marBottom w:val="0"/>
      <w:divBdr>
        <w:top w:val="none" w:sz="0" w:space="0" w:color="auto"/>
        <w:left w:val="none" w:sz="0" w:space="0" w:color="auto"/>
        <w:bottom w:val="none" w:sz="0" w:space="0" w:color="auto"/>
        <w:right w:val="none" w:sz="0" w:space="0" w:color="auto"/>
      </w:divBdr>
    </w:div>
    <w:div w:id="102115592">
      <w:bodyDiv w:val="1"/>
      <w:marLeft w:val="0"/>
      <w:marRight w:val="0"/>
      <w:marTop w:val="0"/>
      <w:marBottom w:val="0"/>
      <w:divBdr>
        <w:top w:val="none" w:sz="0" w:space="0" w:color="auto"/>
        <w:left w:val="none" w:sz="0" w:space="0" w:color="auto"/>
        <w:bottom w:val="none" w:sz="0" w:space="0" w:color="auto"/>
        <w:right w:val="none" w:sz="0" w:space="0" w:color="auto"/>
      </w:divBdr>
    </w:div>
    <w:div w:id="308902544">
      <w:bodyDiv w:val="1"/>
      <w:marLeft w:val="0"/>
      <w:marRight w:val="0"/>
      <w:marTop w:val="0"/>
      <w:marBottom w:val="0"/>
      <w:divBdr>
        <w:top w:val="none" w:sz="0" w:space="0" w:color="auto"/>
        <w:left w:val="none" w:sz="0" w:space="0" w:color="auto"/>
        <w:bottom w:val="none" w:sz="0" w:space="0" w:color="auto"/>
        <w:right w:val="none" w:sz="0" w:space="0" w:color="auto"/>
      </w:divBdr>
    </w:div>
    <w:div w:id="407190944">
      <w:bodyDiv w:val="1"/>
      <w:marLeft w:val="0"/>
      <w:marRight w:val="0"/>
      <w:marTop w:val="0"/>
      <w:marBottom w:val="0"/>
      <w:divBdr>
        <w:top w:val="none" w:sz="0" w:space="0" w:color="auto"/>
        <w:left w:val="none" w:sz="0" w:space="0" w:color="auto"/>
        <w:bottom w:val="none" w:sz="0" w:space="0" w:color="auto"/>
        <w:right w:val="none" w:sz="0" w:space="0" w:color="auto"/>
      </w:divBdr>
    </w:div>
    <w:div w:id="493843386">
      <w:bodyDiv w:val="1"/>
      <w:marLeft w:val="0"/>
      <w:marRight w:val="0"/>
      <w:marTop w:val="0"/>
      <w:marBottom w:val="0"/>
      <w:divBdr>
        <w:top w:val="none" w:sz="0" w:space="0" w:color="auto"/>
        <w:left w:val="none" w:sz="0" w:space="0" w:color="auto"/>
        <w:bottom w:val="none" w:sz="0" w:space="0" w:color="auto"/>
        <w:right w:val="none" w:sz="0" w:space="0" w:color="auto"/>
      </w:divBdr>
    </w:div>
    <w:div w:id="574315877">
      <w:bodyDiv w:val="1"/>
      <w:marLeft w:val="0"/>
      <w:marRight w:val="0"/>
      <w:marTop w:val="0"/>
      <w:marBottom w:val="0"/>
      <w:divBdr>
        <w:top w:val="none" w:sz="0" w:space="0" w:color="auto"/>
        <w:left w:val="none" w:sz="0" w:space="0" w:color="auto"/>
        <w:bottom w:val="none" w:sz="0" w:space="0" w:color="auto"/>
        <w:right w:val="none" w:sz="0" w:space="0" w:color="auto"/>
      </w:divBdr>
    </w:div>
    <w:div w:id="879976030">
      <w:bodyDiv w:val="1"/>
      <w:marLeft w:val="0"/>
      <w:marRight w:val="0"/>
      <w:marTop w:val="0"/>
      <w:marBottom w:val="0"/>
      <w:divBdr>
        <w:top w:val="none" w:sz="0" w:space="0" w:color="auto"/>
        <w:left w:val="none" w:sz="0" w:space="0" w:color="auto"/>
        <w:bottom w:val="none" w:sz="0" w:space="0" w:color="auto"/>
        <w:right w:val="none" w:sz="0" w:space="0" w:color="auto"/>
      </w:divBdr>
    </w:div>
    <w:div w:id="996811560">
      <w:bodyDiv w:val="1"/>
      <w:marLeft w:val="0"/>
      <w:marRight w:val="0"/>
      <w:marTop w:val="0"/>
      <w:marBottom w:val="0"/>
      <w:divBdr>
        <w:top w:val="none" w:sz="0" w:space="0" w:color="auto"/>
        <w:left w:val="none" w:sz="0" w:space="0" w:color="auto"/>
        <w:bottom w:val="none" w:sz="0" w:space="0" w:color="auto"/>
        <w:right w:val="none" w:sz="0" w:space="0" w:color="auto"/>
      </w:divBdr>
    </w:div>
    <w:div w:id="1021275957">
      <w:bodyDiv w:val="1"/>
      <w:marLeft w:val="0"/>
      <w:marRight w:val="0"/>
      <w:marTop w:val="0"/>
      <w:marBottom w:val="0"/>
      <w:divBdr>
        <w:top w:val="none" w:sz="0" w:space="0" w:color="auto"/>
        <w:left w:val="none" w:sz="0" w:space="0" w:color="auto"/>
        <w:bottom w:val="none" w:sz="0" w:space="0" w:color="auto"/>
        <w:right w:val="none" w:sz="0" w:space="0" w:color="auto"/>
      </w:divBdr>
    </w:div>
    <w:div w:id="1259829913">
      <w:bodyDiv w:val="1"/>
      <w:marLeft w:val="0"/>
      <w:marRight w:val="0"/>
      <w:marTop w:val="0"/>
      <w:marBottom w:val="0"/>
      <w:divBdr>
        <w:top w:val="none" w:sz="0" w:space="0" w:color="auto"/>
        <w:left w:val="none" w:sz="0" w:space="0" w:color="auto"/>
        <w:bottom w:val="none" w:sz="0" w:space="0" w:color="auto"/>
        <w:right w:val="none" w:sz="0" w:space="0" w:color="auto"/>
      </w:divBdr>
    </w:div>
    <w:div w:id="1390886223">
      <w:bodyDiv w:val="1"/>
      <w:marLeft w:val="0"/>
      <w:marRight w:val="0"/>
      <w:marTop w:val="0"/>
      <w:marBottom w:val="0"/>
      <w:divBdr>
        <w:top w:val="none" w:sz="0" w:space="0" w:color="auto"/>
        <w:left w:val="none" w:sz="0" w:space="0" w:color="auto"/>
        <w:bottom w:val="none" w:sz="0" w:space="0" w:color="auto"/>
        <w:right w:val="none" w:sz="0" w:space="0" w:color="auto"/>
      </w:divBdr>
    </w:div>
    <w:div w:id="1772049408">
      <w:bodyDiv w:val="1"/>
      <w:marLeft w:val="0"/>
      <w:marRight w:val="0"/>
      <w:marTop w:val="0"/>
      <w:marBottom w:val="0"/>
      <w:divBdr>
        <w:top w:val="none" w:sz="0" w:space="0" w:color="auto"/>
        <w:left w:val="none" w:sz="0" w:space="0" w:color="auto"/>
        <w:bottom w:val="none" w:sz="0" w:space="0" w:color="auto"/>
        <w:right w:val="none" w:sz="0" w:space="0" w:color="auto"/>
      </w:divBdr>
    </w:div>
    <w:div w:id="1849901763">
      <w:bodyDiv w:val="1"/>
      <w:marLeft w:val="0"/>
      <w:marRight w:val="0"/>
      <w:marTop w:val="0"/>
      <w:marBottom w:val="0"/>
      <w:divBdr>
        <w:top w:val="none" w:sz="0" w:space="0" w:color="auto"/>
        <w:left w:val="none" w:sz="0" w:space="0" w:color="auto"/>
        <w:bottom w:val="none" w:sz="0" w:space="0" w:color="auto"/>
        <w:right w:val="none" w:sz="0" w:space="0" w:color="auto"/>
      </w:divBdr>
    </w:div>
    <w:div w:id="1902055530">
      <w:bodyDiv w:val="1"/>
      <w:marLeft w:val="0"/>
      <w:marRight w:val="0"/>
      <w:marTop w:val="0"/>
      <w:marBottom w:val="0"/>
      <w:divBdr>
        <w:top w:val="none" w:sz="0" w:space="0" w:color="auto"/>
        <w:left w:val="none" w:sz="0" w:space="0" w:color="auto"/>
        <w:bottom w:val="none" w:sz="0" w:space="0" w:color="auto"/>
        <w:right w:val="none" w:sz="0" w:space="0" w:color="auto"/>
      </w:divBdr>
    </w:div>
    <w:div w:id="1962956465">
      <w:bodyDiv w:val="1"/>
      <w:marLeft w:val="0"/>
      <w:marRight w:val="0"/>
      <w:marTop w:val="0"/>
      <w:marBottom w:val="0"/>
      <w:divBdr>
        <w:top w:val="none" w:sz="0" w:space="0" w:color="auto"/>
        <w:left w:val="none" w:sz="0" w:space="0" w:color="auto"/>
        <w:bottom w:val="none" w:sz="0" w:space="0" w:color="auto"/>
        <w:right w:val="none" w:sz="0" w:space="0" w:color="auto"/>
      </w:divBdr>
    </w:div>
    <w:div w:id="1979873556">
      <w:bodyDiv w:val="1"/>
      <w:marLeft w:val="0"/>
      <w:marRight w:val="0"/>
      <w:marTop w:val="0"/>
      <w:marBottom w:val="0"/>
      <w:divBdr>
        <w:top w:val="none" w:sz="0" w:space="0" w:color="auto"/>
        <w:left w:val="none" w:sz="0" w:space="0" w:color="auto"/>
        <w:bottom w:val="none" w:sz="0" w:space="0" w:color="auto"/>
        <w:right w:val="none" w:sz="0" w:space="0" w:color="auto"/>
      </w:divBdr>
    </w:div>
    <w:div w:id="2066445784">
      <w:bodyDiv w:val="1"/>
      <w:marLeft w:val="0"/>
      <w:marRight w:val="0"/>
      <w:marTop w:val="0"/>
      <w:marBottom w:val="0"/>
      <w:divBdr>
        <w:top w:val="none" w:sz="0" w:space="0" w:color="auto"/>
        <w:left w:val="none" w:sz="0" w:space="0" w:color="auto"/>
        <w:bottom w:val="none" w:sz="0" w:space="0" w:color="auto"/>
        <w:right w:val="none" w:sz="0" w:space="0" w:color="auto"/>
      </w:divBdr>
    </w:div>
    <w:div w:id="2095931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oter" Target="footer3.xml"/><Relationship Id="rId10" Type="http://schemas.openxmlformats.org/officeDocument/2006/relationships/hyperlink" Target="http://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A5EAF-9E59-418F-BAB4-7891BE5D5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49</Pages>
  <Words>17909</Words>
  <Characters>96712</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Nunes</dc:creator>
  <cp:lastModifiedBy>Desktop</cp:lastModifiedBy>
  <cp:revision>65</cp:revision>
  <cp:lastPrinted>2024-03-08T12:58:00Z</cp:lastPrinted>
  <dcterms:created xsi:type="dcterms:W3CDTF">2024-06-19T20:17:00Z</dcterms:created>
  <dcterms:modified xsi:type="dcterms:W3CDTF">2024-08-12T17:56:00Z</dcterms:modified>
</cp:coreProperties>
</file>