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4443" w:rsidRDefault="002D2CFA">
      <w:pPr>
        <w:pStyle w:val="normal0"/>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EDITAL </w:t>
      </w:r>
    </w:p>
    <w:p w:rsidR="00AC4443" w:rsidRDefault="00AC4443">
      <w:pPr>
        <w:pStyle w:val="normal0"/>
        <w:jc w:val="center"/>
        <w:rPr>
          <w:rFonts w:ascii="Calibri" w:eastAsia="Calibri" w:hAnsi="Calibri" w:cs="Calibri"/>
          <w:b/>
          <w:color w:val="000000"/>
          <w:sz w:val="22"/>
          <w:szCs w:val="22"/>
        </w:rPr>
      </w:pPr>
    </w:p>
    <w:p w:rsidR="00AC4443" w:rsidRDefault="002D2CFA">
      <w:pPr>
        <w:pStyle w:val="normal0"/>
        <w:jc w:val="center"/>
        <w:rPr>
          <w:rFonts w:ascii="Calibri" w:eastAsia="Calibri" w:hAnsi="Calibri" w:cs="Calibri"/>
          <w:b/>
          <w:sz w:val="22"/>
          <w:szCs w:val="22"/>
        </w:rPr>
      </w:pPr>
      <w:r>
        <w:rPr>
          <w:rFonts w:ascii="Calibri" w:eastAsia="Calibri" w:hAnsi="Calibri" w:cs="Calibri"/>
          <w:b/>
          <w:sz w:val="22"/>
          <w:szCs w:val="22"/>
        </w:rPr>
        <w:t xml:space="preserve">PREGÃO Nº </w:t>
      </w:r>
      <w:r w:rsidR="00986529">
        <w:rPr>
          <w:rFonts w:ascii="Calibri" w:eastAsia="Calibri" w:hAnsi="Calibri" w:cs="Calibri"/>
          <w:b/>
          <w:sz w:val="22"/>
          <w:szCs w:val="22"/>
        </w:rPr>
        <w:t>010</w:t>
      </w:r>
      <w:r>
        <w:rPr>
          <w:rFonts w:ascii="Calibri" w:eastAsia="Calibri" w:hAnsi="Calibri" w:cs="Calibri"/>
          <w:b/>
          <w:sz w:val="22"/>
          <w:szCs w:val="22"/>
        </w:rPr>
        <w:t>/20</w:t>
      </w:r>
      <w:r w:rsidR="00B30442">
        <w:rPr>
          <w:rFonts w:ascii="Calibri" w:eastAsia="Calibri" w:hAnsi="Calibri" w:cs="Calibri"/>
          <w:b/>
          <w:sz w:val="22"/>
          <w:szCs w:val="22"/>
        </w:rPr>
        <w:t>24</w:t>
      </w:r>
      <w:r>
        <w:rPr>
          <w:rFonts w:ascii="Calibri" w:eastAsia="Calibri" w:hAnsi="Calibri" w:cs="Calibri"/>
          <w:b/>
          <w:sz w:val="22"/>
          <w:szCs w:val="22"/>
        </w:rPr>
        <w:t xml:space="preserve"> </w:t>
      </w:r>
    </w:p>
    <w:p w:rsidR="00AC4443" w:rsidRDefault="00713B5A" w:rsidP="0032534E">
      <w:pPr>
        <w:pStyle w:val="normal0"/>
        <w:jc w:val="center"/>
        <w:rPr>
          <w:rFonts w:ascii="Calibri" w:eastAsia="Calibri" w:hAnsi="Calibri" w:cs="Calibri"/>
          <w:b/>
          <w:sz w:val="22"/>
          <w:szCs w:val="22"/>
        </w:rPr>
      </w:pPr>
      <w:r>
        <w:rPr>
          <w:rFonts w:ascii="Calibri" w:eastAsia="Calibri" w:hAnsi="Calibri" w:cs="Calibri"/>
          <w:sz w:val="22"/>
          <w:szCs w:val="22"/>
        </w:rPr>
        <w:t>FUNDO MUNICIPAL DE SAÚDE DE ITABERABA</w:t>
      </w:r>
    </w:p>
    <w:p w:rsidR="00AC4443" w:rsidRDefault="00AC4443" w:rsidP="0032534E">
      <w:pPr>
        <w:pStyle w:val="normal0"/>
        <w:jc w:val="center"/>
        <w:rPr>
          <w:rFonts w:ascii="Calibri" w:eastAsia="Calibri" w:hAnsi="Calibri" w:cs="Calibri"/>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sz w:val="22"/>
          <w:szCs w:val="22"/>
        </w:rPr>
        <w:t>O MUNICÍPIO DE</w:t>
      </w:r>
      <w:r w:rsidR="0032534E">
        <w:rPr>
          <w:rFonts w:ascii="Calibri" w:eastAsia="Calibri" w:hAnsi="Calibri" w:cs="Calibri"/>
          <w:sz w:val="22"/>
          <w:szCs w:val="22"/>
        </w:rPr>
        <w:t xml:space="preserve"> ITABERABA</w:t>
      </w:r>
      <w:r w:rsidR="000B27F8">
        <w:rPr>
          <w:rFonts w:ascii="Calibri" w:eastAsia="Calibri" w:hAnsi="Calibri" w:cs="Calibri"/>
          <w:b/>
          <w:sz w:val="22"/>
          <w:szCs w:val="22"/>
        </w:rPr>
        <w:t xml:space="preserve"> TORNA</w:t>
      </w:r>
      <w:r>
        <w:rPr>
          <w:rFonts w:ascii="Calibri" w:eastAsia="Calibri" w:hAnsi="Calibri" w:cs="Calibri"/>
          <w:color w:val="000000"/>
          <w:sz w:val="22"/>
          <w:szCs w:val="22"/>
        </w:rPr>
        <w:t xml:space="preserve"> PÚBLICO, PARA CONHECIMENTO DOS INTERESS</w:t>
      </w:r>
      <w:r w:rsidR="00403C9A">
        <w:rPr>
          <w:rFonts w:ascii="Calibri" w:eastAsia="Calibri" w:hAnsi="Calibri" w:cs="Calibri"/>
          <w:color w:val="000000"/>
          <w:sz w:val="22"/>
          <w:szCs w:val="22"/>
        </w:rPr>
        <w:t>ADOS, QUE O FUNDO MUNICIPAL DE SAÚDE</w:t>
      </w:r>
      <w:r>
        <w:rPr>
          <w:rFonts w:ascii="Calibri" w:eastAsia="Calibri" w:hAnsi="Calibri" w:cs="Calibri"/>
          <w:color w:val="000000"/>
          <w:sz w:val="22"/>
          <w:szCs w:val="22"/>
        </w:rPr>
        <w:t>, REALIZARÁ</w:t>
      </w:r>
      <w:r w:rsidR="000B27F8">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E DAS EXIGÊNCIAS ESTABELECIDAS NESTE EDITAL. </w:t>
      </w:r>
      <w:r>
        <w:rPr>
          <w:rFonts w:ascii="Calibri" w:eastAsia="Calibri" w:hAnsi="Calibri" w:cs="Calibri"/>
          <w:b/>
          <w:sz w:val="22"/>
          <w:szCs w:val="22"/>
        </w:rPr>
        <w:t xml:space="preserve"> </w:t>
      </w:r>
    </w:p>
    <w:p w:rsidR="00AC4443" w:rsidRDefault="00AC4443">
      <w:pPr>
        <w:pStyle w:val="normal0"/>
        <w:jc w:val="both"/>
        <w:rPr>
          <w:rFonts w:ascii="Calibri" w:eastAsia="Calibri" w:hAnsi="Calibri" w:cs="Calibri"/>
          <w:b/>
          <w:sz w:val="22"/>
          <w:szCs w:val="22"/>
        </w:rPr>
      </w:pPr>
    </w:p>
    <w:p w:rsidR="00AC4443" w:rsidRDefault="002D2CFA">
      <w:pPr>
        <w:pStyle w:val="normal0"/>
        <w:spacing w:line="276" w:lineRule="auto"/>
        <w:jc w:val="both"/>
        <w:rPr>
          <w:rFonts w:ascii="Calibri" w:eastAsia="Calibri" w:hAnsi="Calibri" w:cs="Calibri"/>
          <w:sz w:val="22"/>
          <w:szCs w:val="22"/>
        </w:rPr>
      </w:pPr>
      <w:r>
        <w:rPr>
          <w:rFonts w:ascii="Calibri" w:eastAsia="Calibri" w:hAnsi="Calibri" w:cs="Calibri"/>
          <w:color w:val="000000"/>
          <w:sz w:val="22"/>
          <w:szCs w:val="22"/>
        </w:rPr>
        <w:t>Data da sessão:</w:t>
      </w:r>
      <w:r w:rsidR="002634F5">
        <w:rPr>
          <w:rFonts w:ascii="Calibri" w:eastAsia="Calibri" w:hAnsi="Calibri" w:cs="Calibri"/>
          <w:color w:val="000000"/>
          <w:sz w:val="22"/>
          <w:szCs w:val="22"/>
        </w:rPr>
        <w:t xml:space="preserve"> </w:t>
      </w:r>
      <w:r w:rsidR="00274E21">
        <w:rPr>
          <w:rFonts w:ascii="Calibri" w:eastAsia="Calibri" w:hAnsi="Calibri" w:cs="Calibri"/>
          <w:color w:val="000000"/>
          <w:sz w:val="22"/>
          <w:szCs w:val="22"/>
        </w:rPr>
        <w:t>20</w:t>
      </w:r>
      <w:r>
        <w:rPr>
          <w:rFonts w:ascii="Calibri" w:eastAsia="Calibri" w:hAnsi="Calibri" w:cs="Calibri"/>
          <w:color w:val="000000"/>
          <w:sz w:val="22"/>
          <w:szCs w:val="22"/>
        </w:rPr>
        <w:t xml:space="preserve"> </w:t>
      </w:r>
      <w:r w:rsidR="00403C9A">
        <w:rPr>
          <w:rFonts w:ascii="Calibri" w:eastAsia="Calibri" w:hAnsi="Calibri" w:cs="Calibri"/>
          <w:color w:val="000000"/>
          <w:sz w:val="22"/>
          <w:szCs w:val="22"/>
        </w:rPr>
        <w:t>/</w:t>
      </w:r>
      <w:r w:rsidR="00230B8B">
        <w:rPr>
          <w:rFonts w:ascii="Calibri" w:eastAsia="Calibri" w:hAnsi="Calibri" w:cs="Calibri"/>
          <w:color w:val="000000"/>
          <w:sz w:val="22"/>
          <w:szCs w:val="22"/>
        </w:rPr>
        <w:t>03</w:t>
      </w:r>
      <w:r w:rsidR="00220F10">
        <w:rPr>
          <w:rFonts w:ascii="Calibri" w:eastAsia="Calibri" w:hAnsi="Calibri" w:cs="Calibri"/>
          <w:color w:val="000000"/>
          <w:sz w:val="22"/>
          <w:szCs w:val="22"/>
        </w:rPr>
        <w:t xml:space="preserve"> </w:t>
      </w:r>
      <w:r w:rsidR="0014794D">
        <w:rPr>
          <w:rFonts w:ascii="Calibri" w:eastAsia="Calibri" w:hAnsi="Calibri" w:cs="Calibri"/>
          <w:color w:val="000000"/>
          <w:sz w:val="22"/>
          <w:szCs w:val="22"/>
        </w:rPr>
        <w:t>/202</w:t>
      </w:r>
      <w:r w:rsidR="00B30442">
        <w:rPr>
          <w:rFonts w:ascii="Calibri" w:eastAsia="Calibri" w:hAnsi="Calibri" w:cs="Calibri"/>
          <w:color w:val="000000"/>
          <w:sz w:val="22"/>
          <w:szCs w:val="22"/>
        </w:rPr>
        <w:t>4</w:t>
      </w:r>
    </w:p>
    <w:p w:rsidR="00AC4443" w:rsidRDefault="002D2CFA">
      <w:pPr>
        <w:pStyle w:val="normal0"/>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14794D">
        <w:rPr>
          <w:rFonts w:ascii="Calibri" w:eastAsia="Calibri" w:hAnsi="Calibri" w:cs="Calibri"/>
          <w:color w:val="000000"/>
          <w:sz w:val="22"/>
          <w:szCs w:val="22"/>
        </w:rPr>
        <w:t>09:00HS</w:t>
      </w:r>
    </w:p>
    <w:p w:rsidR="00AC4443" w:rsidRDefault="002D2CFA">
      <w:pPr>
        <w:pStyle w:val="normal0"/>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rsidR="00AC4443" w:rsidRDefault="002D2CFA">
      <w:pPr>
        <w:pStyle w:val="normal0"/>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14794D">
        <w:rPr>
          <w:rFonts w:ascii="Calibri" w:eastAsia="Calibri" w:hAnsi="Calibri" w:cs="Calibri"/>
          <w:sz w:val="22"/>
          <w:szCs w:val="22"/>
        </w:rPr>
        <w:t>Menor Preço.</w:t>
      </w:r>
    </w:p>
    <w:p w:rsidR="00AC4443" w:rsidRDefault="0014794D">
      <w:pPr>
        <w:pStyle w:val="normal0"/>
        <w:rPr>
          <w:rFonts w:ascii="Calibri" w:eastAsia="Calibri" w:hAnsi="Calibri" w:cs="Calibri"/>
          <w:sz w:val="22"/>
          <w:szCs w:val="22"/>
        </w:rPr>
      </w:pPr>
      <w:r>
        <w:rPr>
          <w:rFonts w:ascii="Calibri" w:eastAsia="Calibri" w:hAnsi="Calibri" w:cs="Calibri"/>
          <w:sz w:val="22"/>
          <w:szCs w:val="22"/>
        </w:rPr>
        <w:t>Modo de disputa: Aberto</w:t>
      </w:r>
    </w:p>
    <w:p w:rsidR="00AC4443" w:rsidRDefault="002D2CFA">
      <w:pPr>
        <w:pStyle w:val="normal0"/>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14794D">
        <w:rPr>
          <w:rFonts w:ascii="Calibri" w:eastAsia="Calibri" w:hAnsi="Calibri" w:cs="Calibri"/>
          <w:sz w:val="22"/>
          <w:szCs w:val="22"/>
        </w:rPr>
        <w:t>09</w:t>
      </w:r>
      <w:r>
        <w:rPr>
          <w:rFonts w:ascii="Calibri" w:eastAsia="Calibri" w:hAnsi="Calibri" w:cs="Calibri"/>
          <w:sz w:val="22"/>
          <w:szCs w:val="22"/>
        </w:rPr>
        <w:t xml:space="preserve"> horas do dia</w:t>
      </w:r>
      <w:r w:rsidR="00BD1FE0">
        <w:rPr>
          <w:rFonts w:ascii="Calibri" w:eastAsia="Calibri" w:hAnsi="Calibri" w:cs="Calibri"/>
          <w:sz w:val="22"/>
          <w:szCs w:val="22"/>
        </w:rPr>
        <w:t xml:space="preserve"> 15</w:t>
      </w:r>
      <w:r w:rsidR="00403C9A">
        <w:rPr>
          <w:rFonts w:ascii="Calibri" w:eastAsia="Calibri" w:hAnsi="Calibri" w:cs="Calibri"/>
          <w:sz w:val="22"/>
          <w:szCs w:val="22"/>
        </w:rPr>
        <w:t>/</w:t>
      </w:r>
      <w:r w:rsidR="00230B8B">
        <w:rPr>
          <w:rFonts w:ascii="Calibri" w:eastAsia="Calibri" w:hAnsi="Calibri" w:cs="Calibri"/>
          <w:sz w:val="22"/>
          <w:szCs w:val="22"/>
        </w:rPr>
        <w:t>03</w:t>
      </w:r>
      <w:r w:rsidR="00B30442">
        <w:rPr>
          <w:rFonts w:ascii="Calibri" w:eastAsia="Calibri" w:hAnsi="Calibri" w:cs="Calibri"/>
          <w:sz w:val="22"/>
          <w:szCs w:val="22"/>
        </w:rPr>
        <w:t>/2024</w:t>
      </w:r>
      <w:r>
        <w:rPr>
          <w:rFonts w:ascii="Calibri" w:eastAsia="Calibri" w:hAnsi="Calibri" w:cs="Calibri"/>
          <w:sz w:val="22"/>
          <w:szCs w:val="22"/>
        </w:rPr>
        <w:t>.</w:t>
      </w:r>
    </w:p>
    <w:p w:rsidR="00AC4443" w:rsidRDefault="00AC4443">
      <w:pPr>
        <w:pStyle w:val="normal0"/>
        <w:tabs>
          <w:tab w:val="left" w:pos="6570"/>
        </w:tabs>
        <w:jc w:val="both"/>
        <w:rPr>
          <w:rFonts w:ascii="Calibri" w:eastAsia="Calibri" w:hAnsi="Calibri" w:cs="Calibri"/>
          <w:i/>
          <w:color w:val="FF0000"/>
          <w:sz w:val="22"/>
          <w:szCs w:val="22"/>
        </w:rPr>
      </w:pPr>
    </w:p>
    <w:p w:rsidR="00AC4443" w:rsidRDefault="00AC4443">
      <w:pPr>
        <w:pStyle w:val="normal0"/>
        <w:tabs>
          <w:tab w:val="left" w:pos="6570"/>
        </w:tabs>
        <w:jc w:val="both"/>
        <w:rPr>
          <w:rFonts w:ascii="Calibri" w:eastAsia="Calibri" w:hAnsi="Calibri" w:cs="Calibri"/>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rsidR="00AC4443" w:rsidRDefault="00AC4443">
      <w:pPr>
        <w:pStyle w:val="normal0"/>
        <w:rPr>
          <w:rFonts w:ascii="Calibri" w:eastAsia="Calibri" w:hAnsi="Calibri" w:cs="Calibri"/>
          <w:sz w:val="22"/>
          <w:szCs w:val="22"/>
        </w:rPr>
      </w:pPr>
    </w:p>
    <w:p w:rsidR="00623063" w:rsidRPr="006216B7" w:rsidRDefault="002D2CFA" w:rsidP="00623063">
      <w:pPr>
        <w:jc w:val="both"/>
        <w:rPr>
          <w:rFonts w:ascii="Arial" w:hAnsi="Arial" w:cs="Arial"/>
          <w:b/>
          <w:sz w:val="22"/>
          <w:szCs w:val="22"/>
        </w:rPr>
      </w:pPr>
      <w:r>
        <w:rPr>
          <w:rFonts w:ascii="Calibri" w:eastAsia="Calibri" w:hAnsi="Calibri" w:cs="Calibri"/>
          <w:color w:val="000000"/>
          <w:sz w:val="22"/>
          <w:szCs w:val="22"/>
        </w:rPr>
        <w:t xml:space="preserve">O objeto da presente licitação é a escolha da proposta mais vantajosa para </w:t>
      </w:r>
      <w:r w:rsidR="006216B7" w:rsidRPr="006216B7">
        <w:rPr>
          <w:rFonts w:ascii="Arial" w:hAnsi="Arial" w:cs="Arial"/>
          <w:b/>
          <w:sz w:val="22"/>
          <w:szCs w:val="22"/>
        </w:rPr>
        <w:t>Contratação de empresa para prestação de serviços de locação de veículos, em atendimento as necessidades da Secretaria de Saúde deste município, pelo período de 12 meses, conforme condições e especificações estabelecidas neste instrumento.</w:t>
      </w:r>
    </w:p>
    <w:p w:rsidR="006216B7" w:rsidRPr="00623063" w:rsidRDefault="006216B7" w:rsidP="00623063">
      <w:pPr>
        <w:jc w:val="both"/>
        <w:rPr>
          <w:rFonts w:ascii="Calibri" w:hAnsi="Calibri" w:cs="Calibri"/>
          <w:b/>
          <w:sz w:val="22"/>
          <w:szCs w:val="22"/>
        </w:rPr>
      </w:pPr>
    </w:p>
    <w:p w:rsidR="00AC4443" w:rsidRDefault="00623063">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 C</w:t>
      </w:r>
      <w:r w:rsidR="002D2CFA">
        <w:rPr>
          <w:rFonts w:ascii="Calibri" w:eastAsia="Calibri" w:hAnsi="Calibri" w:cs="Calibri"/>
          <w:color w:val="000000"/>
          <w:sz w:val="22"/>
          <w:szCs w:val="22"/>
        </w:rPr>
        <w:t>onforme condições, quantidades e exigências estabelecidas neste Edital e seus anexos.</w:t>
      </w:r>
    </w:p>
    <w:p w:rsidR="00AC4443" w:rsidRDefault="00AC4443">
      <w:pPr>
        <w:pStyle w:val="normal0"/>
        <w:tabs>
          <w:tab w:val="left" w:pos="426"/>
        </w:tabs>
        <w:jc w:val="both"/>
        <w:rPr>
          <w:rFonts w:ascii="Calibri" w:eastAsia="Calibri" w:hAnsi="Calibri" w:cs="Calibri"/>
          <w:b/>
          <w:color w:val="000000"/>
          <w:sz w:val="22"/>
          <w:szCs w:val="22"/>
        </w:rPr>
      </w:pPr>
    </w:p>
    <w:p w:rsidR="00AC4443" w:rsidRDefault="00964803">
      <w:pPr>
        <w:pStyle w:val="normal0"/>
        <w:numPr>
          <w:ilvl w:val="1"/>
          <w:numId w:val="10"/>
        </w:numPr>
        <w:tabs>
          <w:tab w:val="left" w:pos="426"/>
        </w:tabs>
        <w:ind w:left="0" w:firstLine="0"/>
        <w:jc w:val="both"/>
      </w:pPr>
      <w:r>
        <w:rPr>
          <w:rFonts w:ascii="Calibri" w:eastAsia="Calibri" w:hAnsi="Calibri" w:cs="Calibri"/>
          <w:sz w:val="22"/>
          <w:szCs w:val="22"/>
        </w:rPr>
        <w:t xml:space="preserve">A licitação será </w:t>
      </w:r>
      <w:r w:rsidR="009B0437">
        <w:rPr>
          <w:rFonts w:ascii="Calibri" w:eastAsia="Calibri" w:hAnsi="Calibri" w:cs="Calibri"/>
          <w:b/>
          <w:sz w:val="22"/>
          <w:szCs w:val="22"/>
        </w:rPr>
        <w:t>dividida</w:t>
      </w:r>
      <w:r w:rsidR="00B30442">
        <w:rPr>
          <w:rFonts w:ascii="Calibri" w:eastAsia="Calibri" w:hAnsi="Calibri" w:cs="Calibri"/>
          <w:b/>
          <w:sz w:val="22"/>
          <w:szCs w:val="22"/>
        </w:rPr>
        <w:t xml:space="preserve"> em LOTES</w:t>
      </w:r>
      <w:r w:rsidR="002D2CFA">
        <w:rPr>
          <w:rFonts w:ascii="Calibri" w:eastAsia="Calibri" w:hAnsi="Calibri" w:cs="Calibri"/>
          <w:b/>
          <w:sz w:val="22"/>
          <w:szCs w:val="22"/>
        </w:rPr>
        <w:t>,</w:t>
      </w:r>
      <w:r w:rsidR="002D2CFA">
        <w:rPr>
          <w:rFonts w:ascii="Calibri" w:eastAsia="Calibri" w:hAnsi="Calibri" w:cs="Calibri"/>
          <w:sz w:val="22"/>
          <w:szCs w:val="22"/>
        </w:rPr>
        <w:t xml:space="preserve"> conforme tabela constante do Termo de Referência, facultando-se ao licitante a participação de seu interesse.</w:t>
      </w:r>
    </w:p>
    <w:p w:rsidR="00AC4443" w:rsidRDefault="00AC4443">
      <w:pPr>
        <w:pStyle w:val="normal0"/>
        <w:tabs>
          <w:tab w:val="left" w:pos="426"/>
        </w:tabs>
        <w:jc w:val="both"/>
        <w:rPr>
          <w:rFonts w:ascii="Calibri" w:eastAsia="Calibri" w:hAnsi="Calibri" w:cs="Calibri"/>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 xml:space="preserve">menor preço do </w:t>
      </w:r>
      <w:r w:rsidR="00964803">
        <w:rPr>
          <w:rFonts w:ascii="Calibri" w:eastAsia="Calibri" w:hAnsi="Calibri" w:cs="Calibri"/>
          <w:b/>
          <w:color w:val="000000"/>
          <w:sz w:val="22"/>
          <w:szCs w:val="22"/>
        </w:rPr>
        <w:t>LOTE</w:t>
      </w:r>
      <w:r>
        <w:rPr>
          <w:rFonts w:ascii="Calibri" w:eastAsia="Calibri" w:hAnsi="Calibri" w:cs="Calibri"/>
          <w:color w:val="000000"/>
          <w:sz w:val="22"/>
          <w:szCs w:val="22"/>
        </w:rPr>
        <w:t xml:space="preserve">, considerado o menor dispêndio para a Administração, nos termos do art. 34 da Lei nº 14.133/2021, e observadas </w:t>
      </w:r>
      <w:r w:rsidR="0014794D">
        <w:rPr>
          <w:rFonts w:ascii="Calibri" w:eastAsia="Calibri" w:hAnsi="Calibri" w:cs="Calibri"/>
          <w:color w:val="000000"/>
          <w:sz w:val="22"/>
          <w:szCs w:val="22"/>
        </w:rPr>
        <w:t>às</w:t>
      </w:r>
      <w:r>
        <w:rPr>
          <w:rFonts w:ascii="Calibri" w:eastAsia="Calibri" w:hAnsi="Calibri" w:cs="Calibri"/>
          <w:color w:val="000000"/>
          <w:sz w:val="22"/>
          <w:szCs w:val="22"/>
        </w:rPr>
        <w:t xml:space="preserve"> exigências contidas neste Edital e seus Anexos quanto às especificações do objeto. </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rsidR="00AC4443" w:rsidRDefault="00AC4443">
      <w:pPr>
        <w:pStyle w:val="normal0"/>
        <w:rPr>
          <w:rFonts w:ascii="Calibri" w:eastAsia="Calibri" w:hAnsi="Calibri" w:cs="Calibri"/>
          <w:sz w:val="22"/>
          <w:szCs w:val="22"/>
        </w:rPr>
      </w:pPr>
    </w:p>
    <w:p w:rsidR="00AC4443" w:rsidRDefault="002D2CFA">
      <w:pPr>
        <w:pStyle w:val="normal0"/>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196921">
        <w:rPr>
          <w:rFonts w:ascii="Calibri" w:eastAsia="Calibri" w:hAnsi="Calibri" w:cs="Calibri"/>
          <w:sz w:val="22"/>
          <w:szCs w:val="22"/>
        </w:rPr>
        <w:t>a União para o exercício de 2023</w:t>
      </w:r>
      <w:r>
        <w:rPr>
          <w:rFonts w:ascii="Calibri" w:eastAsia="Calibri" w:hAnsi="Calibri" w:cs="Calibri"/>
          <w:sz w:val="22"/>
          <w:szCs w:val="22"/>
        </w:rPr>
        <w:t>, na classificação abaixo:</w:t>
      </w:r>
    </w:p>
    <w:p w:rsidR="0014794D" w:rsidRDefault="0014794D">
      <w:pPr>
        <w:pStyle w:val="normal0"/>
        <w:tabs>
          <w:tab w:val="left" w:pos="426"/>
        </w:tabs>
        <w:ind w:left="1134"/>
        <w:jc w:val="both"/>
        <w:rPr>
          <w:rFonts w:ascii="Calibri" w:eastAsia="Calibri" w:hAnsi="Calibri" w:cs="Calibri"/>
          <w:sz w:val="22"/>
          <w:szCs w:val="22"/>
        </w:rPr>
      </w:pPr>
    </w:p>
    <w:p w:rsidR="00AC4443" w:rsidRDefault="002D2CFA">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Gestão/Unidade:</w:t>
      </w:r>
      <w:r w:rsidR="00BC7B2B">
        <w:rPr>
          <w:rFonts w:ascii="Calibri" w:eastAsia="Calibri" w:hAnsi="Calibri" w:cs="Calibri"/>
          <w:sz w:val="22"/>
          <w:szCs w:val="22"/>
        </w:rPr>
        <w:t xml:space="preserve"> </w:t>
      </w:r>
      <w:r w:rsidR="001D31D5">
        <w:rPr>
          <w:rFonts w:ascii="Calibri" w:eastAsia="Calibri" w:hAnsi="Calibri" w:cs="Calibri"/>
          <w:sz w:val="22"/>
          <w:szCs w:val="22"/>
        </w:rPr>
        <w:t>11.01</w:t>
      </w:r>
    </w:p>
    <w:p w:rsidR="00AC4443" w:rsidRDefault="002D2CFA">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 xml:space="preserve">Fonte: </w:t>
      </w:r>
      <w:r w:rsidR="00975457">
        <w:rPr>
          <w:rFonts w:ascii="Calibri" w:eastAsia="Calibri" w:hAnsi="Calibri" w:cs="Calibri"/>
          <w:sz w:val="22"/>
          <w:szCs w:val="22"/>
        </w:rPr>
        <w:t>15001002 e</w:t>
      </w:r>
      <w:r w:rsidR="00C51F4D">
        <w:rPr>
          <w:rFonts w:ascii="Calibri" w:eastAsia="Calibri" w:hAnsi="Calibri" w:cs="Calibri"/>
          <w:sz w:val="22"/>
          <w:szCs w:val="22"/>
        </w:rPr>
        <w:t xml:space="preserve"> 16000000</w:t>
      </w:r>
    </w:p>
    <w:p w:rsidR="00AC4443" w:rsidRDefault="00C51F4D">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P</w:t>
      </w:r>
      <w:r w:rsidR="00F3334F">
        <w:rPr>
          <w:rFonts w:ascii="Calibri" w:eastAsia="Calibri" w:hAnsi="Calibri" w:cs="Calibri"/>
          <w:sz w:val="22"/>
          <w:szCs w:val="22"/>
        </w:rPr>
        <w:t xml:space="preserve">rojeto/Atividade: </w:t>
      </w:r>
      <w:r w:rsidR="00B4436B">
        <w:rPr>
          <w:rFonts w:ascii="Calibri" w:eastAsia="Calibri" w:hAnsi="Calibri" w:cs="Calibri"/>
          <w:sz w:val="22"/>
          <w:szCs w:val="22"/>
        </w:rPr>
        <w:t>2035; 2052; 2055; 2087; 2091</w:t>
      </w:r>
    </w:p>
    <w:p w:rsidR="00AC4443" w:rsidRDefault="002D2CFA" w:rsidP="00641AD2">
      <w:pPr>
        <w:pStyle w:val="normal0"/>
        <w:tabs>
          <w:tab w:val="left" w:pos="426"/>
        </w:tabs>
        <w:ind w:left="1134"/>
        <w:jc w:val="both"/>
        <w:rPr>
          <w:rFonts w:ascii="Calibri" w:eastAsia="Calibri" w:hAnsi="Calibri" w:cs="Calibri"/>
          <w:sz w:val="22"/>
          <w:szCs w:val="22"/>
        </w:rPr>
      </w:pPr>
      <w:r>
        <w:rPr>
          <w:rFonts w:ascii="Calibri" w:eastAsia="Calibri" w:hAnsi="Calibri" w:cs="Calibri"/>
          <w:sz w:val="22"/>
          <w:szCs w:val="22"/>
        </w:rPr>
        <w:t>Elemento de Despesa:</w:t>
      </w:r>
      <w:r w:rsidR="00BC7B2B">
        <w:rPr>
          <w:rFonts w:ascii="Calibri" w:eastAsia="Calibri" w:hAnsi="Calibri" w:cs="Calibri"/>
          <w:sz w:val="22"/>
          <w:szCs w:val="22"/>
        </w:rPr>
        <w:t xml:space="preserve"> </w:t>
      </w:r>
      <w:r w:rsidR="00B4436B">
        <w:rPr>
          <w:rFonts w:ascii="Calibri" w:eastAsia="Calibri" w:hAnsi="Calibri" w:cs="Calibri"/>
          <w:sz w:val="22"/>
          <w:szCs w:val="22"/>
        </w:rPr>
        <w:t>33903900</w:t>
      </w:r>
    </w:p>
    <w:p w:rsidR="00AC4443" w:rsidRDefault="00AC4443">
      <w:pPr>
        <w:pStyle w:val="normal0"/>
        <w:tabs>
          <w:tab w:val="left" w:pos="426"/>
        </w:tabs>
        <w:jc w:val="both"/>
        <w:rPr>
          <w:rFonts w:ascii="Calibri" w:eastAsia="Calibri" w:hAnsi="Calibri" w:cs="Calibri"/>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rsidR="00AC4443" w:rsidRDefault="00AC4443">
      <w:pPr>
        <w:pStyle w:val="normal0"/>
        <w:rPr>
          <w:rFonts w:ascii="Calibri" w:eastAsia="Calibri" w:hAnsi="Calibri" w:cs="Calibri"/>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w:t>
      </w:r>
      <w:r w:rsidR="0032534E">
        <w:rPr>
          <w:rFonts w:ascii="Calibri" w:eastAsia="Calibri" w:hAnsi="Calibri" w:cs="Calibri"/>
          <w:color w:val="000000"/>
          <w:sz w:val="22"/>
          <w:szCs w:val="22"/>
        </w:rPr>
        <w:t>praticada diretamente ou por seu representante, excluída</w:t>
      </w:r>
      <w:r>
        <w:rPr>
          <w:rFonts w:ascii="Calibri" w:eastAsia="Calibri" w:hAnsi="Calibri" w:cs="Calibri"/>
          <w:color w:val="000000"/>
          <w:sz w:val="22"/>
          <w:szCs w:val="22"/>
        </w:rPr>
        <w:t xml:space="preserve"> a responsabilidade do provedor do sistema ou do órgão ou entidade promotora da licitação por eventuais danos decorrentes de uso indevido das credenciais de acesso, ainda que por terceiros.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sz w:val="22"/>
          <w:szCs w:val="22"/>
        </w:rPr>
        <w:t xml:space="preserve">É de responsabilidade </w:t>
      </w:r>
      <w:r w:rsidR="0032534E">
        <w:rPr>
          <w:rFonts w:ascii="Calibri" w:eastAsia="Calibri" w:hAnsi="Calibri" w:cs="Calibri"/>
          <w:sz w:val="22"/>
          <w:szCs w:val="22"/>
        </w:rPr>
        <w:t>de o cadastrado conferir</w:t>
      </w:r>
      <w:r>
        <w:rPr>
          <w:rFonts w:ascii="Calibri" w:eastAsia="Calibri" w:hAnsi="Calibri" w:cs="Calibri"/>
          <w:sz w:val="22"/>
          <w:szCs w:val="22"/>
        </w:rPr>
        <w:t xml:space="preserve">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rsidR="00AC4443" w:rsidRDefault="00AC4443">
      <w:pPr>
        <w:pStyle w:val="normal0"/>
        <w:tabs>
          <w:tab w:val="left" w:pos="426"/>
        </w:tabs>
        <w:jc w:val="both"/>
        <w:rPr>
          <w:rFonts w:ascii="Calibri" w:eastAsia="Calibri" w:hAnsi="Calibri" w:cs="Calibri"/>
          <w:sz w:val="22"/>
          <w:szCs w:val="22"/>
        </w:rPr>
      </w:pPr>
    </w:p>
    <w:p w:rsidR="00AC4443" w:rsidRDefault="002D2CFA">
      <w:pPr>
        <w:pStyle w:val="normal0"/>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rsidR="00AC4443" w:rsidRDefault="00AC4443">
      <w:pPr>
        <w:pStyle w:val="normal0"/>
        <w:ind w:left="1071"/>
        <w:jc w:val="both"/>
        <w:rPr>
          <w:rFonts w:ascii="Calibri" w:eastAsia="Calibri" w:hAnsi="Calibri" w:cs="Calibri"/>
          <w:color w:val="000000"/>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rsidR="00AC4443" w:rsidRDefault="00AC4443">
      <w:pPr>
        <w:pStyle w:val="normal0"/>
        <w:rPr>
          <w:rFonts w:ascii="Calibri" w:eastAsia="Calibri" w:hAnsi="Calibri" w:cs="Calibri"/>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Poderão participar dest</w:t>
      </w:r>
      <w:r>
        <w:rPr>
          <w:rFonts w:ascii="Calibri" w:eastAsia="Calibri" w:hAnsi="Calibri" w:cs="Calibri"/>
          <w:sz w:val="22"/>
          <w:szCs w:val="22"/>
        </w:rPr>
        <w:t>e</w:t>
      </w:r>
      <w:r>
        <w:rPr>
          <w:rFonts w:ascii="Calibri" w:eastAsia="Calibri" w:hAnsi="Calibri" w:cs="Calibri"/>
          <w:color w:val="000000"/>
          <w:sz w:val="22"/>
          <w:szCs w:val="22"/>
        </w:rPr>
        <w:t xml:space="preserve"> </w:t>
      </w:r>
      <w:r>
        <w:rPr>
          <w:rFonts w:ascii="Calibri" w:eastAsia="Calibri" w:hAnsi="Calibri" w:cs="Calibri"/>
          <w:sz w:val="22"/>
          <w:szCs w:val="22"/>
        </w:rPr>
        <w:t xml:space="preserve">Pregão </w:t>
      </w:r>
      <w:r>
        <w:rPr>
          <w:rFonts w:ascii="Calibri" w:eastAsia="Calibri" w:hAnsi="Calibri" w:cs="Calibri"/>
          <w:color w:val="000000"/>
          <w:sz w:val="22"/>
          <w:szCs w:val="22"/>
        </w:rPr>
        <w:t xml:space="preserve">interessados cujo ramo de atividade seja compatível com o objeto desta licitação, e que estejam com Credenciamento regular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w:t>
      </w:r>
      <w:r w:rsidR="0032534E">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nos limites previstos da Lei Complementar nº 123/2006 e no artigo 4º da Lei nº 14.133/2021. </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rsidR="00AC4443" w:rsidRDefault="00AC4443">
      <w:pPr>
        <w:pStyle w:val="normal0"/>
        <w:tabs>
          <w:tab w:val="left" w:pos="851"/>
          <w:tab w:val="left" w:pos="993"/>
          <w:tab w:val="left" w:pos="1701"/>
        </w:tabs>
        <w:ind w:left="284"/>
        <w:jc w:val="both"/>
        <w:rPr>
          <w:rFonts w:ascii="Calibri" w:eastAsia="Calibri" w:hAnsi="Calibri" w:cs="Calibri"/>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rsidR="00AC4443" w:rsidRDefault="00AC4443">
      <w:pPr>
        <w:pStyle w:val="normal0"/>
        <w:tabs>
          <w:tab w:val="left" w:pos="851"/>
          <w:tab w:val="left" w:pos="993"/>
          <w:tab w:val="left" w:pos="1701"/>
        </w:tabs>
        <w:ind w:left="284"/>
        <w:jc w:val="both"/>
        <w:rPr>
          <w:rFonts w:ascii="Calibri" w:eastAsia="Calibri" w:hAnsi="Calibri" w:cs="Calibri"/>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rsidR="00AC4443" w:rsidRDefault="00AC4443">
      <w:pPr>
        <w:pStyle w:val="normal0"/>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rsidR="00AC4443" w:rsidRDefault="00AC4443">
      <w:pPr>
        <w:pStyle w:val="normal0"/>
        <w:tabs>
          <w:tab w:val="left" w:pos="851"/>
          <w:tab w:val="left" w:pos="993"/>
          <w:tab w:val="left" w:pos="1701"/>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rsidR="00AC4443" w:rsidRDefault="00AC4443">
      <w:pPr>
        <w:pStyle w:val="normal0"/>
        <w:tabs>
          <w:tab w:val="left" w:pos="851"/>
          <w:tab w:val="left" w:pos="993"/>
          <w:tab w:val="left" w:pos="1701"/>
          <w:tab w:val="left" w:pos="2410"/>
        </w:tabs>
        <w:jc w:val="both"/>
        <w:rPr>
          <w:rFonts w:ascii="Calibri" w:eastAsia="Calibri" w:hAnsi="Calibri" w:cs="Calibri"/>
          <w:color w:val="0000FF"/>
          <w:sz w:val="22"/>
          <w:szCs w:val="22"/>
        </w:rPr>
      </w:pPr>
    </w:p>
    <w:p w:rsidR="00AC4443" w:rsidRDefault="002D2CFA">
      <w:pPr>
        <w:pStyle w:val="normal0"/>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w:t>
      </w:r>
      <w:r w:rsidR="0032534E">
        <w:rPr>
          <w:rFonts w:ascii="Calibri" w:eastAsia="Calibri" w:hAnsi="Calibri" w:cs="Calibri"/>
          <w:color w:val="000000"/>
          <w:sz w:val="22"/>
          <w:szCs w:val="22"/>
        </w:rPr>
        <w:t>TCU - Plenário</w:t>
      </w:r>
      <w:r>
        <w:rPr>
          <w:rFonts w:ascii="Calibri" w:eastAsia="Calibri" w:hAnsi="Calibri" w:cs="Calibri"/>
          <w:color w:val="000000"/>
          <w:sz w:val="22"/>
          <w:szCs w:val="22"/>
        </w:rPr>
        <w:t>).</w:t>
      </w:r>
    </w:p>
    <w:p w:rsidR="00AC4443" w:rsidRDefault="00AC4443">
      <w:pPr>
        <w:pStyle w:val="normal0"/>
        <w:tabs>
          <w:tab w:val="left" w:pos="993"/>
          <w:tab w:val="left" w:pos="1701"/>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rsidR="00AC4443" w:rsidRDefault="00AC4443">
      <w:pPr>
        <w:pStyle w:val="normal0"/>
        <w:tabs>
          <w:tab w:val="left" w:pos="426"/>
        </w:tabs>
        <w:jc w:val="both"/>
        <w:rPr>
          <w:rFonts w:ascii="Calibri" w:eastAsia="Calibri" w:hAnsi="Calibri" w:cs="Calibri"/>
          <w:color w:val="000000"/>
          <w:sz w:val="22"/>
          <w:szCs w:val="22"/>
        </w:rPr>
      </w:pP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rsidR="00AC4443" w:rsidRDefault="00AC4443">
      <w:pPr>
        <w:pStyle w:val="normal0"/>
        <w:tabs>
          <w:tab w:val="left" w:pos="851"/>
          <w:tab w:val="left" w:pos="1701"/>
        </w:tabs>
        <w:ind w:left="567"/>
        <w:jc w:val="both"/>
        <w:rPr>
          <w:rFonts w:ascii="Calibri" w:eastAsia="Calibri" w:hAnsi="Calibri" w:cs="Calibri"/>
          <w:color w:val="000000"/>
          <w:sz w:val="22"/>
          <w:szCs w:val="22"/>
        </w:rPr>
      </w:pPr>
    </w:p>
    <w:p w:rsidR="00AC4443" w:rsidRDefault="002D2CFA">
      <w:pPr>
        <w:pStyle w:val="normal0"/>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rsidR="00AC4443" w:rsidRDefault="00AC4443">
      <w:pPr>
        <w:pStyle w:val="normal0"/>
        <w:tabs>
          <w:tab w:val="left" w:pos="851"/>
          <w:tab w:val="left" w:pos="1418"/>
        </w:tabs>
        <w:ind w:left="567"/>
        <w:jc w:val="both"/>
        <w:rPr>
          <w:rFonts w:ascii="Calibri" w:eastAsia="Calibri" w:hAnsi="Calibri" w:cs="Calibri"/>
          <w:color w:val="000000"/>
          <w:sz w:val="22"/>
          <w:szCs w:val="22"/>
        </w:rPr>
      </w:pPr>
    </w:p>
    <w:p w:rsidR="00AC4443" w:rsidRDefault="002D2CFA">
      <w:pPr>
        <w:pStyle w:val="normal0"/>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AC4443" w:rsidRDefault="00AC4443">
      <w:pPr>
        <w:pStyle w:val="normal0"/>
        <w:tabs>
          <w:tab w:val="left" w:pos="851"/>
          <w:tab w:val="left" w:pos="1134"/>
        </w:tabs>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rsidR="00AC4443" w:rsidRDefault="00AC4443">
      <w:pPr>
        <w:pStyle w:val="normal0"/>
        <w:tabs>
          <w:tab w:val="left" w:pos="851"/>
          <w:tab w:val="left" w:pos="1134"/>
        </w:tabs>
        <w:ind w:left="284"/>
        <w:jc w:val="both"/>
        <w:rPr>
          <w:rFonts w:ascii="Calibri" w:eastAsia="Calibri" w:hAnsi="Calibri" w:cs="Calibri"/>
          <w:color w:val="000000"/>
          <w:sz w:val="22"/>
          <w:szCs w:val="22"/>
        </w:rPr>
      </w:pPr>
    </w:p>
    <w:p w:rsidR="00AC4443" w:rsidRDefault="002D2CFA">
      <w:pPr>
        <w:pStyle w:val="normal0"/>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rsidR="00AC4443" w:rsidRDefault="00AC4443">
      <w:pPr>
        <w:pStyle w:val="normal0"/>
        <w:tabs>
          <w:tab w:val="left" w:pos="851"/>
          <w:tab w:val="left" w:pos="1134"/>
          <w:tab w:val="left" w:pos="2552"/>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AC4443" w:rsidRDefault="00AC4443">
      <w:pPr>
        <w:pStyle w:val="normal0"/>
        <w:tabs>
          <w:tab w:val="left" w:pos="851"/>
          <w:tab w:val="left" w:pos="1134"/>
          <w:tab w:val="left" w:pos="1843"/>
        </w:tabs>
        <w:ind w:left="284"/>
        <w:jc w:val="both"/>
        <w:rPr>
          <w:rFonts w:ascii="Calibri" w:eastAsia="Calibri" w:hAnsi="Calibri" w:cs="Calibri"/>
          <w:color w:val="000000"/>
          <w:sz w:val="22"/>
          <w:szCs w:val="22"/>
        </w:rPr>
      </w:pPr>
    </w:p>
    <w:p w:rsidR="00AC4443" w:rsidRDefault="002D2CFA">
      <w:pPr>
        <w:pStyle w:val="normal0"/>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rsidR="00AC4443" w:rsidRDefault="00AC4443">
      <w:pPr>
        <w:pStyle w:val="normal0"/>
      </w:pPr>
    </w:p>
    <w:p w:rsidR="00AC4443" w:rsidRDefault="00AC4443">
      <w:pPr>
        <w:pStyle w:val="normal0"/>
        <w:rPr>
          <w:rFonts w:ascii="Calibri" w:eastAsia="Calibri" w:hAnsi="Calibri" w:cs="Calibri"/>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rsidR="00AC4443" w:rsidRDefault="00AC4443">
      <w:pPr>
        <w:pStyle w:val="normal0"/>
        <w:rPr>
          <w:rFonts w:ascii="Calibri" w:eastAsia="Calibri" w:hAnsi="Calibri" w:cs="Calibri"/>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lastRenderedPageBreak/>
        <w:t>O envio da proposta, acompanhada dos documentos de habilitação exigidos neste Edital, ocorrerá por meio de chave de acesso e senha.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w:t>
      </w:r>
      <w:r w:rsidR="0032534E">
        <w:rPr>
          <w:rFonts w:ascii="Calibri" w:eastAsia="Calibri" w:hAnsi="Calibri" w:cs="Calibri"/>
          <w:color w:val="000000"/>
          <w:sz w:val="22"/>
          <w:szCs w:val="22"/>
        </w:rPr>
        <w:t>do Pregão</w:t>
      </w:r>
      <w:r>
        <w:rPr>
          <w:rFonts w:ascii="Calibri" w:eastAsia="Calibri" w:hAnsi="Calibri" w:cs="Calibri"/>
          <w:color w:val="000000"/>
          <w:sz w:val="22"/>
          <w:szCs w:val="22"/>
        </w:rPr>
        <w:t xml:space="preserve"> e para acesso público após o encerramento do envio de lances.</w:t>
      </w:r>
    </w:p>
    <w:p w:rsidR="00AC4443" w:rsidRDefault="00AC4443">
      <w:pPr>
        <w:pStyle w:val="normal0"/>
        <w:tabs>
          <w:tab w:val="left" w:pos="993"/>
        </w:tabs>
        <w:ind w:left="426"/>
        <w:jc w:val="both"/>
        <w:rPr>
          <w:rFonts w:ascii="Calibri" w:eastAsia="Calibri" w:hAnsi="Calibri" w:cs="Calibri"/>
          <w:color w:val="000000"/>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rsidR="00AC4443" w:rsidRDefault="00AC4443">
      <w:pPr>
        <w:pStyle w:val="normal0"/>
        <w:rPr>
          <w:rFonts w:ascii="Calibri" w:eastAsia="Calibri" w:hAnsi="Calibri" w:cs="Calibri"/>
          <w:sz w:val="22"/>
          <w:szCs w:val="22"/>
        </w:rPr>
      </w:pPr>
    </w:p>
    <w:p w:rsidR="00AC4443" w:rsidRDefault="002D2CFA">
      <w:pPr>
        <w:pStyle w:val="normal0"/>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rsidR="00AC4443" w:rsidRDefault="00AC4443">
      <w:pPr>
        <w:pStyle w:val="normal0"/>
        <w:tabs>
          <w:tab w:val="left" w:pos="851"/>
        </w:tabs>
        <w:ind w:left="646" w:right="-568"/>
        <w:jc w:val="both"/>
        <w:rPr>
          <w:rFonts w:ascii="Calibri" w:eastAsia="Calibri" w:hAnsi="Calibri" w:cs="Calibri"/>
          <w:sz w:val="22"/>
          <w:szCs w:val="22"/>
        </w:rPr>
      </w:pPr>
    </w:p>
    <w:p w:rsidR="00AC4443" w:rsidRDefault="002D2CFA">
      <w:pPr>
        <w:pStyle w:val="normal0"/>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rsidR="00AC4443" w:rsidRDefault="00AC4443">
      <w:pPr>
        <w:pStyle w:val="normal0"/>
        <w:tabs>
          <w:tab w:val="left" w:pos="851"/>
          <w:tab w:val="left" w:pos="1134"/>
          <w:tab w:val="left" w:pos="1701"/>
        </w:tabs>
        <w:jc w:val="both"/>
        <w:rPr>
          <w:rFonts w:ascii="Calibri" w:eastAsia="Calibri" w:hAnsi="Calibri" w:cs="Calibri"/>
          <w:color w:val="000000"/>
          <w:sz w:val="22"/>
          <w:szCs w:val="22"/>
        </w:rPr>
      </w:pPr>
    </w:p>
    <w:p w:rsidR="00AC4443" w:rsidRDefault="002D2CFA">
      <w:pPr>
        <w:pStyle w:val="normal0"/>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rsidR="00AC4443" w:rsidRDefault="00AC4443">
      <w:pPr>
        <w:pStyle w:val="normal0"/>
        <w:tabs>
          <w:tab w:val="left" w:pos="851"/>
          <w:tab w:val="left" w:pos="1134"/>
          <w:tab w:val="left" w:pos="1701"/>
        </w:tabs>
        <w:jc w:val="both"/>
        <w:rPr>
          <w:rFonts w:ascii="Calibri" w:eastAsia="Calibri" w:hAnsi="Calibri" w:cs="Calibri"/>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41775">
        <w:rPr>
          <w:rFonts w:ascii="Calibri" w:eastAsia="Calibri" w:hAnsi="Calibri" w:cs="Calibri"/>
          <w:b/>
          <w:color w:val="000000"/>
          <w:sz w:val="22"/>
          <w:szCs w:val="22"/>
        </w:rPr>
        <w:t>60</w:t>
      </w:r>
      <w:r w:rsidR="001D4950">
        <w:rPr>
          <w:rFonts w:ascii="Calibri" w:eastAsia="Calibri" w:hAnsi="Calibri" w:cs="Calibri"/>
          <w:b/>
          <w:color w:val="000000"/>
          <w:sz w:val="22"/>
          <w:szCs w:val="22"/>
        </w:rPr>
        <w:t xml:space="preserve"> </w:t>
      </w:r>
      <w:r>
        <w:rPr>
          <w:rFonts w:ascii="Calibri" w:eastAsia="Calibri" w:hAnsi="Calibri" w:cs="Calibri"/>
          <w:b/>
          <w:color w:val="000000"/>
          <w:sz w:val="22"/>
          <w:szCs w:val="22"/>
        </w:rPr>
        <w:t>DIAS,</w:t>
      </w:r>
      <w:r>
        <w:rPr>
          <w:rFonts w:ascii="Calibri" w:eastAsia="Calibri" w:hAnsi="Calibri" w:cs="Calibri"/>
          <w:color w:val="000000"/>
          <w:sz w:val="22"/>
          <w:szCs w:val="22"/>
        </w:rPr>
        <w:t xml:space="preserve"> a contar da data de sua apresentação. </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C4650E" w:rsidRDefault="00C4650E">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rsidR="00AC4443" w:rsidRDefault="00AC4443">
      <w:pPr>
        <w:pStyle w:val="normal0"/>
        <w:rPr>
          <w:rFonts w:ascii="Calibri" w:eastAsia="Calibri" w:hAnsi="Calibri" w:cs="Calibri"/>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rsidR="00AC4443" w:rsidRDefault="00AC4443">
      <w:pPr>
        <w:pStyle w:val="normal0"/>
        <w:tabs>
          <w:tab w:val="left" w:pos="910"/>
          <w:tab w:val="left" w:pos="993"/>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rsidR="00AC4443" w:rsidRDefault="00AC4443">
      <w:pPr>
        <w:pStyle w:val="normal0"/>
        <w:tabs>
          <w:tab w:val="left" w:pos="910"/>
          <w:tab w:val="left" w:pos="993"/>
        </w:tabs>
        <w:ind w:left="284"/>
        <w:jc w:val="both"/>
        <w:rPr>
          <w:rFonts w:ascii="Calibri" w:eastAsia="Calibri" w:hAnsi="Calibri" w:cs="Calibri"/>
          <w:color w:val="000000"/>
          <w:sz w:val="22"/>
          <w:szCs w:val="22"/>
        </w:rPr>
      </w:pPr>
    </w:p>
    <w:p w:rsidR="00AC4443" w:rsidRDefault="002D2CFA">
      <w:pPr>
        <w:pStyle w:val="normal0"/>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rsidR="00AC4443" w:rsidRDefault="00AC4443">
      <w:pPr>
        <w:pStyle w:val="normal0"/>
        <w:tabs>
          <w:tab w:val="left" w:pos="1440"/>
          <w:tab w:val="left" w:pos="1701"/>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AC4443" w:rsidRDefault="00AC4443">
      <w:pPr>
        <w:pStyle w:val="normal0"/>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rsidR="00AC4443" w:rsidRDefault="002D2CFA">
      <w:pPr>
        <w:pStyle w:val="normal0"/>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rsidR="00AC4443" w:rsidRDefault="00AC4443">
      <w:pPr>
        <w:pStyle w:val="normal0"/>
        <w:tabs>
          <w:tab w:val="left" w:pos="993"/>
          <w:tab w:val="left" w:pos="1701"/>
        </w:tabs>
        <w:ind w:left="426"/>
        <w:jc w:val="both"/>
        <w:rPr>
          <w:rFonts w:ascii="Calibri" w:eastAsia="Calibri" w:hAnsi="Calibri" w:cs="Calibri"/>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960A75">
        <w:rPr>
          <w:rFonts w:ascii="Calibri" w:eastAsia="Calibri" w:hAnsi="Calibri" w:cs="Calibri"/>
          <w:b/>
          <w:color w:val="000000"/>
          <w:sz w:val="22"/>
          <w:szCs w:val="22"/>
        </w:rPr>
        <w:t>1</w:t>
      </w:r>
      <w:r w:rsidR="00503344">
        <w:rPr>
          <w:rFonts w:ascii="Calibri" w:eastAsia="Calibri" w:hAnsi="Calibri" w:cs="Calibri"/>
          <w:b/>
          <w:color w:val="000000"/>
          <w:sz w:val="22"/>
          <w:szCs w:val="22"/>
        </w:rPr>
        <w:t>0</w:t>
      </w:r>
      <w:r w:rsidR="00960A75">
        <w:rPr>
          <w:rFonts w:ascii="Calibri" w:eastAsia="Calibri" w:hAnsi="Calibri" w:cs="Calibri"/>
          <w:b/>
          <w:color w:val="000000"/>
          <w:sz w:val="22"/>
          <w:szCs w:val="22"/>
        </w:rPr>
        <w:t>0,00</w:t>
      </w:r>
      <w:r>
        <w:rPr>
          <w:rFonts w:ascii="Calibri" w:eastAsia="Calibri" w:hAnsi="Calibri" w:cs="Calibri"/>
          <w:b/>
          <w:color w:val="000000"/>
          <w:sz w:val="22"/>
          <w:szCs w:val="22"/>
        </w:rPr>
        <w:t xml:space="preserve"> (</w:t>
      </w:r>
      <w:r w:rsidR="00503344">
        <w:rPr>
          <w:rFonts w:ascii="Calibri" w:eastAsia="Calibri" w:hAnsi="Calibri" w:cs="Calibri"/>
          <w:b/>
          <w:color w:val="000000"/>
          <w:sz w:val="22"/>
          <w:szCs w:val="22"/>
        </w:rPr>
        <w:t>CEM</w:t>
      </w:r>
      <w:r w:rsidR="00960A75">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8556E3">
        <w:rPr>
          <w:rFonts w:ascii="Calibri" w:eastAsia="Calibri" w:hAnsi="Calibri" w:cs="Calibri"/>
          <w:color w:val="000000"/>
          <w:sz w:val="22"/>
          <w:szCs w:val="22"/>
        </w:rPr>
        <w:t>20</w:t>
      </w:r>
      <w:r>
        <w:rPr>
          <w:rFonts w:ascii="Calibri" w:eastAsia="Calibri" w:hAnsi="Calibri" w:cs="Calibri"/>
          <w:color w:val="000000"/>
          <w:sz w:val="22"/>
          <w:szCs w:val="22"/>
        </w:rPr>
        <w:t xml:space="preserve"> segundos e o intervalo entre lances</w:t>
      </w:r>
      <w:r w:rsidR="008556E3">
        <w:rPr>
          <w:rFonts w:ascii="Calibri" w:eastAsia="Calibri" w:hAnsi="Calibri" w:cs="Calibri"/>
          <w:color w:val="000000"/>
          <w:sz w:val="22"/>
          <w:szCs w:val="22"/>
        </w:rPr>
        <w:t xml:space="preserve"> não poderá ser inferior a vinte</w:t>
      </w:r>
      <w:r>
        <w:rPr>
          <w:rFonts w:ascii="Calibri" w:eastAsia="Calibri" w:hAnsi="Calibri" w:cs="Calibri"/>
          <w:color w:val="000000"/>
          <w:sz w:val="22"/>
          <w:szCs w:val="22"/>
        </w:rPr>
        <w:t xml:space="preserve"> segundos, sob pena de serem automaticamente descartados pelo sistema os respectivos lances. </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rsidR="00AC4443" w:rsidRDefault="00AC4443">
      <w:pPr>
        <w:pStyle w:val="normal0"/>
        <w:tabs>
          <w:tab w:val="left" w:pos="567"/>
        </w:tabs>
        <w:jc w:val="both"/>
        <w:rPr>
          <w:rFonts w:ascii="Calibri" w:eastAsia="Calibri" w:hAnsi="Calibri" w:cs="Calibri"/>
          <w:sz w:val="22"/>
          <w:szCs w:val="22"/>
        </w:rPr>
      </w:pPr>
    </w:p>
    <w:p w:rsidR="00AC4443" w:rsidRDefault="002D2CFA">
      <w:pPr>
        <w:pStyle w:val="normal0"/>
        <w:numPr>
          <w:ilvl w:val="1"/>
          <w:numId w:val="10"/>
        </w:numPr>
        <w:tabs>
          <w:tab w:val="left" w:pos="567"/>
        </w:tabs>
        <w:ind w:left="0" w:firstLine="0"/>
        <w:jc w:val="both"/>
      </w:pPr>
      <w:r>
        <w:rPr>
          <w:rFonts w:ascii="Calibri" w:eastAsia="Calibri" w:hAnsi="Calibri" w:cs="Calibri"/>
          <w:sz w:val="22"/>
          <w:szCs w:val="22"/>
        </w:rPr>
        <w:lastRenderedPageBreak/>
        <w:t xml:space="preserve">A prorrogação automática da etapa de lances, de que trata o item anterior, será de dois minutos e ocorrerá sucessivamente sempre que houver </w:t>
      </w:r>
      <w:r w:rsidR="0032534E">
        <w:rPr>
          <w:rFonts w:ascii="Calibri" w:eastAsia="Calibri" w:hAnsi="Calibri" w:cs="Calibri"/>
          <w:sz w:val="22"/>
          <w:szCs w:val="22"/>
        </w:rPr>
        <w:t>lances enviado</w:t>
      </w:r>
      <w:r>
        <w:rPr>
          <w:rFonts w:ascii="Calibri" w:eastAsia="Calibri" w:hAnsi="Calibri" w:cs="Calibri"/>
          <w:sz w:val="22"/>
          <w:szCs w:val="22"/>
        </w:rPr>
        <w:t xml:space="preserve"> neste período de prorrogação, inclusive no caso de lances intermediários.</w:t>
      </w:r>
    </w:p>
    <w:p w:rsidR="00AC4443" w:rsidRDefault="00AC4443">
      <w:pPr>
        <w:pStyle w:val="normal0"/>
        <w:tabs>
          <w:tab w:val="left" w:pos="567"/>
        </w:tabs>
        <w:jc w:val="both"/>
        <w:rPr>
          <w:rFonts w:ascii="Calibri" w:eastAsia="Calibri" w:hAnsi="Calibri" w:cs="Calibri"/>
          <w:sz w:val="22"/>
          <w:szCs w:val="22"/>
        </w:rPr>
      </w:pPr>
    </w:p>
    <w:p w:rsidR="00AC4443" w:rsidRDefault="002D2CFA">
      <w:pPr>
        <w:pStyle w:val="normal0"/>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rsidR="00AC4443" w:rsidRDefault="00AC4443">
      <w:pPr>
        <w:pStyle w:val="normal0"/>
        <w:tabs>
          <w:tab w:val="left" w:pos="567"/>
        </w:tabs>
        <w:jc w:val="both"/>
        <w:rPr>
          <w:rFonts w:ascii="Calibri" w:eastAsia="Calibri" w:hAnsi="Calibri" w:cs="Calibri"/>
          <w:sz w:val="22"/>
          <w:szCs w:val="22"/>
        </w:rPr>
      </w:pPr>
    </w:p>
    <w:p w:rsidR="00AC4443" w:rsidRDefault="002D2CFA">
      <w:pPr>
        <w:pStyle w:val="normal0"/>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rsidR="00AC4443" w:rsidRDefault="00AC4443">
      <w:pPr>
        <w:pStyle w:val="normal0"/>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rsidR="00AC4443" w:rsidRDefault="002D2CFA">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0">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xml:space="preserve">, quando serão divulgadas data e hora para a sua reabertura. E será reiniciada somente </w:t>
      </w:r>
      <w:r w:rsidR="0032534E">
        <w:rPr>
          <w:rFonts w:ascii="Calibri" w:eastAsia="Calibri" w:hAnsi="Calibri" w:cs="Calibri"/>
          <w:color w:val="000000"/>
          <w:sz w:val="22"/>
          <w:szCs w:val="22"/>
        </w:rPr>
        <w:t>depois de</w:t>
      </w:r>
      <w:r>
        <w:rPr>
          <w:rFonts w:ascii="Calibri" w:eastAsia="Calibri" w:hAnsi="Calibri" w:cs="Calibri"/>
          <w:color w:val="000000"/>
          <w:sz w:val="22"/>
          <w:szCs w:val="22"/>
        </w:rPr>
        <w:t xml:space="preserve">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rsidR="00AC4443" w:rsidRDefault="00AC4443">
      <w:pPr>
        <w:pStyle w:val="normal0"/>
        <w:tabs>
          <w:tab w:val="left" w:pos="284"/>
          <w:tab w:val="left" w:pos="567"/>
        </w:tabs>
        <w:jc w:val="both"/>
        <w:rPr>
          <w:rFonts w:ascii="Calibri" w:eastAsia="Calibri" w:hAnsi="Calibri" w:cs="Calibri"/>
          <w:sz w:val="22"/>
          <w:szCs w:val="22"/>
        </w:rPr>
      </w:pPr>
    </w:p>
    <w:p w:rsidR="00AC4443" w:rsidRDefault="002D2CFA">
      <w:pPr>
        <w:pStyle w:val="normal0"/>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w:t>
      </w:r>
      <w:r w:rsidR="0032534E">
        <w:rPr>
          <w:rFonts w:ascii="Calibri" w:eastAsia="Calibri" w:hAnsi="Calibri" w:cs="Calibri"/>
          <w:color w:val="000000"/>
          <w:sz w:val="22"/>
          <w:szCs w:val="22"/>
        </w:rPr>
        <w:t>e aplicar-se o disposto nos art</w:t>
      </w:r>
      <w:r>
        <w:rPr>
          <w:rFonts w:ascii="Calibri" w:eastAsia="Calibri" w:hAnsi="Calibri" w:cs="Calibri"/>
          <w:color w:val="000000"/>
          <w:sz w:val="22"/>
          <w:szCs w:val="22"/>
        </w:rPr>
        <w:t>. 44 e 45 da LC nº 123/2006, regulamentada pelo Decreto nº 8.538/2015.</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w:t>
      </w:r>
      <w:r w:rsidR="0032534E">
        <w:rPr>
          <w:rFonts w:ascii="Calibri" w:eastAsia="Calibri" w:hAnsi="Calibri" w:cs="Calibri"/>
          <w:color w:val="000000"/>
          <w:sz w:val="22"/>
          <w:szCs w:val="22"/>
        </w:rPr>
        <w:t>, ou melhor,</w:t>
      </w:r>
      <w:r>
        <w:rPr>
          <w:rFonts w:ascii="Calibri" w:eastAsia="Calibri" w:hAnsi="Calibri" w:cs="Calibri"/>
          <w:color w:val="000000"/>
          <w:sz w:val="22"/>
          <w:szCs w:val="22"/>
        </w:rPr>
        <w:t xml:space="preserve"> </w:t>
      </w:r>
      <w:r w:rsidR="0032534E">
        <w:rPr>
          <w:rFonts w:ascii="Calibri" w:eastAsia="Calibri" w:hAnsi="Calibri" w:cs="Calibri"/>
          <w:color w:val="000000"/>
          <w:sz w:val="22"/>
          <w:szCs w:val="22"/>
        </w:rPr>
        <w:t xml:space="preserve">lance será </w:t>
      </w:r>
      <w:r w:rsidR="000379B4">
        <w:rPr>
          <w:rFonts w:ascii="Calibri" w:eastAsia="Calibri" w:hAnsi="Calibri" w:cs="Calibri"/>
          <w:color w:val="000000"/>
          <w:sz w:val="22"/>
          <w:szCs w:val="22"/>
        </w:rPr>
        <w:t>considerado empatado com a primeira colocada</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rsidR="00AC4443" w:rsidRDefault="00AC4443">
      <w:pPr>
        <w:pStyle w:val="normal0"/>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w:t>
      </w:r>
      <w:r w:rsidR="002D2CFA">
        <w:rPr>
          <w:rFonts w:ascii="Calibri" w:eastAsia="Calibri" w:hAnsi="Calibri" w:cs="Calibri"/>
          <w:color w:val="000000"/>
          <w:sz w:val="22"/>
          <w:szCs w:val="22"/>
        </w:rPr>
        <w:t xml:space="preserve"> final, hipótese em que os licitantes empatados poderão apresentar nova proposta em ato contínuo à classificação;</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w:t>
      </w:r>
      <w:r w:rsidR="002D2CFA">
        <w:rPr>
          <w:rFonts w:ascii="Calibri" w:eastAsia="Calibri" w:hAnsi="Calibri" w:cs="Calibri"/>
          <w:color w:val="000000"/>
          <w:sz w:val="22"/>
          <w:szCs w:val="22"/>
        </w:rPr>
        <w:t xml:space="preserve"> do desempenho contratual prévio dos licitantes;</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ações de equidade entre homens e mulheres no ambiente de trabalho, conforme regulamento;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w:t>
      </w:r>
      <w:r w:rsidR="002D2CFA">
        <w:rPr>
          <w:rFonts w:ascii="Calibri" w:eastAsia="Calibri" w:hAnsi="Calibri" w:cs="Calibri"/>
          <w:color w:val="000000"/>
          <w:sz w:val="22"/>
          <w:szCs w:val="22"/>
        </w:rPr>
        <w:t xml:space="preserve"> pelo licitante de programa de integridade, conforme orientações dos órgãos de controle;</w:t>
      </w:r>
    </w:p>
    <w:p w:rsidR="00AC4443" w:rsidRDefault="00AC4443">
      <w:pPr>
        <w:pStyle w:val="normal0"/>
        <w:tabs>
          <w:tab w:val="left" w:pos="1134"/>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brasileiras;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invistam em pesquisa e no desenvolvimento de tecnologia no País;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32534E">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w:t>
      </w:r>
      <w:r w:rsidR="002D2CFA">
        <w:rPr>
          <w:rFonts w:ascii="Calibri" w:eastAsia="Calibri" w:hAnsi="Calibri" w:cs="Calibri"/>
          <w:color w:val="000000"/>
          <w:sz w:val="22"/>
          <w:szCs w:val="22"/>
        </w:rPr>
        <w:t xml:space="preserve"> que comprovem a prática de mitigação, nos termos da Lei nº 12.187/2009.</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12"/>
          <w:tab w:val="left" w:pos="567"/>
        </w:tabs>
        <w:ind w:left="0" w:firstLine="0"/>
        <w:jc w:val="both"/>
      </w:pPr>
      <w:bookmarkStart w:id="0" w:name="_gjdgxs" w:colFirst="0" w:colLast="0"/>
      <w:bookmarkEnd w:id="0"/>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AC4443" w:rsidRDefault="00AC4443">
      <w:pPr>
        <w:pStyle w:val="normal0"/>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rsidR="00AC4443" w:rsidRDefault="002D2CFA">
      <w:pPr>
        <w:pStyle w:val="normal0"/>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0"/>
        <w:tabs>
          <w:tab w:val="left" w:pos="993"/>
        </w:tabs>
        <w:ind w:left="284"/>
        <w:jc w:val="both"/>
        <w:rPr>
          <w:rFonts w:ascii="Calibri" w:eastAsia="Calibri" w:hAnsi="Calibri" w:cs="Calibri"/>
          <w:color w:val="000000"/>
          <w:sz w:val="22"/>
          <w:szCs w:val="22"/>
        </w:rPr>
      </w:pPr>
    </w:p>
    <w:p w:rsidR="00AC4443" w:rsidRDefault="002D2CFA">
      <w:pPr>
        <w:pStyle w:val="normal0"/>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0A1E7E">
        <w:rPr>
          <w:rFonts w:ascii="Calibri" w:eastAsia="Calibri" w:hAnsi="Calibri" w:cs="Calibri"/>
          <w:b/>
          <w:color w:val="000000"/>
          <w:sz w:val="22"/>
          <w:szCs w:val="22"/>
        </w:rPr>
        <w:t>2</w:t>
      </w:r>
      <w:r w:rsidR="008D7B88">
        <w:rPr>
          <w:rFonts w:ascii="Calibri" w:eastAsia="Calibri" w:hAnsi="Calibri" w:cs="Calibri"/>
          <w:b/>
          <w:color w:val="000000"/>
          <w:sz w:val="22"/>
          <w:szCs w:val="22"/>
        </w:rPr>
        <w:t xml:space="preserve"> (duas)</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rsidR="00AC4443" w:rsidRDefault="00AC4443">
      <w:pPr>
        <w:pStyle w:val="normal0"/>
        <w:tabs>
          <w:tab w:val="left" w:pos="-12"/>
          <w:tab w:val="left" w:pos="1134"/>
        </w:tabs>
        <w:jc w:val="both"/>
        <w:rPr>
          <w:rFonts w:ascii="Calibri" w:eastAsia="Calibri" w:hAnsi="Calibri" w:cs="Calibri"/>
          <w:sz w:val="22"/>
          <w:szCs w:val="22"/>
        </w:rPr>
      </w:pPr>
    </w:p>
    <w:p w:rsidR="00AC4443" w:rsidRDefault="002D2CFA">
      <w:pPr>
        <w:pStyle w:val="normal0"/>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rsidR="00AC4443" w:rsidRDefault="00AC4443">
      <w:pPr>
        <w:pStyle w:val="normal0"/>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rsidR="00AC4443" w:rsidRDefault="00AC4443">
      <w:pPr>
        <w:pStyle w:val="normal0"/>
        <w:tabs>
          <w:tab w:val="left" w:pos="993"/>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0"/>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rsidR="00AC4443" w:rsidRDefault="00AC4443">
      <w:pPr>
        <w:pStyle w:val="normal0"/>
        <w:rPr>
          <w:rFonts w:ascii="Calibri" w:eastAsia="Calibri" w:hAnsi="Calibri" w:cs="Calibri"/>
          <w:sz w:val="22"/>
          <w:szCs w:val="22"/>
        </w:rPr>
      </w:pPr>
    </w:p>
    <w:p w:rsidR="00AC4443" w:rsidRDefault="002D2CFA">
      <w:pPr>
        <w:pStyle w:val="normal0"/>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pPr>
        <w:pStyle w:val="normal0"/>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Será desclassificada a proposta ou o lance vencedor, que apresentar preço final superior ao preço máximo fixado (Acórdão nº 1455/2018 -TCU - Plenário), ou que apresentar preço manifestamente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426"/>
        </w:tabs>
        <w:jc w:val="both"/>
        <w:rPr>
          <w:rFonts w:ascii="Calibri" w:eastAsia="Calibri" w:hAnsi="Calibri" w:cs="Calibri"/>
          <w:b/>
          <w:color w:val="7030A0"/>
          <w:sz w:val="22"/>
          <w:szCs w:val="22"/>
        </w:rPr>
      </w:pPr>
    </w:p>
    <w:p w:rsidR="00AC4443" w:rsidRDefault="002D2CFA">
      <w:pPr>
        <w:pStyle w:val="normal0"/>
        <w:numPr>
          <w:ilvl w:val="2"/>
          <w:numId w:val="1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w:t>
      </w:r>
      <w:r w:rsidR="00AA603E">
        <w:rPr>
          <w:rFonts w:ascii="Calibri" w:eastAsia="Calibri" w:hAnsi="Calibri" w:cs="Calibri"/>
          <w:color w:val="000000"/>
          <w:sz w:val="22"/>
          <w:szCs w:val="22"/>
        </w:rPr>
        <w:t>inexeqüível</w:t>
      </w:r>
      <w:r>
        <w:rPr>
          <w:rFonts w:ascii="Calibri" w:eastAsia="Calibri" w:hAnsi="Calibri" w:cs="Calibri"/>
          <w:color w:val="000000"/>
          <w:sz w:val="22"/>
          <w:szCs w:val="22"/>
        </w:rPr>
        <w:t xml:space="preserve"> a proposta que apresente </w:t>
      </w:r>
      <w:r w:rsidR="00AA603E">
        <w:rPr>
          <w:rFonts w:ascii="Calibri" w:eastAsia="Calibri" w:hAnsi="Calibri" w:cs="Calibri"/>
          <w:color w:val="000000"/>
          <w:sz w:val="22"/>
          <w:szCs w:val="22"/>
        </w:rPr>
        <w:t>preço global ou unitário simbólicos, irrisório</w:t>
      </w:r>
      <w:r>
        <w:rPr>
          <w:rFonts w:ascii="Calibri" w:eastAsia="Calibri" w:hAnsi="Calibri" w:cs="Calibri"/>
          <w:color w:val="000000"/>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rsidR="00AC4443" w:rsidRDefault="00AC4443">
      <w:pPr>
        <w:pStyle w:val="normal0"/>
        <w:tabs>
          <w:tab w:val="left" w:pos="426"/>
          <w:tab w:val="left" w:pos="993"/>
        </w:tabs>
        <w:ind w:left="426"/>
        <w:jc w:val="both"/>
        <w:rPr>
          <w:rFonts w:ascii="Calibri" w:eastAsia="Calibri" w:hAnsi="Calibri" w:cs="Calibri"/>
          <w:b/>
          <w:color w:val="7030A0"/>
          <w:sz w:val="22"/>
          <w:szCs w:val="22"/>
        </w:rPr>
      </w:pPr>
    </w:p>
    <w:p w:rsidR="00AC4443" w:rsidRDefault="002D2CFA">
      <w:pPr>
        <w:pStyle w:val="normal0"/>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Qualquer interessado poderá requerer que se realizem diligências para aferir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e a legalidade das propostas, devendo apresentar as provas ou os indícios que fundamentam a suspeita;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Se houver indícios de inexequibilidade da proposta de preço, ou em caso da necessidade de esclarecimentos complementares, poderão ser efetuadas diligências para que a licitante comprove a </w:t>
      </w:r>
      <w:r w:rsidR="00AA603E">
        <w:rPr>
          <w:rFonts w:ascii="Calibri" w:eastAsia="Calibri" w:hAnsi="Calibri" w:cs="Calibri"/>
          <w:color w:val="000000"/>
          <w:sz w:val="22"/>
          <w:szCs w:val="22"/>
        </w:rPr>
        <w:t>exeqüibilidade</w:t>
      </w:r>
      <w:r>
        <w:rPr>
          <w:rFonts w:ascii="Calibri" w:eastAsia="Calibri" w:hAnsi="Calibri" w:cs="Calibri"/>
          <w:color w:val="000000"/>
          <w:sz w:val="22"/>
          <w:szCs w:val="22"/>
        </w:rPr>
        <w:t xml:space="preserve"> da proposta.</w:t>
      </w:r>
    </w:p>
    <w:p w:rsidR="00AC4443" w:rsidRDefault="00AC4443">
      <w:pPr>
        <w:pStyle w:val="normal0"/>
        <w:tabs>
          <w:tab w:val="left" w:pos="426"/>
        </w:tabs>
        <w:ind w:right="-15"/>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5B15A5">
        <w:rPr>
          <w:rFonts w:ascii="Calibri" w:eastAsia="Calibri" w:hAnsi="Calibri" w:cs="Calibri"/>
          <w:b/>
          <w:color w:val="000000"/>
          <w:sz w:val="22"/>
          <w:szCs w:val="22"/>
        </w:rPr>
        <w:t>24 (vinte e quatro)</w:t>
      </w:r>
      <w:r>
        <w:rPr>
          <w:rFonts w:ascii="Calibri" w:eastAsia="Calibri" w:hAnsi="Calibri" w:cs="Calibri"/>
          <w:b/>
          <w:color w:val="000000"/>
          <w:sz w:val="22"/>
          <w:szCs w:val="22"/>
        </w:rPr>
        <w:t xml:space="preserve"> horas, </w:t>
      </w:r>
      <w:r>
        <w:rPr>
          <w:rFonts w:ascii="Calibri" w:eastAsia="Calibri" w:hAnsi="Calibri" w:cs="Calibri"/>
          <w:color w:val="000000"/>
          <w:sz w:val="22"/>
          <w:szCs w:val="22"/>
        </w:rPr>
        <w:t>sob pena de não aceitação da proposta.</w:t>
      </w:r>
    </w:p>
    <w:p w:rsidR="00AC4443" w:rsidRDefault="00AC4443">
      <w:pPr>
        <w:pStyle w:val="normal0"/>
        <w:pBdr>
          <w:top w:val="nil"/>
          <w:left w:val="nil"/>
          <w:bottom w:val="nil"/>
          <w:right w:val="nil"/>
          <w:between w:val="nil"/>
        </w:pBdr>
        <w:tabs>
          <w:tab w:val="left" w:pos="426"/>
        </w:tabs>
        <w:ind w:right="-15"/>
        <w:jc w:val="both"/>
        <w:rPr>
          <w:rFonts w:ascii="Calibri" w:eastAsia="Calibri" w:hAnsi="Calibri" w:cs="Calibri"/>
          <w:color w:val="000000"/>
          <w:sz w:val="22"/>
          <w:szCs w:val="22"/>
        </w:rPr>
      </w:pPr>
    </w:p>
    <w:p w:rsidR="00AC4443" w:rsidRDefault="002D2CFA">
      <w:pPr>
        <w:pStyle w:val="normal0"/>
        <w:numPr>
          <w:ilvl w:val="2"/>
          <w:numId w:val="14"/>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sidR="00AA603E">
        <w:rPr>
          <w:rFonts w:ascii="Calibri" w:eastAsia="Calibri" w:hAnsi="Calibri" w:cs="Calibri"/>
          <w:sz w:val="22"/>
          <w:szCs w:val="22"/>
        </w:rPr>
        <w:t>Pregoeiro</w:t>
      </w:r>
      <w:r w:rsidR="00AA603E">
        <w:rPr>
          <w:rFonts w:ascii="Calibri" w:eastAsia="Calibri" w:hAnsi="Calibri" w:cs="Calibri"/>
          <w:color w:val="000000"/>
          <w:sz w:val="22"/>
          <w:szCs w:val="22"/>
        </w:rPr>
        <w:t xml:space="preserve"> por solicitação escrita e justificada do licitante, formulada antes de findo o prazo, e formalmente aceito pelo Pregoeiro</w:t>
      </w:r>
      <w:r>
        <w:rPr>
          <w:rFonts w:ascii="Calibri" w:eastAsia="Calibri" w:hAnsi="Calibri" w:cs="Calibri"/>
          <w:color w:val="000000"/>
          <w:sz w:val="22"/>
          <w:szCs w:val="22"/>
        </w:rPr>
        <w:t xml:space="preserve">. </w:t>
      </w:r>
    </w:p>
    <w:p w:rsidR="00AC4443" w:rsidRDefault="00AC4443">
      <w:pPr>
        <w:pStyle w:val="normal0"/>
        <w:tabs>
          <w:tab w:val="left" w:pos="851"/>
          <w:tab w:val="left" w:pos="993"/>
        </w:tabs>
        <w:ind w:left="284" w:right="-15"/>
        <w:jc w:val="both"/>
        <w:rPr>
          <w:rFonts w:ascii="Calibri" w:eastAsia="Calibri" w:hAnsi="Calibri" w:cs="Calibri"/>
          <w:color w:val="000000"/>
          <w:sz w:val="22"/>
          <w:szCs w:val="22"/>
        </w:rPr>
      </w:pPr>
    </w:p>
    <w:p w:rsidR="00AC4443" w:rsidRDefault="002D2CFA">
      <w:pPr>
        <w:pStyle w:val="normal0"/>
        <w:numPr>
          <w:ilvl w:val="2"/>
          <w:numId w:val="1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rsidR="00AC4443" w:rsidRDefault="00AC4443">
      <w:pPr>
        <w:pStyle w:val="normal0"/>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rsidR="00AC4443" w:rsidRDefault="002D2CFA">
      <w:pPr>
        <w:pStyle w:val="normal0"/>
        <w:numPr>
          <w:ilvl w:val="2"/>
          <w:numId w:val="14"/>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w:t>
      </w:r>
      <w:r>
        <w:rPr>
          <w:rFonts w:ascii="Calibri" w:eastAsia="Calibri" w:hAnsi="Calibri" w:cs="Calibri"/>
          <w:color w:val="000000"/>
          <w:sz w:val="22"/>
          <w:szCs w:val="22"/>
        </w:rPr>
        <w:lastRenderedPageBreak/>
        <w:t xml:space="preserve">que o licitante classificado em primeiro lugar apresente amostra, sob pena de não aceitação da proposta, no local a ser indicado e dentro de </w:t>
      </w:r>
      <w:r w:rsidR="00EB19BD">
        <w:rPr>
          <w:rFonts w:ascii="Calibri" w:eastAsia="Calibri" w:hAnsi="Calibri" w:cs="Calibri"/>
          <w:b/>
          <w:color w:val="000000"/>
          <w:sz w:val="22"/>
          <w:szCs w:val="22"/>
        </w:rPr>
        <w:t>3 (três )</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rsidR="00AC4443" w:rsidRDefault="00AC4443">
      <w:pPr>
        <w:pStyle w:val="normal0"/>
        <w:pBdr>
          <w:top w:val="nil"/>
          <w:left w:val="nil"/>
          <w:bottom w:val="nil"/>
          <w:right w:val="nil"/>
          <w:between w:val="nil"/>
        </w:pBdr>
        <w:ind w:left="720"/>
        <w:rPr>
          <w:rFonts w:ascii="Calibri" w:eastAsia="Calibri" w:hAnsi="Calibri" w:cs="Calibri"/>
          <w:color w:val="FF0000"/>
          <w:sz w:val="22"/>
          <w:szCs w:val="22"/>
        </w:rPr>
      </w:pPr>
    </w:p>
    <w:p w:rsidR="00AC4443" w:rsidRDefault="002D2CFA">
      <w:pPr>
        <w:pStyle w:val="normal0"/>
        <w:numPr>
          <w:ilvl w:val="3"/>
          <w:numId w:val="1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rsidR="00AC4443" w:rsidRDefault="00AC4443">
      <w:pPr>
        <w:pStyle w:val="normal0"/>
        <w:shd w:val="clear" w:color="auto" w:fill="FFFFFF"/>
        <w:tabs>
          <w:tab w:val="left" w:pos="1344"/>
          <w:tab w:val="left" w:pos="1985"/>
        </w:tabs>
        <w:ind w:left="567"/>
        <w:jc w:val="both"/>
        <w:rPr>
          <w:rFonts w:ascii="Calibri" w:eastAsia="Calibri" w:hAnsi="Calibri" w:cs="Calibri"/>
          <w:sz w:val="22"/>
          <w:szCs w:val="22"/>
        </w:rPr>
      </w:pPr>
    </w:p>
    <w:p w:rsidR="00AC4443" w:rsidRDefault="002D2CFA">
      <w:pPr>
        <w:pStyle w:val="normal0"/>
        <w:numPr>
          <w:ilvl w:val="3"/>
          <w:numId w:val="1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rsidR="00AC4443" w:rsidRDefault="00AC4443">
      <w:pPr>
        <w:pStyle w:val="normal0"/>
        <w:shd w:val="clear" w:color="auto" w:fill="FFFFFF"/>
        <w:tabs>
          <w:tab w:val="left" w:pos="1344"/>
          <w:tab w:val="left" w:pos="1985"/>
        </w:tabs>
        <w:ind w:left="567"/>
        <w:jc w:val="both"/>
        <w:rPr>
          <w:rFonts w:ascii="Calibri" w:eastAsia="Calibri" w:hAnsi="Calibri" w:cs="Calibri"/>
          <w:sz w:val="22"/>
          <w:szCs w:val="22"/>
        </w:rPr>
      </w:pPr>
    </w:p>
    <w:p w:rsidR="00AC4443" w:rsidRDefault="002D2CFA">
      <w:pPr>
        <w:pStyle w:val="normal0"/>
        <w:numPr>
          <w:ilvl w:val="3"/>
          <w:numId w:val="14"/>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rsidR="00AC4443" w:rsidRDefault="00AC4443">
      <w:pPr>
        <w:pStyle w:val="normal0"/>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rsidR="00AC4443" w:rsidRDefault="002D2CFA">
      <w:pPr>
        <w:pStyle w:val="normal0"/>
        <w:numPr>
          <w:ilvl w:val="3"/>
          <w:numId w:val="14"/>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w:t>
      </w:r>
      <w:r w:rsidR="00D42F4C">
        <w:rPr>
          <w:rFonts w:ascii="Calibri" w:eastAsia="Calibri" w:hAnsi="Calibri" w:cs="Calibri"/>
          <w:color w:val="000000"/>
          <w:sz w:val="22"/>
          <w:szCs w:val="22"/>
        </w:rPr>
        <w:t>for (</w:t>
      </w:r>
      <w:r>
        <w:rPr>
          <w:rFonts w:ascii="Calibri" w:eastAsia="Calibri" w:hAnsi="Calibri" w:cs="Calibri"/>
          <w:color w:val="000000"/>
          <w:sz w:val="22"/>
          <w:szCs w:val="22"/>
        </w:rPr>
        <w:t xml:space="preserve">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pPr>
        <w:pStyle w:val="normal0"/>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rsidR="00AC4443" w:rsidRDefault="00AC4443">
      <w:pPr>
        <w:pStyle w:val="normal0"/>
        <w:shd w:val="clear" w:color="auto" w:fill="FFFFFF"/>
        <w:tabs>
          <w:tab w:val="left" w:pos="1134"/>
          <w:tab w:val="left" w:pos="1344"/>
          <w:tab w:val="left" w:pos="1985"/>
        </w:tabs>
        <w:ind w:left="567"/>
        <w:jc w:val="both"/>
        <w:rPr>
          <w:rFonts w:ascii="Calibri" w:eastAsia="Calibri" w:hAnsi="Calibri" w:cs="Calibri"/>
          <w:sz w:val="22"/>
          <w:szCs w:val="22"/>
        </w:rPr>
      </w:pPr>
    </w:p>
    <w:p w:rsidR="00AC4443" w:rsidRDefault="002D2CFA">
      <w:pPr>
        <w:pStyle w:val="normal0"/>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D55B9B">
        <w:rPr>
          <w:rFonts w:ascii="Calibri" w:eastAsia="Calibri" w:hAnsi="Calibri" w:cs="Calibri"/>
          <w:sz w:val="22"/>
          <w:szCs w:val="22"/>
        </w:rPr>
        <w:t>3(três)</w:t>
      </w:r>
      <w:r>
        <w:rPr>
          <w:rFonts w:ascii="Calibri" w:eastAsia="Calibri" w:hAnsi="Calibri" w:cs="Calibri"/>
          <w:sz w:val="22"/>
          <w:szCs w:val="22"/>
        </w:rPr>
        <w:t xml:space="preserve"> dias, após o qual poderão ser descartadas pela Administração, sem direito a ressarcimento.</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pPr>
        <w:pStyle w:val="normal0"/>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AC4443" w:rsidRDefault="00AC4443">
      <w:pPr>
        <w:pStyle w:val="normal0"/>
        <w:pBdr>
          <w:top w:val="nil"/>
          <w:left w:val="nil"/>
          <w:bottom w:val="nil"/>
          <w:right w:val="nil"/>
          <w:between w:val="nil"/>
        </w:pBdr>
        <w:shd w:val="clear" w:color="auto" w:fill="FFFFFF"/>
        <w:ind w:left="720"/>
        <w:rPr>
          <w:rFonts w:ascii="Calibri" w:eastAsia="Calibri" w:hAnsi="Calibri" w:cs="Calibri"/>
          <w:color w:val="000000"/>
          <w:sz w:val="22"/>
          <w:szCs w:val="22"/>
        </w:rPr>
      </w:pPr>
    </w:p>
    <w:p w:rsidR="00AC4443" w:rsidRDefault="002D2CFA">
      <w:pPr>
        <w:pStyle w:val="normal0"/>
        <w:numPr>
          <w:ilvl w:val="1"/>
          <w:numId w:val="14"/>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rsidR="00AC4443" w:rsidRDefault="00AC4443">
      <w:pPr>
        <w:pStyle w:val="normal0"/>
        <w:shd w:val="clear" w:color="auto" w:fill="FFFFFF"/>
        <w:tabs>
          <w:tab w:val="left" w:pos="0"/>
          <w:tab w:val="left" w:pos="426"/>
        </w:tabs>
        <w:jc w:val="both"/>
        <w:rPr>
          <w:rFonts w:ascii="Calibri" w:eastAsia="Calibri" w:hAnsi="Calibri" w:cs="Calibri"/>
          <w:color w:val="000000"/>
          <w:sz w:val="22"/>
          <w:szCs w:val="22"/>
        </w:rPr>
      </w:pPr>
    </w:p>
    <w:p w:rsidR="00AC4443" w:rsidRDefault="002D2CFA">
      <w:pPr>
        <w:pStyle w:val="normal0"/>
        <w:numPr>
          <w:ilvl w:val="1"/>
          <w:numId w:val="14"/>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e, assim sucessivamente, na ordem de classificação.</w:t>
      </w:r>
    </w:p>
    <w:p w:rsidR="00AC4443" w:rsidRDefault="00AC4443">
      <w:pPr>
        <w:pStyle w:val="normal0"/>
        <w:shd w:val="clear" w:color="auto" w:fill="FFFFFF"/>
        <w:tabs>
          <w:tab w:val="left" w:pos="0"/>
          <w:tab w:val="left" w:pos="426"/>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rsidR="00AC4443" w:rsidRDefault="00AC4443">
      <w:pPr>
        <w:pStyle w:val="normal0"/>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rsidR="00AC4443" w:rsidRDefault="00AC4443">
      <w:pPr>
        <w:pStyle w:val="normal0"/>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rsidR="00AC4443" w:rsidRDefault="002D2CFA">
      <w:pPr>
        <w:pStyle w:val="normal0"/>
        <w:numPr>
          <w:ilvl w:val="2"/>
          <w:numId w:val="14"/>
        </w:numPr>
        <w:tabs>
          <w:tab w:val="left" w:pos="851"/>
        </w:tabs>
        <w:ind w:left="284" w:firstLine="0"/>
        <w:jc w:val="both"/>
      </w:pPr>
      <w:r>
        <w:rPr>
          <w:rFonts w:ascii="Calibri" w:eastAsia="Calibri" w:hAnsi="Calibri" w:cs="Calibri"/>
          <w:sz w:val="22"/>
          <w:szCs w:val="22"/>
        </w:rPr>
        <w:t xml:space="preserve">Também nas hipóteses em que o Pregoeiro não aceitar a proposta e passar à </w:t>
      </w:r>
      <w:r w:rsidR="00900F9D">
        <w:rPr>
          <w:rFonts w:ascii="Calibri" w:eastAsia="Calibri" w:hAnsi="Calibri" w:cs="Calibri"/>
          <w:sz w:val="22"/>
          <w:szCs w:val="22"/>
        </w:rPr>
        <w:t>subseqüente</w:t>
      </w:r>
      <w:r>
        <w:rPr>
          <w:rFonts w:ascii="Calibri" w:eastAsia="Calibri" w:hAnsi="Calibri" w:cs="Calibri"/>
          <w:sz w:val="22"/>
          <w:szCs w:val="22"/>
        </w:rPr>
        <w:t>, poderá negociar com o licitante para que seja obtido preço melhor.</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4"/>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rsidR="00AC4443" w:rsidRDefault="00AC4443">
      <w:pPr>
        <w:pStyle w:val="normal0"/>
        <w:tabs>
          <w:tab w:val="left" w:pos="426"/>
          <w:tab w:val="left" w:pos="567"/>
        </w:tabs>
        <w:jc w:val="both"/>
        <w:rPr>
          <w:rFonts w:ascii="Calibri" w:eastAsia="Calibri" w:hAnsi="Calibri" w:cs="Calibri"/>
          <w:color w:val="000000"/>
          <w:sz w:val="22"/>
          <w:szCs w:val="22"/>
        </w:rPr>
      </w:pPr>
    </w:p>
    <w:p w:rsidR="00AC4443" w:rsidRDefault="002D2CFA">
      <w:pPr>
        <w:pStyle w:val="normal0"/>
        <w:numPr>
          <w:ilvl w:val="1"/>
          <w:numId w:val="14"/>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lastRenderedPageBreak/>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w:t>
      </w:r>
      <w:r w:rsidR="00900F9D">
        <w:rPr>
          <w:rFonts w:ascii="Calibri" w:eastAsia="Calibri" w:hAnsi="Calibri" w:cs="Calibri"/>
          <w:color w:val="000000"/>
          <w:sz w:val="22"/>
          <w:szCs w:val="22"/>
        </w:rPr>
        <w:t>subseqüente</w:t>
      </w:r>
      <w:r>
        <w:rPr>
          <w:rFonts w:ascii="Calibri" w:eastAsia="Calibri" w:hAnsi="Calibri" w:cs="Calibri"/>
          <w:color w:val="000000"/>
          <w:sz w:val="22"/>
          <w:szCs w:val="22"/>
        </w:rPr>
        <w:t>, haverá nova verificação, pelo sistema, da eventual ocorrência do empate ficto, previsto nos artigos 44 e 45 da LC nº 123/ 2006, seguindo-se a disciplina antes estabelecida, se for o caso.</w:t>
      </w:r>
    </w:p>
    <w:p w:rsidR="00AC4443" w:rsidRDefault="00AC4443">
      <w:pPr>
        <w:pStyle w:val="normal0"/>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rsidR="00AC4443" w:rsidRDefault="002D2CFA">
      <w:pPr>
        <w:pStyle w:val="normal0"/>
        <w:numPr>
          <w:ilvl w:val="1"/>
          <w:numId w:val="14"/>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rsidR="00AC4443" w:rsidRDefault="00AC4443">
      <w:pPr>
        <w:pStyle w:val="normal0"/>
        <w:tabs>
          <w:tab w:val="left" w:pos="567"/>
          <w:tab w:val="left" w:pos="851"/>
        </w:tabs>
        <w:ind w:right="-15"/>
        <w:jc w:val="both"/>
        <w:rPr>
          <w:rFonts w:ascii="Calibri" w:eastAsia="Calibri" w:hAnsi="Calibri" w:cs="Calibri"/>
          <w:color w:val="000000"/>
          <w:sz w:val="22"/>
          <w:szCs w:val="22"/>
        </w:rPr>
      </w:pPr>
    </w:p>
    <w:p w:rsidR="00AC4443" w:rsidRDefault="002D2CFA">
      <w:pPr>
        <w:pStyle w:val="normal0"/>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pPr>
        <w:pStyle w:val="normal0"/>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rsidR="00AC4443" w:rsidRDefault="00AC4443">
      <w:pPr>
        <w:pStyle w:val="normal0"/>
        <w:rPr>
          <w:rFonts w:ascii="Calibri" w:eastAsia="Calibri" w:hAnsi="Calibri" w:cs="Calibri"/>
          <w:sz w:val="22"/>
          <w:szCs w:val="22"/>
        </w:rPr>
      </w:pPr>
    </w:p>
    <w:p w:rsidR="00AC4443" w:rsidRDefault="002D2CFA">
      <w:pPr>
        <w:pStyle w:val="normal0"/>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AC4443" w:rsidRDefault="00AC4443">
      <w:pPr>
        <w:pStyle w:val="normal0"/>
        <w:pBdr>
          <w:top w:val="nil"/>
          <w:left w:val="nil"/>
          <w:bottom w:val="nil"/>
          <w:right w:val="nil"/>
          <w:between w:val="nil"/>
        </w:pBdr>
        <w:tabs>
          <w:tab w:val="left" w:pos="851"/>
        </w:tabs>
        <w:ind w:left="284"/>
        <w:jc w:val="both"/>
        <w:rPr>
          <w:rFonts w:ascii="Calibri" w:eastAsia="Calibri" w:hAnsi="Calibri" w:cs="Calibri"/>
          <w:color w:val="000000"/>
          <w:sz w:val="22"/>
          <w:szCs w:val="22"/>
        </w:rPr>
      </w:pPr>
    </w:p>
    <w:p w:rsidR="00AC4443" w:rsidRDefault="002D2CFA">
      <w:pPr>
        <w:pStyle w:val="normal0"/>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1">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rsidR="00AC4443" w:rsidRDefault="00AC4443">
      <w:pPr>
        <w:pStyle w:val="normal0"/>
        <w:tabs>
          <w:tab w:val="left" w:pos="851"/>
        </w:tabs>
        <w:jc w:val="both"/>
        <w:rPr>
          <w:rFonts w:ascii="Calibri" w:eastAsia="Calibri" w:hAnsi="Calibri" w:cs="Calibri"/>
          <w:sz w:val="22"/>
          <w:szCs w:val="22"/>
        </w:rPr>
      </w:pPr>
    </w:p>
    <w:p w:rsidR="00AC4443" w:rsidRDefault="002D2CFA">
      <w:pPr>
        <w:pStyle w:val="normal0"/>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2">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rsidR="00AC4443" w:rsidRDefault="00AC4443">
      <w:pPr>
        <w:pStyle w:val="normal0"/>
        <w:tabs>
          <w:tab w:val="left" w:pos="851"/>
        </w:tabs>
        <w:jc w:val="both"/>
        <w:rPr>
          <w:rFonts w:ascii="Calibri" w:eastAsia="Calibri" w:hAnsi="Calibri" w:cs="Calibri"/>
          <w:sz w:val="22"/>
          <w:szCs w:val="22"/>
        </w:rPr>
      </w:pPr>
    </w:p>
    <w:p w:rsidR="00AC4443" w:rsidRDefault="002D2CFA">
      <w:pPr>
        <w:pStyle w:val="normal0"/>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3">
        <w:r>
          <w:rPr>
            <w:rFonts w:ascii="Calibri" w:eastAsia="Calibri" w:hAnsi="Calibri" w:cs="Calibri"/>
            <w:color w:val="0070C0"/>
            <w:sz w:val="22"/>
            <w:szCs w:val="22"/>
            <w:u w:val="single"/>
          </w:rPr>
          <w:t>https://contas.tcu.gov.br/ords/f?p=1660:3:0</w:t>
        </w:r>
      </w:hyperlink>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AC4443" w:rsidRDefault="00AC4443">
      <w:pPr>
        <w:pStyle w:val="normal0"/>
        <w:tabs>
          <w:tab w:val="left" w:pos="882"/>
          <w:tab w:val="left" w:pos="1276"/>
        </w:tabs>
        <w:jc w:val="both"/>
        <w:rPr>
          <w:rFonts w:ascii="Calibri" w:eastAsia="Calibri" w:hAnsi="Calibri" w:cs="Calibri"/>
          <w:color w:val="000000"/>
          <w:sz w:val="22"/>
          <w:szCs w:val="22"/>
        </w:rPr>
      </w:pPr>
    </w:p>
    <w:p w:rsidR="00AC4443" w:rsidRDefault="002D2CFA">
      <w:pPr>
        <w:pStyle w:val="normal0"/>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rsidR="00AC4443" w:rsidRDefault="00AC4443">
      <w:pPr>
        <w:pStyle w:val="normal0"/>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rsidR="00AC4443" w:rsidRDefault="002D2CFA">
      <w:pPr>
        <w:pStyle w:val="normal0"/>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rsidR="00AC4443" w:rsidRDefault="00AC4443">
      <w:pPr>
        <w:pStyle w:val="normal0"/>
        <w:tabs>
          <w:tab w:val="left" w:pos="709"/>
          <w:tab w:val="left" w:pos="1276"/>
          <w:tab w:val="left" w:pos="1560"/>
        </w:tabs>
        <w:ind w:left="567"/>
        <w:jc w:val="both"/>
        <w:rPr>
          <w:rFonts w:ascii="Calibri" w:eastAsia="Calibri" w:hAnsi="Calibri" w:cs="Calibri"/>
          <w:color w:val="000000"/>
          <w:sz w:val="22"/>
          <w:szCs w:val="22"/>
        </w:rPr>
      </w:pPr>
    </w:p>
    <w:p w:rsidR="00AC4443" w:rsidRDefault="002D2CFA">
      <w:pPr>
        <w:pStyle w:val="normal0"/>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rsidR="00AC4443" w:rsidRDefault="00AC4443">
      <w:pPr>
        <w:pStyle w:val="normal0"/>
        <w:tabs>
          <w:tab w:val="left" w:pos="567"/>
          <w:tab w:val="left" w:pos="1276"/>
          <w:tab w:val="left" w:pos="1560"/>
        </w:tabs>
        <w:jc w:val="both"/>
        <w:rPr>
          <w:rFonts w:ascii="Calibri" w:eastAsia="Calibri" w:hAnsi="Calibri" w:cs="Calibri"/>
          <w:color w:val="000000"/>
          <w:sz w:val="22"/>
          <w:szCs w:val="22"/>
        </w:rPr>
      </w:pPr>
    </w:p>
    <w:p w:rsidR="00AC4443" w:rsidRDefault="002D2CFA">
      <w:pPr>
        <w:pStyle w:val="normal0"/>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rsidR="00AC4443" w:rsidRDefault="00AC4443">
      <w:pPr>
        <w:pStyle w:val="normal0"/>
        <w:tabs>
          <w:tab w:val="left" w:pos="851"/>
        </w:tabs>
        <w:ind w:left="284"/>
        <w:jc w:val="both"/>
        <w:rPr>
          <w:rFonts w:ascii="Calibri" w:eastAsia="Calibri" w:hAnsi="Calibri" w:cs="Calibri"/>
          <w:color w:val="000000"/>
          <w:sz w:val="22"/>
          <w:szCs w:val="22"/>
        </w:rPr>
      </w:pPr>
    </w:p>
    <w:p w:rsidR="00AC4443" w:rsidRDefault="002D2CFA">
      <w:pPr>
        <w:pStyle w:val="normal0"/>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 xml:space="preserve">No caso de inabilitação, haverá nova verificação, pelo sistema, da eventual ocorrência do empate ficto, previsto nos arts. 44 e 45 da Lei Complementar nº 123/ 2006, seguindo-se a disciplina antes estabelecida para aceitação da proposta </w:t>
      </w:r>
      <w:r w:rsidR="00E00D43">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0"/>
        <w:tabs>
          <w:tab w:val="left" w:pos="993"/>
        </w:tabs>
        <w:jc w:val="both"/>
        <w:rPr>
          <w:rFonts w:ascii="Calibri" w:eastAsia="Calibri" w:hAnsi="Calibri" w:cs="Calibri"/>
          <w:color w:val="000000"/>
          <w:sz w:val="22"/>
          <w:szCs w:val="22"/>
        </w:rPr>
      </w:pPr>
    </w:p>
    <w:p w:rsidR="00AC4443" w:rsidRDefault="002D2CFA">
      <w:pPr>
        <w:pStyle w:val="normal0"/>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0"/>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w:t>
      </w:r>
      <w:r w:rsidR="00165CC5">
        <w:rPr>
          <w:rFonts w:ascii="Calibri" w:eastAsia="Calibri" w:hAnsi="Calibri" w:cs="Calibri"/>
          <w:color w:val="000000"/>
          <w:sz w:val="22"/>
          <w:szCs w:val="22"/>
        </w:rPr>
        <w:t>de o licitante atualizar</w:t>
      </w:r>
      <w:r>
        <w:rPr>
          <w:rFonts w:ascii="Calibri" w:eastAsia="Calibri" w:hAnsi="Calibri" w:cs="Calibri"/>
          <w:color w:val="000000"/>
          <w:sz w:val="22"/>
          <w:szCs w:val="22"/>
        </w:rPr>
        <w:t xml:space="preserve">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rsidR="00AC4443" w:rsidRDefault="00AC4443">
      <w:pPr>
        <w:pStyle w:val="normal0"/>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pPr>
        <w:pStyle w:val="normal0"/>
        <w:numPr>
          <w:ilvl w:val="2"/>
          <w:numId w:val="3"/>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w:t>
      </w:r>
      <w:r w:rsidR="00E00D43">
        <w:rPr>
          <w:rFonts w:ascii="Calibri" w:eastAsia="Calibri" w:hAnsi="Calibri" w:cs="Calibri"/>
          <w:color w:val="000000"/>
          <w:sz w:val="22"/>
          <w:szCs w:val="22"/>
        </w:rPr>
        <w:t>certidões feitas</w:t>
      </w:r>
      <w:r>
        <w:rPr>
          <w:rFonts w:ascii="Calibri" w:eastAsia="Calibri" w:hAnsi="Calibri" w:cs="Calibri"/>
          <w:color w:val="000000"/>
          <w:sz w:val="22"/>
          <w:szCs w:val="22"/>
        </w:rPr>
        <w:t xml:space="preserve">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w:t>
      </w:r>
      <w:r w:rsidR="00E00D43">
        <w:rPr>
          <w:rFonts w:ascii="Calibri" w:eastAsia="Calibri" w:hAnsi="Calibri" w:cs="Calibri"/>
          <w:color w:val="000000"/>
          <w:sz w:val="22"/>
          <w:szCs w:val="22"/>
        </w:rPr>
        <w:t>certidão (</w:t>
      </w:r>
      <w:r>
        <w:rPr>
          <w:rFonts w:ascii="Calibri" w:eastAsia="Calibri" w:hAnsi="Calibri" w:cs="Calibri"/>
          <w:color w:val="000000"/>
          <w:sz w:val="22"/>
          <w:szCs w:val="22"/>
        </w:rPr>
        <w:t>ões) válida(s).</w:t>
      </w:r>
    </w:p>
    <w:p w:rsidR="00AC4443" w:rsidRDefault="00AC4443">
      <w:pPr>
        <w:pStyle w:val="normal0"/>
        <w:tabs>
          <w:tab w:val="left" w:pos="1843"/>
        </w:tabs>
        <w:ind w:left="1134"/>
        <w:jc w:val="both"/>
        <w:rPr>
          <w:rFonts w:ascii="Calibri" w:eastAsia="Calibri" w:hAnsi="Calibri" w:cs="Calibri"/>
          <w:color w:val="000000"/>
          <w:sz w:val="22"/>
          <w:szCs w:val="22"/>
        </w:rPr>
      </w:pPr>
    </w:p>
    <w:p w:rsidR="00AC4443" w:rsidRDefault="002D2CFA">
      <w:pPr>
        <w:pStyle w:val="normal0"/>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AC4443" w:rsidRDefault="00AC4443">
      <w:pPr>
        <w:pStyle w:val="normal0"/>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pPr>
        <w:pStyle w:val="normal0"/>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876C7C">
        <w:rPr>
          <w:rFonts w:ascii="Calibri" w:eastAsia="Calibri" w:hAnsi="Calibri" w:cs="Calibri"/>
          <w:b/>
          <w:color w:val="000000"/>
          <w:sz w:val="22"/>
          <w:szCs w:val="22"/>
        </w:rPr>
        <w:t>4 (quatro)</w:t>
      </w:r>
      <w:r>
        <w:rPr>
          <w:rFonts w:ascii="Calibri" w:eastAsia="Calibri" w:hAnsi="Calibri" w:cs="Calibri"/>
          <w:color w:val="000000"/>
          <w:sz w:val="22"/>
          <w:szCs w:val="22"/>
        </w:rPr>
        <w:t xml:space="preserve"> horas sob pena de inabilitação.</w:t>
      </w:r>
    </w:p>
    <w:p w:rsidR="00AC4443" w:rsidRDefault="00AC4443">
      <w:pPr>
        <w:pStyle w:val="normal0"/>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AC4443" w:rsidRDefault="002D2CFA">
      <w:pPr>
        <w:pStyle w:val="normal0"/>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rsidR="00AC4443" w:rsidRDefault="00AC4443">
      <w:pPr>
        <w:pStyle w:val="normal0"/>
        <w:tabs>
          <w:tab w:val="left" w:pos="426"/>
        </w:tabs>
        <w:jc w:val="both"/>
        <w:rPr>
          <w:rFonts w:ascii="Calibri" w:eastAsia="Calibri" w:hAnsi="Calibri" w:cs="Calibri"/>
          <w:sz w:val="22"/>
          <w:szCs w:val="22"/>
        </w:rPr>
      </w:pPr>
    </w:p>
    <w:p w:rsidR="00AC4443" w:rsidRDefault="002D2CFA">
      <w:pPr>
        <w:pStyle w:val="normal0"/>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matriz, todos os documentos deverão estar em nome da matriz, e se o licitante for </w:t>
      </w:r>
      <w:r w:rsidR="00444E65">
        <w:rPr>
          <w:rFonts w:ascii="Calibri" w:eastAsia="Calibri" w:hAnsi="Calibri" w:cs="Calibri"/>
          <w:color w:val="000000"/>
          <w:sz w:val="22"/>
          <w:szCs w:val="22"/>
        </w:rPr>
        <w:t>à</w:t>
      </w:r>
      <w:r>
        <w:rPr>
          <w:rFonts w:ascii="Calibri" w:eastAsia="Calibri" w:hAnsi="Calibri" w:cs="Calibri"/>
          <w:color w:val="000000"/>
          <w:sz w:val="22"/>
          <w:szCs w:val="22"/>
        </w:rPr>
        <w:t xml:space="preserve"> filial, todos os documentos deverão estar em nome da filial, exceto aqueles documentos que, pela própria natureza, comprovadamente, forem emitidos somente em nome da matriz.</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AC4443" w:rsidRDefault="00AC4443">
      <w:pPr>
        <w:pStyle w:val="normal0"/>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AC4443" w:rsidRDefault="002D2CFA">
      <w:pPr>
        <w:pStyle w:val="normal0"/>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rsidR="00AC4443" w:rsidRDefault="00AC4443">
      <w:pPr>
        <w:pStyle w:val="normal0"/>
        <w:pBdr>
          <w:top w:val="nil"/>
          <w:left w:val="nil"/>
          <w:bottom w:val="nil"/>
          <w:right w:val="nil"/>
          <w:between w:val="nil"/>
        </w:pBdr>
        <w:ind w:left="858"/>
        <w:jc w:val="both"/>
        <w:rPr>
          <w:rFonts w:ascii="Calibri" w:eastAsia="Calibri" w:hAnsi="Calibri" w:cs="Calibri"/>
          <w:color w:val="000000"/>
          <w:sz w:val="22"/>
          <w:szCs w:val="22"/>
          <w:highlight w:val="yellow"/>
        </w:rPr>
      </w:pPr>
    </w:p>
    <w:p w:rsidR="00AC4443" w:rsidRDefault="002D2CFA">
      <w:pPr>
        <w:pStyle w:val="normal0"/>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rsidR="00AC4443" w:rsidRDefault="00AC4443">
      <w:pPr>
        <w:pStyle w:val="normal0"/>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empresário individual: inscrição no Registro Público de Empresas Mercantis, a cargo da Junta Comercial da respectiva sede;</w:t>
      </w:r>
    </w:p>
    <w:p w:rsidR="00AC4443" w:rsidRDefault="00AC4443">
      <w:pPr>
        <w:pStyle w:val="normal0"/>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Em se tratando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MEI: Certificado da Condição de </w:t>
      </w:r>
      <w:r w:rsidR="00165CC5">
        <w:rPr>
          <w:rFonts w:ascii="Calibri" w:eastAsia="Calibri" w:hAnsi="Calibri" w:cs="Calibri"/>
          <w:color w:val="000000"/>
          <w:sz w:val="22"/>
          <w:szCs w:val="22"/>
        </w:rPr>
        <w:t>Micro empreendedor</w:t>
      </w:r>
      <w:r>
        <w:rPr>
          <w:rFonts w:ascii="Calibri" w:eastAsia="Calibri" w:hAnsi="Calibri" w:cs="Calibri"/>
          <w:color w:val="000000"/>
          <w:sz w:val="22"/>
          <w:szCs w:val="22"/>
        </w:rPr>
        <w:t xml:space="preserve"> Individual - CCMEI, cuja aceitação ficará condicionada à verificação da autenticidade no sítio </w:t>
      </w:r>
      <w:hyperlink r:id="rId14">
        <w:r>
          <w:rPr>
            <w:rFonts w:ascii="Calibri" w:eastAsia="Calibri" w:hAnsi="Calibri" w:cs="Calibri"/>
            <w:color w:val="0066FF"/>
            <w:sz w:val="22"/>
            <w:szCs w:val="22"/>
            <w:u w:val="single"/>
          </w:rPr>
          <w:t>www.portaldoempreendedor.gov.br</w:t>
        </w:r>
      </w:hyperlink>
      <w:r>
        <w:rPr>
          <w:rFonts w:ascii="Calibri" w:eastAsia="Calibri" w:hAnsi="Calibri" w:cs="Calibri"/>
          <w:color w:val="0066FF"/>
          <w:sz w:val="22"/>
          <w:szCs w:val="22"/>
        </w:rPr>
        <w:t>;</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Inscrição no Registro Público de Empresas Mercantis onde </w:t>
      </w:r>
      <w:r w:rsidR="005315B6">
        <w:rPr>
          <w:rFonts w:ascii="Calibri" w:eastAsia="Calibri" w:hAnsi="Calibri" w:cs="Calibri"/>
          <w:color w:val="000000"/>
          <w:sz w:val="22"/>
          <w:szCs w:val="22"/>
        </w:rPr>
        <w:t>opera</w:t>
      </w:r>
      <w:r>
        <w:rPr>
          <w:rFonts w:ascii="Calibri" w:eastAsia="Calibri" w:hAnsi="Calibri" w:cs="Calibri"/>
          <w:color w:val="000000"/>
          <w:sz w:val="22"/>
          <w:szCs w:val="22"/>
        </w:rPr>
        <w:t xml:space="preserve"> com averbação no Registro onde tem sede a matriz, no caso de ser o participante sucursal, filial ou agência;</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rsidR="00AC4443" w:rsidRDefault="00AC4443">
      <w:pPr>
        <w:pStyle w:val="normal0"/>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 xml:space="preserve">No caso de cooperativa: ata de fundação e estatuto social em vigor, com a ata da </w:t>
      </w:r>
      <w:r w:rsidR="00165CC5">
        <w:rPr>
          <w:rFonts w:ascii="Calibri" w:eastAsia="Calibri" w:hAnsi="Calibri" w:cs="Calibri"/>
          <w:color w:val="000000"/>
          <w:sz w:val="22"/>
          <w:szCs w:val="22"/>
        </w:rPr>
        <w:t>assembléia</w:t>
      </w:r>
      <w:r>
        <w:rPr>
          <w:rFonts w:ascii="Calibri" w:eastAsia="Calibri" w:hAnsi="Calibri" w:cs="Calibri"/>
          <w:color w:val="000000"/>
          <w:sz w:val="22"/>
          <w:szCs w:val="22"/>
        </w:rPr>
        <w:t xml:space="preserve"> que o aprovou, devidamente arquivado na Junta Comercial ou inscrito no Registro Civil das Pessoas Jurídicas da respectiva sede, bem como o registro de que trata o art. 107 da Lei nº 5.764, de 1971;</w:t>
      </w:r>
    </w:p>
    <w:p w:rsidR="00AC4443" w:rsidRDefault="00AC4443">
      <w:pPr>
        <w:pStyle w:val="normal0"/>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rsidR="00AC4443" w:rsidRDefault="00AC4443">
      <w:pPr>
        <w:pStyle w:val="normal0"/>
        <w:tabs>
          <w:tab w:val="left" w:pos="567"/>
          <w:tab w:val="left" w:pos="851"/>
          <w:tab w:val="left" w:pos="1134"/>
        </w:tabs>
        <w:ind w:left="284"/>
        <w:jc w:val="both"/>
        <w:rPr>
          <w:rFonts w:ascii="Calibri" w:eastAsia="Calibri" w:hAnsi="Calibri" w:cs="Calibri"/>
          <w:color w:val="000000"/>
          <w:sz w:val="22"/>
          <w:szCs w:val="22"/>
        </w:rPr>
      </w:pPr>
    </w:p>
    <w:p w:rsidR="00AC4443" w:rsidRDefault="002D2CFA">
      <w:pPr>
        <w:pStyle w:val="normal0"/>
        <w:numPr>
          <w:ilvl w:val="2"/>
          <w:numId w:val="1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rsidR="00AC4443" w:rsidRDefault="00AC4443">
      <w:pPr>
        <w:pStyle w:val="normal0"/>
        <w:tabs>
          <w:tab w:val="left" w:pos="1843"/>
        </w:tabs>
        <w:jc w:val="both"/>
        <w:rPr>
          <w:rFonts w:ascii="Calibri" w:eastAsia="Calibri" w:hAnsi="Calibri" w:cs="Calibri"/>
          <w:color w:val="000000"/>
          <w:sz w:val="22"/>
          <w:szCs w:val="22"/>
        </w:rPr>
      </w:pPr>
    </w:p>
    <w:p w:rsidR="00AC4443" w:rsidRDefault="002D2CFA">
      <w:pPr>
        <w:pStyle w:val="normal0"/>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rsidR="00AC4443" w:rsidRDefault="00AC4443">
      <w:pPr>
        <w:pStyle w:val="normal0"/>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sz w:val="22"/>
          <w:szCs w:val="22"/>
        </w:rPr>
        <w:t>Prova de inscrição no Cadastro Nacional de Pessoas Jurídicas (CNPJ) ou no Cadastro de Pessoas Físicas (CPF), conforme o caso;</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rsidR="00AC4443" w:rsidRDefault="00AC4443">
      <w:pPr>
        <w:pStyle w:val="normal0"/>
        <w:tabs>
          <w:tab w:val="left" w:pos="851"/>
        </w:tabs>
        <w:ind w:left="284"/>
        <w:jc w:val="both"/>
        <w:rPr>
          <w:rFonts w:ascii="Calibri" w:eastAsia="Calibri" w:hAnsi="Calibri" w:cs="Calibri"/>
          <w:sz w:val="22"/>
          <w:szCs w:val="22"/>
        </w:rPr>
      </w:pPr>
    </w:p>
    <w:p w:rsidR="00AC4443" w:rsidRDefault="002D2CFA">
      <w:pPr>
        <w:pStyle w:val="normal0"/>
        <w:numPr>
          <w:ilvl w:val="2"/>
          <w:numId w:val="1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2"/>
          <w:numId w:val="1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AC4443" w:rsidRDefault="00AC4443">
      <w:pPr>
        <w:pStyle w:val="normal0"/>
        <w:tabs>
          <w:tab w:val="left" w:pos="709"/>
          <w:tab w:val="left" w:pos="1440"/>
          <w:tab w:val="left" w:pos="1701"/>
        </w:tabs>
        <w:jc w:val="both"/>
        <w:rPr>
          <w:rFonts w:ascii="Calibri" w:eastAsia="Calibri" w:hAnsi="Calibri" w:cs="Calibri"/>
          <w:b/>
          <w:color w:val="7030A0"/>
          <w:sz w:val="22"/>
          <w:szCs w:val="22"/>
          <w:u w:val="single"/>
        </w:rPr>
      </w:pPr>
    </w:p>
    <w:p w:rsidR="00AC4443" w:rsidRDefault="002D2CFA">
      <w:pPr>
        <w:pStyle w:val="normal0"/>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b/>
          <w:color w:val="000000"/>
          <w:sz w:val="22"/>
          <w:szCs w:val="22"/>
        </w:rPr>
      </w:pPr>
    </w:p>
    <w:p w:rsidR="00AC4443" w:rsidRDefault="002D2CFA">
      <w:pPr>
        <w:pStyle w:val="normal0"/>
        <w:numPr>
          <w:ilvl w:val="2"/>
          <w:numId w:val="1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pPr>
        <w:pStyle w:val="normal0"/>
        <w:numPr>
          <w:ilvl w:val="2"/>
          <w:numId w:val="15"/>
        </w:numPr>
        <w:tabs>
          <w:tab w:val="left" w:pos="993"/>
          <w:tab w:val="left" w:pos="1843"/>
        </w:tabs>
        <w:ind w:left="284" w:firstLine="0"/>
        <w:jc w:val="both"/>
      </w:pPr>
      <w:r>
        <w:rPr>
          <w:rFonts w:ascii="Calibri" w:eastAsia="Calibri" w:hAnsi="Calibri" w:cs="Calibri"/>
          <w:color w:val="000000"/>
          <w:sz w:val="22"/>
          <w:szCs w:val="22"/>
        </w:rPr>
        <w:lastRenderedPageBreak/>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pPr>
        <w:pStyle w:val="normal0"/>
        <w:numPr>
          <w:ilvl w:val="2"/>
          <w:numId w:val="15"/>
        </w:numPr>
        <w:tabs>
          <w:tab w:val="left" w:pos="993"/>
          <w:tab w:val="left" w:pos="1843"/>
        </w:tabs>
        <w:ind w:left="284" w:firstLine="0"/>
        <w:jc w:val="both"/>
      </w:pPr>
      <w:r>
        <w:rPr>
          <w:rFonts w:ascii="Calibri" w:eastAsia="Calibri" w:hAnsi="Calibri" w:cs="Calibr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C4443" w:rsidRDefault="00AC4443">
      <w:pPr>
        <w:pStyle w:val="normal0"/>
        <w:tabs>
          <w:tab w:val="left" w:pos="993"/>
          <w:tab w:val="left" w:pos="1843"/>
        </w:tabs>
        <w:ind w:left="284"/>
        <w:jc w:val="both"/>
        <w:rPr>
          <w:rFonts w:ascii="Calibri" w:eastAsia="Calibri" w:hAnsi="Calibri" w:cs="Calibri"/>
          <w:color w:val="000000"/>
          <w:sz w:val="22"/>
          <w:szCs w:val="22"/>
        </w:rPr>
      </w:pPr>
    </w:p>
    <w:p w:rsidR="00AC4443" w:rsidRDefault="002D2CFA">
      <w:pPr>
        <w:pStyle w:val="normal0"/>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AC4443" w:rsidRDefault="00AC4443">
      <w:pPr>
        <w:pStyle w:val="normal0"/>
        <w:pBdr>
          <w:top w:val="nil"/>
          <w:left w:val="nil"/>
          <w:bottom w:val="nil"/>
          <w:right w:val="nil"/>
          <w:between w:val="nil"/>
        </w:pBdr>
        <w:ind w:left="567"/>
        <w:jc w:val="both"/>
        <w:rPr>
          <w:rFonts w:ascii="Calibri" w:eastAsia="Calibri" w:hAnsi="Calibri" w:cs="Calibri"/>
          <w:color w:val="000000"/>
          <w:sz w:val="22"/>
          <w:szCs w:val="22"/>
        </w:rPr>
      </w:pPr>
    </w:p>
    <w:p w:rsidR="00AC4443" w:rsidRDefault="002D2CFA">
      <w:pPr>
        <w:pStyle w:val="normal0"/>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rsidR="00AC4443" w:rsidRDefault="00AC4443">
      <w:pPr>
        <w:pStyle w:val="normal0"/>
        <w:ind w:left="567"/>
        <w:jc w:val="both"/>
        <w:rPr>
          <w:rFonts w:ascii="Calibri" w:eastAsia="Calibri" w:hAnsi="Calibri" w:cs="Calibri"/>
          <w:color w:val="000000"/>
          <w:sz w:val="22"/>
          <w:szCs w:val="22"/>
        </w:rPr>
      </w:pPr>
    </w:p>
    <w:p w:rsidR="00AC4443" w:rsidRDefault="002D2CFA">
      <w:pPr>
        <w:pStyle w:val="normal0"/>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rsidR="00AC4443" w:rsidRDefault="00AC4443">
      <w:pPr>
        <w:pStyle w:val="normal0"/>
        <w:ind w:left="567"/>
        <w:jc w:val="both"/>
        <w:rPr>
          <w:rFonts w:ascii="Calibri" w:eastAsia="Calibri" w:hAnsi="Calibri" w:cs="Calibri"/>
          <w:color w:val="000000"/>
          <w:sz w:val="22"/>
          <w:szCs w:val="22"/>
        </w:rPr>
      </w:pPr>
    </w:p>
    <w:p w:rsidR="00AC4443" w:rsidRDefault="002D2CFA">
      <w:pPr>
        <w:pStyle w:val="normal0"/>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C4443" w:rsidRDefault="00AC4443">
      <w:pPr>
        <w:pStyle w:val="normal0"/>
        <w:ind w:left="567"/>
        <w:jc w:val="both"/>
        <w:rPr>
          <w:rFonts w:ascii="Calibri" w:eastAsia="Calibri" w:hAnsi="Calibri" w:cs="Calibri"/>
          <w:color w:val="000000"/>
          <w:sz w:val="22"/>
          <w:szCs w:val="22"/>
        </w:rPr>
      </w:pPr>
    </w:p>
    <w:p w:rsidR="00AC4443" w:rsidRDefault="00AC4443">
      <w:pPr>
        <w:pStyle w:val="normal0"/>
        <w:tabs>
          <w:tab w:val="left" w:pos="993"/>
          <w:tab w:val="left" w:pos="1843"/>
        </w:tabs>
        <w:ind w:left="284"/>
        <w:jc w:val="both"/>
        <w:rPr>
          <w:rFonts w:ascii="Calibri" w:eastAsia="Calibri" w:hAnsi="Calibri" w:cs="Calibri"/>
          <w:color w:val="FF0000"/>
          <w:sz w:val="22"/>
          <w:szCs w:val="22"/>
        </w:rPr>
      </w:pPr>
    </w:p>
    <w:p w:rsidR="00AC4443" w:rsidRDefault="002D2CFA">
      <w:pPr>
        <w:pStyle w:val="normal0"/>
        <w:numPr>
          <w:ilvl w:val="2"/>
          <w:numId w:val="15"/>
        </w:numPr>
        <w:tabs>
          <w:tab w:val="left" w:pos="993"/>
          <w:tab w:val="left" w:pos="1843"/>
        </w:tabs>
        <w:ind w:left="284" w:firstLine="0"/>
        <w:jc w:val="both"/>
      </w:pPr>
      <w:r>
        <w:rPr>
          <w:rFonts w:ascii="Calibri" w:eastAsia="Calibri" w:hAnsi="Calibri" w:cs="Calibri"/>
          <w:sz w:val="22"/>
          <w:szCs w:val="22"/>
        </w:rPr>
        <w:t xml:space="preserve">As licitantes deverão ainda </w:t>
      </w:r>
      <w:r w:rsidR="00165CC5">
        <w:rPr>
          <w:rFonts w:ascii="Calibri" w:eastAsia="Calibri" w:hAnsi="Calibri" w:cs="Calibri"/>
          <w:sz w:val="22"/>
          <w:szCs w:val="22"/>
        </w:rPr>
        <w:t>complementares</w:t>
      </w:r>
      <w:r>
        <w:rPr>
          <w:rFonts w:ascii="Calibri" w:eastAsia="Calibri" w:hAnsi="Calibri" w:cs="Calibri"/>
          <w:sz w:val="22"/>
          <w:szCs w:val="22"/>
        </w:rPr>
        <w:t xml:space="preserve">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AC4443" w:rsidRDefault="00AC4443">
      <w:pPr>
        <w:pStyle w:val="normal0"/>
        <w:tabs>
          <w:tab w:val="left" w:pos="993"/>
          <w:tab w:val="left" w:pos="1843"/>
        </w:tabs>
        <w:ind w:left="284"/>
        <w:jc w:val="both"/>
        <w:rPr>
          <w:rFonts w:ascii="Calibri" w:eastAsia="Calibri" w:hAnsi="Calibri" w:cs="Calibri"/>
          <w:color w:val="FF0000"/>
          <w:sz w:val="22"/>
          <w:szCs w:val="22"/>
        </w:rPr>
      </w:pPr>
    </w:p>
    <w:p w:rsidR="00AC4443" w:rsidRDefault="00AC4443">
      <w:pPr>
        <w:pStyle w:val="normal0"/>
        <w:tabs>
          <w:tab w:val="left" w:pos="993"/>
          <w:tab w:val="left" w:pos="1843"/>
        </w:tabs>
        <w:ind w:left="284"/>
        <w:jc w:val="both"/>
        <w:rPr>
          <w:rFonts w:ascii="Calibri" w:eastAsia="Calibri" w:hAnsi="Calibri" w:cs="Calibri"/>
          <w:color w:val="FF0000"/>
          <w:sz w:val="22"/>
          <w:szCs w:val="22"/>
        </w:rPr>
      </w:pPr>
      <w:bookmarkStart w:id="1" w:name="_30j0zll" w:colFirst="0" w:colLast="0"/>
      <w:bookmarkEnd w:id="1"/>
    </w:p>
    <w:p w:rsidR="00AC4443" w:rsidRDefault="002D2CFA">
      <w:pPr>
        <w:pStyle w:val="normal0"/>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p>
    <w:p w:rsidR="00AC4443" w:rsidRDefault="00AC4443">
      <w:pPr>
        <w:pStyle w:val="normal0"/>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rsidR="00AC4443" w:rsidRDefault="002D2CFA">
      <w:pPr>
        <w:pStyle w:val="normal0"/>
        <w:numPr>
          <w:ilvl w:val="2"/>
          <w:numId w:val="15"/>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Pr>
          <w:rFonts w:ascii="Calibri" w:eastAsia="Calibri" w:hAnsi="Calibri" w:cs="Calibri"/>
          <w:color w:val="000000"/>
          <w:sz w:val="22"/>
          <w:szCs w:val="22"/>
        </w:rPr>
        <w:t xml:space="preserve">– </w:t>
      </w:r>
      <w:r>
        <w:rPr>
          <w:rFonts w:ascii="Calibri" w:eastAsia="Calibri" w:hAnsi="Calibri" w:cs="Calibri"/>
          <w:b/>
          <w:color w:val="000000"/>
          <w:sz w:val="22"/>
          <w:szCs w:val="22"/>
        </w:rPr>
        <w:t>Atestado(s) de Capacidade Técnica</w:t>
      </w:r>
      <w:r>
        <w:rPr>
          <w:rFonts w:ascii="Calibri" w:eastAsia="Calibri" w:hAnsi="Calibri" w:cs="Calibri"/>
          <w:color w:val="000000"/>
          <w:sz w:val="22"/>
          <w:szCs w:val="22"/>
        </w:rPr>
        <w:t>, fornecido(s) por pessoa jurídica de direito público ou privado, quando for emitido por ente privado deverá este ser com firma reconhecida de quem o subscreveu.</w:t>
      </w:r>
    </w:p>
    <w:p w:rsidR="00AC4443" w:rsidRDefault="00AC4443">
      <w:pPr>
        <w:pStyle w:val="normal0"/>
        <w:pBdr>
          <w:top w:val="nil"/>
          <w:left w:val="nil"/>
          <w:bottom w:val="nil"/>
          <w:right w:val="nil"/>
          <w:between w:val="nil"/>
        </w:pBdr>
        <w:tabs>
          <w:tab w:val="left" w:pos="1134"/>
          <w:tab w:val="left" w:pos="1843"/>
        </w:tabs>
        <w:ind w:left="1134"/>
        <w:jc w:val="both"/>
        <w:rPr>
          <w:rFonts w:ascii="Calibri" w:eastAsia="Calibri" w:hAnsi="Calibri" w:cs="Calibri"/>
          <w:color w:val="000000"/>
          <w:sz w:val="22"/>
          <w:szCs w:val="22"/>
        </w:rPr>
      </w:pPr>
    </w:p>
    <w:p w:rsidR="00AC4443" w:rsidRDefault="002D2CFA">
      <w:pPr>
        <w:pStyle w:val="normal0"/>
        <w:numPr>
          <w:ilvl w:val="1"/>
          <w:numId w:val="1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2"/>
          <w:numId w:val="17"/>
        </w:numPr>
        <w:pBdr>
          <w:top w:val="nil"/>
          <w:left w:val="nil"/>
          <w:bottom w:val="nil"/>
          <w:right w:val="nil"/>
          <w:between w:val="nil"/>
        </w:pBdr>
        <w:tabs>
          <w:tab w:val="left" w:pos="993"/>
          <w:tab w:val="left" w:pos="1843"/>
        </w:tabs>
        <w:ind w:left="284" w:firstLine="0"/>
        <w:jc w:val="both"/>
      </w:pPr>
      <w:r>
        <w:rPr>
          <w:rFonts w:ascii="Calibri" w:eastAsia="Calibri" w:hAnsi="Calibri" w:cs="Calibri"/>
          <w:color w:val="000000"/>
          <w:sz w:val="22"/>
          <w:szCs w:val="22"/>
        </w:rPr>
        <w:t>A declaração do vencedor acontecerá no momento imediatamente posterior à fase de habilitação.</w:t>
      </w:r>
    </w:p>
    <w:p w:rsidR="00AC4443" w:rsidRDefault="00AC4443">
      <w:pPr>
        <w:pStyle w:val="normal0"/>
        <w:tabs>
          <w:tab w:val="left" w:pos="1134"/>
          <w:tab w:val="left" w:pos="1843"/>
        </w:tabs>
        <w:ind w:left="1134"/>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rsidR="00AC4443" w:rsidRDefault="002D2CFA">
      <w:pPr>
        <w:pStyle w:val="normal0"/>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rsidR="00AC4443" w:rsidRDefault="00AC4443">
      <w:pPr>
        <w:pStyle w:val="normal0"/>
        <w:tabs>
          <w:tab w:val="left" w:pos="284"/>
          <w:tab w:val="left" w:pos="426"/>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 xml:space="preserve">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w:t>
      </w:r>
      <w:r w:rsidR="00165CC5">
        <w:rPr>
          <w:rFonts w:ascii="Calibri" w:eastAsia="Calibri" w:hAnsi="Calibri" w:cs="Calibri"/>
          <w:color w:val="000000"/>
          <w:sz w:val="22"/>
          <w:szCs w:val="22"/>
        </w:rPr>
        <w:t>subseqüente</w:t>
      </w:r>
      <w:r>
        <w:rPr>
          <w:rFonts w:ascii="Calibri" w:eastAsia="Calibri" w:hAnsi="Calibri" w:cs="Calibri"/>
          <w:color w:val="000000"/>
          <w:sz w:val="22"/>
          <w:szCs w:val="22"/>
        </w:rPr>
        <w:t>.</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ENCAMINHAMENTO DA PROPOSTA VENCEDORA.</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prazo de</w:t>
      </w:r>
      <w:r>
        <w:rPr>
          <w:rFonts w:ascii="Calibri" w:eastAsia="Calibri" w:hAnsi="Calibri" w:cs="Calibri"/>
          <w:b/>
          <w:color w:val="000000"/>
          <w:sz w:val="22"/>
          <w:szCs w:val="22"/>
          <w:highlight w:val="white"/>
        </w:rPr>
        <w:t xml:space="preserve"> </w:t>
      </w:r>
      <w:r w:rsidR="002F015F">
        <w:rPr>
          <w:rFonts w:ascii="Calibri" w:eastAsia="Calibri" w:hAnsi="Calibri" w:cs="Calibri"/>
          <w:b/>
          <w:color w:val="000000"/>
          <w:sz w:val="22"/>
          <w:szCs w:val="22"/>
        </w:rPr>
        <w:t>02 (duas</w:t>
      </w:r>
      <w:r w:rsidR="0089445D">
        <w:rPr>
          <w:rFonts w:ascii="Calibri" w:eastAsia="Calibri" w:hAnsi="Calibri" w:cs="Calibri"/>
          <w:b/>
          <w:color w:val="000000"/>
          <w:sz w:val="22"/>
          <w:szCs w:val="22"/>
        </w:rPr>
        <w:t>)</w:t>
      </w:r>
      <w:r>
        <w:rPr>
          <w:rFonts w:ascii="Calibri" w:eastAsia="Calibri" w:hAnsi="Calibri" w:cs="Calibri"/>
          <w:b/>
          <w:color w:val="000000"/>
          <w:sz w:val="22"/>
          <w:szCs w:val="22"/>
        </w:rPr>
        <w:t xml:space="preserve"> 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rsidR="00AC4443" w:rsidRDefault="00AC4443">
      <w:pPr>
        <w:pStyle w:val="normal0"/>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rsidR="00AC4443" w:rsidRDefault="002D2CFA">
      <w:pPr>
        <w:pStyle w:val="normal0"/>
        <w:numPr>
          <w:ilvl w:val="2"/>
          <w:numId w:val="17"/>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rsidR="00AC4443" w:rsidRDefault="00AC4443">
      <w:pPr>
        <w:pStyle w:val="normal0"/>
        <w:tabs>
          <w:tab w:val="left" w:pos="284"/>
          <w:tab w:val="left" w:pos="709"/>
          <w:tab w:val="left" w:pos="993"/>
        </w:tabs>
        <w:ind w:left="284"/>
        <w:jc w:val="both"/>
        <w:rPr>
          <w:rFonts w:ascii="Calibri" w:eastAsia="Calibri" w:hAnsi="Calibri" w:cs="Calibri"/>
          <w:sz w:val="22"/>
          <w:szCs w:val="22"/>
        </w:rPr>
      </w:pPr>
    </w:p>
    <w:p w:rsidR="00AC4443" w:rsidRDefault="002D2CFA">
      <w:pPr>
        <w:pStyle w:val="normal0"/>
        <w:numPr>
          <w:ilvl w:val="2"/>
          <w:numId w:val="17"/>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rsidR="00AC4443" w:rsidRDefault="00AC4443">
      <w:pPr>
        <w:pStyle w:val="normal0"/>
        <w:tabs>
          <w:tab w:val="left" w:pos="0"/>
          <w:tab w:val="left" w:pos="709"/>
          <w:tab w:val="left" w:pos="1843"/>
        </w:tabs>
        <w:jc w:val="both"/>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rsidR="00AC4443" w:rsidRDefault="00AC4443">
      <w:pPr>
        <w:pStyle w:val="normal0"/>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rsidR="00AC4443" w:rsidRDefault="002D2CFA">
      <w:pPr>
        <w:pStyle w:val="normal0"/>
        <w:numPr>
          <w:ilvl w:val="2"/>
          <w:numId w:val="17"/>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rsidR="00AC4443" w:rsidRDefault="00AC4443">
      <w:pPr>
        <w:pStyle w:val="normal0"/>
        <w:tabs>
          <w:tab w:val="left" w:pos="0"/>
          <w:tab w:val="left" w:pos="709"/>
        </w:tabs>
        <w:jc w:val="both"/>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2"/>
          <w:numId w:val="17"/>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rsidR="00AC4443" w:rsidRDefault="00AC4443">
      <w:pPr>
        <w:pStyle w:val="normal0"/>
        <w:tabs>
          <w:tab w:val="left" w:pos="1276"/>
        </w:tabs>
        <w:ind w:left="567"/>
        <w:jc w:val="both"/>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oferta deverá ser firme e </w:t>
      </w:r>
      <w:r w:rsidR="007B7775">
        <w:rPr>
          <w:rFonts w:ascii="Calibri" w:eastAsia="Calibri" w:hAnsi="Calibri" w:cs="Calibri"/>
          <w:color w:val="000000"/>
          <w:sz w:val="22"/>
          <w:szCs w:val="22"/>
        </w:rPr>
        <w:t>precisa</w:t>
      </w:r>
      <w:r>
        <w:rPr>
          <w:rFonts w:ascii="Calibri" w:eastAsia="Calibri" w:hAnsi="Calibri" w:cs="Calibri"/>
          <w:color w:val="000000"/>
          <w:sz w:val="22"/>
          <w:szCs w:val="22"/>
        </w:rPr>
        <w:t xml:space="preserve"> limitada, rigorosamente, ao objeto deste Edital, sem conter alternativas de preço ou de qualquer outra condição que induza o julgamento a mais de um resultado, sob pena de desclassificação.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w:t>
      </w:r>
      <w:r w:rsidR="0089445D">
        <w:rPr>
          <w:rFonts w:ascii="Calibri" w:eastAsia="Calibri" w:hAnsi="Calibri" w:cs="Calibri"/>
          <w:color w:val="000000"/>
          <w:sz w:val="22"/>
          <w:szCs w:val="22"/>
        </w:rPr>
        <w:t xml:space="preserve">, querendo, apresentarem contra </w:t>
      </w:r>
      <w:r>
        <w:rPr>
          <w:rFonts w:ascii="Calibri" w:eastAsia="Calibri" w:hAnsi="Calibri" w:cs="Calibri"/>
          <w:color w:val="000000"/>
          <w:sz w:val="22"/>
          <w:szCs w:val="22"/>
        </w:rPr>
        <w:t>razões também pelo sistema eletrônico, em outros 3 (três) dias úteis, que começarão a contar do término do prazo do recorrente, sendo-lhes assegurada vista imediata dos elementos indispensáveis à defesa de seus interesses</w:t>
      </w:r>
    </w:p>
    <w:p w:rsidR="00AC4443" w:rsidRDefault="00AC4443">
      <w:pPr>
        <w:pStyle w:val="normal0"/>
        <w:tabs>
          <w:tab w:val="left" w:pos="993"/>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rsidR="00AC4443" w:rsidRDefault="00AC4443">
      <w:pPr>
        <w:pStyle w:val="normal0"/>
        <w:rPr>
          <w:rFonts w:ascii="Calibri" w:eastAsia="Calibri" w:hAnsi="Calibri" w:cs="Calibri"/>
          <w:sz w:val="22"/>
          <w:szCs w:val="22"/>
        </w:rPr>
      </w:pPr>
    </w:p>
    <w:p w:rsidR="00AC4443" w:rsidRDefault="002D2CFA">
      <w:pPr>
        <w:pStyle w:val="normal0"/>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AC4443" w:rsidRDefault="00AC4443">
      <w:pPr>
        <w:pStyle w:val="normal0"/>
        <w:rPr>
          <w:rFonts w:ascii="Calibri" w:eastAsia="Calibri" w:hAnsi="Calibri" w:cs="Calibri"/>
          <w:sz w:val="22"/>
          <w:szCs w:val="22"/>
        </w:rPr>
      </w:pPr>
    </w:p>
    <w:p w:rsidR="00AC4443" w:rsidRDefault="002D2CFA">
      <w:pPr>
        <w:pStyle w:val="normal0"/>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rsidR="00AC4443" w:rsidRDefault="00AC4443">
      <w:pPr>
        <w:pStyle w:val="normal0"/>
        <w:rPr>
          <w:rFonts w:ascii="Calibri" w:eastAsia="Calibri" w:hAnsi="Calibri" w:cs="Calibri"/>
          <w:sz w:val="22"/>
          <w:szCs w:val="22"/>
        </w:rPr>
      </w:pPr>
    </w:p>
    <w:p w:rsidR="00AC4443" w:rsidRDefault="002D2CFA">
      <w:pPr>
        <w:pStyle w:val="normal0"/>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rsidR="00AC4443" w:rsidRDefault="00AC4443">
      <w:pPr>
        <w:pStyle w:val="normal0"/>
        <w:rPr>
          <w:rFonts w:ascii="Calibri" w:eastAsia="Calibri" w:hAnsi="Calibri" w:cs="Calibri"/>
          <w:sz w:val="22"/>
          <w:szCs w:val="22"/>
        </w:rPr>
      </w:pPr>
    </w:p>
    <w:p w:rsidR="00AC4443" w:rsidRPr="00CC0049" w:rsidRDefault="002D2CFA">
      <w:pPr>
        <w:pStyle w:val="normal0"/>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w:t>
      </w:r>
      <w:r w:rsidR="00165CC5">
        <w:rPr>
          <w:rFonts w:ascii="Calibri" w:eastAsia="Calibri" w:hAnsi="Calibri" w:cs="Calibri"/>
          <w:color w:val="000000"/>
          <w:sz w:val="22"/>
          <w:szCs w:val="22"/>
        </w:rPr>
        <w:t>de o licitante manter</w:t>
      </w:r>
      <w:r>
        <w:rPr>
          <w:rFonts w:ascii="Calibri" w:eastAsia="Calibri" w:hAnsi="Calibri" w:cs="Calibri"/>
          <w:color w:val="000000"/>
          <w:sz w:val="22"/>
          <w:szCs w:val="22"/>
        </w:rPr>
        <w:t xml:space="preserve"> seus dados cadastrais atualizados.</w:t>
      </w:r>
    </w:p>
    <w:p w:rsidR="00CC0049" w:rsidRDefault="00CC0049" w:rsidP="00CC0049">
      <w:pPr>
        <w:pStyle w:val="PargrafodaLista"/>
      </w:pPr>
    </w:p>
    <w:p w:rsidR="00CC0049" w:rsidRDefault="00CC0049" w:rsidP="00CC0049">
      <w:pPr>
        <w:pStyle w:val="normal0"/>
        <w:pBdr>
          <w:top w:val="nil"/>
          <w:left w:val="nil"/>
          <w:bottom w:val="nil"/>
          <w:right w:val="nil"/>
          <w:between w:val="nil"/>
        </w:pBdr>
        <w:tabs>
          <w:tab w:val="left" w:pos="567"/>
          <w:tab w:val="left" w:pos="993"/>
          <w:tab w:val="left" w:pos="1843"/>
        </w:tabs>
        <w:ind w:left="284"/>
        <w:jc w:val="both"/>
      </w:pPr>
    </w:p>
    <w:p w:rsidR="00AC4443" w:rsidRDefault="00AC4443">
      <w:pPr>
        <w:pStyle w:val="normal0"/>
        <w:rPr>
          <w:rFonts w:ascii="Calibri" w:eastAsia="Calibri" w:hAnsi="Calibri" w:cs="Calibri"/>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rsidR="00AC4443" w:rsidRDefault="00AC4443">
      <w:pPr>
        <w:pStyle w:val="normal0"/>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rsidR="00AC4443" w:rsidRDefault="002D2CFA">
      <w:pPr>
        <w:pStyle w:val="normal0"/>
        <w:numPr>
          <w:ilvl w:val="1"/>
          <w:numId w:val="17"/>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rsidR="00AC4443" w:rsidRDefault="00AC4443">
      <w:pPr>
        <w:pStyle w:val="normal0"/>
        <w:pBdr>
          <w:top w:val="nil"/>
          <w:left w:val="nil"/>
          <w:bottom w:val="nil"/>
          <w:right w:val="nil"/>
          <w:between w:val="nil"/>
        </w:pBdr>
        <w:tabs>
          <w:tab w:val="left" w:pos="993"/>
        </w:tabs>
        <w:ind w:left="425"/>
        <w:jc w:val="both"/>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DA GARANTIA DE EXECUÇÃO.</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rsidR="00AC4443" w:rsidRDefault="00AC4443">
      <w:pPr>
        <w:pStyle w:val="normal0"/>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AC4443">
      <w:pPr>
        <w:pStyle w:val="normal0"/>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rsidR="00AC4443" w:rsidRDefault="00AC4443">
      <w:pPr>
        <w:pStyle w:val="normal0"/>
        <w:rPr>
          <w:rFonts w:ascii="Calibri" w:eastAsia="Calibri" w:hAnsi="Calibri" w:cs="Calibri"/>
          <w:sz w:val="22"/>
          <w:szCs w:val="22"/>
          <w:highlight w:val="cyan"/>
        </w:rPr>
      </w:pPr>
    </w:p>
    <w:p w:rsidR="00AC4443" w:rsidRDefault="002D2CFA">
      <w:pPr>
        <w:pStyle w:val="normal0"/>
        <w:numPr>
          <w:ilvl w:val="1"/>
          <w:numId w:val="17"/>
        </w:numPr>
        <w:pBdr>
          <w:top w:val="nil"/>
          <w:left w:val="nil"/>
          <w:bottom w:val="nil"/>
          <w:right w:val="nil"/>
          <w:between w:val="nil"/>
        </w:pBdr>
        <w:ind w:left="0" w:firstLine="0"/>
        <w:jc w:val="both"/>
      </w:pPr>
      <w:r>
        <w:rPr>
          <w:rFonts w:ascii="Calibri" w:eastAsia="Calibri" w:hAnsi="Calibri" w:cs="Calibri"/>
          <w:color w:val="000000"/>
          <w:sz w:val="22"/>
          <w:szCs w:val="22"/>
        </w:rPr>
        <w:t xml:space="preserve">Após a homologação da licitação, em sendo realizada a contratação, será </w:t>
      </w:r>
      <w:r w:rsidR="00571E76">
        <w:rPr>
          <w:rFonts w:ascii="Calibri" w:eastAsia="Calibri" w:hAnsi="Calibri" w:cs="Calibri"/>
          <w:color w:val="000000"/>
          <w:sz w:val="22"/>
          <w:szCs w:val="22"/>
        </w:rPr>
        <w:t>firmada</w:t>
      </w:r>
      <w:r>
        <w:rPr>
          <w:rFonts w:ascii="Calibri" w:eastAsia="Calibri" w:hAnsi="Calibri" w:cs="Calibri"/>
          <w:color w:val="000000"/>
          <w:sz w:val="22"/>
          <w:szCs w:val="22"/>
        </w:rPr>
        <w:t xml:space="preserve"> Termo de Contrato ou emitido instrumento equivalente.</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0"/>
        <w:keepNext/>
        <w:keepLines/>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571E76">
        <w:rPr>
          <w:rFonts w:ascii="Calibri" w:eastAsia="Calibri" w:hAnsi="Calibri" w:cs="Calibri"/>
          <w:color w:val="000000"/>
          <w:sz w:val="22"/>
          <w:szCs w:val="22"/>
        </w:rPr>
        <w:t xml:space="preserve">03 (três) </w:t>
      </w:r>
      <w:r>
        <w:rPr>
          <w:rFonts w:ascii="Calibri" w:eastAsia="Calibri" w:hAnsi="Calibri" w:cs="Calibri"/>
          <w:color w:val="000000"/>
          <w:sz w:val="22"/>
          <w:szCs w:val="22"/>
        </w:rPr>
        <w:t xml:space="preserve">dias </w:t>
      </w:r>
      <w:r>
        <w:rPr>
          <w:rFonts w:ascii="Calibri" w:eastAsia="Calibri" w:hAnsi="Calibri" w:cs="Calibri"/>
          <w:b/>
          <w:color w:val="000000"/>
          <w:sz w:val="22"/>
          <w:szCs w:val="22"/>
        </w:rPr>
        <w:t>úteis</w:t>
      </w:r>
      <w:r>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AC4443" w:rsidRDefault="00AC4443">
      <w:pPr>
        <w:pStyle w:val="normal0"/>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B71DA1">
        <w:rPr>
          <w:rFonts w:ascii="Calibri" w:eastAsia="Calibri" w:hAnsi="Calibri" w:cs="Calibri"/>
          <w:sz w:val="22"/>
          <w:szCs w:val="22"/>
        </w:rPr>
        <w:t>03 (três)</w:t>
      </w:r>
      <w:r>
        <w:rPr>
          <w:rFonts w:ascii="Calibri" w:eastAsia="Calibri" w:hAnsi="Calibri" w:cs="Calibri"/>
          <w:sz w:val="22"/>
          <w:szCs w:val="22"/>
        </w:rPr>
        <w:t xml:space="preserve"> dias, a contar da data de seu recebimento.</w:t>
      </w:r>
    </w:p>
    <w:p w:rsidR="00AC4443" w:rsidRDefault="00AC4443">
      <w:pPr>
        <w:pStyle w:val="normal0"/>
        <w:ind w:left="567"/>
        <w:jc w:val="both"/>
        <w:rPr>
          <w:rFonts w:ascii="Calibri" w:eastAsia="Calibri" w:hAnsi="Calibri" w:cs="Calibri"/>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rsidR="00AC4443" w:rsidRDefault="00AC4443">
      <w:pPr>
        <w:pStyle w:val="normal0"/>
        <w:jc w:val="both"/>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rsidR="00AC4443" w:rsidRDefault="00AC4443">
      <w:pPr>
        <w:pStyle w:val="normal0"/>
        <w:ind w:left="709"/>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rsidR="00AC4443" w:rsidRDefault="00AC4443">
      <w:pPr>
        <w:pStyle w:val="normal0"/>
        <w:ind w:left="709"/>
        <w:jc w:val="both"/>
        <w:rPr>
          <w:rFonts w:ascii="Calibri" w:eastAsia="Calibri" w:hAnsi="Calibri" w:cs="Calibri"/>
          <w:sz w:val="22"/>
          <w:szCs w:val="22"/>
        </w:rPr>
      </w:pPr>
    </w:p>
    <w:p w:rsidR="00AC4443" w:rsidRDefault="002D2CFA">
      <w:pPr>
        <w:pStyle w:val="normal0"/>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rsidR="00AC4443" w:rsidRDefault="00AC4443">
      <w:pPr>
        <w:pStyle w:val="normal0"/>
        <w:ind w:left="709"/>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rsidR="00AC4443" w:rsidRDefault="00AC4443">
      <w:pPr>
        <w:pStyle w:val="normal0"/>
        <w:jc w:val="both"/>
        <w:rPr>
          <w:rFonts w:ascii="Calibri" w:eastAsia="Calibri" w:hAnsi="Calibri" w:cs="Calibri"/>
          <w:sz w:val="22"/>
          <w:szCs w:val="22"/>
        </w:rPr>
      </w:pPr>
    </w:p>
    <w:p w:rsidR="00AC4443" w:rsidRDefault="002D2CFA">
      <w:pPr>
        <w:pStyle w:val="normal0"/>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hipótese de irregularidade, o contratado deverá regularizar a sua situação perante o cadastro no prazo de até 05 (cinco) dias úteis, sob pena de aplicação das penalidades previstas no </w:t>
      </w:r>
      <w:r w:rsidR="00B71DA1">
        <w:rPr>
          <w:rFonts w:ascii="Calibri" w:eastAsia="Calibri" w:hAnsi="Calibri" w:cs="Calibri"/>
          <w:sz w:val="22"/>
          <w:szCs w:val="22"/>
        </w:rPr>
        <w:t>edital e anexo</w:t>
      </w:r>
      <w:r>
        <w:rPr>
          <w:rFonts w:ascii="Calibri" w:eastAsia="Calibri" w:hAnsi="Calibri" w:cs="Calibri"/>
          <w:sz w:val="22"/>
          <w:szCs w:val="22"/>
        </w:rPr>
        <w:t>.</w:t>
      </w:r>
    </w:p>
    <w:p w:rsidR="00AC4443" w:rsidRDefault="00AC4443">
      <w:pPr>
        <w:pStyle w:val="normal0"/>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lastRenderedPageBreak/>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AC4443" w:rsidRDefault="00AC4443">
      <w:pPr>
        <w:pStyle w:val="normal0"/>
        <w:ind w:left="709"/>
        <w:rPr>
          <w:rFonts w:ascii="Calibri" w:eastAsia="Calibri" w:hAnsi="Calibri" w:cs="Calibri"/>
          <w:sz w:val="22"/>
          <w:szCs w:val="22"/>
        </w:rPr>
      </w:pP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rsidR="00AC4443" w:rsidRDefault="00AC4443">
      <w:pPr>
        <w:pStyle w:val="normal0"/>
        <w:rPr>
          <w:rFonts w:ascii="Calibri" w:eastAsia="Calibri" w:hAnsi="Calibri" w:cs="Calibri"/>
          <w:sz w:val="22"/>
          <w:szCs w:val="22"/>
        </w:rPr>
      </w:pPr>
    </w:p>
    <w:p w:rsidR="00AC4443" w:rsidRDefault="002D2CFA">
      <w:pPr>
        <w:pStyle w:val="normal0"/>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0"/>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rsidR="00AC4443" w:rsidRDefault="00AC4443">
      <w:pPr>
        <w:pStyle w:val="normal0"/>
        <w:rPr>
          <w:rFonts w:ascii="Calibri" w:eastAsia="Calibri" w:hAnsi="Calibri" w:cs="Calibri"/>
          <w:sz w:val="22"/>
          <w:szCs w:val="22"/>
        </w:rPr>
      </w:pPr>
    </w:p>
    <w:p w:rsidR="00AC4443" w:rsidRDefault="002D2CFA">
      <w:pPr>
        <w:pStyle w:val="normal0"/>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0"/>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rsidR="00AC4443" w:rsidRDefault="00AC4443">
      <w:pPr>
        <w:pStyle w:val="normal0"/>
        <w:rPr>
          <w:rFonts w:ascii="Calibri" w:eastAsia="Calibri" w:hAnsi="Calibri" w:cs="Calibri"/>
          <w:sz w:val="22"/>
          <w:szCs w:val="22"/>
        </w:rPr>
      </w:pPr>
    </w:p>
    <w:p w:rsidR="00AC4443" w:rsidRDefault="002D2CFA">
      <w:pPr>
        <w:pStyle w:val="normal0"/>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r>
        <w:rPr>
          <w:rFonts w:ascii="Calibri" w:eastAsia="Calibri" w:hAnsi="Calibri" w:cs="Calibri"/>
          <w:b/>
          <w:color w:val="000000"/>
          <w:sz w:val="22"/>
          <w:szCs w:val="22"/>
        </w:rPr>
        <w:t xml:space="preserve"> </w:t>
      </w:r>
    </w:p>
    <w:p w:rsidR="00AC4443" w:rsidRDefault="00AC4443">
      <w:pPr>
        <w:pStyle w:val="normal0"/>
        <w:pBdr>
          <w:top w:val="nil"/>
          <w:left w:val="nil"/>
          <w:bottom w:val="nil"/>
          <w:right w:val="nil"/>
          <w:between w:val="nil"/>
        </w:pBdr>
        <w:jc w:val="both"/>
        <w:rPr>
          <w:rFonts w:ascii="Calibri" w:eastAsia="Calibri" w:hAnsi="Calibri" w:cs="Calibri"/>
          <w:b/>
          <w:color w:val="000000"/>
          <w:sz w:val="22"/>
          <w:szCs w:val="22"/>
        </w:rPr>
      </w:pPr>
    </w:p>
    <w:p w:rsidR="00AC4443" w:rsidRDefault="002D2CFA">
      <w:pPr>
        <w:pStyle w:val="normal0"/>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tblPr>
      <w:tblGrid>
        <w:gridCol w:w="2214"/>
        <w:gridCol w:w="588"/>
      </w:tblGrid>
      <w:tr w:rsidR="00AC4443">
        <w:trPr>
          <w:cantSplit/>
          <w:tblHeader/>
        </w:trPr>
        <w:tc>
          <w:tcPr>
            <w:tcW w:w="2214" w:type="dxa"/>
          </w:tcPr>
          <w:p w:rsidR="00AC4443" w:rsidRDefault="00AC4443">
            <w:pPr>
              <w:pStyle w:val="normal0"/>
              <w:rPr>
                <w:rFonts w:ascii="Calibri" w:eastAsia="Calibri" w:hAnsi="Calibri" w:cs="Calibri"/>
                <w:color w:val="000000"/>
                <w:sz w:val="22"/>
                <w:szCs w:val="22"/>
              </w:rPr>
            </w:pPr>
          </w:p>
        </w:tc>
        <w:tc>
          <w:tcPr>
            <w:tcW w:w="588" w:type="dxa"/>
          </w:tcPr>
          <w:p w:rsidR="00AC4443" w:rsidRDefault="00AC4443">
            <w:pPr>
              <w:pStyle w:val="normal0"/>
              <w:tabs>
                <w:tab w:val="left" w:pos="1701"/>
              </w:tabs>
              <w:rPr>
                <w:rFonts w:ascii="Calibri" w:eastAsia="Calibri" w:hAnsi="Calibri" w:cs="Calibri"/>
                <w:color w:val="000000"/>
                <w:sz w:val="22"/>
                <w:szCs w:val="22"/>
              </w:rPr>
            </w:pPr>
          </w:p>
        </w:tc>
      </w:tr>
    </w:tbl>
    <w:p w:rsidR="00AC4443" w:rsidRDefault="002D2CFA">
      <w:pPr>
        <w:pStyle w:val="normal0"/>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rsidR="00AC4443" w:rsidRDefault="00AC4443">
      <w:pPr>
        <w:pStyle w:val="normal0"/>
        <w:pBdr>
          <w:top w:val="nil"/>
          <w:left w:val="nil"/>
          <w:bottom w:val="nil"/>
          <w:right w:val="nil"/>
          <w:between w:val="nil"/>
        </w:pBdr>
        <w:ind w:left="432"/>
        <w:jc w:val="both"/>
        <w:rPr>
          <w:rFonts w:ascii="Calibri" w:eastAsia="Calibri" w:hAnsi="Calibri" w:cs="Calibri"/>
          <w:color w:val="000000"/>
          <w:sz w:val="22"/>
          <w:szCs w:val="22"/>
        </w:rPr>
      </w:pPr>
    </w:p>
    <w:p w:rsidR="00AC4443" w:rsidRDefault="002D2CFA">
      <w:pPr>
        <w:pStyle w:val="normal0"/>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rsidR="00AC4443" w:rsidRDefault="00AC4443">
      <w:pPr>
        <w:pStyle w:val="normal0"/>
        <w:rPr>
          <w:rFonts w:ascii="Calibri" w:eastAsia="Calibri" w:hAnsi="Calibri" w:cs="Calibri"/>
          <w:sz w:val="22"/>
          <w:szCs w:val="22"/>
        </w:rPr>
      </w:pPr>
    </w:p>
    <w:p w:rsidR="00AC4443" w:rsidRDefault="002D2CFA">
      <w:pPr>
        <w:pStyle w:val="normal0"/>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rsidR="00AC4443" w:rsidRDefault="00AC4443">
      <w:pPr>
        <w:pStyle w:val="normal0"/>
        <w:tabs>
          <w:tab w:val="left" w:pos="709"/>
          <w:tab w:val="left" w:pos="993"/>
        </w:tabs>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rsidR="00AC4443" w:rsidRDefault="00AC4443">
      <w:pPr>
        <w:pStyle w:val="normal0"/>
        <w:tabs>
          <w:tab w:val="left" w:pos="709"/>
          <w:tab w:val="left" w:pos="993"/>
        </w:tabs>
        <w:ind w:left="284"/>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rsidR="00AC4443" w:rsidRDefault="00AC4443">
      <w:pPr>
        <w:pStyle w:val="normal0"/>
        <w:tabs>
          <w:tab w:val="left" w:pos="709"/>
          <w:tab w:val="left" w:pos="993"/>
        </w:tabs>
        <w:jc w:val="both"/>
        <w:rPr>
          <w:rFonts w:ascii="Calibri" w:eastAsia="Calibri" w:hAnsi="Calibri" w:cs="Calibri"/>
          <w:sz w:val="22"/>
          <w:szCs w:val="22"/>
          <w:highlight w:val="white"/>
        </w:rPr>
      </w:pPr>
    </w:p>
    <w:p w:rsidR="00AC4443" w:rsidRDefault="002D2CFA">
      <w:pPr>
        <w:pStyle w:val="normal0"/>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rsidR="00AC4443" w:rsidRDefault="00AC4443">
      <w:pPr>
        <w:pStyle w:val="normal0"/>
        <w:tabs>
          <w:tab w:val="left" w:pos="1440"/>
        </w:tabs>
        <w:jc w:val="both"/>
        <w:rPr>
          <w:rFonts w:ascii="Calibri" w:eastAsia="Calibri" w:hAnsi="Calibri" w:cs="Calibri"/>
          <w:sz w:val="22"/>
          <w:szCs w:val="22"/>
          <w:highlight w:val="white"/>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highlight w:val="white"/>
        </w:rPr>
        <w:lastRenderedPageBreak/>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rsidR="00AC4443" w:rsidRDefault="00AC4443">
      <w:pPr>
        <w:pStyle w:val="normal0"/>
        <w:jc w:val="both"/>
        <w:rPr>
          <w:rFonts w:ascii="Calibri" w:eastAsia="Calibri" w:hAnsi="Calibri" w:cs="Calibri"/>
          <w:sz w:val="22"/>
          <w:szCs w:val="22"/>
        </w:rPr>
      </w:pPr>
    </w:p>
    <w:p w:rsidR="00AC4443" w:rsidRDefault="002D2CFA">
      <w:pPr>
        <w:pStyle w:val="normal0"/>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rsidR="00AC4443" w:rsidRDefault="00AC4443">
      <w:pPr>
        <w:pStyle w:val="normal0"/>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0"/>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rsidR="00AC4443" w:rsidRDefault="00AC4443">
      <w:pPr>
        <w:pStyle w:val="normal0"/>
        <w:tabs>
          <w:tab w:val="left" w:pos="-142"/>
          <w:tab w:val="left" w:pos="284"/>
          <w:tab w:val="left" w:pos="426"/>
          <w:tab w:val="left" w:pos="709"/>
        </w:tabs>
        <w:ind w:left="284"/>
        <w:jc w:val="both"/>
        <w:rPr>
          <w:rFonts w:ascii="Calibri" w:eastAsia="Calibri" w:hAnsi="Calibri" w:cs="Calibri"/>
          <w:sz w:val="22"/>
          <w:szCs w:val="22"/>
        </w:rPr>
      </w:pPr>
    </w:p>
    <w:p w:rsidR="00AC4443" w:rsidRDefault="002D2CFA">
      <w:pPr>
        <w:pStyle w:val="normal0"/>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rsidR="00AC4443" w:rsidRDefault="00AC4443">
      <w:pPr>
        <w:pStyle w:val="normal0"/>
        <w:tabs>
          <w:tab w:val="left" w:pos="-142"/>
          <w:tab w:val="left" w:pos="284"/>
          <w:tab w:val="left" w:pos="709"/>
          <w:tab w:val="left" w:pos="851"/>
        </w:tabs>
        <w:ind w:left="284"/>
        <w:jc w:val="both"/>
        <w:rPr>
          <w:rFonts w:ascii="Calibri" w:eastAsia="Calibri" w:hAnsi="Calibri" w:cs="Calibri"/>
          <w:sz w:val="22"/>
          <w:szCs w:val="22"/>
        </w:rPr>
      </w:pPr>
    </w:p>
    <w:p w:rsidR="00AC4443" w:rsidRDefault="002D2CFA">
      <w:pPr>
        <w:pStyle w:val="normal0"/>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w:t>
      </w:r>
      <w:r w:rsidR="004F0EDF">
        <w:rPr>
          <w:rFonts w:ascii="Calibri" w:eastAsia="Calibri" w:hAnsi="Calibri" w:cs="Calibri"/>
          <w:sz w:val="22"/>
          <w:szCs w:val="22"/>
        </w:rPr>
        <w:t xml:space="preserve"> </w:t>
      </w:r>
      <w:r w:rsidR="009B2743">
        <w:rPr>
          <w:rFonts w:ascii="Calibri" w:eastAsia="Calibri" w:hAnsi="Calibri" w:cs="Calibri"/>
          <w:sz w:val="22"/>
          <w:szCs w:val="22"/>
        </w:rPr>
        <w:t>Município de Itaberaba</w:t>
      </w:r>
      <w:r>
        <w:rPr>
          <w:rFonts w:ascii="Calibri" w:eastAsia="Calibri" w:hAnsi="Calibri" w:cs="Calibri"/>
          <w:sz w:val="22"/>
          <w:szCs w:val="22"/>
        </w:rPr>
        <w:t>, as sanções administrativas previstas no ITEM 17.2, c, d, deste edital, inclusive a reabilitação perante a Administração Pública.</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AC4443" w:rsidRDefault="00AC4443">
      <w:pPr>
        <w:pStyle w:val="normal0"/>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rsidR="00AC4443" w:rsidRDefault="00AC4443">
      <w:pPr>
        <w:pStyle w:val="normal0"/>
        <w:ind w:left="284"/>
        <w:jc w:val="both"/>
        <w:rPr>
          <w:rFonts w:ascii="Calibri" w:eastAsia="Calibri" w:hAnsi="Calibri" w:cs="Calibri"/>
          <w:b/>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rsidR="00AC4443" w:rsidRDefault="00AC4443">
      <w:pPr>
        <w:pStyle w:val="normal0"/>
        <w:ind w:left="284"/>
        <w:jc w:val="both"/>
        <w:rPr>
          <w:rFonts w:ascii="Calibri" w:eastAsia="Calibri" w:hAnsi="Calibri" w:cs="Calibri"/>
          <w:sz w:val="22"/>
          <w:szCs w:val="22"/>
        </w:rPr>
      </w:pPr>
    </w:p>
    <w:p w:rsidR="00AC4443" w:rsidRDefault="002D2CFA">
      <w:pPr>
        <w:pStyle w:val="normal0"/>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rsidR="00AC4443" w:rsidRDefault="00AC4443">
      <w:pPr>
        <w:pStyle w:val="normal0"/>
        <w:rPr>
          <w:rFonts w:ascii="Calibri" w:eastAsia="Calibri" w:hAnsi="Calibri" w:cs="Calibri"/>
          <w:sz w:val="22"/>
          <w:szCs w:val="22"/>
        </w:rPr>
      </w:pPr>
    </w:p>
    <w:p w:rsidR="00AC4443" w:rsidRDefault="002D2CFA">
      <w:pPr>
        <w:pStyle w:val="normal0"/>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5">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AC4443" w:rsidRDefault="00AC4443">
      <w:pPr>
        <w:pStyle w:val="normal0"/>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rsidR="00AC4443" w:rsidRDefault="00AC4443">
      <w:pPr>
        <w:pStyle w:val="normal0"/>
        <w:pBdr>
          <w:top w:val="nil"/>
          <w:left w:val="nil"/>
          <w:bottom w:val="nil"/>
          <w:right w:val="nil"/>
          <w:between w:val="nil"/>
        </w:pBdr>
        <w:tabs>
          <w:tab w:val="left" w:pos="426"/>
        </w:tabs>
        <w:jc w:val="both"/>
        <w:rPr>
          <w:rFonts w:ascii="Calibri" w:eastAsia="Calibri" w:hAnsi="Calibri" w:cs="Calibri"/>
          <w:color w:val="000000"/>
          <w:sz w:val="22"/>
          <w:szCs w:val="22"/>
        </w:rPr>
      </w:pPr>
    </w:p>
    <w:p w:rsidR="00AC4443" w:rsidRDefault="002D2CFA">
      <w:pPr>
        <w:pStyle w:val="normal0"/>
        <w:numPr>
          <w:ilvl w:val="2"/>
          <w:numId w:val="5"/>
        </w:numPr>
        <w:tabs>
          <w:tab w:val="left" w:pos="993"/>
        </w:tabs>
        <w:ind w:left="284" w:firstLine="0"/>
        <w:jc w:val="both"/>
      </w:pPr>
      <w:r>
        <w:rPr>
          <w:rFonts w:ascii="Calibri" w:eastAsia="Calibri" w:hAnsi="Calibri" w:cs="Calibri"/>
          <w:color w:val="000000"/>
          <w:sz w:val="22"/>
          <w:szCs w:val="22"/>
        </w:rPr>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rsidR="00AC4443" w:rsidRDefault="00AC4443">
      <w:pPr>
        <w:pStyle w:val="normal0"/>
        <w:tabs>
          <w:tab w:val="left" w:pos="426"/>
        </w:tabs>
        <w:ind w:left="567"/>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6">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rsidR="00AC4443" w:rsidRDefault="00AC4443">
      <w:pPr>
        <w:pStyle w:val="normal0"/>
        <w:ind w:right="-2"/>
        <w:jc w:val="both"/>
        <w:rPr>
          <w:rFonts w:ascii="Calibri" w:eastAsia="Calibri" w:hAnsi="Calibri" w:cs="Calibri"/>
          <w:color w:val="000000"/>
          <w:sz w:val="22"/>
          <w:szCs w:val="22"/>
        </w:rPr>
      </w:pPr>
    </w:p>
    <w:p w:rsidR="00AC4443" w:rsidRDefault="002D2CFA">
      <w:pPr>
        <w:pStyle w:val="normal0"/>
        <w:numPr>
          <w:ilvl w:val="1"/>
          <w:numId w:val="5"/>
        </w:numPr>
        <w:ind w:left="0" w:right="-2" w:firstLine="0"/>
        <w:jc w:val="both"/>
      </w:pPr>
      <w:r>
        <w:rPr>
          <w:rFonts w:ascii="Calibri" w:eastAsia="Calibri" w:hAnsi="Calibri" w:cs="Calibri"/>
          <w:color w:val="000000"/>
          <w:sz w:val="22"/>
          <w:szCs w:val="22"/>
        </w:rPr>
        <w:t xml:space="preserve">A petição de impugnação apresentada por empresa deve ser firmada por sócio, pessoa designada para </w:t>
      </w:r>
      <w:r w:rsidR="00020CBB">
        <w:rPr>
          <w:rFonts w:ascii="Calibri" w:eastAsia="Calibri" w:hAnsi="Calibri" w:cs="Calibri"/>
          <w:color w:val="000000"/>
          <w:sz w:val="22"/>
          <w:szCs w:val="22"/>
        </w:rPr>
        <w:t>a administração da sociedade empresária, ou procuradora</w:t>
      </w:r>
      <w:r>
        <w:rPr>
          <w:rFonts w:ascii="Calibri" w:eastAsia="Calibri" w:hAnsi="Calibri" w:cs="Calibri"/>
          <w:color w:val="000000"/>
          <w:sz w:val="22"/>
          <w:szCs w:val="22"/>
        </w:rPr>
        <w:t xml:space="preserve">, e vir acompanhada, conforme o caso, de estatuto ou contrato social e suas posteriores alterações, se </w:t>
      </w:r>
      <w:r w:rsidR="00020CBB">
        <w:rPr>
          <w:rFonts w:ascii="Calibri" w:eastAsia="Calibri" w:hAnsi="Calibri" w:cs="Calibri"/>
          <w:color w:val="000000"/>
          <w:sz w:val="22"/>
          <w:szCs w:val="22"/>
        </w:rPr>
        <w:t>houver</w:t>
      </w:r>
      <w:r>
        <w:rPr>
          <w:rFonts w:ascii="Calibri" w:eastAsia="Calibri" w:hAnsi="Calibri" w:cs="Calibri"/>
          <w:color w:val="000000"/>
          <w:sz w:val="22"/>
          <w:szCs w:val="22"/>
        </w:rPr>
        <w:t xml:space="preserve"> do ato de designação do administrador, ou de procuração pública ou particular (instrumento de mandato com poderes para impugnar o Edital).</w:t>
      </w:r>
    </w:p>
    <w:p w:rsidR="00AC4443" w:rsidRDefault="00AC4443">
      <w:pPr>
        <w:pStyle w:val="normal0"/>
        <w:ind w:right="-2"/>
        <w:jc w:val="both"/>
        <w:rPr>
          <w:rFonts w:ascii="Calibri" w:eastAsia="Calibri" w:hAnsi="Calibri" w:cs="Calibri"/>
          <w:color w:val="000000"/>
          <w:sz w:val="22"/>
          <w:szCs w:val="22"/>
        </w:rPr>
      </w:pPr>
    </w:p>
    <w:p w:rsidR="00AC4443" w:rsidRDefault="00AC4443">
      <w:pPr>
        <w:pStyle w:val="normal0"/>
        <w:tabs>
          <w:tab w:val="left" w:pos="426"/>
        </w:tabs>
        <w:jc w:val="both"/>
        <w:rPr>
          <w:rFonts w:ascii="Calibri" w:eastAsia="Calibri" w:hAnsi="Calibri" w:cs="Calibri"/>
          <w:color w:val="000000"/>
          <w:sz w:val="22"/>
          <w:szCs w:val="22"/>
        </w:rPr>
      </w:pPr>
    </w:p>
    <w:p w:rsidR="00AC4443" w:rsidRDefault="002D2CFA">
      <w:pPr>
        <w:pStyle w:val="normal0"/>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rsidR="00AC4443" w:rsidRDefault="00AC4443">
      <w:pPr>
        <w:pStyle w:val="normal0"/>
        <w:rPr>
          <w:rFonts w:ascii="Calibri" w:eastAsia="Calibri" w:hAnsi="Calibri" w:cs="Calibri"/>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w:t>
      </w:r>
      <w:r w:rsidR="00A8324F">
        <w:rPr>
          <w:rFonts w:ascii="Calibri" w:eastAsia="Calibri" w:hAnsi="Calibri" w:cs="Calibri"/>
          <w:color w:val="000000"/>
          <w:sz w:val="22"/>
          <w:szCs w:val="22"/>
        </w:rPr>
        <w:t>subseqüente</w:t>
      </w:r>
      <w:r>
        <w:rPr>
          <w:rFonts w:ascii="Calibri" w:eastAsia="Calibri" w:hAnsi="Calibri" w:cs="Calibri"/>
          <w:color w:val="000000"/>
          <w:sz w:val="22"/>
          <w:szCs w:val="22"/>
        </w:rPr>
        <w:t xml:space="preserv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rsidR="00AC4443" w:rsidRDefault="002D2CFA">
      <w:pPr>
        <w:pStyle w:val="normal0"/>
        <w:numPr>
          <w:ilvl w:val="2"/>
          <w:numId w:val="5"/>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AC4443" w:rsidRDefault="00AC4443">
      <w:pPr>
        <w:pStyle w:val="normal0"/>
        <w:ind w:left="567" w:right="-2"/>
        <w:jc w:val="both"/>
        <w:rPr>
          <w:rFonts w:ascii="Calibri" w:eastAsia="Calibri" w:hAnsi="Calibri" w:cs="Calibri"/>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w:t>
      </w:r>
      <w:r w:rsidR="001B75A2">
        <w:rPr>
          <w:rFonts w:ascii="Calibri" w:eastAsia="Calibri" w:hAnsi="Calibri" w:cs="Calibri"/>
          <w:color w:val="000000"/>
          <w:sz w:val="22"/>
          <w:szCs w:val="22"/>
        </w:rPr>
        <w:t>prevalecerão</w:t>
      </w:r>
      <w:r>
        <w:rPr>
          <w:rFonts w:ascii="Calibri" w:eastAsia="Calibri" w:hAnsi="Calibri" w:cs="Calibri"/>
          <w:color w:val="000000"/>
          <w:sz w:val="22"/>
          <w:szCs w:val="22"/>
        </w:rPr>
        <w:t xml:space="preserve"> as deste Edital.</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sz w:val="22"/>
          <w:szCs w:val="22"/>
        </w:rPr>
        <w:t xml:space="preserve"> A </w:t>
      </w:r>
      <w:r w:rsidR="002942EB">
        <w:rPr>
          <w:rFonts w:ascii="Calibri" w:eastAsia="Calibri" w:hAnsi="Calibri" w:cs="Calibri"/>
          <w:sz w:val="22"/>
          <w:szCs w:val="22"/>
        </w:rPr>
        <w:t>Prefeitura Municipal de Itaberaba</w:t>
      </w:r>
      <w:r w:rsidR="001B75A2">
        <w:rPr>
          <w:rFonts w:ascii="Calibri" w:eastAsia="Calibri" w:hAnsi="Calibri" w:cs="Calibri"/>
          <w:sz w:val="22"/>
          <w:szCs w:val="22"/>
        </w:rPr>
        <w:t xml:space="preserve"> poderá</w:t>
      </w:r>
      <w:r>
        <w:rPr>
          <w:rFonts w:ascii="Calibri" w:eastAsia="Calibri" w:hAnsi="Calibri" w:cs="Calibri"/>
          <w:sz w:val="22"/>
          <w:szCs w:val="22"/>
        </w:rPr>
        <w:t xml:space="preserve">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w:t>
      </w:r>
      <w:r w:rsidR="00404BEE">
        <w:rPr>
          <w:rFonts w:ascii="Calibri" w:eastAsia="Calibri" w:hAnsi="Calibri" w:cs="Calibri"/>
          <w:sz w:val="22"/>
          <w:szCs w:val="22"/>
        </w:rPr>
        <w:t>ampla defesa e contraditória</w:t>
      </w:r>
      <w:r>
        <w:rPr>
          <w:rFonts w:ascii="Calibri" w:eastAsia="Calibri" w:hAnsi="Calibri" w:cs="Calibri"/>
          <w:sz w:val="22"/>
          <w:szCs w:val="22"/>
        </w:rPr>
        <w:t>.</w:t>
      </w:r>
    </w:p>
    <w:p w:rsidR="00AC4443" w:rsidRDefault="00AC4443">
      <w:pPr>
        <w:pStyle w:val="normal0"/>
        <w:tabs>
          <w:tab w:val="left" w:pos="567"/>
        </w:tabs>
        <w:jc w:val="both"/>
        <w:rPr>
          <w:rFonts w:ascii="Calibri" w:eastAsia="Calibri" w:hAnsi="Calibri" w:cs="Calibri"/>
          <w:sz w:val="22"/>
          <w:szCs w:val="22"/>
        </w:rPr>
      </w:pPr>
    </w:p>
    <w:p w:rsidR="00AC4443" w:rsidRDefault="002D2CFA">
      <w:pPr>
        <w:pStyle w:val="normal0"/>
        <w:numPr>
          <w:ilvl w:val="2"/>
          <w:numId w:val="5"/>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rsidR="00AC4443" w:rsidRDefault="00AC4443">
      <w:pPr>
        <w:pStyle w:val="normal0"/>
        <w:ind w:left="142" w:right="-2"/>
        <w:jc w:val="both"/>
        <w:rPr>
          <w:rFonts w:ascii="Calibri" w:eastAsia="Calibri" w:hAnsi="Calibri" w:cs="Calibri"/>
          <w:sz w:val="22"/>
          <w:szCs w:val="22"/>
        </w:rPr>
      </w:pPr>
    </w:p>
    <w:p w:rsidR="00AC4443" w:rsidRDefault="002D2CFA">
      <w:pPr>
        <w:pStyle w:val="normal0"/>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rsidR="00AC4443" w:rsidRDefault="00AC4443">
      <w:pPr>
        <w:pStyle w:val="normal0"/>
        <w:ind w:left="567" w:right="-2"/>
        <w:jc w:val="both"/>
        <w:rPr>
          <w:rFonts w:ascii="Calibri" w:eastAsia="Calibri" w:hAnsi="Calibri" w:cs="Calibri"/>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7">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e também poderão se</w:t>
      </w:r>
      <w:r w:rsidR="0042033A">
        <w:rPr>
          <w:rFonts w:ascii="Calibri" w:eastAsia="Calibri" w:hAnsi="Calibri" w:cs="Calibri"/>
          <w:color w:val="000000"/>
          <w:sz w:val="22"/>
          <w:szCs w:val="22"/>
        </w:rPr>
        <w:t>r lidos e/ou obtidos na Rua Zulmira Silvany, s/n, Caititu, (CIA – Feira Nova)</w:t>
      </w:r>
      <w:r>
        <w:rPr>
          <w:rFonts w:ascii="Calibri" w:eastAsia="Calibri" w:hAnsi="Calibri" w:cs="Calibri"/>
          <w:color w:val="000000"/>
          <w:sz w:val="22"/>
          <w:szCs w:val="22"/>
        </w:rPr>
        <w:t xml:space="preserve">, nos dias úteis, no horário das </w:t>
      </w:r>
      <w:r w:rsidR="0042033A">
        <w:rPr>
          <w:rFonts w:ascii="Calibri" w:eastAsia="Calibri" w:hAnsi="Calibri" w:cs="Calibri"/>
          <w:color w:val="000000"/>
          <w:sz w:val="22"/>
          <w:szCs w:val="22"/>
        </w:rPr>
        <w:t>08:30</w:t>
      </w:r>
      <w:r>
        <w:rPr>
          <w:rFonts w:ascii="Calibri" w:eastAsia="Calibri" w:hAnsi="Calibri" w:cs="Calibri"/>
          <w:color w:val="000000"/>
          <w:sz w:val="22"/>
          <w:szCs w:val="22"/>
        </w:rPr>
        <w:t xml:space="preserve"> às </w:t>
      </w:r>
      <w:r w:rsidR="0042033A">
        <w:rPr>
          <w:rFonts w:ascii="Calibri" w:eastAsia="Calibri" w:hAnsi="Calibri" w:cs="Calibri"/>
          <w:color w:val="000000"/>
          <w:sz w:val="22"/>
          <w:szCs w:val="22"/>
        </w:rPr>
        <w:t>11:30</w:t>
      </w:r>
      <w:r>
        <w:rPr>
          <w:rFonts w:ascii="Calibri" w:eastAsia="Calibri" w:hAnsi="Calibri" w:cs="Calibri"/>
          <w:color w:val="000000"/>
          <w:sz w:val="22"/>
          <w:szCs w:val="22"/>
        </w:rPr>
        <w:t>, no mesmo endereço e período em que os autos do processo administrativo permanecerão com acesso e vista franqueada aos interessados.</w:t>
      </w:r>
    </w:p>
    <w:p w:rsidR="00AC4443" w:rsidRDefault="00AC4443">
      <w:pPr>
        <w:pStyle w:val="normal0"/>
        <w:tabs>
          <w:tab w:val="left" w:pos="567"/>
        </w:tabs>
        <w:jc w:val="both"/>
        <w:rPr>
          <w:rFonts w:ascii="Calibri" w:eastAsia="Calibri" w:hAnsi="Calibri" w:cs="Calibri"/>
          <w:color w:val="000000"/>
          <w:sz w:val="22"/>
          <w:szCs w:val="22"/>
        </w:rPr>
      </w:pPr>
    </w:p>
    <w:p w:rsidR="00AC4443" w:rsidRDefault="002D2CFA">
      <w:pPr>
        <w:pStyle w:val="normal0"/>
        <w:numPr>
          <w:ilvl w:val="1"/>
          <w:numId w:val="5"/>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rsidR="00AC4443" w:rsidRDefault="00AC4443">
      <w:pPr>
        <w:pStyle w:val="normal0"/>
        <w:jc w:val="both"/>
        <w:rPr>
          <w:rFonts w:ascii="Calibri" w:eastAsia="Calibri" w:hAnsi="Calibri" w:cs="Calibri"/>
          <w:sz w:val="22"/>
          <w:szCs w:val="22"/>
        </w:rPr>
      </w:pP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II - </w:t>
      </w:r>
      <w:r>
        <w:rPr>
          <w:rFonts w:ascii="Calibri" w:eastAsia="Calibri" w:hAnsi="Calibri" w:cs="Calibri"/>
          <w:sz w:val="22"/>
          <w:szCs w:val="22"/>
        </w:rPr>
        <w:t>MODELO DE PROPOSTA DE PREÇOS;</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Pr>
          <w:rFonts w:ascii="Calibri" w:eastAsia="Calibri" w:hAnsi="Calibri" w:cs="Calibri"/>
          <w:sz w:val="22"/>
          <w:szCs w:val="22"/>
        </w:rPr>
        <w:t>MODELO DE DECLARAÇÃO DE SUJEIÇÃO ÀS CONDIÇÕES ESTABELECIDAS NO EDITAL E DE INEXISTÊNCIA DE FATOS SUPERVENIENTES IMPEDITIVOS DA HABILITAÇÃO;</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Pr>
          <w:rFonts w:ascii="Calibri" w:eastAsia="Calibri" w:hAnsi="Calibri" w:cs="Calibri"/>
          <w:sz w:val="22"/>
          <w:szCs w:val="22"/>
        </w:rPr>
        <w:t>MODELO DE DECLARAÇÃO NOS TERMOS DO INCISO XXXIII, ART. 7º DA CONSTITUIÇÃO FEDERAL;</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Pr>
          <w:rFonts w:ascii="Calibri" w:eastAsia="Calibri" w:hAnsi="Calibri" w:cs="Calibri"/>
          <w:sz w:val="22"/>
          <w:szCs w:val="22"/>
        </w:rPr>
        <w:t>MODELO DE DECLARAÇÃO DE ELABORAÇÃO INDEPENDENTE DE PROPOSTA;</w:t>
      </w:r>
    </w:p>
    <w:p w:rsidR="00AC4443" w:rsidRDefault="002D2CFA">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lastRenderedPageBreak/>
        <w:t xml:space="preserve">ANEXO VII – </w:t>
      </w:r>
      <w:r>
        <w:rPr>
          <w:rFonts w:ascii="Calibri" w:eastAsia="Calibri" w:hAnsi="Calibri" w:cs="Calibri"/>
          <w:sz w:val="22"/>
          <w:szCs w:val="22"/>
        </w:rPr>
        <w:t>MODELO DE DECLARAÇÃO DE IDONEIDADE;</w:t>
      </w:r>
    </w:p>
    <w:p w:rsidR="00AC4443" w:rsidRDefault="002D2CFA">
      <w:pPr>
        <w:pStyle w:val="normal0"/>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VIII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rsidR="00AC4443" w:rsidRDefault="002D2CFA">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IX – </w:t>
      </w:r>
      <w:r>
        <w:rPr>
          <w:rFonts w:ascii="Calibri" w:eastAsia="Calibri" w:hAnsi="Calibri" w:cs="Calibri"/>
          <w:sz w:val="22"/>
          <w:szCs w:val="22"/>
        </w:rPr>
        <w:t>MINUTA DO CONTRATO;</w:t>
      </w:r>
    </w:p>
    <w:p w:rsidR="00DF2657" w:rsidRDefault="00DF2657" w:rsidP="00DF2657">
      <w:pPr>
        <w:pStyle w:val="normal0"/>
        <w:spacing w:before="120" w:after="120"/>
        <w:jc w:val="both"/>
        <w:rPr>
          <w:rFonts w:ascii="Calibri" w:eastAsia="Calibri" w:hAnsi="Calibri" w:cs="Calibri"/>
          <w:sz w:val="22"/>
          <w:szCs w:val="22"/>
        </w:rPr>
      </w:pPr>
      <w:r>
        <w:rPr>
          <w:rFonts w:ascii="Calibri" w:eastAsia="Calibri" w:hAnsi="Calibri" w:cs="Calibri"/>
          <w:b/>
          <w:sz w:val="22"/>
          <w:szCs w:val="22"/>
        </w:rPr>
        <w:t xml:space="preserve">ANEXO X – </w:t>
      </w:r>
      <w:r>
        <w:rPr>
          <w:rFonts w:ascii="Calibri" w:eastAsia="Calibri" w:hAnsi="Calibri" w:cs="Calibri"/>
          <w:sz w:val="22"/>
          <w:szCs w:val="22"/>
        </w:rPr>
        <w:t>ATA DE REGISTRO DE PREÇO;</w:t>
      </w:r>
    </w:p>
    <w:p w:rsidR="00DF2657" w:rsidRDefault="00DF2657">
      <w:pPr>
        <w:pStyle w:val="normal0"/>
        <w:spacing w:before="120" w:after="120"/>
        <w:jc w:val="both"/>
        <w:rPr>
          <w:rFonts w:ascii="Calibri" w:eastAsia="Calibri" w:hAnsi="Calibri" w:cs="Calibri"/>
          <w:sz w:val="22"/>
          <w:szCs w:val="22"/>
        </w:rPr>
      </w:pPr>
    </w:p>
    <w:p w:rsidR="00AC4443" w:rsidRDefault="00AC4443">
      <w:pPr>
        <w:pStyle w:val="normal0"/>
        <w:spacing w:before="120" w:after="120"/>
        <w:jc w:val="both"/>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77BDD" w:rsidRDefault="00A77BDD" w:rsidP="001E4ACF">
      <w:pPr>
        <w:pStyle w:val="normal0"/>
        <w:shd w:val="clear" w:color="auto" w:fill="FFFFFF"/>
        <w:rPr>
          <w:rFonts w:ascii="Calibri" w:eastAsia="Calibri" w:hAnsi="Calibri" w:cs="Calibri"/>
          <w:sz w:val="22"/>
          <w:szCs w:val="22"/>
        </w:rPr>
      </w:pPr>
    </w:p>
    <w:p w:rsidR="00A77BDD" w:rsidRDefault="00A77BDD">
      <w:pPr>
        <w:pStyle w:val="normal0"/>
        <w:shd w:val="clear" w:color="auto" w:fill="FFFFFF"/>
        <w:jc w:val="center"/>
        <w:rPr>
          <w:rFonts w:ascii="Calibri" w:eastAsia="Calibri" w:hAnsi="Calibri" w:cs="Calibri"/>
          <w:sz w:val="22"/>
          <w:szCs w:val="22"/>
        </w:rPr>
      </w:pPr>
    </w:p>
    <w:p w:rsidR="00AC4443" w:rsidRDefault="002759A1">
      <w:pPr>
        <w:pStyle w:val="normal0"/>
        <w:shd w:val="clear" w:color="auto" w:fill="FFFFFF"/>
        <w:jc w:val="center"/>
        <w:rPr>
          <w:rFonts w:ascii="Calibri" w:eastAsia="Calibri" w:hAnsi="Calibri" w:cs="Calibri"/>
          <w:sz w:val="22"/>
          <w:szCs w:val="22"/>
        </w:rPr>
      </w:pPr>
      <w:r w:rsidRPr="002759A1">
        <w:rPr>
          <w:rFonts w:ascii="Calibri" w:eastAsia="Calibri" w:hAnsi="Calibri" w:cs="Calibri"/>
          <w:sz w:val="22"/>
          <w:szCs w:val="22"/>
        </w:rPr>
        <w:t>Itaberaba</w:t>
      </w:r>
      <w:r w:rsidR="002D2CFA" w:rsidRPr="002759A1">
        <w:rPr>
          <w:rFonts w:ascii="Calibri" w:eastAsia="Calibri" w:hAnsi="Calibri" w:cs="Calibri"/>
          <w:sz w:val="22"/>
          <w:szCs w:val="22"/>
        </w:rPr>
        <w:t xml:space="preserve">, </w:t>
      </w:r>
      <w:r w:rsidR="009B0437">
        <w:rPr>
          <w:rFonts w:ascii="Calibri" w:eastAsia="Calibri" w:hAnsi="Calibri" w:cs="Calibri"/>
          <w:sz w:val="22"/>
          <w:szCs w:val="22"/>
        </w:rPr>
        <w:t>01 de Março</w:t>
      </w:r>
      <w:r w:rsidR="00B30442">
        <w:rPr>
          <w:rFonts w:ascii="Calibri" w:eastAsia="Calibri" w:hAnsi="Calibri" w:cs="Calibri"/>
          <w:sz w:val="22"/>
          <w:szCs w:val="22"/>
        </w:rPr>
        <w:t xml:space="preserve"> de 2024</w:t>
      </w:r>
    </w:p>
    <w:p w:rsidR="00AC4443" w:rsidRDefault="00AC4443">
      <w:pPr>
        <w:pStyle w:val="normal0"/>
        <w:shd w:val="clear" w:color="auto" w:fill="FFFFFF"/>
        <w:jc w:val="right"/>
        <w:rPr>
          <w:rFonts w:ascii="Calibri" w:eastAsia="Calibri" w:hAnsi="Calibri" w:cs="Calibri"/>
          <w:sz w:val="22"/>
          <w:szCs w:val="22"/>
        </w:rPr>
      </w:pPr>
    </w:p>
    <w:p w:rsidR="00AC4443" w:rsidRDefault="002759A1" w:rsidP="002759A1">
      <w:pPr>
        <w:pStyle w:val="normal0"/>
        <w:jc w:val="center"/>
        <w:rPr>
          <w:rFonts w:ascii="Calibri" w:eastAsia="Calibri" w:hAnsi="Calibri" w:cs="Calibri"/>
          <w:b/>
          <w:sz w:val="22"/>
          <w:szCs w:val="22"/>
        </w:rPr>
      </w:pPr>
      <w:r>
        <w:rPr>
          <w:rFonts w:ascii="Calibri" w:eastAsia="Calibri" w:hAnsi="Calibri" w:cs="Calibri"/>
          <w:b/>
          <w:sz w:val="22"/>
          <w:szCs w:val="22"/>
        </w:rPr>
        <w:t>Marcos Vinicius Oliveira Gomes</w:t>
      </w:r>
    </w:p>
    <w:p w:rsidR="002759A1" w:rsidRDefault="002759A1" w:rsidP="002759A1">
      <w:pPr>
        <w:pStyle w:val="normal0"/>
        <w:jc w:val="center"/>
        <w:rPr>
          <w:rFonts w:ascii="Calibri" w:eastAsia="Calibri" w:hAnsi="Calibri" w:cs="Calibri"/>
          <w:b/>
          <w:sz w:val="22"/>
          <w:szCs w:val="22"/>
        </w:rPr>
      </w:pPr>
      <w:r>
        <w:rPr>
          <w:rFonts w:ascii="Calibri" w:eastAsia="Calibri" w:hAnsi="Calibri" w:cs="Calibri"/>
          <w:b/>
          <w:sz w:val="22"/>
          <w:szCs w:val="22"/>
        </w:rPr>
        <w:t>Agente de Contratação</w:t>
      </w:r>
    </w:p>
    <w:p w:rsidR="00A77BDD" w:rsidRPr="001E4ACF" w:rsidRDefault="002759A1" w:rsidP="001E4ACF">
      <w:pPr>
        <w:pStyle w:val="normal0"/>
        <w:jc w:val="center"/>
        <w:rPr>
          <w:rFonts w:ascii="Calibri" w:eastAsia="Calibri" w:hAnsi="Calibri" w:cs="Calibri"/>
          <w:b/>
          <w:sz w:val="22"/>
          <w:szCs w:val="22"/>
        </w:rPr>
      </w:pPr>
      <w:r>
        <w:rPr>
          <w:rFonts w:ascii="Calibri" w:eastAsia="Calibri" w:hAnsi="Calibri" w:cs="Calibri"/>
          <w:b/>
          <w:sz w:val="22"/>
          <w:szCs w:val="22"/>
        </w:rPr>
        <w:t>Decreto nº 187/2023</w:t>
      </w:r>
    </w:p>
    <w:p w:rsidR="00A77BDD" w:rsidRDefault="00A77BDD">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B37DE5" w:rsidRDefault="00B37DE5">
      <w:pPr>
        <w:pStyle w:val="normal0"/>
        <w:jc w:val="center"/>
        <w:rPr>
          <w:rFonts w:ascii="Calibri" w:eastAsia="Calibri" w:hAnsi="Calibri" w:cs="Calibri"/>
          <w:b/>
          <w:color w:val="FF0000"/>
          <w:sz w:val="22"/>
          <w:szCs w:val="22"/>
        </w:rPr>
      </w:pPr>
    </w:p>
    <w:p w:rsidR="00EB3EA4" w:rsidRDefault="00EB3EA4"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B37B75" w:rsidRDefault="00B37B75" w:rsidP="00C50E46">
      <w:pPr>
        <w:pStyle w:val="normal0"/>
        <w:rPr>
          <w:rFonts w:ascii="Calibri" w:eastAsia="Calibri" w:hAnsi="Calibri" w:cs="Calibri"/>
          <w:b/>
          <w:color w:val="FF0000"/>
          <w:sz w:val="22"/>
          <w:szCs w:val="22"/>
        </w:rPr>
      </w:pPr>
    </w:p>
    <w:p w:rsidR="00AC4443" w:rsidRDefault="00AC4443">
      <w:pPr>
        <w:pStyle w:val="normal0"/>
        <w:jc w:val="center"/>
        <w:rPr>
          <w:rFonts w:ascii="Calibri" w:eastAsia="Calibri" w:hAnsi="Calibri" w:cs="Calibri"/>
          <w:b/>
          <w:sz w:val="22"/>
          <w:szCs w:val="22"/>
        </w:rPr>
      </w:pPr>
    </w:p>
    <w:p w:rsidR="009B0437" w:rsidRDefault="009B0437" w:rsidP="009B0437">
      <w:pPr>
        <w:pStyle w:val="Normal1"/>
        <w:pBdr>
          <w:top w:val="single" w:sz="4" w:space="1" w:color="000000"/>
          <w:bottom w:val="single" w:sz="4" w:space="1" w:color="000000"/>
        </w:pBdr>
        <w:shd w:val="clear" w:color="auto" w:fill="D6E3BC"/>
        <w:jc w:val="center"/>
        <w:rPr>
          <w:rFonts w:ascii="Calibri" w:eastAsia="Calibri" w:hAnsi="Calibri" w:cs="Calibri"/>
          <w:b/>
          <w:sz w:val="28"/>
          <w:szCs w:val="28"/>
          <w:shd w:val="clear" w:color="auto" w:fill="D6E3BC"/>
        </w:rPr>
      </w:pPr>
      <w:r>
        <w:rPr>
          <w:rFonts w:ascii="Calibri" w:eastAsia="Calibri" w:hAnsi="Calibri" w:cs="Calibri"/>
          <w:b/>
          <w:sz w:val="28"/>
          <w:szCs w:val="28"/>
          <w:shd w:val="clear" w:color="auto" w:fill="D6E3BC"/>
        </w:rPr>
        <w:t xml:space="preserve">ANEXO I – </w:t>
      </w:r>
      <w:r>
        <w:rPr>
          <w:rFonts w:ascii="Calibri" w:eastAsia="Calibri" w:hAnsi="Calibri" w:cs="Calibri"/>
          <w:b/>
          <w:sz w:val="28"/>
          <w:szCs w:val="28"/>
        </w:rPr>
        <w:t>TERMO DE REFERÊNCIA</w:t>
      </w:r>
    </w:p>
    <w:p w:rsidR="009B0437" w:rsidRDefault="009B0437" w:rsidP="009B0437">
      <w:pPr>
        <w:pStyle w:val="Normal1"/>
        <w:jc w:val="right"/>
        <w:rPr>
          <w:rFonts w:ascii="Calibri" w:eastAsia="Calibri" w:hAnsi="Calibri" w:cs="Calibri"/>
          <w:sz w:val="22"/>
          <w:szCs w:val="22"/>
        </w:rPr>
      </w:pPr>
    </w:p>
    <w:p w:rsidR="009B0437" w:rsidRDefault="009B0437" w:rsidP="009B0437">
      <w:pPr>
        <w:pStyle w:val="Normal1"/>
        <w:numPr>
          <w:ilvl w:val="0"/>
          <w:numId w:val="13"/>
        </w:numPr>
        <w:pBdr>
          <w:top w:val="nil"/>
          <w:left w:val="nil"/>
          <w:bottom w:val="nil"/>
          <w:right w:val="nil"/>
          <w:between w:val="nil"/>
        </w:pBdr>
        <w:shd w:val="clear" w:color="auto" w:fill="D7E3BC"/>
        <w:tabs>
          <w:tab w:val="left" w:pos="284"/>
        </w:tabs>
        <w:jc w:val="both"/>
        <w:rPr>
          <w:color w:val="000000"/>
        </w:rPr>
      </w:pPr>
      <w:r>
        <w:rPr>
          <w:rFonts w:ascii="Calibri" w:eastAsia="Calibri" w:hAnsi="Calibri" w:cs="Calibri"/>
          <w:b/>
          <w:color w:val="000000"/>
          <w:sz w:val="22"/>
          <w:szCs w:val="22"/>
        </w:rPr>
        <w:t>OBJETO E PRAZO DO CONTRATO.</w:t>
      </w:r>
    </w:p>
    <w:p w:rsidR="009B0437" w:rsidRDefault="009B0437" w:rsidP="009B0437">
      <w:pPr>
        <w:pStyle w:val="Normal1"/>
        <w:shd w:val="clear" w:color="auto" w:fill="FFFFFF"/>
        <w:jc w:val="both"/>
        <w:rPr>
          <w:rFonts w:ascii="Calibri" w:eastAsia="Calibri" w:hAnsi="Calibri" w:cs="Calibri"/>
          <w:b/>
          <w:sz w:val="22"/>
          <w:szCs w:val="22"/>
        </w:rPr>
      </w:pPr>
    </w:p>
    <w:p w:rsidR="009B0437" w:rsidRPr="0035642C" w:rsidRDefault="009B0437" w:rsidP="009B0437">
      <w:pPr>
        <w:pStyle w:val="PargrafodaLista"/>
        <w:numPr>
          <w:ilvl w:val="0"/>
          <w:numId w:val="13"/>
        </w:numPr>
        <w:pBdr>
          <w:top w:val="nil"/>
          <w:left w:val="nil"/>
          <w:bottom w:val="nil"/>
          <w:right w:val="nil"/>
          <w:between w:val="nil"/>
        </w:pBdr>
        <w:tabs>
          <w:tab w:val="left" w:pos="426"/>
        </w:tabs>
        <w:jc w:val="both"/>
        <w:rPr>
          <w:rFonts w:asciiTheme="majorHAnsi" w:hAnsiTheme="majorHAnsi"/>
        </w:rPr>
      </w:pPr>
      <w:bookmarkStart w:id="2" w:name="_Hlk159945084"/>
      <w:r w:rsidRPr="0035642C">
        <w:rPr>
          <w:rFonts w:asciiTheme="majorHAnsi" w:hAnsiTheme="majorHAnsi" w:cs="Arial"/>
          <w:sz w:val="22"/>
          <w:szCs w:val="22"/>
        </w:rPr>
        <w:t>Contratação de empresa para prestação de serviços de locação de veículos, em atendimento as necessidades da Secretaria de Saúde deste município</w:t>
      </w:r>
      <w:bookmarkEnd w:id="2"/>
      <w:r w:rsidRPr="0035642C">
        <w:rPr>
          <w:rFonts w:asciiTheme="majorHAnsi" w:hAnsiTheme="majorHAnsi" w:cs="Arial"/>
          <w:sz w:val="22"/>
          <w:szCs w:val="22"/>
        </w:rPr>
        <w:t>, pelo período de 12 meses, conforme condições e especificações estabelecidas neste instrumento</w:t>
      </w:r>
      <w:r w:rsidRPr="0035642C">
        <w:rPr>
          <w:rFonts w:asciiTheme="majorHAnsi" w:hAnsiTheme="majorHAnsi" w:cs="Arial"/>
          <w:b/>
          <w:sz w:val="22"/>
          <w:szCs w:val="22"/>
        </w:rPr>
        <w:t>:</w:t>
      </w:r>
    </w:p>
    <w:p w:rsidR="009B0437" w:rsidRDefault="009B0437" w:rsidP="009B0437">
      <w:pPr>
        <w:rPr>
          <w:rFonts w:ascii="Arial" w:hAnsi="Arial" w:cs="Arial"/>
          <w:b/>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01- MOTOCICLETA</w:t>
      </w:r>
    </w:p>
    <w:tbl>
      <w:tblPr>
        <w:tblW w:w="10698" w:type="dxa"/>
        <w:tblInd w:w="-497" w:type="dxa"/>
        <w:tblCellMar>
          <w:left w:w="70" w:type="dxa"/>
          <w:right w:w="70" w:type="dxa"/>
        </w:tblCellMar>
        <w:tblLook w:val="0000"/>
      </w:tblPr>
      <w:tblGrid>
        <w:gridCol w:w="523"/>
        <w:gridCol w:w="4191"/>
        <w:gridCol w:w="1165"/>
        <w:gridCol w:w="850"/>
        <w:gridCol w:w="1276"/>
        <w:gridCol w:w="1134"/>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7"/>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Motocicleta de 100 a 150cc, com capacidade para 02 passageiros, </w:t>
            </w:r>
            <w:r w:rsidRPr="001E54BF">
              <w:rPr>
                <w:rFonts w:asciiTheme="majorHAnsi" w:hAnsiTheme="majorHAnsi" w:cstheme="majorHAnsi"/>
                <w:b/>
                <w:sz w:val="18"/>
                <w:szCs w:val="18"/>
              </w:rPr>
              <w:t>sem combustível, básico. Manutenção e motorista</w:t>
            </w:r>
            <w:bookmarkStart w:id="3" w:name="_GoBack"/>
            <w:bookmarkEnd w:id="3"/>
            <w:r w:rsidRPr="001E54BF">
              <w:rPr>
                <w:rFonts w:asciiTheme="majorHAnsi" w:hAnsiTheme="majorHAnsi" w:cstheme="majorHAnsi"/>
                <w:b/>
                <w:sz w:val="18"/>
                <w:szCs w:val="18"/>
              </w:rPr>
              <w:t>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R$ 1.158,38</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R$ 3.475,14</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R$ 41.701,68</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color w:val="000000"/>
                <w:sz w:val="18"/>
                <w:szCs w:val="18"/>
              </w:rPr>
            </w:pPr>
            <w:r w:rsidRPr="001E54BF">
              <w:rPr>
                <w:rFonts w:asciiTheme="majorHAnsi" w:hAnsiTheme="majorHAnsi" w:cstheme="majorHAnsi"/>
                <w:b/>
                <w:color w:val="000000"/>
                <w:sz w:val="18"/>
                <w:szCs w:val="18"/>
              </w:rPr>
              <w:t>R$ 41.701,68</w:t>
            </w:r>
          </w:p>
        </w:tc>
      </w:tr>
    </w:tbl>
    <w:p w:rsidR="009B0437" w:rsidRPr="001E54BF" w:rsidRDefault="009B0437" w:rsidP="009B0437">
      <w:pPr>
        <w:rPr>
          <w:rFonts w:asciiTheme="majorHAnsi" w:hAnsiTheme="majorHAnsi" w:cstheme="majorHAnsi"/>
          <w:b/>
          <w:sz w:val="18"/>
          <w:szCs w:val="18"/>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02- UTILITÁRIO</w:t>
      </w:r>
    </w:p>
    <w:tbl>
      <w:tblPr>
        <w:tblW w:w="10698" w:type="dxa"/>
        <w:tblInd w:w="-497" w:type="dxa"/>
        <w:tblCellMar>
          <w:left w:w="70" w:type="dxa"/>
          <w:right w:w="70" w:type="dxa"/>
        </w:tblCellMar>
        <w:tblLook w:val="0000"/>
      </w:tblPr>
      <w:tblGrid>
        <w:gridCol w:w="523"/>
        <w:gridCol w:w="4191"/>
        <w:gridCol w:w="1165"/>
        <w:gridCol w:w="850"/>
        <w:gridCol w:w="1276"/>
        <w:gridCol w:w="1134"/>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8"/>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Automóvel, médio porte, 04 portas, com capacidade para 05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R$ 3.397,50</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R$ 44.167,50</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R$ 530.010,00</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8"/>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Utilitário saveiro, 02 portas, com capacidade para 02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R$ 3.857,08</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R$ 7.714,16</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R$ 92.569,92</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8"/>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Utilitário de porte grande, com capacidade de carga 1000 kg a 2000 kg, com capacidade para 02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R$ 4.554,66</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R$ 4.554,66</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R$ 54.655,92</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8"/>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Automóvel, médio porte, 04 portas, com capacidade para 07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R$ 3.360,00</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R$ 30.240,00</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R$ 362.880,00</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color w:val="000000"/>
                <w:sz w:val="18"/>
                <w:szCs w:val="18"/>
              </w:rPr>
            </w:pPr>
            <w:r w:rsidRPr="001E54BF">
              <w:rPr>
                <w:rFonts w:asciiTheme="majorHAnsi" w:hAnsiTheme="majorHAnsi" w:cstheme="majorHAnsi"/>
                <w:b/>
                <w:bCs/>
                <w:color w:val="000000"/>
                <w:sz w:val="18"/>
                <w:szCs w:val="18"/>
              </w:rPr>
              <w:t>R$ 1.040.115,84</w:t>
            </w:r>
          </w:p>
          <w:p w:rsidR="009B0437" w:rsidRPr="001E54BF" w:rsidRDefault="009B0437" w:rsidP="007D57CA">
            <w:pPr>
              <w:jc w:val="center"/>
              <w:rPr>
                <w:rFonts w:asciiTheme="majorHAnsi" w:hAnsiTheme="majorHAnsi" w:cstheme="majorHAnsi"/>
                <w:b/>
                <w:bCs/>
                <w:color w:val="000000"/>
                <w:sz w:val="18"/>
                <w:szCs w:val="18"/>
              </w:rPr>
            </w:pPr>
          </w:p>
        </w:tc>
      </w:tr>
    </w:tbl>
    <w:p w:rsidR="009B0437" w:rsidRPr="001E54BF" w:rsidRDefault="009B0437" w:rsidP="009B0437">
      <w:pPr>
        <w:rPr>
          <w:rFonts w:asciiTheme="majorHAnsi" w:hAnsiTheme="majorHAnsi" w:cstheme="majorHAnsi"/>
          <w:b/>
          <w:sz w:val="18"/>
          <w:szCs w:val="18"/>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03 - VAN</w:t>
      </w:r>
    </w:p>
    <w:tbl>
      <w:tblPr>
        <w:tblW w:w="10698" w:type="dxa"/>
        <w:tblInd w:w="-497" w:type="dxa"/>
        <w:tblCellMar>
          <w:left w:w="70" w:type="dxa"/>
          <w:right w:w="70" w:type="dxa"/>
        </w:tblCellMar>
        <w:tblLook w:val="0000"/>
      </w:tblPr>
      <w:tblGrid>
        <w:gridCol w:w="523"/>
        <w:gridCol w:w="4191"/>
        <w:gridCol w:w="1165"/>
        <w:gridCol w:w="850"/>
        <w:gridCol w:w="1276"/>
        <w:gridCol w:w="1134"/>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9"/>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Van, com capacidade de mínimo 15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R$ 5.572,58</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R$ 11.145,16</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R$ 133.741,92</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39"/>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Van, com capacidade de mínimo 12 passageiros,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R$ 7.003,50</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R$ 42.021,00</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R$ 504.252,00</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color w:val="000000"/>
                <w:sz w:val="18"/>
                <w:szCs w:val="18"/>
              </w:rPr>
            </w:pPr>
            <w:r w:rsidRPr="001E54BF">
              <w:rPr>
                <w:rFonts w:asciiTheme="majorHAnsi" w:hAnsiTheme="majorHAnsi" w:cstheme="majorHAnsi"/>
                <w:b/>
                <w:bCs/>
                <w:color w:val="000000"/>
                <w:sz w:val="18"/>
                <w:szCs w:val="18"/>
              </w:rPr>
              <w:t xml:space="preserve">R$ 637.993,92   </w:t>
            </w:r>
          </w:p>
        </w:tc>
      </w:tr>
    </w:tbl>
    <w:p w:rsidR="009B0437" w:rsidRPr="001E54BF" w:rsidRDefault="009B0437" w:rsidP="009B0437">
      <w:pPr>
        <w:rPr>
          <w:rFonts w:asciiTheme="majorHAnsi" w:hAnsiTheme="majorHAnsi" w:cstheme="majorHAnsi"/>
          <w:b/>
          <w:sz w:val="18"/>
          <w:szCs w:val="18"/>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04- ÔNIBUS</w:t>
      </w:r>
    </w:p>
    <w:tbl>
      <w:tblPr>
        <w:tblW w:w="10698" w:type="dxa"/>
        <w:tblInd w:w="-497" w:type="dxa"/>
        <w:tblCellMar>
          <w:left w:w="70" w:type="dxa"/>
          <w:right w:w="70" w:type="dxa"/>
        </w:tblCellMar>
        <w:tblLook w:val="0000"/>
      </w:tblPr>
      <w:tblGrid>
        <w:gridCol w:w="523"/>
        <w:gridCol w:w="4191"/>
        <w:gridCol w:w="1165"/>
        <w:gridCol w:w="850"/>
        <w:gridCol w:w="1276"/>
        <w:gridCol w:w="1134"/>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40"/>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bottom"/>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Veículo Tipo Ônibus, com capacidade no mínimo 35 passageiros, </w:t>
            </w:r>
            <w:r w:rsidRPr="001E54BF">
              <w:rPr>
                <w:rFonts w:asciiTheme="majorHAnsi" w:hAnsiTheme="majorHAnsi" w:cstheme="majorHAnsi"/>
                <w:b/>
                <w:sz w:val="18"/>
                <w:szCs w:val="18"/>
              </w:rPr>
              <w:t>sem combustível, básico. Manutenção e motorista por conta da contratada.</w:t>
            </w:r>
            <w:r w:rsidRPr="001E54BF">
              <w:rPr>
                <w:rFonts w:asciiTheme="majorHAnsi" w:hAnsiTheme="majorHAnsi" w:cstheme="majorHAnsi"/>
                <w:sz w:val="18"/>
                <w:szCs w:val="18"/>
              </w:rPr>
              <w:t xml:space="preserve"> Obs. Quando necessário em virtude de manutenção do veículo da frota oficial.</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R$ 10.506,38</w:t>
            </w:r>
          </w:p>
        </w:tc>
        <w:tc>
          <w:tcPr>
            <w:tcW w:w="1134"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R$ 10.506,38</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R$ 126.076,56</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color w:val="000000"/>
                <w:sz w:val="18"/>
                <w:szCs w:val="18"/>
              </w:rPr>
            </w:pPr>
            <w:r w:rsidRPr="001E54BF">
              <w:rPr>
                <w:rFonts w:asciiTheme="majorHAnsi" w:hAnsiTheme="majorHAnsi" w:cstheme="majorHAnsi"/>
                <w:b/>
                <w:bCs/>
                <w:color w:val="000000"/>
                <w:sz w:val="18"/>
                <w:szCs w:val="18"/>
              </w:rPr>
              <w:t xml:space="preserve">   R$ 126.076,56</w:t>
            </w:r>
          </w:p>
        </w:tc>
      </w:tr>
    </w:tbl>
    <w:p w:rsidR="009B0437" w:rsidRPr="001E54BF" w:rsidRDefault="009B0437" w:rsidP="009B0437">
      <w:pPr>
        <w:rPr>
          <w:rFonts w:asciiTheme="majorHAnsi" w:hAnsiTheme="majorHAnsi" w:cstheme="majorHAnsi"/>
          <w:b/>
          <w:sz w:val="18"/>
          <w:szCs w:val="18"/>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05- UNIDADE DE SAÚDE</w:t>
      </w:r>
    </w:p>
    <w:tbl>
      <w:tblPr>
        <w:tblW w:w="10698" w:type="dxa"/>
        <w:tblInd w:w="-497" w:type="dxa"/>
        <w:tblCellMar>
          <w:left w:w="70" w:type="dxa"/>
          <w:right w:w="70" w:type="dxa"/>
        </w:tblCellMar>
        <w:tblLook w:val="0000"/>
      </w:tblPr>
      <w:tblGrid>
        <w:gridCol w:w="523"/>
        <w:gridCol w:w="4191"/>
        <w:gridCol w:w="1165"/>
        <w:gridCol w:w="850"/>
        <w:gridCol w:w="1134"/>
        <w:gridCol w:w="1276"/>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41"/>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UNIDADE MÓVEL DE SAÚDE TIPO CAMINHÃO BAÚ: confeccionado em duro alumínio anodizado, com estrutura sólida, toldo devidamente adaptado para atendimento em saúde com as especificações mínimas dentro das normas técnicas. Dimensões totais: 09 mt de comprimento, largura interna de 2,60 mt e altura 2,60 (pé direito), composição: 01 consultório médico, 01 consultório odontológico, 01 sala de exames e coletas, todos ambientes com ar condicionado e porta de acesso individual. Consultório médico com: pia, maca, mesa e cadeiras para atendimentos. Consultório odontólogico: cadeira odontólogica completa, raio x odontólogico de parede, pia, mesa para atendimento e demais equipamentos para atendimento básico. Sala de coleta: pia, maca, mesa e cadeira para atendimento e armários.</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p>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20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R$ 19.577,33</w:t>
            </w:r>
          </w:p>
        </w:tc>
        <w:tc>
          <w:tcPr>
            <w:tcW w:w="1276"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R$ 19.577,33</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R$ 234.927,96</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color w:val="000000"/>
                <w:sz w:val="18"/>
                <w:szCs w:val="18"/>
              </w:rPr>
            </w:pPr>
            <w:r w:rsidRPr="001E54BF">
              <w:rPr>
                <w:rFonts w:asciiTheme="majorHAnsi" w:hAnsiTheme="majorHAnsi" w:cstheme="majorHAnsi"/>
                <w:b/>
                <w:bCs/>
                <w:color w:val="000000"/>
                <w:sz w:val="18"/>
                <w:szCs w:val="18"/>
              </w:rPr>
              <w:t xml:space="preserve"> R$ 234.927,96</w:t>
            </w:r>
          </w:p>
        </w:tc>
      </w:tr>
    </w:tbl>
    <w:p w:rsidR="009B0437" w:rsidRPr="001E54BF" w:rsidRDefault="009B0437" w:rsidP="009B0437">
      <w:pPr>
        <w:rPr>
          <w:rFonts w:asciiTheme="majorHAnsi" w:hAnsiTheme="majorHAnsi" w:cstheme="majorHAnsi"/>
          <w:b/>
          <w:sz w:val="18"/>
          <w:szCs w:val="18"/>
        </w:rPr>
      </w:pPr>
    </w:p>
    <w:p w:rsidR="009B0437" w:rsidRPr="001E54BF" w:rsidRDefault="009B0437" w:rsidP="009B0437">
      <w:pPr>
        <w:rPr>
          <w:rFonts w:asciiTheme="majorHAnsi" w:hAnsiTheme="majorHAnsi" w:cstheme="majorHAnsi"/>
          <w:b/>
          <w:sz w:val="18"/>
          <w:szCs w:val="18"/>
        </w:rPr>
      </w:pPr>
      <w:r w:rsidRPr="001E54BF">
        <w:rPr>
          <w:rFonts w:asciiTheme="majorHAnsi" w:hAnsiTheme="majorHAnsi" w:cstheme="majorHAnsi"/>
          <w:b/>
          <w:sz w:val="18"/>
          <w:szCs w:val="18"/>
        </w:rPr>
        <w:t>LOTE 06- AMBULÂNICA</w:t>
      </w:r>
    </w:p>
    <w:tbl>
      <w:tblPr>
        <w:tblW w:w="10698" w:type="dxa"/>
        <w:tblInd w:w="-497" w:type="dxa"/>
        <w:tblCellMar>
          <w:left w:w="70" w:type="dxa"/>
          <w:right w:w="70" w:type="dxa"/>
        </w:tblCellMar>
        <w:tblLook w:val="0000"/>
      </w:tblPr>
      <w:tblGrid>
        <w:gridCol w:w="523"/>
        <w:gridCol w:w="4191"/>
        <w:gridCol w:w="1165"/>
        <w:gridCol w:w="850"/>
        <w:gridCol w:w="1134"/>
        <w:gridCol w:w="1276"/>
        <w:gridCol w:w="1559"/>
      </w:tblGrid>
      <w:tr w:rsidR="009B0437" w:rsidRPr="001E54BF" w:rsidTr="007D57CA">
        <w:trPr>
          <w:trHeight w:val="253"/>
        </w:trPr>
        <w:tc>
          <w:tcPr>
            <w:tcW w:w="5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ITEM</w:t>
            </w:r>
          </w:p>
        </w:tc>
        <w:tc>
          <w:tcPr>
            <w:tcW w:w="4191"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TIPO DE VEÍCULO</w:t>
            </w:r>
          </w:p>
        </w:tc>
        <w:tc>
          <w:tcPr>
            <w:tcW w:w="1165"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DISPONI-BILIDADE</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b/>
                <w:bCs/>
                <w:sz w:val="18"/>
                <w:szCs w:val="18"/>
              </w:rPr>
            </w:pPr>
            <w:r w:rsidRPr="001E54BF">
              <w:rPr>
                <w:rFonts w:asciiTheme="majorHAnsi" w:hAnsiTheme="majorHAnsi" w:cstheme="majorHAnsi"/>
                <w:b/>
                <w:bCs/>
                <w:sz w:val="18"/>
                <w:szCs w:val="18"/>
              </w:rPr>
              <w:t>QUANT.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UNIT.</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480" w:lineRule="auto"/>
              <w:rPr>
                <w:rFonts w:asciiTheme="majorHAnsi" w:hAnsiTheme="majorHAnsi" w:cstheme="majorHAnsi"/>
                <w:b/>
                <w:bCs/>
                <w:sz w:val="18"/>
                <w:szCs w:val="18"/>
              </w:rPr>
            </w:pPr>
            <w:r w:rsidRPr="001E54BF">
              <w:rPr>
                <w:rFonts w:asciiTheme="majorHAnsi" w:hAnsiTheme="majorHAnsi" w:cstheme="majorHAnsi"/>
                <w:b/>
                <w:bCs/>
                <w:sz w:val="18"/>
                <w:szCs w:val="18"/>
              </w:rPr>
              <w:t>V. MENSAL</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spacing w:line="276"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 TOTAL ANUAL</w:t>
            </w:r>
          </w:p>
        </w:tc>
      </w:tr>
      <w:tr w:rsidR="009B0437" w:rsidRPr="001E54BF" w:rsidTr="007D57CA">
        <w:trPr>
          <w:trHeight w:val="223"/>
        </w:trPr>
        <w:tc>
          <w:tcPr>
            <w:tcW w:w="523" w:type="dxa"/>
            <w:tcBorders>
              <w:top w:val="nil"/>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numPr>
                <w:ilvl w:val="0"/>
                <w:numId w:val="42"/>
              </w:numPr>
              <w:jc w:val="center"/>
              <w:rPr>
                <w:rFonts w:asciiTheme="majorHAnsi" w:hAnsiTheme="majorHAnsi" w:cstheme="majorHAnsi"/>
                <w:b/>
                <w:bCs/>
                <w:sz w:val="18"/>
                <w:szCs w:val="18"/>
              </w:rPr>
            </w:pPr>
          </w:p>
        </w:tc>
        <w:tc>
          <w:tcPr>
            <w:tcW w:w="4191"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both"/>
              <w:rPr>
                <w:rFonts w:asciiTheme="majorHAnsi" w:hAnsiTheme="majorHAnsi" w:cstheme="majorHAnsi"/>
                <w:sz w:val="18"/>
                <w:szCs w:val="18"/>
              </w:rPr>
            </w:pPr>
            <w:r w:rsidRPr="001E54BF">
              <w:rPr>
                <w:rFonts w:asciiTheme="majorHAnsi" w:hAnsiTheme="majorHAnsi" w:cstheme="majorHAnsi"/>
                <w:sz w:val="18"/>
                <w:szCs w:val="18"/>
              </w:rPr>
              <w:t xml:space="preserve">AMBULÂNCIA TIPO UTILITÁRIO cabine simples. Descritivo transformação: dimensões internas: comprimento 2,10/altura 1,35/ largura interior 1,15. Confeccionado internamente em material totalmente lavável prfv ( plástico reforçado com fibra de vidro) na cor branca lisa, com perfeito acoplamento sobre a estrutura do veículo;  piso antiderrapante, iluminação interna em led 12 v,  iluminação externa nas laterais em led`s branco e vermelho, 02 tomadas 12v, 01 janela corrediça na lateral com serigrafia padrão ambulância, aerofólio na tampa traseira, suporte para soro e plasma, maca retrátil com comprimento superior à 1,95, revestimento do colchonete em courvim, 03 cintos de segurança, obs. Sendo vedado o deslocamento do banco do passageiro para instalação da maca. </w:t>
            </w:r>
            <w:r w:rsidRPr="001E54BF">
              <w:rPr>
                <w:rFonts w:asciiTheme="majorHAnsi" w:hAnsiTheme="majorHAnsi" w:cstheme="majorHAnsi"/>
                <w:b/>
                <w:sz w:val="18"/>
                <w:szCs w:val="18"/>
              </w:rPr>
              <w:t>sem combustível, básico. Manutenção e motorista por conta da contratada.</w:t>
            </w:r>
          </w:p>
        </w:tc>
        <w:tc>
          <w:tcPr>
            <w:tcW w:w="1165"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p>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30 DIAS</w:t>
            </w:r>
          </w:p>
        </w:tc>
        <w:tc>
          <w:tcPr>
            <w:tcW w:w="850" w:type="dxa"/>
            <w:tcBorders>
              <w:top w:val="single" w:sz="4" w:space="0" w:color="auto"/>
              <w:left w:val="nil"/>
              <w:bottom w:val="single" w:sz="4" w:space="0" w:color="auto"/>
              <w:right w:val="single" w:sz="4" w:space="0" w:color="auto"/>
            </w:tcBorders>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R$ 6.829,22</w:t>
            </w:r>
          </w:p>
        </w:tc>
        <w:tc>
          <w:tcPr>
            <w:tcW w:w="1276"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R$ 13.658,44</w:t>
            </w:r>
          </w:p>
        </w:tc>
        <w:tc>
          <w:tcPr>
            <w:tcW w:w="1559" w:type="dxa"/>
            <w:tcBorders>
              <w:top w:val="nil"/>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color w:val="000000"/>
                <w:sz w:val="18"/>
                <w:szCs w:val="18"/>
              </w:rPr>
            </w:pPr>
            <w:r w:rsidRPr="001E54BF">
              <w:rPr>
                <w:rFonts w:asciiTheme="majorHAnsi" w:hAnsiTheme="majorHAnsi" w:cstheme="majorHAnsi"/>
                <w:color w:val="000000"/>
                <w:sz w:val="18"/>
                <w:szCs w:val="18"/>
              </w:rPr>
              <w:t>R$ 163.901,28</w:t>
            </w:r>
          </w:p>
        </w:tc>
      </w:tr>
      <w:tr w:rsidR="009B0437" w:rsidRPr="001E54BF" w:rsidTr="007D57CA">
        <w:trPr>
          <w:trHeight w:val="385"/>
        </w:trPr>
        <w:tc>
          <w:tcPr>
            <w:tcW w:w="523" w:type="dxa"/>
            <w:tcBorders>
              <w:top w:val="single" w:sz="4" w:space="0" w:color="auto"/>
              <w:left w:val="single" w:sz="4" w:space="0" w:color="auto"/>
              <w:bottom w:val="single" w:sz="4" w:space="0" w:color="auto"/>
              <w:right w:val="single" w:sz="4" w:space="0" w:color="auto"/>
            </w:tcBorders>
          </w:tcPr>
          <w:p w:rsidR="009B0437" w:rsidRPr="001E54BF" w:rsidRDefault="009B0437" w:rsidP="007D57CA">
            <w:pPr>
              <w:jc w:val="center"/>
              <w:rPr>
                <w:rFonts w:asciiTheme="majorHAnsi" w:hAnsiTheme="majorHAnsi" w:cstheme="majorHAnsi"/>
                <w:b/>
                <w:bCs/>
                <w:sz w:val="18"/>
                <w:szCs w:val="18"/>
              </w:rPr>
            </w:pPr>
          </w:p>
        </w:tc>
        <w:tc>
          <w:tcPr>
            <w:tcW w:w="8616"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9B0437" w:rsidRPr="001E54BF" w:rsidRDefault="009B0437" w:rsidP="007D57CA">
            <w:pPr>
              <w:spacing w:line="360" w:lineRule="auto"/>
              <w:jc w:val="center"/>
              <w:rPr>
                <w:rFonts w:asciiTheme="majorHAnsi" w:hAnsiTheme="majorHAnsi" w:cstheme="majorHAnsi"/>
                <w:b/>
                <w:bCs/>
                <w:sz w:val="18"/>
                <w:szCs w:val="18"/>
              </w:rPr>
            </w:pPr>
            <w:r w:rsidRPr="001E54BF">
              <w:rPr>
                <w:rFonts w:asciiTheme="majorHAnsi" w:hAnsiTheme="majorHAnsi" w:cstheme="majorHAnsi"/>
                <w:b/>
                <w:bCs/>
                <w:sz w:val="18"/>
                <w:szCs w:val="18"/>
              </w:rPr>
              <w:t>VALOR   TOTAL ESTIMADO</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9B0437" w:rsidRPr="001E54BF" w:rsidRDefault="009B0437" w:rsidP="007D57CA">
            <w:pPr>
              <w:jc w:val="center"/>
              <w:rPr>
                <w:rFonts w:asciiTheme="majorHAnsi" w:hAnsiTheme="majorHAnsi" w:cstheme="majorHAnsi"/>
                <w:b/>
                <w:bCs/>
                <w:color w:val="000000"/>
                <w:sz w:val="18"/>
                <w:szCs w:val="18"/>
              </w:rPr>
            </w:pPr>
            <w:r w:rsidRPr="001E54BF">
              <w:rPr>
                <w:rFonts w:asciiTheme="majorHAnsi" w:hAnsiTheme="majorHAnsi" w:cstheme="majorHAnsi"/>
                <w:b/>
                <w:bCs/>
                <w:color w:val="000000"/>
                <w:sz w:val="18"/>
                <w:szCs w:val="18"/>
              </w:rPr>
              <w:t xml:space="preserve"> R$ </w:t>
            </w:r>
            <w:r w:rsidRPr="001E54BF">
              <w:rPr>
                <w:rFonts w:asciiTheme="majorHAnsi" w:hAnsiTheme="majorHAnsi" w:cstheme="majorHAnsi"/>
                <w:b/>
                <w:color w:val="000000"/>
                <w:sz w:val="18"/>
                <w:szCs w:val="18"/>
              </w:rPr>
              <w:t>163.901,28</w:t>
            </w:r>
          </w:p>
        </w:tc>
      </w:tr>
    </w:tbl>
    <w:p w:rsidR="009B0437" w:rsidRPr="001E54BF" w:rsidRDefault="009B0437" w:rsidP="009B0437">
      <w:pPr>
        <w:pStyle w:val="Normal1"/>
        <w:rPr>
          <w:rFonts w:asciiTheme="majorHAnsi" w:eastAsia="Calibri" w:hAnsiTheme="majorHAnsi" w:cstheme="majorHAnsi"/>
          <w:sz w:val="18"/>
          <w:szCs w:val="18"/>
        </w:rPr>
      </w:pPr>
    </w:p>
    <w:p w:rsidR="009B0437" w:rsidRPr="00B218A4" w:rsidRDefault="009B0437" w:rsidP="009B0437">
      <w:pPr>
        <w:pStyle w:val="Normal1"/>
        <w:rPr>
          <w:rFonts w:ascii="Calibri" w:eastAsia="Calibri" w:hAnsi="Calibri" w:cs="Calibri"/>
          <w:b/>
          <w:sz w:val="22"/>
          <w:szCs w:val="22"/>
        </w:rPr>
      </w:pPr>
      <w:r w:rsidRPr="00B218A4">
        <w:rPr>
          <w:rFonts w:ascii="Calibri" w:eastAsia="Calibri" w:hAnsi="Calibri" w:cs="Calibri"/>
          <w:b/>
          <w:sz w:val="22"/>
          <w:szCs w:val="22"/>
        </w:rPr>
        <w:t xml:space="preserve">TOTAL GERAL </w:t>
      </w:r>
      <w:r>
        <w:rPr>
          <w:rFonts w:ascii="Calibri" w:eastAsia="Calibri" w:hAnsi="Calibri" w:cs="Calibri"/>
          <w:b/>
          <w:sz w:val="22"/>
          <w:szCs w:val="22"/>
        </w:rPr>
        <w:t xml:space="preserve">R$ </w:t>
      </w:r>
      <w:r w:rsidRPr="00B218A4">
        <w:rPr>
          <w:rFonts w:ascii="Calibri" w:eastAsia="Calibri" w:hAnsi="Calibri" w:cs="Calibri"/>
          <w:b/>
          <w:sz w:val="22"/>
          <w:szCs w:val="22"/>
        </w:rPr>
        <w:t>2.244.717,24</w:t>
      </w:r>
      <w:r>
        <w:rPr>
          <w:rFonts w:ascii="Calibri" w:eastAsia="Calibri" w:hAnsi="Calibri" w:cs="Calibri"/>
          <w:b/>
          <w:sz w:val="22"/>
          <w:szCs w:val="22"/>
        </w:rPr>
        <w:t xml:space="preserve"> (dois milhões duzentos e quarenta e quatro mil setecentos e dezessete reais e vinte e quatro centavos).</w:t>
      </w:r>
    </w:p>
    <w:p w:rsidR="009B0437" w:rsidRDefault="009B0437" w:rsidP="009B0437">
      <w:pPr>
        <w:pStyle w:val="Normal1"/>
        <w:rPr>
          <w:rFonts w:ascii="Calibri" w:eastAsia="Calibri" w:hAnsi="Calibri" w:cs="Calibri"/>
          <w:sz w:val="22"/>
          <w:szCs w:val="22"/>
        </w:rPr>
      </w:pPr>
    </w:p>
    <w:p w:rsidR="009B0437" w:rsidRDefault="009B0437" w:rsidP="009B0437">
      <w:pPr>
        <w:pStyle w:val="Normal1"/>
        <w:numPr>
          <w:ilvl w:val="1"/>
          <w:numId w:val="13"/>
        </w:numPr>
        <w:pBdr>
          <w:top w:val="nil"/>
          <w:left w:val="nil"/>
          <w:bottom w:val="nil"/>
          <w:right w:val="nil"/>
          <w:between w:val="nil"/>
        </w:pBdr>
      </w:pPr>
      <w:r>
        <w:rPr>
          <w:rFonts w:ascii="Calibri" w:eastAsia="Calibri" w:hAnsi="Calibri" w:cs="Calibri"/>
          <w:color w:val="000000"/>
          <w:sz w:val="22"/>
          <w:szCs w:val="22"/>
        </w:rPr>
        <w:t>Os documentos auxiliares e os parâmetros utilizados para a obtenção dos preços de referência, nos termos do artigo 23 da Lei nº 14.133/2021, constam dos autos do processo administrativo.</w:t>
      </w:r>
    </w:p>
    <w:p w:rsidR="009B0437" w:rsidRDefault="009B0437" w:rsidP="009B0437">
      <w:pPr>
        <w:pStyle w:val="Normal1"/>
        <w:rPr>
          <w:rFonts w:ascii="Calibri" w:eastAsia="Calibri" w:hAnsi="Calibri" w:cs="Calibri"/>
          <w:sz w:val="22"/>
          <w:szCs w:val="22"/>
        </w:rPr>
      </w:pPr>
    </w:p>
    <w:p w:rsidR="009B0437" w:rsidRDefault="009B0437" w:rsidP="009B0437">
      <w:pPr>
        <w:pStyle w:val="Normal1"/>
        <w:numPr>
          <w:ilvl w:val="1"/>
          <w:numId w:val="13"/>
        </w:numPr>
        <w:pBdr>
          <w:top w:val="nil"/>
          <w:left w:val="nil"/>
          <w:bottom w:val="nil"/>
          <w:right w:val="nil"/>
          <w:between w:val="nil"/>
        </w:pBdr>
      </w:pPr>
      <w:r>
        <w:rPr>
          <w:rFonts w:ascii="Calibri" w:eastAsia="Calibri" w:hAnsi="Calibri" w:cs="Calibri"/>
          <w:color w:val="000000"/>
          <w:sz w:val="22"/>
          <w:szCs w:val="22"/>
        </w:rPr>
        <w:lastRenderedPageBreak/>
        <w:t>O objeto a ser contratado é de natureza especial, nos termos do parágrafo único, do artigo 6º, inciso XIV da Lei nº 14.133/2021.</w:t>
      </w:r>
    </w:p>
    <w:p w:rsidR="009B0437" w:rsidRDefault="009B0437" w:rsidP="009B0437">
      <w:pPr>
        <w:pStyle w:val="Normal1"/>
        <w:numPr>
          <w:ilvl w:val="1"/>
          <w:numId w:val="13"/>
        </w:numPr>
        <w:pBdr>
          <w:top w:val="nil"/>
          <w:left w:val="nil"/>
          <w:bottom w:val="nil"/>
          <w:right w:val="nil"/>
          <w:between w:val="nil"/>
        </w:pBdr>
        <w:jc w:val="both"/>
      </w:pPr>
      <w:r>
        <w:rPr>
          <w:rFonts w:ascii="Calibri" w:eastAsia="Calibri" w:hAnsi="Calibri" w:cs="Calibri"/>
          <w:color w:val="000000"/>
          <w:sz w:val="22"/>
          <w:szCs w:val="22"/>
        </w:rPr>
        <w:t>O prazo de vigência do contrato é de 12 (doze) meses, com início na data de ____/____/______ e encerramento em ____/____/______, prorrogável na forma do art. 107 da Lei nº 14.133/2021.</w:t>
      </w:r>
    </w:p>
    <w:p w:rsidR="009B0437" w:rsidRDefault="009B0437" w:rsidP="009B0437">
      <w:pPr>
        <w:pStyle w:val="Normal1"/>
        <w:jc w:val="both"/>
        <w:rPr>
          <w:rFonts w:ascii="Calibri" w:eastAsia="Calibri" w:hAnsi="Calibri" w:cs="Calibri"/>
          <w:b/>
          <w:sz w:val="22"/>
          <w:szCs w:val="22"/>
        </w:rPr>
      </w:pPr>
    </w:p>
    <w:p w:rsidR="009B0437" w:rsidRDefault="009B0437" w:rsidP="009B0437">
      <w:pPr>
        <w:pStyle w:val="Normal1"/>
        <w:numPr>
          <w:ilvl w:val="0"/>
          <w:numId w:val="1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JUSTIFICATIVA E OBJETIVO DA CONTRATAÇÃO.</w:t>
      </w:r>
    </w:p>
    <w:p w:rsidR="009B0437" w:rsidRDefault="009B0437" w:rsidP="009B0437">
      <w:pPr>
        <w:pStyle w:val="Normal1"/>
        <w:jc w:val="both"/>
        <w:rPr>
          <w:rFonts w:ascii="Calibri" w:eastAsia="Calibri" w:hAnsi="Calibri" w:cs="Calibri"/>
          <w:b/>
          <w:sz w:val="22"/>
          <w:szCs w:val="22"/>
        </w:rPr>
      </w:pPr>
    </w:p>
    <w:p w:rsidR="009B0437" w:rsidRPr="0040490E" w:rsidRDefault="009B0437" w:rsidP="009B0437">
      <w:pPr>
        <w:pStyle w:val="PargrafodaLista"/>
        <w:numPr>
          <w:ilvl w:val="1"/>
          <w:numId w:val="13"/>
        </w:numPr>
        <w:spacing w:line="276" w:lineRule="auto"/>
        <w:ind w:left="0" w:firstLine="0"/>
        <w:jc w:val="both"/>
        <w:rPr>
          <w:rFonts w:ascii="Calibri" w:hAnsi="Calibri" w:cs="Calibri"/>
          <w:sz w:val="22"/>
          <w:szCs w:val="22"/>
        </w:rPr>
      </w:pPr>
      <w:r w:rsidRPr="0040490E">
        <w:rPr>
          <w:rFonts w:ascii="Calibri" w:hAnsi="Calibri" w:cs="Calibri"/>
          <w:sz w:val="22"/>
          <w:szCs w:val="22"/>
        </w:rPr>
        <w:t xml:space="preserve">Justifica-se a contratação de locação de veículos para a realização das ações e programas desenvolvidos pela Secretaria de Saúde, garantindo assim, a universalização do acesso a serviços essenciais, considerando que é dever do Estado e compromisso da gestão municipal ofertar serviços públicos de qualidade, efetivada mediante a garantia de atendimento aos administrados, em todas as áreas, por meio de programas e campanhas de atenção básica a saúde, assistência social, transporte de equipe de saúde até o domicilio do paciente e/ou deslocamento para outras cidades ou capital do Estado para tratamento de TFD, pacientes em hemodiálise, apoio no deslocamento de equipes de saúde para zona rural, campanhas de vacinação e todos os demais serviços que contribuem para melhoria das condições de vida da população. </w:t>
      </w:r>
    </w:p>
    <w:p w:rsidR="009B0437" w:rsidRPr="006D5816" w:rsidRDefault="009B0437" w:rsidP="009B0437">
      <w:pPr>
        <w:pStyle w:val="Corpodetexto"/>
        <w:numPr>
          <w:ilvl w:val="1"/>
          <w:numId w:val="13"/>
        </w:numPr>
        <w:spacing w:before="186"/>
        <w:ind w:left="0" w:right="-58" w:firstLine="0"/>
        <w:rPr>
          <w:rFonts w:ascii="Calibri" w:hAnsi="Calibri" w:cs="Calibri"/>
          <w:color w:val="000000" w:themeColor="text1"/>
          <w:sz w:val="22"/>
          <w:szCs w:val="22"/>
        </w:rPr>
      </w:pPr>
      <w:r w:rsidRPr="006D5816">
        <w:rPr>
          <w:rFonts w:ascii="Calibri" w:hAnsi="Calibri" w:cs="Calibri"/>
          <w:color w:val="000000" w:themeColor="text1"/>
          <w:sz w:val="22"/>
          <w:szCs w:val="22"/>
        </w:rPr>
        <w:t xml:space="preserve">A Secretaria Municipal de Saúde/Fundo Municipal de Saúde não possui quantitativos predeterminados e fixos para a execução dos serviços objeto desta licitação, de forma que os preços registrados serão executados na forma e quantidades que melhor se </w:t>
      </w:r>
      <w:r w:rsidR="00C91EFC" w:rsidRPr="006D5816">
        <w:rPr>
          <w:rFonts w:ascii="Calibri" w:hAnsi="Calibri" w:cs="Calibri"/>
          <w:color w:val="000000" w:themeColor="text1"/>
          <w:sz w:val="22"/>
          <w:szCs w:val="22"/>
        </w:rPr>
        <w:t>adéqüem</w:t>
      </w:r>
      <w:r w:rsidRPr="006D5816">
        <w:rPr>
          <w:rFonts w:ascii="Calibri" w:hAnsi="Calibri" w:cs="Calibri"/>
          <w:color w:val="000000" w:themeColor="text1"/>
          <w:sz w:val="22"/>
          <w:szCs w:val="22"/>
        </w:rPr>
        <w:t xml:space="preserve"> as necessidades da administração, inclusive consoante critérios de economicidade.</w:t>
      </w:r>
    </w:p>
    <w:p w:rsidR="009B0437" w:rsidRPr="006D5816" w:rsidRDefault="009B0437" w:rsidP="009B0437">
      <w:pPr>
        <w:pStyle w:val="Corpodetexto"/>
        <w:numPr>
          <w:ilvl w:val="1"/>
          <w:numId w:val="13"/>
        </w:numPr>
        <w:spacing w:before="186"/>
        <w:ind w:left="0" w:right="-58" w:firstLine="0"/>
        <w:rPr>
          <w:rFonts w:ascii="Calibri" w:hAnsi="Calibri" w:cs="Calibri"/>
          <w:color w:val="000000" w:themeColor="text1"/>
          <w:sz w:val="22"/>
          <w:szCs w:val="22"/>
        </w:rPr>
      </w:pPr>
      <w:r w:rsidRPr="006D5816">
        <w:rPr>
          <w:rFonts w:ascii="Calibri" w:hAnsi="Calibri" w:cs="Calibri"/>
          <w:color w:val="000000" w:themeColor="text1"/>
          <w:sz w:val="22"/>
          <w:szCs w:val="22"/>
        </w:rPr>
        <w:t>A Secretaria Municipal de Saúde/ Fundo Municipal de Saúde não possui frota própria capaz de atender a toda a sua demanda, de forma que sempre se faz necessária a contratação de veículos para o atendimento de atividades administrativas e serviços públicos, bem como transporte de servidores, administrados e materiais, além das demandas dos munícipes. Além do mais, os veículos de locação se tornam mais vantajosa para administração pública, tanto pelo fator econômico com gastos de manutenção, bem como a comodidade e praticidade para os nossos usuários.</w:t>
      </w:r>
    </w:p>
    <w:p w:rsidR="009B0437" w:rsidRPr="006D5816" w:rsidRDefault="009B0437" w:rsidP="009B0437">
      <w:pPr>
        <w:pStyle w:val="PargrafodaLista"/>
        <w:widowControl w:val="0"/>
        <w:numPr>
          <w:ilvl w:val="1"/>
          <w:numId w:val="13"/>
        </w:numPr>
        <w:spacing w:after="360" w:line="276" w:lineRule="auto"/>
        <w:ind w:left="0" w:firstLine="0"/>
        <w:jc w:val="both"/>
        <w:rPr>
          <w:rFonts w:asciiTheme="majorHAnsi" w:hAnsiTheme="majorHAnsi" w:cstheme="majorHAnsi"/>
          <w:color w:val="000000" w:themeColor="text1"/>
          <w:sz w:val="22"/>
          <w:szCs w:val="22"/>
        </w:rPr>
      </w:pPr>
      <w:r w:rsidRPr="006D5816">
        <w:rPr>
          <w:rFonts w:asciiTheme="majorHAnsi" w:hAnsiTheme="majorHAnsi" w:cstheme="majorHAnsi"/>
          <w:color w:val="000000" w:themeColor="text1"/>
          <w:sz w:val="22"/>
          <w:szCs w:val="22"/>
        </w:rPr>
        <w:t xml:space="preserve"> A realização contínua dos serviços representa um suporte ao funcionamento das atividades finalísticas da Secretaria Municipal de Saúde, cuja interrupção poderia comprometer a qualidade dos serviços prestados à sociedade.</w:t>
      </w:r>
    </w:p>
    <w:p w:rsidR="009B0437" w:rsidRPr="006D5816" w:rsidRDefault="009B0437" w:rsidP="009B0437">
      <w:pPr>
        <w:pStyle w:val="PargrafodaLista"/>
        <w:widowControl w:val="0"/>
        <w:spacing w:after="360" w:line="276" w:lineRule="auto"/>
        <w:ind w:left="0"/>
        <w:jc w:val="both"/>
        <w:rPr>
          <w:rFonts w:asciiTheme="majorHAnsi" w:hAnsiTheme="majorHAnsi" w:cstheme="majorHAnsi"/>
          <w:color w:val="000000" w:themeColor="text1"/>
          <w:sz w:val="22"/>
          <w:szCs w:val="22"/>
        </w:rPr>
      </w:pPr>
    </w:p>
    <w:p w:rsidR="009B0437" w:rsidRPr="006D5816" w:rsidRDefault="009B0437" w:rsidP="009B0437">
      <w:pPr>
        <w:pStyle w:val="PargrafodaLista"/>
        <w:numPr>
          <w:ilvl w:val="1"/>
          <w:numId w:val="43"/>
        </w:numPr>
        <w:autoSpaceDE w:val="0"/>
        <w:spacing w:before="120" w:after="120" w:line="276" w:lineRule="auto"/>
        <w:ind w:left="0" w:firstLine="142"/>
        <w:jc w:val="both"/>
        <w:rPr>
          <w:rFonts w:asciiTheme="majorHAnsi" w:hAnsiTheme="majorHAnsi" w:cstheme="majorHAnsi"/>
          <w:color w:val="000000" w:themeColor="text1"/>
          <w:sz w:val="22"/>
          <w:szCs w:val="22"/>
        </w:rPr>
      </w:pPr>
      <w:r w:rsidRPr="006D5816">
        <w:rPr>
          <w:rFonts w:asciiTheme="majorHAnsi" w:hAnsiTheme="majorHAnsi" w:cstheme="majorHAnsi"/>
          <w:color w:val="000000" w:themeColor="text1"/>
          <w:sz w:val="22"/>
          <w:szCs w:val="22"/>
        </w:rPr>
        <w:t>Registre-se, ainda, que em diversas situações, principalmente levando em contas custos de manutenção de veículos e a frequência de utilização dos mesmos, é mais econômico a terceirização dos veículos por meio de locação.</w:t>
      </w:r>
    </w:p>
    <w:p w:rsidR="009B0437" w:rsidRPr="006D5816" w:rsidRDefault="009B0437" w:rsidP="009B0437">
      <w:pPr>
        <w:pStyle w:val="PargrafodaLista"/>
        <w:autoSpaceDE w:val="0"/>
        <w:spacing w:after="120" w:line="276" w:lineRule="auto"/>
        <w:ind w:left="142"/>
        <w:jc w:val="both"/>
        <w:rPr>
          <w:rFonts w:asciiTheme="majorHAnsi" w:hAnsiTheme="majorHAnsi" w:cstheme="majorHAnsi"/>
          <w:color w:val="000000" w:themeColor="text1"/>
          <w:sz w:val="22"/>
          <w:szCs w:val="22"/>
        </w:rPr>
      </w:pPr>
    </w:p>
    <w:p w:rsidR="009B0437" w:rsidRPr="000026CC" w:rsidRDefault="009B0437" w:rsidP="009B0437">
      <w:pPr>
        <w:pStyle w:val="PargrafodaLista"/>
        <w:numPr>
          <w:ilvl w:val="1"/>
          <w:numId w:val="43"/>
        </w:numPr>
        <w:spacing w:line="276" w:lineRule="auto"/>
        <w:ind w:left="0" w:firstLine="0"/>
        <w:jc w:val="both"/>
        <w:rPr>
          <w:rFonts w:ascii="Calibri" w:hAnsi="Calibri" w:cs="Calibri"/>
          <w:sz w:val="22"/>
          <w:szCs w:val="22"/>
        </w:rPr>
      </w:pPr>
      <w:r w:rsidRPr="000026CC">
        <w:rPr>
          <w:rFonts w:ascii="Calibri" w:hAnsi="Calibri" w:cs="Calibri"/>
          <w:sz w:val="22"/>
          <w:szCs w:val="22"/>
        </w:rPr>
        <w:t>Os itens foram agrupados em lotes, a fim de buscar economia de escala e facilidade na gestão do contrato e nas entregas, visto que os itens que compõe os lotes são semelhantes e fornecidos em sua integralidade pelas empresas do ramo comercial (inexistindo limitação de competitividade).</w:t>
      </w:r>
    </w:p>
    <w:p w:rsidR="009B0437" w:rsidRPr="00E44E67" w:rsidRDefault="009B0437" w:rsidP="009B0437">
      <w:pPr>
        <w:jc w:val="both"/>
        <w:rPr>
          <w:rFonts w:asciiTheme="majorHAnsi" w:hAnsiTheme="majorHAnsi" w:cstheme="majorHAnsi"/>
          <w:sz w:val="22"/>
          <w:szCs w:val="22"/>
        </w:rPr>
      </w:pPr>
    </w:p>
    <w:p w:rsidR="009B0437" w:rsidRDefault="009B0437" w:rsidP="009B0437">
      <w:pPr>
        <w:pStyle w:val="PargrafodaLista"/>
        <w:numPr>
          <w:ilvl w:val="1"/>
          <w:numId w:val="43"/>
        </w:numPr>
        <w:spacing w:line="276" w:lineRule="auto"/>
        <w:ind w:left="0" w:firstLine="0"/>
        <w:jc w:val="both"/>
        <w:rPr>
          <w:rFonts w:ascii="Calibri" w:hAnsi="Calibri" w:cs="Calibri"/>
          <w:sz w:val="22"/>
          <w:szCs w:val="22"/>
        </w:rPr>
      </w:pPr>
      <w:r w:rsidRPr="00613C2F">
        <w:rPr>
          <w:rFonts w:ascii="Calibri" w:hAnsi="Calibri" w:cs="Calibri"/>
          <w:sz w:val="22"/>
          <w:szCs w:val="22"/>
        </w:rPr>
        <w:t xml:space="preserve">Os quantitativos da locação foram estimados com base na necessidade de cada equipe de saúde para execução das atividades administrativas, acima mencionadas. </w:t>
      </w:r>
    </w:p>
    <w:p w:rsidR="009B0437" w:rsidRPr="00620FF4" w:rsidRDefault="009B0437" w:rsidP="009B0437">
      <w:pPr>
        <w:pStyle w:val="PargrafodaLista"/>
        <w:spacing w:line="276" w:lineRule="auto"/>
        <w:rPr>
          <w:rFonts w:ascii="Calibri" w:hAnsi="Calibri" w:cs="Calibri"/>
          <w:sz w:val="22"/>
          <w:szCs w:val="22"/>
        </w:rPr>
      </w:pPr>
    </w:p>
    <w:p w:rsidR="009B0437" w:rsidRPr="00465144" w:rsidRDefault="009B0437" w:rsidP="009B0437">
      <w:pPr>
        <w:pStyle w:val="PargrafodaLista"/>
        <w:widowControl w:val="0"/>
        <w:numPr>
          <w:ilvl w:val="1"/>
          <w:numId w:val="43"/>
        </w:numPr>
        <w:spacing w:after="360" w:line="276" w:lineRule="auto"/>
        <w:jc w:val="both"/>
        <w:rPr>
          <w:rFonts w:ascii="Calibri" w:hAnsi="Calibri" w:cs="Calibri"/>
          <w:sz w:val="22"/>
          <w:szCs w:val="22"/>
        </w:rPr>
      </w:pPr>
      <w:r w:rsidRPr="00465144">
        <w:rPr>
          <w:rFonts w:ascii="Calibri" w:hAnsi="Calibri" w:cs="Calibri"/>
          <w:sz w:val="22"/>
          <w:szCs w:val="22"/>
        </w:rPr>
        <w:t>O quantitativo de veículos descritos na tabela acima é meramente estimativo, não obrigando a Administração Pública em contratá-los.</w:t>
      </w:r>
    </w:p>
    <w:p w:rsidR="009B0437" w:rsidRDefault="009B0437" w:rsidP="009B0437">
      <w:pPr>
        <w:pStyle w:val="Normal1"/>
        <w:numPr>
          <w:ilvl w:val="0"/>
          <w:numId w:val="43"/>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lastRenderedPageBreak/>
        <w:t>FORMA E CRITÉRIOS DE SELEÇÃO DO FORNECEDOR.</w:t>
      </w:r>
    </w:p>
    <w:p w:rsidR="009B0437" w:rsidRDefault="009B0437" w:rsidP="009B0437">
      <w:pPr>
        <w:pStyle w:val="Normal1"/>
        <w:jc w:val="both"/>
        <w:rPr>
          <w:rFonts w:ascii="Calibri" w:eastAsia="Calibri" w:hAnsi="Calibri" w:cs="Calibri"/>
          <w:b/>
          <w:sz w:val="22"/>
          <w:szCs w:val="22"/>
        </w:rPr>
      </w:pPr>
    </w:p>
    <w:p w:rsidR="009B0437" w:rsidRDefault="009B0437" w:rsidP="009B0437">
      <w:pPr>
        <w:pStyle w:val="Normal1"/>
        <w:widowControl w:val="0"/>
        <w:numPr>
          <w:ilvl w:val="1"/>
          <w:numId w:val="43"/>
        </w:numPr>
        <w:pBdr>
          <w:top w:val="nil"/>
          <w:left w:val="nil"/>
          <w:bottom w:val="nil"/>
          <w:right w:val="nil"/>
          <w:between w:val="nil"/>
        </w:pBdr>
        <w:jc w:val="both"/>
      </w:pPr>
      <w:r>
        <w:rPr>
          <w:rFonts w:ascii="Calibri" w:eastAsia="Calibri" w:hAnsi="Calibri" w:cs="Calibri"/>
          <w:color w:val="000000"/>
          <w:sz w:val="22"/>
          <w:szCs w:val="22"/>
        </w:rPr>
        <w:t>As exigências de habilitação jurídica e de regularidade fiscal, social e trabalhista são as usuais para a generalidade dos objetos, conforme disciplinado no edital.</w:t>
      </w:r>
    </w:p>
    <w:p w:rsidR="009B0437" w:rsidRDefault="009B0437" w:rsidP="009B0437">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9B0437" w:rsidRPr="00E44E67" w:rsidRDefault="009B0437" w:rsidP="009B0437">
      <w:pPr>
        <w:pStyle w:val="Normal1"/>
        <w:widowControl w:val="0"/>
        <w:numPr>
          <w:ilvl w:val="1"/>
          <w:numId w:val="43"/>
        </w:numPr>
        <w:pBdr>
          <w:top w:val="nil"/>
          <w:left w:val="nil"/>
          <w:bottom w:val="nil"/>
          <w:right w:val="nil"/>
          <w:between w:val="nil"/>
        </w:pBdr>
        <w:jc w:val="both"/>
      </w:pPr>
      <w:r>
        <w:rPr>
          <w:rFonts w:ascii="Calibri" w:eastAsia="Calibri" w:hAnsi="Calibri" w:cs="Calibri"/>
          <w:color w:val="000000"/>
          <w:sz w:val="22"/>
          <w:szCs w:val="22"/>
        </w:rPr>
        <w:t>Os critérios de qualificação econômico-financeira a serem atendidos pelo fornecedor estão previstos no edital.</w:t>
      </w:r>
    </w:p>
    <w:p w:rsidR="009B0437" w:rsidRDefault="009B0437" w:rsidP="009B0437">
      <w:pPr>
        <w:pStyle w:val="Normal1"/>
        <w:widowControl w:val="0"/>
        <w:pBdr>
          <w:top w:val="nil"/>
          <w:left w:val="nil"/>
          <w:bottom w:val="nil"/>
          <w:right w:val="nil"/>
          <w:between w:val="nil"/>
        </w:pBdr>
        <w:ind w:left="405"/>
        <w:jc w:val="both"/>
        <w:rPr>
          <w:rFonts w:ascii="Calibri" w:eastAsia="Calibri" w:hAnsi="Calibri" w:cs="Calibri"/>
          <w:color w:val="000000"/>
          <w:sz w:val="22"/>
          <w:szCs w:val="22"/>
        </w:rPr>
      </w:pPr>
    </w:p>
    <w:p w:rsidR="009B0437" w:rsidRDefault="009B0437" w:rsidP="009B0437">
      <w:pPr>
        <w:pStyle w:val="Normal1"/>
        <w:numPr>
          <w:ilvl w:val="0"/>
          <w:numId w:val="43"/>
        </w:numPr>
        <w:pBdr>
          <w:top w:val="nil"/>
          <w:left w:val="nil"/>
          <w:bottom w:val="nil"/>
          <w:right w:val="nil"/>
          <w:between w:val="nil"/>
        </w:pBdr>
        <w:shd w:val="clear" w:color="auto" w:fill="D7E3BC"/>
        <w:ind w:left="284" w:hanging="263"/>
        <w:jc w:val="both"/>
        <w:rPr>
          <w:color w:val="000000"/>
        </w:rPr>
      </w:pPr>
      <w:r>
        <w:rPr>
          <w:rFonts w:ascii="Calibri" w:eastAsia="Calibri" w:hAnsi="Calibri" w:cs="Calibri"/>
          <w:b/>
          <w:color w:val="000000"/>
          <w:sz w:val="22"/>
          <w:szCs w:val="22"/>
        </w:rPr>
        <w:t>ENTREGA E CRITÉRIO DE ACEITAÇÃO DO OBJETO.</w:t>
      </w:r>
    </w:p>
    <w:p w:rsidR="009B0437" w:rsidRDefault="009B0437" w:rsidP="009B0437">
      <w:pPr>
        <w:pStyle w:val="Normal1"/>
        <w:jc w:val="both"/>
        <w:rPr>
          <w:rFonts w:ascii="Calibri" w:eastAsia="Calibri" w:hAnsi="Calibri" w:cs="Calibri"/>
          <w:sz w:val="22"/>
          <w:szCs w:val="22"/>
        </w:rPr>
      </w:pPr>
    </w:p>
    <w:p w:rsidR="009B0437" w:rsidRPr="006828E4" w:rsidRDefault="009B0437" w:rsidP="009B0437">
      <w:pPr>
        <w:pStyle w:val="Normal1"/>
        <w:numPr>
          <w:ilvl w:val="1"/>
          <w:numId w:val="44"/>
        </w:numPr>
        <w:pBdr>
          <w:top w:val="nil"/>
          <w:left w:val="nil"/>
          <w:bottom w:val="nil"/>
          <w:right w:val="nil"/>
          <w:between w:val="nil"/>
        </w:pBdr>
        <w:shd w:val="clear" w:color="auto" w:fill="FFFFFF"/>
        <w:tabs>
          <w:tab w:val="left" w:pos="426"/>
        </w:tabs>
        <w:jc w:val="both"/>
        <w:rPr>
          <w:color w:val="000000" w:themeColor="text1"/>
        </w:rPr>
      </w:pPr>
      <w:r w:rsidRPr="00742079">
        <w:rPr>
          <w:rFonts w:ascii="Calibri" w:hAnsi="Calibri" w:cs="Calibri"/>
          <w:sz w:val="22"/>
          <w:szCs w:val="22"/>
        </w:rPr>
        <w:t xml:space="preserve">A </w:t>
      </w:r>
      <w:r w:rsidRPr="006828E4">
        <w:rPr>
          <w:rFonts w:ascii="Calibri" w:hAnsi="Calibri" w:cs="Calibri"/>
          <w:color w:val="000000" w:themeColor="text1"/>
          <w:sz w:val="22"/>
          <w:szCs w:val="22"/>
        </w:rPr>
        <w:t>entrega dos veículos locados será de forma parcelada de acordo a necessidades e quantidade solicitada pela contratante, e deverá ocorrer após assinatura do contrato</w:t>
      </w:r>
      <w:r>
        <w:rPr>
          <w:rFonts w:ascii="Calibri" w:hAnsi="Calibri" w:cs="Calibri"/>
          <w:color w:val="000000" w:themeColor="text1"/>
          <w:sz w:val="22"/>
          <w:szCs w:val="22"/>
        </w:rPr>
        <w:t xml:space="preserve"> </w:t>
      </w:r>
      <w:r w:rsidRPr="006828E4">
        <w:rPr>
          <w:rFonts w:ascii="Calibri" w:hAnsi="Calibri" w:cs="Calibri"/>
          <w:color w:val="000000" w:themeColor="text1"/>
          <w:sz w:val="22"/>
          <w:szCs w:val="22"/>
        </w:rPr>
        <w:t>em até 02(dias) após o recebimento da ordem de fornecimento/serviço, observando os requisitos de QUALIDADE e SEGURANÇA, e atendendo de forma plena a legislação vigente e resoluções emitidas pelos órgãos competentes referentes aos objetos locados;</w:t>
      </w:r>
    </w:p>
    <w:p w:rsidR="009B0437" w:rsidRPr="006828E4" w:rsidRDefault="009B0437" w:rsidP="009B0437">
      <w:pPr>
        <w:pStyle w:val="Normal1"/>
        <w:pBdr>
          <w:top w:val="nil"/>
          <w:left w:val="nil"/>
          <w:bottom w:val="nil"/>
          <w:right w:val="nil"/>
          <w:between w:val="nil"/>
        </w:pBdr>
        <w:shd w:val="clear" w:color="auto" w:fill="FFFFFF"/>
        <w:tabs>
          <w:tab w:val="left" w:pos="426"/>
        </w:tabs>
        <w:ind w:left="405"/>
        <w:jc w:val="both"/>
        <w:rPr>
          <w:color w:val="000000" w:themeColor="text1"/>
        </w:rPr>
      </w:pPr>
    </w:p>
    <w:p w:rsidR="009B0437" w:rsidRPr="006828E4" w:rsidRDefault="009B0437" w:rsidP="009B0437">
      <w:pPr>
        <w:pStyle w:val="Normal1"/>
        <w:numPr>
          <w:ilvl w:val="1"/>
          <w:numId w:val="44"/>
        </w:num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themeColor="text1"/>
          <w:sz w:val="22"/>
          <w:szCs w:val="22"/>
        </w:rPr>
      </w:pPr>
      <w:r w:rsidRPr="006828E4">
        <w:rPr>
          <w:rFonts w:ascii="Calibri" w:hAnsi="Calibri" w:cs="Calibri"/>
          <w:color w:val="000000" w:themeColor="text1"/>
          <w:sz w:val="22"/>
          <w:szCs w:val="22"/>
        </w:rPr>
        <w:t>Os veículos deverão ser entregues em perfeitas condições de funcionamento e uso e estar com documentação regularizada conforme legislação vigente;</w:t>
      </w:r>
    </w:p>
    <w:p w:rsidR="009B0437" w:rsidRPr="006828E4" w:rsidRDefault="009B0437" w:rsidP="009B0437">
      <w:pPr>
        <w:pStyle w:val="Normal1"/>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themeColor="text1"/>
          <w:sz w:val="22"/>
          <w:szCs w:val="22"/>
        </w:rPr>
      </w:pPr>
    </w:p>
    <w:p w:rsidR="009B0437" w:rsidRPr="006828E4" w:rsidRDefault="009B0437" w:rsidP="009B0437">
      <w:pPr>
        <w:pStyle w:val="Normal1"/>
        <w:numPr>
          <w:ilvl w:val="1"/>
          <w:numId w:val="44"/>
        </w:numPr>
        <w:pBdr>
          <w:top w:val="nil"/>
          <w:left w:val="nil"/>
          <w:bottom w:val="nil"/>
          <w:right w:val="nil"/>
          <w:between w:val="nil"/>
        </w:pBdr>
        <w:jc w:val="both"/>
        <w:rPr>
          <w:rFonts w:ascii="Calibri" w:eastAsia="Calibri" w:hAnsi="Calibri" w:cs="Calibri"/>
          <w:color w:val="000000" w:themeColor="text1"/>
          <w:sz w:val="22"/>
          <w:szCs w:val="22"/>
        </w:rPr>
      </w:pPr>
      <w:r w:rsidRPr="006828E4">
        <w:rPr>
          <w:rFonts w:ascii="Calibri" w:hAnsi="Calibri" w:cs="Calibri"/>
          <w:color w:val="000000" w:themeColor="text1"/>
          <w:sz w:val="22"/>
          <w:szCs w:val="22"/>
        </w:rPr>
        <w:t>Os veículos locados permanecerão à disposição da contratante nos turnos (matutino e vespertino) ou noturno quando solicitado, inclusive aos sábados, domingo e feriados, o tempo em que o contrato estiver em vigência.</w:t>
      </w:r>
    </w:p>
    <w:p w:rsidR="009B0437" w:rsidRPr="008D5715" w:rsidRDefault="009B0437" w:rsidP="009B0437">
      <w:pPr>
        <w:pStyle w:val="Normal1"/>
        <w:pBdr>
          <w:top w:val="nil"/>
          <w:left w:val="nil"/>
          <w:bottom w:val="nil"/>
          <w:right w:val="nil"/>
          <w:between w:val="nil"/>
        </w:pBdr>
        <w:ind w:left="405"/>
        <w:jc w:val="both"/>
        <w:rPr>
          <w:rFonts w:ascii="Calibri" w:eastAsia="Calibri" w:hAnsi="Calibri" w:cs="Calibri"/>
          <w:color w:val="0070C0"/>
          <w:sz w:val="22"/>
          <w:szCs w:val="22"/>
        </w:rPr>
      </w:pPr>
    </w:p>
    <w:p w:rsidR="009B0437" w:rsidRDefault="009B0437" w:rsidP="009B0437">
      <w:pPr>
        <w:pStyle w:val="PargrafodaLista"/>
        <w:widowControl w:val="0"/>
        <w:numPr>
          <w:ilvl w:val="1"/>
          <w:numId w:val="44"/>
        </w:numPr>
        <w:spacing w:after="360"/>
        <w:jc w:val="both"/>
        <w:rPr>
          <w:rFonts w:ascii="Calibri" w:hAnsi="Calibri" w:cs="Calibri"/>
          <w:color w:val="000000" w:themeColor="text1"/>
          <w:sz w:val="22"/>
          <w:szCs w:val="22"/>
        </w:rPr>
      </w:pPr>
      <w:r w:rsidRPr="002A00DE">
        <w:rPr>
          <w:rFonts w:ascii="Calibri" w:hAnsi="Calibri" w:cs="Calibri"/>
          <w:color w:val="000000" w:themeColor="text1"/>
          <w:sz w:val="22"/>
          <w:szCs w:val="22"/>
        </w:rPr>
        <w:t xml:space="preserve">As despesas com </w:t>
      </w:r>
      <w:r w:rsidR="00C91EFC" w:rsidRPr="002A00DE">
        <w:rPr>
          <w:rFonts w:ascii="Calibri" w:hAnsi="Calibri" w:cs="Calibri"/>
          <w:color w:val="000000" w:themeColor="text1"/>
          <w:sz w:val="22"/>
          <w:szCs w:val="22"/>
        </w:rPr>
        <w:t>combustíveis serões</w:t>
      </w:r>
      <w:r w:rsidRPr="002A00DE">
        <w:rPr>
          <w:rFonts w:ascii="Calibri" w:hAnsi="Calibri" w:cs="Calibri"/>
          <w:color w:val="000000" w:themeColor="text1"/>
          <w:sz w:val="22"/>
          <w:szCs w:val="22"/>
        </w:rPr>
        <w:t xml:space="preserve"> de responsabilidade da contratante. A despesa com</w:t>
      </w:r>
      <w:r>
        <w:rPr>
          <w:rFonts w:ascii="Calibri" w:hAnsi="Calibri" w:cs="Calibri"/>
          <w:color w:val="000000" w:themeColor="text1"/>
          <w:sz w:val="22"/>
          <w:szCs w:val="22"/>
        </w:rPr>
        <w:t xml:space="preserve"> motorista</w:t>
      </w:r>
      <w:r w:rsidRPr="002A00DE">
        <w:rPr>
          <w:rFonts w:ascii="Calibri" w:hAnsi="Calibri" w:cs="Calibri"/>
          <w:color w:val="000000" w:themeColor="text1"/>
          <w:sz w:val="22"/>
          <w:szCs w:val="22"/>
        </w:rPr>
        <w:t xml:space="preserve"> manutenção, seguro, taxas e pessoal (conforme o caso), será de responsabilidade da contratada. Os veículos não terão quaisquer limites de quilometragem.</w:t>
      </w:r>
    </w:p>
    <w:p w:rsidR="009B0437" w:rsidRPr="008146E9" w:rsidRDefault="009B0437" w:rsidP="009B0437">
      <w:pPr>
        <w:pStyle w:val="PargrafodaLista"/>
        <w:rPr>
          <w:rFonts w:ascii="Calibri" w:hAnsi="Calibri" w:cs="Calibri"/>
          <w:color w:val="000000" w:themeColor="text1"/>
          <w:sz w:val="22"/>
          <w:szCs w:val="22"/>
        </w:rPr>
      </w:pPr>
    </w:p>
    <w:p w:rsidR="009B0437" w:rsidRDefault="009B0437" w:rsidP="009B0437">
      <w:pPr>
        <w:pStyle w:val="Normal1"/>
        <w:numPr>
          <w:ilvl w:val="1"/>
          <w:numId w:val="44"/>
        </w:numPr>
        <w:pBdr>
          <w:top w:val="nil"/>
          <w:left w:val="nil"/>
          <w:bottom w:val="nil"/>
          <w:right w:val="nil"/>
          <w:between w:val="nil"/>
        </w:pBdr>
        <w:ind w:left="0" w:firstLine="0"/>
        <w:jc w:val="both"/>
      </w:pPr>
      <w:r>
        <w:rPr>
          <w:rFonts w:ascii="Calibri" w:eastAsia="Calibri" w:hAnsi="Calibri" w:cs="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rsidR="009B0437" w:rsidRDefault="009B0437" w:rsidP="009B0437">
      <w:pPr>
        <w:pStyle w:val="Normal1"/>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rsidR="009B0437" w:rsidRDefault="009B0437" w:rsidP="009B0437">
      <w:pPr>
        <w:pStyle w:val="Normal1"/>
        <w:numPr>
          <w:ilvl w:val="1"/>
          <w:numId w:val="44"/>
        </w:numPr>
        <w:tabs>
          <w:tab w:val="left" w:pos="426"/>
        </w:tabs>
        <w:ind w:left="0" w:firstLine="0"/>
        <w:jc w:val="both"/>
      </w:pPr>
      <w:r>
        <w:rPr>
          <w:rFonts w:ascii="Calibri" w:eastAsia="Calibri" w:hAnsi="Calibri" w:cs="Calibri"/>
          <w:color w:val="000000"/>
          <w:sz w:val="22"/>
          <w:szCs w:val="22"/>
        </w:rPr>
        <w:t>Os bens poderão ser rejeitados, no todo ou em parte, quando em desacordo com as especificações constantes neste Termo de Referência e na proposta, devendo ser substituídos no prazo de até 02 (dois) dias</w:t>
      </w:r>
      <w:r>
        <w:rPr>
          <w:rFonts w:ascii="Calibri" w:eastAsia="Calibri" w:hAnsi="Calibri" w:cs="Calibri"/>
          <w:b/>
          <w:color w:val="000000"/>
          <w:sz w:val="22"/>
          <w:szCs w:val="22"/>
        </w:rPr>
        <w:t>,</w:t>
      </w:r>
      <w:r>
        <w:rPr>
          <w:rFonts w:ascii="Calibri" w:eastAsia="Calibri" w:hAnsi="Calibri" w:cs="Calibri"/>
          <w:color w:val="000000"/>
          <w:sz w:val="22"/>
          <w:szCs w:val="22"/>
        </w:rPr>
        <w:t xml:space="preserve"> a contar da notificação da contratada, às suas custas, sem prejuízo da aplicação das penalidades.</w:t>
      </w:r>
    </w:p>
    <w:p w:rsidR="009B0437" w:rsidRDefault="009B0437" w:rsidP="009B0437">
      <w:pPr>
        <w:pStyle w:val="Normal1"/>
        <w:tabs>
          <w:tab w:val="left" w:pos="426"/>
        </w:tabs>
        <w:jc w:val="both"/>
        <w:rPr>
          <w:rFonts w:ascii="Calibri" w:eastAsia="Calibri" w:hAnsi="Calibri" w:cs="Calibri"/>
          <w:color w:val="000000"/>
          <w:sz w:val="22"/>
          <w:szCs w:val="22"/>
        </w:rPr>
      </w:pPr>
    </w:p>
    <w:p w:rsidR="009B0437" w:rsidRDefault="009B0437" w:rsidP="009B0437">
      <w:pPr>
        <w:pStyle w:val="Normal1"/>
        <w:numPr>
          <w:ilvl w:val="1"/>
          <w:numId w:val="44"/>
        </w:numPr>
        <w:tabs>
          <w:tab w:val="left" w:pos="426"/>
        </w:tabs>
        <w:ind w:left="0" w:firstLine="0"/>
        <w:jc w:val="both"/>
      </w:pPr>
      <w:r>
        <w:rPr>
          <w:rFonts w:ascii="Calibri" w:eastAsia="Calibri" w:hAnsi="Calibri" w:cs="Calibri"/>
          <w:color w:val="000000"/>
          <w:sz w:val="22"/>
          <w:szCs w:val="22"/>
        </w:rPr>
        <w:t>O recebimento do objeto não exclui a responsabilidade da contratada pelos prejuízos resultantes da incorreta execução do contrato.</w:t>
      </w:r>
    </w:p>
    <w:p w:rsidR="009B0437" w:rsidRDefault="009B0437" w:rsidP="009B0437">
      <w:pPr>
        <w:pStyle w:val="Normal1"/>
        <w:tabs>
          <w:tab w:val="left" w:pos="426"/>
        </w:tabs>
        <w:jc w:val="both"/>
        <w:rPr>
          <w:rFonts w:ascii="Calibri" w:eastAsia="Calibri" w:hAnsi="Calibri" w:cs="Calibri"/>
          <w:color w:val="000000"/>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CONTRATANTE.</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1"/>
          <w:numId w:val="44"/>
        </w:numPr>
        <w:pBdr>
          <w:top w:val="nil"/>
          <w:left w:val="nil"/>
          <w:bottom w:val="nil"/>
          <w:right w:val="nil"/>
          <w:between w:val="nil"/>
        </w:pBdr>
        <w:jc w:val="both"/>
      </w:pPr>
      <w:r>
        <w:rPr>
          <w:rFonts w:ascii="Calibri" w:eastAsia="Calibri" w:hAnsi="Calibri" w:cs="Calibri"/>
          <w:color w:val="000000"/>
          <w:sz w:val="22"/>
          <w:szCs w:val="22"/>
        </w:rPr>
        <w:t>São obrigações da Contratante:</w:t>
      </w:r>
    </w:p>
    <w:p w:rsidR="009B0437" w:rsidRDefault="009B0437" w:rsidP="009B0437">
      <w:pPr>
        <w:pStyle w:val="Normal1"/>
        <w:pBdr>
          <w:top w:val="nil"/>
          <w:left w:val="nil"/>
          <w:bottom w:val="nil"/>
          <w:right w:val="nil"/>
          <w:between w:val="nil"/>
        </w:pBdr>
        <w:ind w:left="405"/>
        <w:jc w:val="both"/>
        <w:rPr>
          <w:rFonts w:ascii="Calibri" w:eastAsia="Calibri" w:hAnsi="Calibri" w:cs="Calibri"/>
          <w:b/>
          <w:color w:val="000000"/>
          <w:sz w:val="22"/>
          <w:szCs w:val="22"/>
        </w:rPr>
      </w:pPr>
    </w:p>
    <w:p w:rsidR="009B0437" w:rsidRDefault="009B0437" w:rsidP="009B0437">
      <w:pPr>
        <w:pStyle w:val="Normal1"/>
        <w:numPr>
          <w:ilvl w:val="2"/>
          <w:numId w:val="44"/>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Receber o objeto no prazo e condições estabelecidas no Edital e seus anexos;</w:t>
      </w:r>
    </w:p>
    <w:p w:rsidR="009B0437" w:rsidRDefault="009B0437" w:rsidP="009B0437">
      <w:pPr>
        <w:pStyle w:val="Normal1"/>
        <w:pBdr>
          <w:top w:val="nil"/>
          <w:left w:val="nil"/>
          <w:bottom w:val="nil"/>
          <w:right w:val="nil"/>
          <w:between w:val="nil"/>
        </w:pBdr>
        <w:tabs>
          <w:tab w:val="left" w:pos="851"/>
        </w:tabs>
        <w:ind w:left="284"/>
        <w:jc w:val="both"/>
        <w:rPr>
          <w:rFonts w:ascii="Calibri" w:eastAsia="Calibri" w:hAnsi="Calibri" w:cs="Calibri"/>
          <w:b/>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Verificar minuciosamente, no prazo fixado, a conformidade dos bens recebidos provisoriamente com as especificações constantes do Edital e da proposta, para fins de aceitação e recebimento definitivo;</w:t>
      </w:r>
    </w:p>
    <w:p w:rsidR="009B0437" w:rsidRDefault="009B0437" w:rsidP="009B0437">
      <w:pPr>
        <w:pStyle w:val="Normal1"/>
        <w:tabs>
          <w:tab w:val="left" w:pos="851"/>
        </w:tabs>
        <w:jc w:val="both"/>
        <w:rPr>
          <w:rFonts w:ascii="Calibri" w:eastAsia="Calibri" w:hAnsi="Calibri" w:cs="Calibri"/>
          <w:b/>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Comunicar à Contratada, por escrito, sobre imperfeições, falhas ou irregularidades verificadas no objeto fornecido, para que seja substituído, reparado ou corrigido;</w:t>
      </w:r>
    </w:p>
    <w:p w:rsidR="009B0437" w:rsidRDefault="009B0437" w:rsidP="009B0437">
      <w:pPr>
        <w:pStyle w:val="Normal1"/>
        <w:tabs>
          <w:tab w:val="left" w:pos="851"/>
        </w:tabs>
        <w:jc w:val="both"/>
        <w:rPr>
          <w:rFonts w:ascii="Calibri" w:eastAsia="Calibri" w:hAnsi="Calibri" w:cs="Calibri"/>
          <w:b/>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lastRenderedPageBreak/>
        <w:t>Acompanhar e fiscalizar o cumprimento das obrigações da Contratada, através de comissão/servidor especialmente designado;</w:t>
      </w:r>
    </w:p>
    <w:p w:rsidR="009B0437" w:rsidRDefault="009B0437" w:rsidP="009B0437">
      <w:pPr>
        <w:pStyle w:val="Normal1"/>
        <w:tabs>
          <w:tab w:val="left" w:pos="851"/>
        </w:tabs>
        <w:jc w:val="both"/>
        <w:rPr>
          <w:rFonts w:ascii="Calibri" w:eastAsia="Calibri" w:hAnsi="Calibri" w:cs="Calibri"/>
          <w:b/>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Efetuar o pagamento à Contratada</w:t>
      </w:r>
      <w:r w:rsidR="00C91EFC">
        <w:rPr>
          <w:rFonts w:ascii="Calibri" w:eastAsia="Calibri" w:hAnsi="Calibri" w:cs="Calibri"/>
          <w:sz w:val="22"/>
          <w:szCs w:val="22"/>
        </w:rPr>
        <w:t xml:space="preserve"> </w:t>
      </w:r>
      <w:r>
        <w:rPr>
          <w:rFonts w:ascii="Calibri" w:eastAsia="Calibri" w:hAnsi="Calibri" w:cs="Calibri"/>
          <w:sz w:val="22"/>
          <w:szCs w:val="22"/>
        </w:rPr>
        <w:t>no valor correspondente ao fornecimento do objeto, no prazo e forma estabelecidos no Edital e seus anexos, observada a ordem cronológica para cada fonte diferenciada de recursos, nos termos do art. 141 da Lei nº 14.133/2021;</w:t>
      </w:r>
    </w:p>
    <w:p w:rsidR="009B0437" w:rsidRDefault="009B0437" w:rsidP="009B0437">
      <w:pPr>
        <w:pStyle w:val="Normal1"/>
        <w:tabs>
          <w:tab w:val="left" w:pos="851"/>
        </w:tabs>
        <w:jc w:val="both"/>
        <w:rPr>
          <w:rFonts w:ascii="Calibri" w:eastAsia="Calibri" w:hAnsi="Calibri" w:cs="Calibri"/>
          <w:b/>
          <w:color w:val="000000"/>
          <w:sz w:val="22"/>
          <w:szCs w:val="22"/>
        </w:rPr>
      </w:pPr>
    </w:p>
    <w:p w:rsidR="009B0437" w:rsidRDefault="009B0437" w:rsidP="009B0437">
      <w:pPr>
        <w:pStyle w:val="Normal1"/>
        <w:numPr>
          <w:ilvl w:val="1"/>
          <w:numId w:val="44"/>
        </w:numPr>
        <w:tabs>
          <w:tab w:val="left" w:pos="426"/>
        </w:tabs>
        <w:ind w:left="0" w:firstLine="0"/>
        <w:jc w:val="both"/>
      </w:pPr>
      <w:r>
        <w:rPr>
          <w:rFonts w:ascii="Calibri" w:eastAsia="Calibri" w:hAnsi="Calibri" w:cs="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B0437" w:rsidRDefault="009B0437" w:rsidP="009B0437">
      <w:pPr>
        <w:pStyle w:val="Normal1"/>
        <w:tabs>
          <w:tab w:val="left" w:pos="2070"/>
        </w:tabs>
        <w:jc w:val="both"/>
        <w:rPr>
          <w:rFonts w:ascii="Calibri" w:eastAsia="Calibri" w:hAnsi="Calibri" w:cs="Calibri"/>
          <w:sz w:val="22"/>
          <w:szCs w:val="22"/>
        </w:rPr>
      </w:pPr>
      <w:r>
        <w:rPr>
          <w:rFonts w:ascii="Calibri" w:eastAsia="Calibri" w:hAnsi="Calibri" w:cs="Calibri"/>
          <w:sz w:val="22"/>
          <w:szCs w:val="22"/>
        </w:rPr>
        <w:tab/>
      </w:r>
    </w:p>
    <w:p w:rsidR="009B0437" w:rsidRDefault="009B0437" w:rsidP="009B0437">
      <w:pPr>
        <w:pStyle w:val="Normal1"/>
        <w:numPr>
          <w:ilvl w:val="0"/>
          <w:numId w:val="44"/>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OBRIGAÇÕES DA CONTRATADA.</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1"/>
          <w:numId w:val="4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rsidR="009B0437" w:rsidRDefault="009B0437" w:rsidP="009B0437">
      <w:pPr>
        <w:pStyle w:val="Normal1"/>
        <w:pBdr>
          <w:top w:val="nil"/>
          <w:left w:val="nil"/>
          <w:bottom w:val="nil"/>
          <w:right w:val="nil"/>
          <w:between w:val="nil"/>
        </w:pBdr>
        <w:ind w:left="405"/>
        <w:jc w:val="both"/>
        <w:rPr>
          <w:rFonts w:ascii="Calibri" w:eastAsia="Calibri" w:hAnsi="Calibri" w:cs="Calibri"/>
          <w:b/>
          <w:color w:val="000000"/>
          <w:sz w:val="22"/>
          <w:szCs w:val="22"/>
        </w:rPr>
      </w:pPr>
    </w:p>
    <w:p w:rsidR="009B0437" w:rsidRDefault="009B0437" w:rsidP="009B0437">
      <w:pPr>
        <w:pStyle w:val="Normal1"/>
        <w:numPr>
          <w:ilvl w:val="2"/>
          <w:numId w:val="44"/>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9B0437" w:rsidRDefault="009B0437" w:rsidP="009B0437">
      <w:pPr>
        <w:pStyle w:val="Normal1"/>
        <w:ind w:left="567"/>
        <w:jc w:val="both"/>
        <w:rPr>
          <w:rFonts w:ascii="Calibri" w:eastAsia="Calibri" w:hAnsi="Calibri" w:cs="Calibri"/>
          <w:color w:val="FF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Responsabilizar-se pelos vícios e danos decorrentes do objeto, de acordo com os artigos 12, 13 e 17 a 27, do Código de Defesa do Consumidor (Lei nº 8.078, de 1990);</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Pr="00B65B36"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Responsabilizar-se pelos danos causados diretamente à Administração ou a terceiros em razão da execução do contrato;</w:t>
      </w:r>
    </w:p>
    <w:p w:rsidR="009B0437" w:rsidRDefault="009B0437" w:rsidP="009B0437">
      <w:pPr>
        <w:pStyle w:val="PargrafodaLista"/>
      </w:pPr>
    </w:p>
    <w:p w:rsidR="009B0437" w:rsidRPr="00B65B36"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Reparar, corrigir, remover, reconstruir ou substituir, a suas expensas, no total ou em parte, o objeto do contrato em que se verificarem vícios, defeitos ou incorreções resultantes de sua execução ou de materiais nela empregados;</w:t>
      </w:r>
    </w:p>
    <w:p w:rsidR="009B0437" w:rsidRDefault="009B0437" w:rsidP="009B0437">
      <w:pPr>
        <w:pStyle w:val="PargrafodaLista"/>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Comunicar à Contratante, no prazo máximo de 24 (vinte e quatro) horas que antecede a data da entrega, os motivos que impossibilitem o cumprimento do prazo previsto, com a devida comprovação;</w:t>
      </w:r>
    </w:p>
    <w:p w:rsidR="009B0437" w:rsidRDefault="009B0437" w:rsidP="009B0437">
      <w:pPr>
        <w:pStyle w:val="Normal1"/>
        <w:tabs>
          <w:tab w:val="left" w:pos="851"/>
        </w:tabs>
        <w:jc w:val="both"/>
        <w:rPr>
          <w:rFonts w:ascii="Calibri" w:eastAsia="Calibri" w:hAnsi="Calibri" w:cs="Calibri"/>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Manter, durante toda a execução do contrato, em compatibilidade com as obrigações assumidas, todas as condições de habilitação e qualificação exigidas na licitação;</w:t>
      </w:r>
    </w:p>
    <w:p w:rsidR="009B0437" w:rsidRDefault="009B0437" w:rsidP="009B0437">
      <w:pPr>
        <w:pStyle w:val="Normal1"/>
        <w:tabs>
          <w:tab w:val="left" w:pos="851"/>
        </w:tabs>
        <w:ind w:left="284"/>
        <w:jc w:val="both"/>
        <w:rPr>
          <w:rFonts w:ascii="Calibri" w:eastAsia="Calibri" w:hAnsi="Calibri" w:cs="Calibri"/>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Indicar preposto para representá-la durante a execução do contrato;</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Implantação de programa de integridade pelo licitante vencedor, no prazo de 6 (seis) meses, em caso de licitação de grande vulto, nos termos do artigo 25, §4º da Lei nº 14.133/2021;</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Default="009B0437" w:rsidP="009B0437">
      <w:pPr>
        <w:pStyle w:val="Normal1"/>
        <w:numPr>
          <w:ilvl w:val="2"/>
          <w:numId w:val="44"/>
        </w:numPr>
        <w:tabs>
          <w:tab w:val="left" w:pos="851"/>
        </w:tabs>
        <w:ind w:left="284" w:firstLine="0"/>
        <w:jc w:val="both"/>
      </w:pPr>
      <w:r>
        <w:rPr>
          <w:rFonts w:ascii="Calibri" w:eastAsia="Calibri" w:hAnsi="Calibri" w:cs="Calibri"/>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rsidR="009B0437" w:rsidRDefault="009B0437" w:rsidP="009B0437">
      <w:pPr>
        <w:pStyle w:val="Normal1"/>
        <w:tabs>
          <w:tab w:val="left" w:pos="851"/>
        </w:tabs>
        <w:ind w:left="284"/>
        <w:jc w:val="both"/>
        <w:rPr>
          <w:rFonts w:ascii="Calibri" w:eastAsia="Calibri" w:hAnsi="Calibri" w:cs="Calibri"/>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DA SUBCONTRATAÇÃO.</w:t>
      </w:r>
    </w:p>
    <w:p w:rsidR="009B0437" w:rsidRDefault="009B0437" w:rsidP="009B0437">
      <w:pPr>
        <w:pStyle w:val="Normal1"/>
        <w:pBdr>
          <w:top w:val="nil"/>
          <w:left w:val="nil"/>
          <w:bottom w:val="nil"/>
          <w:right w:val="nil"/>
          <w:between w:val="nil"/>
        </w:pBdr>
        <w:ind w:left="405"/>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jc w:val="both"/>
      </w:pPr>
      <w:r>
        <w:rPr>
          <w:rFonts w:ascii="Calibri" w:eastAsia="Calibri" w:hAnsi="Calibri" w:cs="Calibri"/>
          <w:color w:val="000000"/>
          <w:sz w:val="22"/>
          <w:szCs w:val="22"/>
        </w:rPr>
        <w:t xml:space="preserve"> Será admitida a subcontratação do objeto licitatório.</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lastRenderedPageBreak/>
        <w:t>DA ALTERAÇÃO SUBJETIVA.</w:t>
      </w:r>
    </w:p>
    <w:p w:rsidR="009B0437" w:rsidRDefault="009B0437" w:rsidP="009B0437">
      <w:pPr>
        <w:pStyle w:val="Normal1"/>
        <w:tabs>
          <w:tab w:val="left" w:pos="426"/>
        </w:tabs>
        <w:jc w:val="both"/>
        <w:rPr>
          <w:rFonts w:ascii="Calibri" w:eastAsia="Calibri" w:hAnsi="Calibri" w:cs="Calibri"/>
          <w:color w:val="0000FF"/>
          <w:sz w:val="22"/>
          <w:szCs w:val="22"/>
        </w:rPr>
      </w:pPr>
    </w:p>
    <w:p w:rsidR="009B0437" w:rsidRDefault="009B0437" w:rsidP="009B0437">
      <w:pPr>
        <w:pStyle w:val="Normal1"/>
        <w:numPr>
          <w:ilvl w:val="1"/>
          <w:numId w:val="44"/>
        </w:numPr>
        <w:tabs>
          <w:tab w:val="left" w:pos="426"/>
        </w:tabs>
        <w:ind w:left="0" w:firstLine="0"/>
        <w:jc w:val="both"/>
      </w:pPr>
      <w:r>
        <w:rPr>
          <w:rFonts w:ascii="Calibri" w:eastAsia="Calibri" w:hAnsi="Calibri" w:cs="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9B0437" w:rsidRDefault="009B0437" w:rsidP="009B0437">
      <w:pPr>
        <w:pStyle w:val="Normal1"/>
        <w:tabs>
          <w:tab w:val="left" w:pos="426"/>
        </w:tabs>
        <w:jc w:val="both"/>
        <w:rPr>
          <w:rFonts w:ascii="Calibri" w:eastAsia="Calibri" w:hAnsi="Calibri" w:cs="Calibri"/>
          <w:color w:val="0000FF"/>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ind w:left="284" w:hanging="284"/>
        <w:jc w:val="both"/>
        <w:rPr>
          <w:color w:val="000000"/>
        </w:rPr>
      </w:pPr>
      <w:r>
        <w:rPr>
          <w:rFonts w:ascii="Calibri" w:eastAsia="Calibri" w:hAnsi="Calibri" w:cs="Calibri"/>
          <w:b/>
          <w:color w:val="000000"/>
          <w:sz w:val="22"/>
          <w:szCs w:val="22"/>
        </w:rPr>
        <w:t>DO CONTROLE E FISCALIZAÇÃO DA EXECUÇÃO.</w:t>
      </w:r>
    </w:p>
    <w:p w:rsidR="009B0437" w:rsidRDefault="009B0437" w:rsidP="009B0437">
      <w:pPr>
        <w:pStyle w:val="Normal1"/>
        <w:jc w:val="both"/>
        <w:rPr>
          <w:rFonts w:ascii="Calibri" w:eastAsia="Calibri" w:hAnsi="Calibri" w:cs="Calibri"/>
          <w:b/>
          <w:sz w:val="22"/>
          <w:szCs w:val="22"/>
        </w:rPr>
      </w:pPr>
    </w:p>
    <w:p w:rsidR="009B0437" w:rsidRDefault="009B0437" w:rsidP="009B0437">
      <w:pPr>
        <w:pStyle w:val="Normal1"/>
        <w:numPr>
          <w:ilvl w:val="1"/>
          <w:numId w:val="4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termos do art. 117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9B0437" w:rsidRDefault="009B0437" w:rsidP="009B0437">
      <w:pPr>
        <w:pStyle w:val="Normal1"/>
        <w:pBdr>
          <w:top w:val="nil"/>
          <w:left w:val="nil"/>
          <w:bottom w:val="nil"/>
          <w:right w:val="nil"/>
          <w:between w:val="nil"/>
        </w:pBdr>
        <w:tabs>
          <w:tab w:val="left" w:pos="426"/>
        </w:tabs>
        <w:jc w:val="both"/>
        <w:rPr>
          <w:rFonts w:ascii="Calibri" w:eastAsia="Calibri" w:hAnsi="Calibri" w:cs="Calibri"/>
          <w:color w:val="000000"/>
          <w:sz w:val="22"/>
          <w:szCs w:val="22"/>
        </w:rPr>
      </w:pPr>
    </w:p>
    <w:p w:rsidR="009B0437" w:rsidRPr="00B65B36" w:rsidRDefault="009B0437" w:rsidP="009B0437">
      <w:pPr>
        <w:pStyle w:val="Normal1"/>
        <w:numPr>
          <w:ilvl w:val="1"/>
          <w:numId w:val="44"/>
        </w:numPr>
        <w:tabs>
          <w:tab w:val="left" w:pos="426"/>
        </w:tabs>
        <w:ind w:left="0" w:firstLine="0"/>
        <w:jc w:val="both"/>
      </w:pPr>
      <w:r>
        <w:rPr>
          <w:rFonts w:ascii="Calibri" w:eastAsia="Calibri" w:hAnsi="Calibri" w:cs="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Lei nº 14.133/2021.</w:t>
      </w:r>
    </w:p>
    <w:p w:rsidR="009B0437" w:rsidRDefault="009B0437" w:rsidP="009B0437">
      <w:pPr>
        <w:pStyle w:val="PargrafodaLista"/>
      </w:pPr>
    </w:p>
    <w:p w:rsidR="009B0437" w:rsidRDefault="009B0437" w:rsidP="009B0437">
      <w:pPr>
        <w:pStyle w:val="Normal1"/>
        <w:numPr>
          <w:ilvl w:val="1"/>
          <w:numId w:val="44"/>
        </w:numPr>
        <w:tabs>
          <w:tab w:val="left" w:pos="426"/>
        </w:tabs>
        <w:ind w:left="0" w:firstLine="0"/>
        <w:jc w:val="both"/>
      </w:pPr>
      <w:r>
        <w:rPr>
          <w:rFonts w:ascii="Calibri" w:eastAsia="Calibri" w:hAnsi="Calibri" w:cs="Calibri"/>
          <w:color w:val="000000"/>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Default="009B0437" w:rsidP="009B0437">
      <w:pPr>
        <w:pStyle w:val="Normal1"/>
        <w:numPr>
          <w:ilvl w:val="1"/>
          <w:numId w:val="44"/>
        </w:numPr>
        <w:tabs>
          <w:tab w:val="left" w:pos="426"/>
        </w:tabs>
        <w:ind w:left="0" w:firstLine="0"/>
        <w:jc w:val="both"/>
      </w:pPr>
      <w:r>
        <w:rPr>
          <w:rFonts w:ascii="Calibri" w:eastAsia="Calibri" w:hAnsi="Calibri" w:cs="Calibri"/>
          <w:color w:val="000000"/>
          <w:sz w:val="22"/>
          <w:szCs w:val="22"/>
        </w:rPr>
        <w:t xml:space="preserve">O fiscal do contrato será auxiliado pelos órgãos de assessoramento jurídico e de controle interno da Administração. </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ind w:left="0" w:firstLine="0"/>
        <w:jc w:val="both"/>
      </w:pPr>
      <w:r>
        <w:rPr>
          <w:rFonts w:ascii="Calibri" w:eastAsia="Calibri" w:hAnsi="Calibri" w:cs="Calibri"/>
          <w:color w:val="000000"/>
          <w:sz w:val="22"/>
          <w:szCs w:val="22"/>
        </w:rPr>
        <w:t xml:space="preserve">O fiscal designado não deverá ter exercido a função de </w:t>
      </w:r>
      <w:r>
        <w:rPr>
          <w:rFonts w:ascii="Calibri" w:eastAsia="Calibri" w:hAnsi="Calibri" w:cs="Calibri"/>
          <w:sz w:val="22"/>
          <w:szCs w:val="22"/>
        </w:rPr>
        <w:t>Pregoeiro</w:t>
      </w:r>
      <w:r>
        <w:rPr>
          <w:rFonts w:ascii="Calibri" w:eastAsia="Calibri" w:hAnsi="Calibri" w:cs="Calibri"/>
          <w:color w:val="000000"/>
          <w:sz w:val="22"/>
          <w:szCs w:val="22"/>
        </w:rPr>
        <w:t xml:space="preserve"> na licitação que tenha antecedido o contrato, a fim de preservar a segregação de funções (TCU, acórdão 1375/2015 - Plenário e, TCU, acórdão 2146/2011, Segunda Câmara).</w:t>
      </w:r>
    </w:p>
    <w:p w:rsidR="009B0437" w:rsidRDefault="009B0437" w:rsidP="009B0437">
      <w:pPr>
        <w:pStyle w:val="Normal1"/>
        <w:pBdr>
          <w:top w:val="nil"/>
          <w:left w:val="nil"/>
          <w:bottom w:val="nil"/>
          <w:right w:val="nil"/>
          <w:between w:val="nil"/>
        </w:pBdr>
        <w:ind w:left="720"/>
        <w:rPr>
          <w:rFonts w:ascii="Calibri" w:eastAsia="Calibri" w:hAnsi="Calibri" w:cs="Calibri"/>
          <w:color w:val="000000"/>
          <w:sz w:val="22"/>
          <w:szCs w:val="22"/>
        </w:rPr>
      </w:pPr>
    </w:p>
    <w:p w:rsidR="009B0437" w:rsidRPr="00EE58B1" w:rsidRDefault="009B0437" w:rsidP="009B0437">
      <w:pPr>
        <w:pStyle w:val="Normal1"/>
        <w:numPr>
          <w:ilvl w:val="1"/>
          <w:numId w:val="44"/>
        </w:numPr>
        <w:pBdr>
          <w:top w:val="nil"/>
          <w:left w:val="nil"/>
          <w:bottom w:val="nil"/>
          <w:right w:val="nil"/>
          <w:between w:val="nil"/>
        </w:pBdr>
        <w:ind w:left="0" w:firstLine="0"/>
      </w:pPr>
      <w:r>
        <w:rPr>
          <w:rFonts w:ascii="Calibri" w:eastAsia="Calibri" w:hAnsi="Calibri" w:cs="Calibri"/>
          <w:color w:val="000000"/>
          <w:sz w:val="22"/>
          <w:szCs w:val="22"/>
        </w:rPr>
        <w:t>A designação do fiscal deverá levar em conta potenciais conflitos de interesse, que possam ameaçar a qualidade da atividade a ser desenvolvida. (Acórdão TCU 3083/2010 - Plenário).</w:t>
      </w:r>
    </w:p>
    <w:p w:rsidR="009B0437" w:rsidRDefault="009B0437" w:rsidP="009B0437">
      <w:pPr>
        <w:pStyle w:val="PargrafodaLista"/>
      </w:pP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AVALIAÇÃO DE CUSTO</w:t>
      </w:r>
    </w:p>
    <w:p w:rsidR="009B0437" w:rsidRDefault="009B0437" w:rsidP="009B0437">
      <w:pPr>
        <w:pStyle w:val="Normal1"/>
        <w:pBdr>
          <w:top w:val="nil"/>
          <w:left w:val="nil"/>
          <w:bottom w:val="nil"/>
          <w:right w:val="nil"/>
          <w:between w:val="nil"/>
        </w:pBdr>
      </w:pPr>
    </w:p>
    <w:p w:rsidR="009B0437" w:rsidRPr="00E05AFB" w:rsidRDefault="009B0437" w:rsidP="009B0437">
      <w:pPr>
        <w:pStyle w:val="PargrafodaLista"/>
        <w:numPr>
          <w:ilvl w:val="1"/>
          <w:numId w:val="44"/>
        </w:numPr>
        <w:jc w:val="both"/>
        <w:rPr>
          <w:rFonts w:asciiTheme="majorHAnsi" w:hAnsiTheme="majorHAnsi" w:cstheme="majorHAnsi"/>
          <w:sz w:val="22"/>
          <w:szCs w:val="22"/>
        </w:rPr>
      </w:pPr>
      <w:r w:rsidRPr="00E05AFB">
        <w:rPr>
          <w:rFonts w:asciiTheme="majorHAnsi" w:hAnsiTheme="majorHAnsi" w:cstheme="majorHAnsi"/>
          <w:sz w:val="22"/>
          <w:szCs w:val="22"/>
        </w:rPr>
        <w:t xml:space="preserve">O custo estimado da presente contratação foi realizado consultas de aquisições e contratações similares de outros entes públicos. Consoante o valor unitário e valor global demonstrado no MAPACOMPARATIVO DE PREÇOS anexados aos autos, considerando a média aritmética de preços de cada item, que estão dentro da realidade de um conceito econômico praticado pelo mercado atual. </w:t>
      </w:r>
    </w:p>
    <w:p w:rsidR="009B0437" w:rsidRPr="00EE58B1" w:rsidRDefault="009B0437" w:rsidP="009B0437">
      <w:pPr>
        <w:pStyle w:val="Normal1"/>
        <w:jc w:val="both"/>
        <w:rPr>
          <w:rFonts w:asciiTheme="majorHAnsi" w:eastAsia="Calibri" w:hAnsiTheme="majorHAnsi" w:cstheme="majorHAnsi"/>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PAGAMENTO.</w:t>
      </w:r>
    </w:p>
    <w:p w:rsidR="009B0437" w:rsidRDefault="009B0437" w:rsidP="009B0437">
      <w:pPr>
        <w:pStyle w:val="Normal1"/>
        <w:jc w:val="both"/>
        <w:rPr>
          <w:rFonts w:ascii="Calibri" w:eastAsia="Calibri" w:hAnsi="Calibri" w:cs="Calibri"/>
          <w:b/>
          <w:sz w:val="22"/>
          <w:szCs w:val="22"/>
        </w:rPr>
      </w:pPr>
    </w:p>
    <w:p w:rsidR="009B0437" w:rsidRPr="009F61D4" w:rsidRDefault="009B0437" w:rsidP="009B0437">
      <w:pPr>
        <w:pStyle w:val="PargrafodaLista"/>
        <w:numPr>
          <w:ilvl w:val="1"/>
          <w:numId w:val="44"/>
        </w:numPr>
        <w:jc w:val="both"/>
        <w:rPr>
          <w:rFonts w:asciiTheme="majorHAnsi" w:hAnsiTheme="majorHAnsi" w:cstheme="majorHAnsi"/>
          <w:sz w:val="22"/>
          <w:szCs w:val="22"/>
        </w:rPr>
      </w:pPr>
      <w:r w:rsidRPr="009F61D4">
        <w:rPr>
          <w:rFonts w:asciiTheme="majorHAnsi" w:hAnsiTheme="majorHAnsi" w:cstheme="majorHAnsi"/>
          <w:sz w:val="22"/>
          <w:szCs w:val="22"/>
        </w:rPr>
        <w:t>O pagamento será efetuado em até 30 (trinta) dias após a entrega da nota fiscal devidamente atestada pelo setor competente, acompanhada de todas as certidões fiscais e trabalhistas.</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Considera-se ocorrido o recebimento da nota fiscal ou fatura no momento em que o órgão contratante atestar a execução do objeto do contrato.</w:t>
      </w:r>
    </w:p>
    <w:p w:rsidR="009B0437" w:rsidRDefault="009B0437" w:rsidP="009B0437">
      <w:pPr>
        <w:pStyle w:val="Normal1"/>
        <w:pBdr>
          <w:top w:val="nil"/>
          <w:left w:val="nil"/>
          <w:bottom w:val="nil"/>
          <w:right w:val="nil"/>
          <w:between w:val="nil"/>
        </w:pBdr>
        <w:tabs>
          <w:tab w:val="left" w:pos="993"/>
        </w:tabs>
        <w:ind w:left="284"/>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284"/>
        </w:tabs>
        <w:ind w:left="0" w:firstLine="0"/>
        <w:jc w:val="both"/>
      </w:pPr>
      <w:r>
        <w:rPr>
          <w:rFonts w:ascii="Calibri" w:eastAsia="Calibri" w:hAnsi="Calibri" w:cs="Calibri"/>
          <w:color w:val="000000"/>
          <w:sz w:val="22"/>
          <w:szCs w:val="22"/>
        </w:rPr>
        <w:lastRenderedPageBreak/>
        <w:t>A Nota Fiscal ou Fatura deverá ser obrigatoriamente acompanhada da comprovação da regularidade fiscal, constatada por meio de consulta on-line mediante consulta aos sítios eletrônicos oficiais ou à documentação mencionada no art. 68 Lei nº 14.133/2021.</w:t>
      </w:r>
    </w:p>
    <w:p w:rsidR="009B0437" w:rsidRDefault="009B0437" w:rsidP="009B0437">
      <w:pPr>
        <w:pStyle w:val="Normal1"/>
        <w:tabs>
          <w:tab w:val="left" w:pos="993"/>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9B0437" w:rsidRDefault="009B0437" w:rsidP="009B0437">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9B0437" w:rsidRDefault="009B0437" w:rsidP="009B0437">
      <w:pPr>
        <w:pStyle w:val="Normal1"/>
        <w:numPr>
          <w:ilvl w:val="1"/>
          <w:numId w:val="44"/>
        </w:numPr>
        <w:tabs>
          <w:tab w:val="left" w:pos="567"/>
        </w:tabs>
        <w:ind w:left="0" w:firstLine="0"/>
        <w:jc w:val="both"/>
      </w:pPr>
      <w:r>
        <w:rPr>
          <w:rFonts w:ascii="Calibri" w:eastAsia="Calibri" w:hAnsi="Calibri" w:cs="Calibri"/>
          <w:sz w:val="22"/>
          <w:szCs w:val="22"/>
        </w:rPr>
        <w:t>Será considerada data do pagamento o dia em que constar como emitida a ordem bancária para pagamento.</w:t>
      </w:r>
    </w:p>
    <w:p w:rsidR="009B0437" w:rsidRDefault="009B0437" w:rsidP="009B0437">
      <w:pPr>
        <w:pStyle w:val="Normal1"/>
        <w:tabs>
          <w:tab w:val="left" w:pos="709"/>
        </w:tabs>
        <w:jc w:val="both"/>
        <w:rPr>
          <w:rFonts w:ascii="Calibri" w:eastAsia="Calibri" w:hAnsi="Calibri" w:cs="Calibri"/>
          <w:sz w:val="22"/>
          <w:szCs w:val="22"/>
        </w:rPr>
      </w:pPr>
    </w:p>
    <w:p w:rsidR="009B0437" w:rsidRDefault="009B0437" w:rsidP="009B0437">
      <w:pPr>
        <w:pStyle w:val="Normal1"/>
        <w:numPr>
          <w:ilvl w:val="1"/>
          <w:numId w:val="44"/>
        </w:numPr>
        <w:tabs>
          <w:tab w:val="left" w:pos="567"/>
          <w:tab w:val="left" w:pos="709"/>
        </w:tabs>
        <w:ind w:left="0" w:firstLine="0"/>
        <w:jc w:val="both"/>
      </w:pPr>
      <w:r>
        <w:rPr>
          <w:rFonts w:ascii="Calibri" w:eastAsia="Calibri" w:hAnsi="Calibri" w:cs="Calibri"/>
          <w:sz w:val="22"/>
          <w:szCs w:val="22"/>
        </w:rPr>
        <w:t xml:space="preserve">Antes de cada pagamento à contratada, será realizada de forma </w:t>
      </w:r>
      <w:r>
        <w:rPr>
          <w:rFonts w:ascii="Calibri" w:eastAsia="Calibri" w:hAnsi="Calibri" w:cs="Calibri"/>
          <w:color w:val="000000"/>
          <w:sz w:val="22"/>
          <w:szCs w:val="22"/>
        </w:rPr>
        <w:t>on-line consulta aos sítios eletrônicos oficiais</w:t>
      </w:r>
      <w:r>
        <w:rPr>
          <w:rFonts w:ascii="Calibri" w:eastAsia="Calibri" w:hAnsi="Calibri" w:cs="Calibri"/>
          <w:sz w:val="22"/>
          <w:szCs w:val="22"/>
        </w:rPr>
        <w:t xml:space="preserve"> para verificar a manutenção das condições de habilitação exigidas no edital. </w:t>
      </w:r>
    </w:p>
    <w:p w:rsidR="009B0437" w:rsidRDefault="009B0437" w:rsidP="009B0437">
      <w:pPr>
        <w:pStyle w:val="Normal1"/>
        <w:numPr>
          <w:ilvl w:val="1"/>
          <w:numId w:val="44"/>
        </w:numPr>
        <w:tabs>
          <w:tab w:val="left" w:pos="567"/>
          <w:tab w:val="left" w:pos="709"/>
        </w:tabs>
        <w:ind w:left="0" w:firstLine="0"/>
        <w:jc w:val="both"/>
      </w:pPr>
      <w:r>
        <w:rPr>
          <w:rFonts w:ascii="Calibri" w:eastAsia="Calibri" w:hAnsi="Calibri" w:cs="Calibri"/>
          <w:sz w:val="22"/>
          <w:szCs w:val="22"/>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9B0437" w:rsidRDefault="009B0437" w:rsidP="009B0437">
      <w:pPr>
        <w:pStyle w:val="Normal1"/>
        <w:tabs>
          <w:tab w:val="left" w:pos="567"/>
          <w:tab w:val="left" w:pos="709"/>
        </w:tabs>
        <w:jc w:val="both"/>
        <w:rPr>
          <w:rFonts w:ascii="Calibri" w:eastAsia="Calibri" w:hAnsi="Calibri" w:cs="Calibri"/>
          <w:sz w:val="22"/>
          <w:szCs w:val="22"/>
        </w:rPr>
      </w:pPr>
    </w:p>
    <w:p w:rsidR="009B0437" w:rsidRDefault="009B0437" w:rsidP="009B0437">
      <w:pPr>
        <w:pStyle w:val="Normal1"/>
        <w:numPr>
          <w:ilvl w:val="1"/>
          <w:numId w:val="44"/>
        </w:numPr>
        <w:tabs>
          <w:tab w:val="left" w:pos="567"/>
        </w:tabs>
        <w:ind w:left="0" w:firstLine="0"/>
        <w:jc w:val="both"/>
      </w:pPr>
      <w:r>
        <w:rPr>
          <w:rFonts w:ascii="Calibri" w:eastAsia="Calibri" w:hAnsi="Calibri" w:cs="Calibri"/>
          <w:sz w:val="22"/>
          <w:szCs w:val="22"/>
        </w:rPr>
        <w:t xml:space="preserve">Previamente à emissão de nota de empenho e a cada pagamento, a Administração deverá realizar consulta </w:t>
      </w:r>
      <w:r>
        <w:rPr>
          <w:rFonts w:ascii="Calibri" w:eastAsia="Calibri" w:hAnsi="Calibri" w:cs="Calibri"/>
          <w:color w:val="000000"/>
          <w:sz w:val="22"/>
          <w:szCs w:val="22"/>
        </w:rPr>
        <w:t xml:space="preserve">on-line mediante consulta aos sítios eletrônicos oficiais </w:t>
      </w:r>
      <w:r>
        <w:rPr>
          <w:rFonts w:ascii="Calibri" w:eastAsia="Calibri" w:hAnsi="Calibri" w:cs="Calibri"/>
          <w:sz w:val="22"/>
          <w:szCs w:val="22"/>
        </w:rPr>
        <w:t>para identificar possível suspensão temporária de participação em licitação, no âmbito do órgão ou entidade, proibição de contratar com o Poder Público, bem como ocorrências impeditivas indiretas.</w:t>
      </w:r>
    </w:p>
    <w:p w:rsidR="009B0437" w:rsidRDefault="009B0437" w:rsidP="009B0437">
      <w:pPr>
        <w:pStyle w:val="Normal1"/>
        <w:tabs>
          <w:tab w:val="left" w:pos="567"/>
        </w:tabs>
        <w:jc w:val="both"/>
        <w:rPr>
          <w:rFonts w:ascii="Calibri" w:eastAsia="Calibri" w:hAnsi="Calibri" w:cs="Calibri"/>
          <w:sz w:val="22"/>
          <w:szCs w:val="22"/>
        </w:rPr>
      </w:pPr>
    </w:p>
    <w:p w:rsidR="009B0437" w:rsidRDefault="009B0437" w:rsidP="009B0437">
      <w:pPr>
        <w:pStyle w:val="Normal1"/>
        <w:numPr>
          <w:ilvl w:val="1"/>
          <w:numId w:val="44"/>
        </w:numPr>
        <w:tabs>
          <w:tab w:val="left" w:pos="567"/>
        </w:tabs>
        <w:ind w:left="0" w:firstLine="0"/>
        <w:jc w:val="both"/>
      </w:pPr>
      <w:r>
        <w:rPr>
          <w:rFonts w:ascii="Calibri" w:eastAsia="Calibri" w:hAnsi="Calibri" w:cs="Calibri"/>
          <w:sz w:val="22"/>
          <w:szCs w:val="22"/>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9B0437" w:rsidRDefault="009B0437" w:rsidP="009B0437">
      <w:pPr>
        <w:pStyle w:val="Normal1"/>
        <w:tabs>
          <w:tab w:val="left" w:pos="567"/>
        </w:tabs>
        <w:jc w:val="both"/>
        <w:rPr>
          <w:rFonts w:ascii="Calibri" w:eastAsia="Calibri" w:hAnsi="Calibri" w:cs="Calibri"/>
          <w:sz w:val="22"/>
          <w:szCs w:val="22"/>
        </w:rPr>
      </w:pPr>
    </w:p>
    <w:p w:rsidR="009B0437" w:rsidRDefault="009B0437" w:rsidP="009B0437">
      <w:pPr>
        <w:pStyle w:val="Normal1"/>
        <w:numPr>
          <w:ilvl w:val="1"/>
          <w:numId w:val="44"/>
        </w:numPr>
        <w:tabs>
          <w:tab w:val="left" w:pos="709"/>
        </w:tabs>
        <w:ind w:left="0" w:firstLine="0"/>
        <w:jc w:val="both"/>
      </w:pPr>
      <w:r>
        <w:rPr>
          <w:rFonts w:ascii="Calibri" w:eastAsia="Calibri" w:hAnsi="Calibri" w:cs="Calibri"/>
          <w:sz w:val="22"/>
          <w:szCs w:val="22"/>
        </w:rPr>
        <w:t>Persistindo a irregularidade, a contratante deverá adotar as medidas necessárias à rescisão contratual nos autos do processo administrativo correspondente, assegurada à contratada a ampla defesa.</w:t>
      </w:r>
    </w:p>
    <w:p w:rsidR="009B0437" w:rsidRDefault="009B0437" w:rsidP="009B0437">
      <w:pPr>
        <w:pStyle w:val="Normal1"/>
        <w:tabs>
          <w:tab w:val="left" w:pos="709"/>
        </w:tabs>
        <w:jc w:val="both"/>
        <w:rPr>
          <w:rFonts w:ascii="Calibri" w:eastAsia="Calibri" w:hAnsi="Calibri" w:cs="Calibri"/>
          <w:sz w:val="22"/>
          <w:szCs w:val="22"/>
        </w:rPr>
      </w:pPr>
    </w:p>
    <w:p w:rsidR="009B0437" w:rsidRDefault="009B0437" w:rsidP="009B0437">
      <w:pPr>
        <w:pStyle w:val="Normal1"/>
        <w:numPr>
          <w:ilvl w:val="1"/>
          <w:numId w:val="44"/>
        </w:numPr>
        <w:tabs>
          <w:tab w:val="left" w:pos="709"/>
        </w:tabs>
        <w:ind w:left="0" w:firstLine="0"/>
        <w:jc w:val="both"/>
      </w:pPr>
      <w:r>
        <w:rPr>
          <w:rFonts w:ascii="Calibri" w:eastAsia="Calibri" w:hAnsi="Calibri" w:cs="Calibri"/>
          <w:sz w:val="22"/>
          <w:szCs w:val="22"/>
        </w:rPr>
        <w:t xml:space="preserve">Havendo a efetiva execução do objeto, os pagamentos serão realizados normalmente, até que se decida pela rescisão do contrato, caso a contratada não regularize sua situação de habilitação. </w:t>
      </w:r>
    </w:p>
    <w:p w:rsidR="009B0437" w:rsidRDefault="009B0437" w:rsidP="009B0437">
      <w:pPr>
        <w:pStyle w:val="Normal1"/>
        <w:tabs>
          <w:tab w:val="left" w:pos="709"/>
        </w:tabs>
        <w:jc w:val="both"/>
        <w:rPr>
          <w:rFonts w:ascii="Calibri" w:eastAsia="Calibri" w:hAnsi="Calibri" w:cs="Calibri"/>
          <w:sz w:val="22"/>
          <w:szCs w:val="22"/>
        </w:rPr>
      </w:pPr>
    </w:p>
    <w:p w:rsidR="009B0437" w:rsidRDefault="009B0437" w:rsidP="009B0437">
      <w:pPr>
        <w:pStyle w:val="Normal1"/>
        <w:numPr>
          <w:ilvl w:val="2"/>
          <w:numId w:val="44"/>
        </w:numPr>
        <w:pBdr>
          <w:top w:val="nil"/>
          <w:left w:val="nil"/>
          <w:bottom w:val="nil"/>
          <w:right w:val="nil"/>
          <w:between w:val="nil"/>
        </w:pBdr>
        <w:tabs>
          <w:tab w:val="left" w:pos="284"/>
          <w:tab w:val="left" w:pos="851"/>
          <w:tab w:val="left" w:pos="1134"/>
        </w:tabs>
        <w:ind w:left="284" w:firstLine="0"/>
        <w:jc w:val="both"/>
      </w:pPr>
      <w:r>
        <w:rPr>
          <w:rFonts w:ascii="Calibri" w:eastAsia="Calibri" w:hAnsi="Calibri" w:cs="Calibri"/>
          <w:color w:val="000000"/>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rsidR="009B0437" w:rsidRDefault="009B0437" w:rsidP="009B0437">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709"/>
        </w:tabs>
        <w:ind w:left="0" w:firstLine="0"/>
        <w:jc w:val="both"/>
      </w:pPr>
      <w:r>
        <w:rPr>
          <w:rFonts w:ascii="Calibri" w:eastAsia="Calibri" w:hAnsi="Calibri" w:cs="Calibri"/>
          <w:color w:val="000000"/>
          <w:sz w:val="22"/>
          <w:szCs w:val="22"/>
        </w:rPr>
        <w:t>Quando do pagamento, será efetuada a retenção tributária prevista na legislação aplicável.</w:t>
      </w:r>
    </w:p>
    <w:p w:rsidR="009B0437" w:rsidRDefault="009B0437" w:rsidP="009B0437">
      <w:pPr>
        <w:pStyle w:val="Normal1"/>
        <w:pBdr>
          <w:top w:val="nil"/>
          <w:left w:val="nil"/>
          <w:bottom w:val="nil"/>
          <w:right w:val="nil"/>
          <w:between w:val="nil"/>
        </w:pBdr>
        <w:jc w:val="both"/>
        <w:rPr>
          <w:rFonts w:ascii="Calibri" w:eastAsia="Calibri" w:hAnsi="Calibri" w:cs="Calibri"/>
          <w:color w:val="000000"/>
          <w:sz w:val="22"/>
          <w:szCs w:val="22"/>
        </w:rPr>
      </w:pPr>
    </w:p>
    <w:p w:rsidR="009B0437" w:rsidRDefault="009B0437" w:rsidP="009B0437">
      <w:pPr>
        <w:pStyle w:val="Normal1"/>
        <w:numPr>
          <w:ilvl w:val="2"/>
          <w:numId w:val="44"/>
        </w:numPr>
        <w:tabs>
          <w:tab w:val="left" w:pos="851"/>
          <w:tab w:val="left" w:pos="1134"/>
        </w:tabs>
        <w:ind w:left="284" w:firstLine="0"/>
        <w:jc w:val="both"/>
      </w:pPr>
      <w:r>
        <w:rPr>
          <w:rFonts w:ascii="Calibri" w:eastAsia="Calibri" w:hAnsi="Calibri" w:cs="Calibri"/>
          <w:color w:val="000000"/>
          <w:sz w:val="22"/>
          <w:szCs w:val="22"/>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B0437" w:rsidRDefault="009B0437" w:rsidP="009B0437">
      <w:pPr>
        <w:pStyle w:val="Normal1"/>
        <w:jc w:val="both"/>
        <w:rPr>
          <w:rFonts w:ascii="Calibri" w:eastAsia="Calibri" w:hAnsi="Calibri" w:cs="Calibri"/>
          <w:sz w:val="22"/>
          <w:szCs w:val="22"/>
        </w:rPr>
      </w:pPr>
    </w:p>
    <w:p w:rsidR="00DF2657" w:rsidRDefault="00DF2657" w:rsidP="009B0437">
      <w:pPr>
        <w:pStyle w:val="Normal1"/>
        <w:jc w:val="both"/>
        <w:rPr>
          <w:rFonts w:ascii="Calibri" w:eastAsia="Calibri" w:hAnsi="Calibri" w:cs="Calibri"/>
          <w:sz w:val="22"/>
          <w:szCs w:val="22"/>
        </w:rPr>
      </w:pPr>
    </w:p>
    <w:p w:rsidR="00DF2657" w:rsidRDefault="00DF2657" w:rsidP="009B0437">
      <w:pPr>
        <w:pStyle w:val="Normal1"/>
        <w:jc w:val="both"/>
        <w:rPr>
          <w:rFonts w:ascii="Calibri" w:eastAsia="Calibri" w:hAnsi="Calibri" w:cs="Calibri"/>
          <w:sz w:val="22"/>
          <w:szCs w:val="22"/>
        </w:rPr>
      </w:pPr>
    </w:p>
    <w:p w:rsidR="00DF2657" w:rsidRDefault="00DF2657" w:rsidP="009B0437">
      <w:pPr>
        <w:pStyle w:val="Normal1"/>
        <w:jc w:val="both"/>
        <w:rPr>
          <w:rFonts w:ascii="Calibri" w:eastAsia="Calibri" w:hAnsi="Calibri" w:cs="Calibri"/>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DO REAJUSTE.</w:t>
      </w:r>
    </w:p>
    <w:p w:rsidR="009B0437" w:rsidRDefault="009B0437" w:rsidP="009B0437">
      <w:pPr>
        <w:pStyle w:val="Normal1"/>
        <w:rPr>
          <w:rFonts w:ascii="Calibri" w:eastAsia="Calibri" w:hAnsi="Calibri" w:cs="Calibri"/>
          <w:sz w:val="22"/>
          <w:szCs w:val="22"/>
        </w:rPr>
      </w:pPr>
    </w:p>
    <w:p w:rsidR="009B0437" w:rsidRPr="00EB79A0"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preços são fixos e irreajustáveis no prazo de 1(um) ano contando da data limite para a apresentação das propostas.</w:t>
      </w:r>
    </w:p>
    <w:p w:rsidR="009B0437" w:rsidRPr="00EB79A0" w:rsidRDefault="009B0437" w:rsidP="009B0437">
      <w:pPr>
        <w:pStyle w:val="Normal1"/>
        <w:pBdr>
          <w:top w:val="nil"/>
          <w:left w:val="nil"/>
          <w:bottom w:val="nil"/>
          <w:right w:val="nil"/>
          <w:between w:val="nil"/>
        </w:pBdr>
        <w:tabs>
          <w:tab w:val="left" w:pos="567"/>
        </w:tabs>
        <w:jc w:val="both"/>
      </w:pPr>
    </w:p>
    <w:p w:rsidR="009B0437" w:rsidRPr="00E4158D" w:rsidRDefault="009B0437" w:rsidP="009B0437">
      <w:pPr>
        <w:pStyle w:val="Normal1"/>
        <w:numPr>
          <w:ilvl w:val="1"/>
          <w:numId w:val="44"/>
        </w:numPr>
        <w:pBdr>
          <w:top w:val="nil"/>
          <w:left w:val="nil"/>
          <w:bottom w:val="nil"/>
          <w:right w:val="nil"/>
          <w:between w:val="nil"/>
        </w:pBdr>
        <w:tabs>
          <w:tab w:val="left" w:pos="567"/>
        </w:tabs>
        <w:ind w:left="0" w:firstLine="0"/>
        <w:jc w:val="both"/>
        <w:rPr>
          <w:rFonts w:asciiTheme="majorHAnsi" w:hAnsiTheme="majorHAnsi" w:cstheme="majorHAnsi"/>
          <w:sz w:val="22"/>
          <w:szCs w:val="22"/>
        </w:rPr>
      </w:pPr>
      <w:r w:rsidRPr="00E4158D">
        <w:rPr>
          <w:rFonts w:asciiTheme="majorHAnsi" w:hAnsiTheme="majorHAnsi" w:cstheme="majorHAnsi"/>
          <w:sz w:val="22"/>
          <w:szCs w:val="22"/>
        </w:rPr>
        <w:t>Dentro do prazo de vigência do contrato e mediante solicitação da contratada, os preços contratados poderão sofrer reajuste após o interregno de um ano, aplicando – se o índice Nacional de preços ao Consumidor Amplo – IPCA/IBGE, exclusivamente para as obrigações iniciadas e concluídas após a ocorrência da anualidade.</w:t>
      </w:r>
    </w:p>
    <w:p w:rsidR="009B0437" w:rsidRDefault="009B0437" w:rsidP="009B0437">
      <w:pPr>
        <w:pStyle w:val="Normal1"/>
        <w:pBdr>
          <w:top w:val="nil"/>
          <w:left w:val="nil"/>
          <w:bottom w:val="nil"/>
          <w:right w:val="nil"/>
          <w:between w:val="nil"/>
        </w:pBdr>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Nos reajustes </w:t>
      </w:r>
      <w:r w:rsidR="00C91EFC">
        <w:rPr>
          <w:rFonts w:ascii="Calibri" w:eastAsia="Calibri" w:hAnsi="Calibri" w:cs="Calibri"/>
          <w:color w:val="000000"/>
          <w:sz w:val="22"/>
          <w:szCs w:val="22"/>
        </w:rPr>
        <w:t>subseqüentes</w:t>
      </w:r>
      <w:r>
        <w:rPr>
          <w:rFonts w:ascii="Calibri" w:eastAsia="Calibri" w:hAnsi="Calibri" w:cs="Calibri"/>
          <w:color w:val="000000"/>
          <w:sz w:val="22"/>
          <w:szCs w:val="22"/>
        </w:rPr>
        <w:t xml:space="preserve"> ao primeiro, o interregno mínimo de um ano será contado a partir dos efeitos financeiros do último reajuste.</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No caso de atraso ou não divulgação do índice de reajustamento, o CONTRATANTE pagará à CONTRATADA a importância calculada pela última variação conhecida, liquidando a diferença correspondente tão logo seja divulgada o índice definitivo. Fica a CONTRATADA obrigada a apresentar memória de cálculo referente ao reajustamento de preços do valor remanescente, sempre que este ocorrer. </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Nas aferições finais, o índice utilizado para reajuste será, obrigatoriamente, o definitivo.</w:t>
      </w: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Na ausência de previsão legal quanto ao índice substituto, as partes elegerão novo índice oficial, para reajustamento do preço do valor remanescente, por meio de termo aditivo.</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Pr="008472EC"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reajuste será realizado por </w:t>
      </w:r>
      <w:r w:rsidR="00C91EFC">
        <w:rPr>
          <w:rFonts w:ascii="Calibri" w:eastAsia="Calibri" w:hAnsi="Calibri" w:cs="Calibri"/>
          <w:color w:val="000000"/>
          <w:sz w:val="22"/>
          <w:szCs w:val="22"/>
        </w:rPr>
        <w:t>apostila mento</w:t>
      </w:r>
      <w:r>
        <w:rPr>
          <w:rFonts w:ascii="Calibri" w:eastAsia="Calibri" w:hAnsi="Calibri" w:cs="Calibri"/>
          <w:color w:val="000000"/>
          <w:sz w:val="22"/>
          <w:szCs w:val="22"/>
        </w:rPr>
        <w:t>.</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Pr="00FF0A89"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ALTERAÇÕES DO CONTRATO</w:t>
      </w:r>
    </w:p>
    <w:p w:rsidR="009B0437" w:rsidRDefault="009B0437" w:rsidP="009B0437">
      <w:pPr>
        <w:pStyle w:val="PargrafodaLista"/>
        <w:widowControl w:val="0"/>
        <w:numPr>
          <w:ilvl w:val="1"/>
          <w:numId w:val="44"/>
        </w:numPr>
        <w:pBdr>
          <w:top w:val="nil"/>
          <w:left w:val="nil"/>
          <w:bottom w:val="nil"/>
          <w:right w:val="nil"/>
          <w:between w:val="nil"/>
        </w:pBdr>
        <w:tabs>
          <w:tab w:val="left" w:pos="567"/>
        </w:tabs>
        <w:spacing w:before="119" w:line="232" w:lineRule="auto"/>
        <w:ind w:right="242"/>
        <w:jc w:val="both"/>
        <w:rPr>
          <w:rFonts w:asciiTheme="majorHAnsi" w:hAnsiTheme="majorHAnsi" w:cstheme="majorHAnsi"/>
          <w:color w:val="000000"/>
          <w:sz w:val="22"/>
          <w:szCs w:val="22"/>
        </w:rPr>
      </w:pPr>
      <w:r w:rsidRPr="008472EC">
        <w:rPr>
          <w:rFonts w:asciiTheme="majorHAnsi" w:hAnsiTheme="majorHAnsi" w:cstheme="majorHAnsi"/>
          <w:sz w:val="22"/>
          <w:szCs w:val="22"/>
        </w:rPr>
        <w:t>E</w:t>
      </w:r>
      <w:r w:rsidRPr="008472EC">
        <w:rPr>
          <w:rFonts w:asciiTheme="majorHAnsi" w:hAnsiTheme="majorHAnsi" w:cstheme="majorHAnsi"/>
          <w:color w:val="000000"/>
          <w:sz w:val="22"/>
          <w:szCs w:val="22"/>
        </w:rPr>
        <w:t>ventuais alterações contratuais reger-se-ão pela disciplina do Art. 124 da Lei nº 14.133/2021.</w:t>
      </w:r>
    </w:p>
    <w:p w:rsidR="009B0437" w:rsidRPr="005F30F8" w:rsidRDefault="009B0437" w:rsidP="009B0437">
      <w:pPr>
        <w:pStyle w:val="PargrafodaLista"/>
        <w:widowControl w:val="0"/>
        <w:pBdr>
          <w:top w:val="nil"/>
          <w:left w:val="nil"/>
          <w:bottom w:val="nil"/>
          <w:right w:val="nil"/>
          <w:between w:val="nil"/>
        </w:pBdr>
        <w:tabs>
          <w:tab w:val="left" w:pos="567"/>
        </w:tabs>
        <w:spacing w:before="119" w:line="232" w:lineRule="auto"/>
        <w:ind w:left="405" w:right="242"/>
        <w:jc w:val="both"/>
        <w:rPr>
          <w:rFonts w:asciiTheme="majorHAnsi" w:hAnsiTheme="majorHAnsi" w:cstheme="majorHAnsi"/>
          <w:color w:val="000000"/>
          <w:sz w:val="22"/>
          <w:szCs w:val="22"/>
        </w:rPr>
      </w:pPr>
    </w:p>
    <w:p w:rsidR="009B0437" w:rsidRPr="008472EC" w:rsidRDefault="009B0437" w:rsidP="009B0437">
      <w:pPr>
        <w:pStyle w:val="PargrafodaLista"/>
        <w:widowControl w:val="0"/>
        <w:numPr>
          <w:ilvl w:val="1"/>
          <w:numId w:val="44"/>
        </w:numPr>
        <w:pBdr>
          <w:top w:val="nil"/>
          <w:left w:val="nil"/>
          <w:bottom w:val="nil"/>
          <w:right w:val="nil"/>
          <w:between w:val="nil"/>
        </w:pBdr>
        <w:tabs>
          <w:tab w:val="left" w:pos="567"/>
        </w:tabs>
        <w:spacing w:before="122" w:line="232" w:lineRule="auto"/>
        <w:ind w:right="247"/>
        <w:jc w:val="both"/>
        <w:rPr>
          <w:rFonts w:asciiTheme="majorHAnsi" w:hAnsiTheme="majorHAnsi" w:cstheme="majorHAnsi"/>
          <w:color w:val="000000"/>
          <w:sz w:val="22"/>
          <w:szCs w:val="22"/>
        </w:rPr>
      </w:pPr>
      <w:r w:rsidRPr="008472EC">
        <w:rPr>
          <w:rFonts w:asciiTheme="majorHAnsi" w:hAnsiTheme="majorHAnsi" w:cstheme="majorHAnsi"/>
          <w:color w:val="000000"/>
          <w:sz w:val="22"/>
          <w:szCs w:val="22"/>
        </w:rPr>
        <w:t xml:space="preserve">Nas alterações unilaterais a que se refere o inciso I do </w:t>
      </w:r>
      <w:r w:rsidRPr="008472EC">
        <w:rPr>
          <w:rFonts w:asciiTheme="majorHAnsi" w:hAnsiTheme="majorHAnsi" w:cstheme="majorHAnsi"/>
          <w:b/>
          <w:color w:val="000000"/>
          <w:sz w:val="22"/>
          <w:szCs w:val="22"/>
        </w:rPr>
        <w:t xml:space="preserve">caput </w:t>
      </w:r>
      <w:r w:rsidRPr="008472EC">
        <w:rPr>
          <w:rFonts w:asciiTheme="majorHAnsi" w:hAnsiTheme="majorHAnsi" w:cstheme="majorHAnsi"/>
          <w:color w:val="000000"/>
          <w:sz w:val="22"/>
          <w:szCs w:val="22"/>
        </w:rPr>
        <w:t>do art. 124 da Lei nº 14.133/2021, o contratado será obrigado a aceitar, nas mesmas condições contratuais, acréscimos ou supressões de até 25% (vinte e cinco por cento) do valor inicial atualizado do contrato.</w:t>
      </w:r>
    </w:p>
    <w:p w:rsidR="009B0437" w:rsidRDefault="009B0437" w:rsidP="009B0437">
      <w:pPr>
        <w:widowControl w:val="0"/>
        <w:numPr>
          <w:ilvl w:val="1"/>
          <w:numId w:val="44"/>
        </w:numPr>
        <w:pBdr>
          <w:top w:val="nil"/>
          <w:left w:val="nil"/>
          <w:bottom w:val="nil"/>
          <w:right w:val="nil"/>
          <w:between w:val="nil"/>
        </w:pBdr>
        <w:tabs>
          <w:tab w:val="left" w:pos="567"/>
        </w:tabs>
        <w:spacing w:before="123" w:line="232" w:lineRule="auto"/>
        <w:ind w:right="250"/>
        <w:jc w:val="both"/>
        <w:rPr>
          <w:rFonts w:asciiTheme="majorHAnsi" w:hAnsiTheme="majorHAnsi" w:cstheme="majorHAnsi"/>
          <w:color w:val="000000"/>
          <w:sz w:val="22"/>
          <w:szCs w:val="22"/>
        </w:rPr>
      </w:pPr>
      <w:r w:rsidRPr="00167EA0">
        <w:rPr>
          <w:rFonts w:asciiTheme="majorHAnsi" w:hAnsiTheme="majorHAnsi" w:cstheme="majorHAnsi"/>
          <w:color w:val="000000"/>
          <w:sz w:val="22"/>
          <w:szCs w:val="22"/>
        </w:rPr>
        <w:t>A supressão resultante de acordo celebrado entre as partes contratantes poderão exceder o limite de 25% (vinte e cinco por cento) do valor inicial atualizado do contrato.</w:t>
      </w:r>
    </w:p>
    <w:p w:rsidR="009B0437" w:rsidRDefault="009B0437" w:rsidP="009B0437">
      <w:pPr>
        <w:widowControl w:val="0"/>
        <w:pBdr>
          <w:top w:val="nil"/>
          <w:left w:val="nil"/>
          <w:bottom w:val="nil"/>
          <w:right w:val="nil"/>
          <w:between w:val="nil"/>
        </w:pBdr>
        <w:tabs>
          <w:tab w:val="left" w:pos="567"/>
        </w:tabs>
        <w:spacing w:line="232" w:lineRule="auto"/>
        <w:ind w:right="250"/>
        <w:jc w:val="both"/>
        <w:rPr>
          <w:rFonts w:asciiTheme="majorHAnsi" w:hAnsiTheme="majorHAnsi" w:cstheme="majorHAnsi"/>
          <w:color w:val="000000"/>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jc w:val="both"/>
        <w:rPr>
          <w:rFonts w:ascii="Calibri" w:eastAsia="Calibri" w:hAnsi="Calibri" w:cs="Calibri"/>
          <w:b/>
          <w:color w:val="000000"/>
          <w:sz w:val="22"/>
          <w:szCs w:val="22"/>
        </w:rPr>
      </w:pPr>
      <w:r>
        <w:rPr>
          <w:rFonts w:ascii="Calibri" w:eastAsia="Calibri" w:hAnsi="Calibri" w:cs="Calibri"/>
          <w:b/>
          <w:color w:val="000000"/>
          <w:sz w:val="22"/>
          <w:szCs w:val="22"/>
        </w:rPr>
        <w:t>EXTINÇÃO DO CONTRATO</w:t>
      </w:r>
    </w:p>
    <w:p w:rsidR="009B0437" w:rsidRDefault="009B0437" w:rsidP="009B0437">
      <w:pPr>
        <w:widowControl w:val="0"/>
        <w:pBdr>
          <w:top w:val="nil"/>
          <w:left w:val="nil"/>
          <w:bottom w:val="nil"/>
          <w:right w:val="nil"/>
          <w:between w:val="nil"/>
        </w:pBdr>
        <w:tabs>
          <w:tab w:val="left" w:pos="1637"/>
          <w:tab w:val="left" w:pos="1639"/>
        </w:tabs>
        <w:spacing w:line="232" w:lineRule="auto"/>
        <w:ind w:right="238"/>
        <w:jc w:val="both"/>
        <w:rPr>
          <w:color w:val="000000"/>
        </w:rPr>
      </w:pPr>
    </w:p>
    <w:p w:rsidR="009B0437" w:rsidRPr="00E4158D" w:rsidRDefault="009B0437" w:rsidP="009B0437">
      <w:pPr>
        <w:pStyle w:val="PargrafodaLista"/>
        <w:widowControl w:val="0"/>
        <w:numPr>
          <w:ilvl w:val="1"/>
          <w:numId w:val="44"/>
        </w:numPr>
        <w:pBdr>
          <w:top w:val="nil"/>
          <w:left w:val="nil"/>
          <w:bottom w:val="nil"/>
          <w:right w:val="nil"/>
          <w:between w:val="nil"/>
        </w:pBdr>
        <w:tabs>
          <w:tab w:val="left" w:pos="567"/>
        </w:tabs>
        <w:spacing w:before="119" w:line="232" w:lineRule="auto"/>
        <w:ind w:left="426" w:right="238" w:hanging="426"/>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Constituirão motivos para extinção do contrato, a qual deverá ser formalmente motivada nos autos do processo, assegurados o contraditório e a ampla defesa, as situações previstas nos incisos I a IX do art. 137 da Lei 14.133/2021.</w:t>
      </w:r>
    </w:p>
    <w:p w:rsidR="009B0437" w:rsidRPr="00E4158D" w:rsidRDefault="009B0437" w:rsidP="009B0437">
      <w:pPr>
        <w:pStyle w:val="PargrafodaLista"/>
        <w:widowControl w:val="0"/>
        <w:pBdr>
          <w:top w:val="nil"/>
          <w:left w:val="nil"/>
          <w:bottom w:val="nil"/>
          <w:right w:val="nil"/>
          <w:between w:val="nil"/>
        </w:pBdr>
        <w:tabs>
          <w:tab w:val="left" w:pos="567"/>
        </w:tabs>
        <w:spacing w:before="119" w:line="232" w:lineRule="auto"/>
        <w:ind w:left="426" w:right="238"/>
        <w:jc w:val="both"/>
        <w:rPr>
          <w:rFonts w:asciiTheme="majorHAnsi" w:hAnsiTheme="majorHAnsi" w:cstheme="majorHAnsi"/>
          <w:color w:val="000000"/>
          <w:sz w:val="22"/>
          <w:szCs w:val="22"/>
        </w:rPr>
      </w:pPr>
    </w:p>
    <w:p w:rsidR="009B0437" w:rsidRPr="00E4158D" w:rsidRDefault="009B0437" w:rsidP="009B0437">
      <w:pPr>
        <w:pStyle w:val="PargrafodaLista"/>
        <w:widowControl w:val="0"/>
        <w:numPr>
          <w:ilvl w:val="1"/>
          <w:numId w:val="44"/>
        </w:numPr>
        <w:pBdr>
          <w:top w:val="nil"/>
          <w:left w:val="nil"/>
          <w:bottom w:val="nil"/>
          <w:right w:val="nil"/>
          <w:between w:val="nil"/>
        </w:pBdr>
        <w:tabs>
          <w:tab w:val="left" w:pos="1637"/>
          <w:tab w:val="left" w:pos="1639"/>
        </w:tabs>
        <w:spacing w:before="112"/>
        <w:ind w:left="567"/>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A extinção do contrato poderá ser:</w:t>
      </w:r>
    </w:p>
    <w:p w:rsidR="009B0437" w:rsidRPr="00E4158D" w:rsidRDefault="009B0437" w:rsidP="009B0437">
      <w:pPr>
        <w:widowControl w:val="0"/>
        <w:numPr>
          <w:ilvl w:val="0"/>
          <w:numId w:val="21"/>
        </w:numPr>
        <w:pBdr>
          <w:top w:val="nil"/>
          <w:left w:val="nil"/>
          <w:bottom w:val="nil"/>
          <w:right w:val="nil"/>
          <w:between w:val="nil"/>
        </w:pBdr>
        <w:tabs>
          <w:tab w:val="left" w:pos="2016"/>
        </w:tabs>
        <w:spacing w:before="120" w:line="232" w:lineRule="auto"/>
        <w:ind w:right="1119"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 determinada por ato unilateral e escrita da Administração, exceto no caso de descumprimento decorrente de sua própria conduta;</w:t>
      </w:r>
    </w:p>
    <w:p w:rsidR="009B0437" w:rsidRPr="00E4158D" w:rsidRDefault="009B0437" w:rsidP="009B0437">
      <w:pPr>
        <w:widowControl w:val="0"/>
        <w:numPr>
          <w:ilvl w:val="0"/>
          <w:numId w:val="21"/>
        </w:numPr>
        <w:pBdr>
          <w:top w:val="nil"/>
          <w:left w:val="nil"/>
          <w:bottom w:val="nil"/>
          <w:right w:val="nil"/>
          <w:between w:val="nil"/>
        </w:pBdr>
        <w:tabs>
          <w:tab w:val="left" w:pos="2077"/>
        </w:tabs>
        <w:spacing w:before="122" w:line="232" w:lineRule="auto"/>
        <w:ind w:right="308"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 consensual, por acordo entre as partes, por conciliação, por mediação ou por comitê de resolução de disputas, desde que haja interesse da Administração;</w:t>
      </w:r>
    </w:p>
    <w:p w:rsidR="009B0437" w:rsidRPr="00E4158D" w:rsidRDefault="009B0437" w:rsidP="009B0437">
      <w:pPr>
        <w:widowControl w:val="0"/>
        <w:numPr>
          <w:ilvl w:val="0"/>
          <w:numId w:val="21"/>
        </w:numPr>
        <w:pBdr>
          <w:top w:val="nil"/>
          <w:left w:val="nil"/>
          <w:bottom w:val="nil"/>
          <w:right w:val="nil"/>
          <w:between w:val="nil"/>
        </w:pBdr>
        <w:tabs>
          <w:tab w:val="left" w:pos="2137"/>
        </w:tabs>
        <w:spacing w:before="121" w:line="232" w:lineRule="auto"/>
        <w:ind w:right="569"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 determinada por decisão arbitral, em decorrência de cláusula compromissória ou compromisso arbitral, ou por decisão judicial.</w:t>
      </w:r>
    </w:p>
    <w:p w:rsidR="009B0437" w:rsidRPr="00E4158D" w:rsidRDefault="009B0437" w:rsidP="009B0437">
      <w:pPr>
        <w:pBdr>
          <w:top w:val="nil"/>
          <w:left w:val="nil"/>
          <w:bottom w:val="nil"/>
          <w:right w:val="nil"/>
          <w:between w:val="nil"/>
        </w:pBdr>
        <w:rPr>
          <w:rFonts w:asciiTheme="majorHAnsi" w:hAnsiTheme="majorHAnsi" w:cstheme="majorHAnsi"/>
          <w:color w:val="000000"/>
          <w:sz w:val="22"/>
          <w:szCs w:val="22"/>
        </w:rPr>
      </w:pPr>
    </w:p>
    <w:p w:rsidR="009B0437" w:rsidRPr="00E4158D" w:rsidRDefault="009B0437" w:rsidP="009B0437">
      <w:pPr>
        <w:widowControl w:val="0"/>
        <w:numPr>
          <w:ilvl w:val="1"/>
          <w:numId w:val="44"/>
        </w:numPr>
        <w:pBdr>
          <w:top w:val="nil"/>
          <w:left w:val="nil"/>
          <w:bottom w:val="nil"/>
          <w:right w:val="nil"/>
          <w:between w:val="nil"/>
        </w:pBdr>
        <w:tabs>
          <w:tab w:val="left" w:pos="1637"/>
          <w:tab w:val="left" w:pos="1639"/>
        </w:tabs>
        <w:spacing w:before="205" w:line="232" w:lineRule="auto"/>
        <w:ind w:right="241"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A extinção determinada por ato unilateral da Administração e a extinção consensual deverão ser precedidas de autorização escrita e fundamentada da autoridade competente e reduzidas a termo no respectivo processo.</w:t>
      </w:r>
    </w:p>
    <w:p w:rsidR="009B0437" w:rsidRPr="00E4158D" w:rsidRDefault="009B0437" w:rsidP="009B0437">
      <w:pPr>
        <w:widowControl w:val="0"/>
        <w:numPr>
          <w:ilvl w:val="1"/>
          <w:numId w:val="44"/>
        </w:numPr>
        <w:pBdr>
          <w:top w:val="nil"/>
          <w:left w:val="nil"/>
          <w:bottom w:val="nil"/>
          <w:right w:val="nil"/>
          <w:between w:val="nil"/>
        </w:pBdr>
        <w:tabs>
          <w:tab w:val="left" w:pos="1637"/>
          <w:tab w:val="left" w:pos="1639"/>
        </w:tabs>
        <w:spacing w:before="123" w:line="232" w:lineRule="auto"/>
        <w:ind w:right="237"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A extinção determinada por ato unilateral da Administração poderá acarretar as conseqüência indicadas no art. 139 da Lei 14.133/2021, sem prejuízo das sanções previstas na Lei 14.133/2021 e no Termo de Referência, anexo ao Edital.</w:t>
      </w:r>
    </w:p>
    <w:p w:rsidR="009B0437" w:rsidRPr="00E4158D" w:rsidRDefault="009B0437" w:rsidP="009B0437">
      <w:pPr>
        <w:widowControl w:val="0"/>
        <w:numPr>
          <w:ilvl w:val="1"/>
          <w:numId w:val="44"/>
        </w:numPr>
        <w:pBdr>
          <w:top w:val="nil"/>
          <w:left w:val="nil"/>
          <w:bottom w:val="nil"/>
          <w:right w:val="nil"/>
          <w:between w:val="nil"/>
        </w:pBdr>
        <w:tabs>
          <w:tab w:val="left" w:pos="1637"/>
          <w:tab w:val="left" w:pos="1639"/>
        </w:tabs>
        <w:spacing w:before="122" w:line="232" w:lineRule="auto"/>
        <w:ind w:right="243" w:firstLine="0"/>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O termo de rescisão será precedido de Relatório indicativo dos seguintes aspectos, conforme o caso:</w:t>
      </w:r>
    </w:p>
    <w:p w:rsidR="009B0437" w:rsidRDefault="009B0437" w:rsidP="009B0437">
      <w:pPr>
        <w:pStyle w:val="PargrafodaLista"/>
        <w:widowControl w:val="0"/>
        <w:numPr>
          <w:ilvl w:val="2"/>
          <w:numId w:val="44"/>
        </w:numPr>
        <w:pBdr>
          <w:top w:val="nil"/>
          <w:left w:val="nil"/>
          <w:bottom w:val="nil"/>
          <w:right w:val="nil"/>
          <w:between w:val="nil"/>
        </w:pBdr>
        <w:tabs>
          <w:tab w:val="left" w:pos="2118"/>
          <w:tab w:val="left" w:pos="2119"/>
        </w:tabs>
        <w:spacing w:before="116"/>
        <w:ind w:left="1418" w:hanging="709"/>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Balanço dos eventos contratuais já cumpridos ou parcialmente cumpridos;</w:t>
      </w:r>
    </w:p>
    <w:p w:rsidR="009B0437" w:rsidRPr="00E4158D" w:rsidRDefault="009B0437" w:rsidP="009B0437">
      <w:pPr>
        <w:pStyle w:val="PargrafodaLista"/>
        <w:widowControl w:val="0"/>
        <w:pBdr>
          <w:top w:val="nil"/>
          <w:left w:val="nil"/>
          <w:bottom w:val="nil"/>
          <w:right w:val="nil"/>
          <w:between w:val="nil"/>
        </w:pBdr>
        <w:tabs>
          <w:tab w:val="left" w:pos="2118"/>
          <w:tab w:val="left" w:pos="2119"/>
        </w:tabs>
        <w:spacing w:before="116"/>
        <w:ind w:left="405"/>
        <w:jc w:val="both"/>
        <w:rPr>
          <w:rFonts w:asciiTheme="majorHAnsi" w:hAnsiTheme="majorHAnsi" w:cstheme="majorHAnsi"/>
          <w:color w:val="000000"/>
          <w:sz w:val="22"/>
          <w:szCs w:val="22"/>
        </w:rPr>
      </w:pPr>
    </w:p>
    <w:p w:rsidR="009B0437" w:rsidRPr="00E4158D" w:rsidRDefault="009B0437" w:rsidP="009B0437">
      <w:pPr>
        <w:pStyle w:val="PargrafodaLista"/>
        <w:widowControl w:val="0"/>
        <w:numPr>
          <w:ilvl w:val="2"/>
          <w:numId w:val="44"/>
        </w:numPr>
        <w:pBdr>
          <w:top w:val="nil"/>
          <w:left w:val="nil"/>
          <w:bottom w:val="nil"/>
          <w:right w:val="nil"/>
          <w:between w:val="nil"/>
        </w:pBdr>
        <w:tabs>
          <w:tab w:val="left" w:pos="2118"/>
          <w:tab w:val="left" w:pos="2119"/>
        </w:tabs>
        <w:spacing w:before="112"/>
        <w:ind w:left="1418"/>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Relação dos pagamentos já efetuados e ainda devidos;</w:t>
      </w:r>
    </w:p>
    <w:p w:rsidR="009B0437" w:rsidRPr="00E4158D" w:rsidRDefault="009B0437" w:rsidP="009B0437">
      <w:pPr>
        <w:widowControl w:val="0"/>
        <w:pBdr>
          <w:top w:val="nil"/>
          <w:left w:val="nil"/>
          <w:bottom w:val="nil"/>
          <w:right w:val="nil"/>
          <w:between w:val="nil"/>
        </w:pBdr>
        <w:tabs>
          <w:tab w:val="left" w:pos="2118"/>
          <w:tab w:val="left" w:pos="2119"/>
        </w:tabs>
        <w:jc w:val="both"/>
        <w:rPr>
          <w:rFonts w:asciiTheme="majorHAnsi" w:hAnsiTheme="majorHAnsi" w:cstheme="majorHAnsi"/>
          <w:color w:val="000000"/>
          <w:sz w:val="22"/>
          <w:szCs w:val="22"/>
        </w:rPr>
      </w:pPr>
    </w:p>
    <w:p w:rsidR="009B0437" w:rsidRPr="00E4158D" w:rsidRDefault="009B0437" w:rsidP="009B0437">
      <w:pPr>
        <w:widowControl w:val="0"/>
        <w:numPr>
          <w:ilvl w:val="2"/>
          <w:numId w:val="44"/>
        </w:numPr>
        <w:pBdr>
          <w:top w:val="nil"/>
          <w:left w:val="nil"/>
          <w:bottom w:val="nil"/>
          <w:right w:val="nil"/>
          <w:between w:val="nil"/>
        </w:pBdr>
        <w:tabs>
          <w:tab w:val="left" w:pos="1418"/>
        </w:tabs>
        <w:spacing w:before="112"/>
        <w:ind w:left="2127" w:hanging="1419"/>
        <w:jc w:val="both"/>
        <w:rPr>
          <w:rFonts w:asciiTheme="majorHAnsi" w:hAnsiTheme="majorHAnsi" w:cstheme="majorHAnsi"/>
          <w:color w:val="000000"/>
          <w:sz w:val="22"/>
          <w:szCs w:val="22"/>
        </w:rPr>
      </w:pPr>
      <w:r w:rsidRPr="00E4158D">
        <w:rPr>
          <w:rFonts w:asciiTheme="majorHAnsi" w:hAnsiTheme="majorHAnsi" w:cstheme="majorHAnsi"/>
          <w:color w:val="000000"/>
          <w:sz w:val="22"/>
          <w:szCs w:val="22"/>
        </w:rPr>
        <w:t>Indenizações e multas.</w:t>
      </w:r>
    </w:p>
    <w:p w:rsidR="009B0437" w:rsidRDefault="009B0437" w:rsidP="009B0437">
      <w:pPr>
        <w:widowControl w:val="0"/>
        <w:pBdr>
          <w:top w:val="nil"/>
          <w:left w:val="nil"/>
          <w:bottom w:val="nil"/>
          <w:right w:val="nil"/>
          <w:between w:val="nil"/>
        </w:pBdr>
        <w:tabs>
          <w:tab w:val="left" w:pos="567"/>
        </w:tabs>
        <w:ind w:left="405" w:right="250"/>
        <w:jc w:val="both"/>
        <w:rPr>
          <w:rFonts w:asciiTheme="majorHAnsi" w:hAnsiTheme="majorHAnsi" w:cstheme="majorHAnsi"/>
          <w:color w:val="000000"/>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 GARANTIA DE EXECUÇÃO.</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Não haverá exigência de garantia contratual da execução.</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ab/>
      </w: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DAS SANÇÕES ADMINISTRATIVAS.</w:t>
      </w:r>
    </w:p>
    <w:p w:rsidR="009B0437" w:rsidRDefault="009B0437" w:rsidP="009B0437">
      <w:pPr>
        <w:pStyle w:val="Normal1"/>
        <w:jc w:val="both"/>
        <w:rPr>
          <w:rFonts w:ascii="Calibri" w:eastAsia="Calibri" w:hAnsi="Calibri" w:cs="Calibri"/>
          <w:b/>
          <w:sz w:val="22"/>
          <w:szCs w:val="22"/>
        </w:rPr>
      </w:pPr>
    </w:p>
    <w:p w:rsidR="009B0437" w:rsidRDefault="009B0437" w:rsidP="009B0437">
      <w:pPr>
        <w:pStyle w:val="Normal1"/>
        <w:numPr>
          <w:ilvl w:val="1"/>
          <w:numId w:val="4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Comete infração administrativa nos termos da Lei nº 14.133/2021, a Contratada que:</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numPr>
          <w:ilvl w:val="3"/>
          <w:numId w:val="44"/>
        </w:numPr>
        <w:pBdr>
          <w:top w:val="nil"/>
          <w:left w:val="nil"/>
          <w:bottom w:val="nil"/>
          <w:right w:val="nil"/>
          <w:between w:val="nil"/>
        </w:pBdr>
        <w:tabs>
          <w:tab w:val="left" w:pos="1276"/>
        </w:tabs>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Dar causa à inexecução parcial ou total do contrato;</w:t>
      </w:r>
    </w:p>
    <w:p w:rsidR="009B0437" w:rsidRDefault="009B0437" w:rsidP="009B0437">
      <w:pPr>
        <w:pStyle w:val="Normal1"/>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Deixar de entregar os documentos exigidos no certame;</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mantiver a proposta, salvo em decorrência de fato superveniente devidamente justificado;</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Não assinar o termo de contrato ou aceitar/retirar o instrumento equivalente, quando convocado dentro do prazo de validade da proposta;</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Ensejar o </w:t>
      </w:r>
      <w:r>
        <w:rPr>
          <w:rFonts w:ascii="Calibri" w:eastAsia="Calibri" w:hAnsi="Calibri" w:cs="Calibri"/>
          <w:color w:val="000000"/>
          <w:sz w:val="22"/>
          <w:szCs w:val="22"/>
        </w:rPr>
        <w:t>retardamento da execução ou entrega do objeto da licitação sem motivo justificado;</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Apresentar declaração ou documentação falsa;</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Fraudar a licitação ou praticar ato fraudulento na execução do contrato;</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rPr>
        <w:t>Comportar-se de modo inidôneo ou cometer fraude de qualquer natureza;</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atos ilícitos com vistas a frustrar os objetivos da licitação;</w:t>
      </w:r>
    </w:p>
    <w:p w:rsidR="009B0437" w:rsidRDefault="009B0437" w:rsidP="009B0437">
      <w:pPr>
        <w:pStyle w:val="Normal1"/>
        <w:tabs>
          <w:tab w:val="left" w:pos="993"/>
        </w:tabs>
        <w:jc w:val="both"/>
        <w:rPr>
          <w:rFonts w:ascii="Calibri" w:eastAsia="Calibri" w:hAnsi="Calibri" w:cs="Calibri"/>
          <w:sz w:val="22"/>
          <w:szCs w:val="22"/>
          <w:highlight w:val="white"/>
        </w:rPr>
      </w:pPr>
    </w:p>
    <w:p w:rsidR="009B0437" w:rsidRDefault="009B0437" w:rsidP="009B0437">
      <w:pPr>
        <w:pStyle w:val="Normal1"/>
        <w:numPr>
          <w:ilvl w:val="3"/>
          <w:numId w:val="44"/>
        </w:numPr>
        <w:pBdr>
          <w:top w:val="nil"/>
          <w:left w:val="nil"/>
          <w:bottom w:val="nil"/>
          <w:right w:val="nil"/>
          <w:between w:val="nil"/>
        </w:pBdr>
        <w:tabs>
          <w:tab w:val="left" w:pos="993"/>
        </w:tabs>
        <w:ind w:left="993"/>
        <w:jc w:val="both"/>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Praticar ato lesivo previsto no art. 5º da Lei nº 12.846/2013.</w:t>
      </w:r>
    </w:p>
    <w:p w:rsidR="009B0437" w:rsidRDefault="009B0437" w:rsidP="009B0437">
      <w:pPr>
        <w:pStyle w:val="Normal1"/>
        <w:tabs>
          <w:tab w:val="left" w:pos="1440"/>
        </w:tabs>
        <w:jc w:val="both"/>
        <w:rPr>
          <w:rFonts w:ascii="Calibri" w:eastAsia="Calibri" w:hAnsi="Calibri" w:cs="Calibri"/>
          <w:sz w:val="22"/>
          <w:szCs w:val="22"/>
          <w:highlight w:val="white"/>
        </w:rPr>
      </w:pPr>
    </w:p>
    <w:p w:rsidR="009B0437" w:rsidRDefault="009B0437" w:rsidP="009B0437">
      <w:pPr>
        <w:pStyle w:val="Normal1"/>
        <w:jc w:val="both"/>
        <w:rPr>
          <w:rFonts w:ascii="Calibri" w:eastAsia="Calibri" w:hAnsi="Calibri" w:cs="Calibri"/>
          <w:sz w:val="22"/>
          <w:szCs w:val="22"/>
        </w:rPr>
      </w:pPr>
      <w:r>
        <w:rPr>
          <w:rFonts w:ascii="Calibri" w:eastAsia="Calibri" w:hAnsi="Calibri" w:cs="Calibri"/>
          <w:b/>
          <w:sz w:val="22"/>
          <w:szCs w:val="22"/>
          <w:highlight w:val="white"/>
        </w:rPr>
        <w:t>17.2.</w:t>
      </w:r>
      <w:r>
        <w:rPr>
          <w:rFonts w:ascii="Calibri" w:eastAsia="Calibri" w:hAnsi="Calibri" w:cs="Calibri"/>
          <w:sz w:val="22"/>
          <w:szCs w:val="22"/>
        </w:rPr>
        <w:t xml:space="preserve"> O Fornecedor que cometer qualquer das infrações discriminadas nos subitens anteriores ficará sujeito, sem prejuízo da responsabilidade civil e criminal, às seguintes sanções:</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0"/>
          <w:numId w:val="26"/>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lastRenderedPageBreak/>
        <w:t xml:space="preserve">Advertência pela falta no subitem </w:t>
      </w:r>
      <w:r>
        <w:rPr>
          <w:rFonts w:ascii="Calibri" w:eastAsia="Calibri" w:hAnsi="Calibri" w:cs="Calibri"/>
          <w:b/>
          <w:sz w:val="22"/>
          <w:szCs w:val="22"/>
        </w:rPr>
        <w:t>17</w:t>
      </w:r>
      <w:r w:rsidRPr="0077089D">
        <w:rPr>
          <w:rFonts w:ascii="Calibri" w:eastAsia="Calibri" w:hAnsi="Calibri" w:cs="Calibri"/>
          <w:b/>
          <w:sz w:val="22"/>
          <w:szCs w:val="22"/>
        </w:rPr>
        <w:t>.1.1.1</w:t>
      </w:r>
      <w:r>
        <w:rPr>
          <w:rFonts w:ascii="Calibri" w:eastAsia="Calibri" w:hAnsi="Calibri" w:cs="Calibri"/>
          <w:sz w:val="22"/>
          <w:szCs w:val="22"/>
        </w:rPr>
        <w:t xml:space="preserve"> deste Termo de Referência, quando não se justificar a imposição de penalidade mais grave;</w:t>
      </w:r>
    </w:p>
    <w:p w:rsidR="009B0437" w:rsidRDefault="009B0437" w:rsidP="009B0437">
      <w:pPr>
        <w:pStyle w:val="Normal1"/>
        <w:tabs>
          <w:tab w:val="left" w:pos="-142"/>
          <w:tab w:val="left" w:pos="284"/>
          <w:tab w:val="left" w:pos="426"/>
          <w:tab w:val="left" w:pos="709"/>
        </w:tabs>
        <w:jc w:val="both"/>
        <w:rPr>
          <w:rFonts w:ascii="Calibri" w:eastAsia="Calibri" w:hAnsi="Calibri" w:cs="Calibri"/>
          <w:sz w:val="22"/>
          <w:szCs w:val="22"/>
        </w:rPr>
      </w:pPr>
    </w:p>
    <w:p w:rsidR="009B0437" w:rsidRDefault="009B0437" w:rsidP="009B0437">
      <w:pPr>
        <w:pStyle w:val="Normal1"/>
        <w:tabs>
          <w:tab w:val="left" w:pos="-142"/>
          <w:tab w:val="left" w:pos="284"/>
          <w:tab w:val="left" w:pos="709"/>
        </w:tabs>
        <w:ind w:left="426"/>
        <w:jc w:val="both"/>
        <w:rPr>
          <w:rFonts w:ascii="Calibri" w:eastAsia="Calibri" w:hAnsi="Calibri" w:cs="Calibri"/>
          <w:sz w:val="22"/>
          <w:szCs w:val="22"/>
        </w:rPr>
      </w:pPr>
      <w:r w:rsidRPr="0077089D">
        <w:rPr>
          <w:rFonts w:ascii="Calibri" w:eastAsia="Calibri" w:hAnsi="Calibri" w:cs="Calibri"/>
          <w:b/>
          <w:sz w:val="22"/>
          <w:szCs w:val="22"/>
        </w:rPr>
        <w:t>B)</w:t>
      </w:r>
      <w:r>
        <w:rPr>
          <w:rFonts w:ascii="Calibri" w:eastAsia="Calibri" w:hAnsi="Calibri" w:cs="Calibri"/>
          <w:sz w:val="22"/>
          <w:szCs w:val="22"/>
        </w:rPr>
        <w:t>Multa de 10% (dez por cento) sobre o valor estimado dos itens prejudicados pela conduta do fornecedor, por qualquer das infrações dos subitens</w:t>
      </w:r>
      <w:r>
        <w:rPr>
          <w:rFonts w:ascii="Calibri" w:eastAsia="Calibri" w:hAnsi="Calibri" w:cs="Calibri"/>
          <w:b/>
          <w:sz w:val="22"/>
          <w:szCs w:val="22"/>
        </w:rPr>
        <w:t>17.1.1.1 a 17</w:t>
      </w:r>
      <w:r w:rsidRPr="0077089D">
        <w:rPr>
          <w:rFonts w:ascii="Calibri" w:eastAsia="Calibri" w:hAnsi="Calibri" w:cs="Calibri"/>
          <w:b/>
          <w:sz w:val="22"/>
          <w:szCs w:val="22"/>
        </w:rPr>
        <w:t>.1.110</w:t>
      </w:r>
      <w:r>
        <w:rPr>
          <w:rFonts w:ascii="Calibri" w:eastAsia="Calibri" w:hAnsi="Calibri" w:cs="Calibri"/>
          <w:sz w:val="22"/>
          <w:szCs w:val="22"/>
        </w:rPr>
        <w:t>;</w:t>
      </w:r>
    </w:p>
    <w:p w:rsidR="009B0437" w:rsidRDefault="009B0437" w:rsidP="009B0437">
      <w:pPr>
        <w:pStyle w:val="Normal1"/>
        <w:tabs>
          <w:tab w:val="left" w:pos="-142"/>
          <w:tab w:val="left" w:pos="284"/>
          <w:tab w:val="left" w:pos="426"/>
          <w:tab w:val="left" w:pos="709"/>
        </w:tabs>
        <w:jc w:val="both"/>
        <w:rPr>
          <w:rFonts w:ascii="Calibri" w:eastAsia="Calibri" w:hAnsi="Calibri" w:cs="Calibri"/>
          <w:sz w:val="22"/>
          <w:szCs w:val="22"/>
        </w:rPr>
      </w:pPr>
    </w:p>
    <w:p w:rsidR="009B0437" w:rsidRDefault="009B0437" w:rsidP="009B0437">
      <w:pPr>
        <w:pStyle w:val="Normal1"/>
        <w:numPr>
          <w:ilvl w:val="0"/>
          <w:numId w:val="27"/>
        </w:numPr>
        <w:tabs>
          <w:tab w:val="left" w:pos="-142"/>
          <w:tab w:val="left" w:pos="284"/>
          <w:tab w:val="left" w:pos="426"/>
          <w:tab w:val="left" w:pos="709"/>
        </w:tabs>
        <w:jc w:val="both"/>
        <w:rPr>
          <w:rFonts w:ascii="Calibri" w:eastAsia="Calibri" w:hAnsi="Calibri" w:cs="Calibri"/>
          <w:sz w:val="22"/>
          <w:szCs w:val="22"/>
        </w:rPr>
      </w:pPr>
      <w:r>
        <w:rPr>
          <w:rFonts w:ascii="Calibri" w:eastAsia="Calibri" w:hAnsi="Calibri" w:cs="Calibri"/>
          <w:sz w:val="22"/>
          <w:szCs w:val="22"/>
        </w:rPr>
        <w:t xml:space="preserve">Impedimento de licitar e contratar no âmbito da Administração Pública direta e indireta do ente federativo que tiver aplicado a sanção, pelo prazo Máximo de 3(três) anos, nos casos dos subitens </w:t>
      </w:r>
      <w:r w:rsidRPr="004B4CA1">
        <w:rPr>
          <w:rFonts w:ascii="Calibri" w:eastAsia="Calibri" w:hAnsi="Calibri" w:cs="Calibri"/>
          <w:b/>
          <w:sz w:val="22"/>
          <w:szCs w:val="22"/>
        </w:rPr>
        <w:t>1</w:t>
      </w:r>
      <w:r>
        <w:rPr>
          <w:rFonts w:ascii="Calibri" w:eastAsia="Calibri" w:hAnsi="Calibri" w:cs="Calibri"/>
          <w:b/>
          <w:sz w:val="22"/>
          <w:szCs w:val="22"/>
        </w:rPr>
        <w:t>7.1.1.2 a 17</w:t>
      </w:r>
      <w:r w:rsidRPr="004B4CA1">
        <w:rPr>
          <w:rFonts w:ascii="Calibri" w:eastAsia="Calibri" w:hAnsi="Calibri" w:cs="Calibri"/>
          <w:b/>
          <w:sz w:val="22"/>
          <w:szCs w:val="22"/>
        </w:rPr>
        <w:t>.1.1.7</w:t>
      </w:r>
      <w:r>
        <w:rPr>
          <w:rFonts w:ascii="Calibri" w:eastAsia="Calibri" w:hAnsi="Calibri" w:cs="Calibri"/>
          <w:sz w:val="22"/>
          <w:szCs w:val="22"/>
        </w:rPr>
        <w:t>;</w:t>
      </w:r>
    </w:p>
    <w:p w:rsidR="009B0437" w:rsidRDefault="009B0437" w:rsidP="009B0437">
      <w:pPr>
        <w:pStyle w:val="Normal1"/>
        <w:tabs>
          <w:tab w:val="left" w:pos="-142"/>
          <w:tab w:val="left" w:pos="284"/>
          <w:tab w:val="left" w:pos="567"/>
          <w:tab w:val="left" w:pos="709"/>
          <w:tab w:val="left" w:pos="851"/>
        </w:tabs>
        <w:jc w:val="both"/>
        <w:rPr>
          <w:rFonts w:ascii="Calibri" w:eastAsia="Calibri" w:hAnsi="Calibri" w:cs="Calibri"/>
          <w:sz w:val="22"/>
          <w:szCs w:val="22"/>
        </w:rPr>
      </w:pPr>
    </w:p>
    <w:p w:rsidR="009B0437" w:rsidRDefault="009B0437" w:rsidP="009B0437">
      <w:pPr>
        <w:pStyle w:val="Normal1"/>
        <w:jc w:val="both"/>
        <w:rPr>
          <w:rFonts w:ascii="Calibri" w:eastAsia="Calibri" w:hAnsi="Calibri" w:cs="Calibri"/>
          <w:b/>
          <w:sz w:val="22"/>
          <w:szCs w:val="22"/>
        </w:rPr>
      </w:pPr>
      <w:r>
        <w:rPr>
          <w:rFonts w:ascii="Calibri" w:eastAsia="Calibri" w:hAnsi="Calibri" w:cs="Calibri"/>
          <w:b/>
          <w:sz w:val="22"/>
          <w:szCs w:val="22"/>
        </w:rPr>
        <w:t>17.3.</w:t>
      </w:r>
      <w:r>
        <w:rPr>
          <w:rFonts w:ascii="Calibri" w:eastAsia="Calibri" w:hAnsi="Calibri" w:cs="Calibri"/>
          <w:sz w:val="22"/>
          <w:szCs w:val="22"/>
        </w:rPr>
        <w:t xml:space="preserve"> A penalidade de multa pode ser aplicada cumulativamente com as demais sanções.</w:t>
      </w:r>
    </w:p>
    <w:p w:rsidR="009B0437" w:rsidRDefault="009B0437" w:rsidP="009B0437">
      <w:pPr>
        <w:pStyle w:val="Normal1"/>
        <w:pBdr>
          <w:top w:val="nil"/>
          <w:left w:val="nil"/>
          <w:bottom w:val="nil"/>
          <w:right w:val="nil"/>
          <w:between w:val="nil"/>
        </w:pBdr>
        <w:tabs>
          <w:tab w:val="left" w:pos="567"/>
        </w:tabs>
        <w:jc w:val="both"/>
        <w:rPr>
          <w:rFonts w:ascii="Calibri" w:eastAsia="Calibri" w:hAnsi="Calibri" w:cs="Calibri"/>
          <w:color w:val="000000"/>
          <w:sz w:val="22"/>
          <w:szCs w:val="22"/>
        </w:rPr>
      </w:pPr>
    </w:p>
    <w:p w:rsidR="009B0437" w:rsidRDefault="009B0437" w:rsidP="009B0437">
      <w:pPr>
        <w:pStyle w:val="Normal1"/>
        <w:tabs>
          <w:tab w:val="left" w:pos="567"/>
        </w:tabs>
        <w:jc w:val="both"/>
      </w:pPr>
      <w:r w:rsidRPr="001632E2">
        <w:rPr>
          <w:rFonts w:ascii="Calibri" w:eastAsia="Calibri" w:hAnsi="Calibri" w:cs="Calibri"/>
          <w:b/>
          <w:sz w:val="22"/>
          <w:szCs w:val="22"/>
        </w:rPr>
        <w:t>17.4.</w:t>
      </w:r>
      <w:r>
        <w:rPr>
          <w:rFonts w:ascii="Calibri" w:eastAsia="Calibri" w:hAnsi="Calibri" w:cs="Calibri"/>
          <w:sz w:val="22"/>
          <w:szCs w:val="22"/>
        </w:rPr>
        <w:t>A aplicação de qualquer das penalidades previstas realizar-se-á em processo administrativo que assegurará o contraditório e a ampla defesa à Contratada, observando-se o procedimento previsto na Lei nº 14.133/2021, e subsidiariamente a Lei nº 9.784, de 1999.</w:t>
      </w:r>
    </w:p>
    <w:p w:rsidR="009B0437" w:rsidRDefault="009B0437" w:rsidP="009B0437">
      <w:pPr>
        <w:pStyle w:val="Normal1"/>
        <w:tabs>
          <w:tab w:val="left" w:pos="284"/>
          <w:tab w:val="left" w:pos="567"/>
        </w:tabs>
        <w:ind w:right="-30"/>
        <w:jc w:val="both"/>
      </w:pPr>
      <w:r w:rsidRPr="001632E2">
        <w:rPr>
          <w:rFonts w:ascii="Calibri" w:eastAsia="Calibri" w:hAnsi="Calibri" w:cs="Calibri"/>
          <w:b/>
          <w:sz w:val="22"/>
          <w:szCs w:val="22"/>
        </w:rPr>
        <w:t>17.5.</w:t>
      </w:r>
      <w:r>
        <w:rPr>
          <w:rFonts w:ascii="Calibri" w:eastAsia="Calibri" w:hAnsi="Calibri" w:cs="Calibri"/>
          <w:sz w:val="22"/>
          <w:szCs w:val="22"/>
        </w:rPr>
        <w:t>Caso o valor da multa não seja suficiente para cobrir os prejuízos causados pela conduta do licitante, o Fundo Municipal de Saúde de Itaberaba poderá cobrar o valor remanescente judicialmente, conforme artigo 419 do Código Civil.</w:t>
      </w:r>
    </w:p>
    <w:p w:rsidR="009B0437" w:rsidRDefault="009B0437" w:rsidP="009B0437">
      <w:pPr>
        <w:pStyle w:val="Normal1"/>
        <w:tabs>
          <w:tab w:val="left" w:pos="567"/>
        </w:tabs>
        <w:ind w:right="-30"/>
        <w:jc w:val="both"/>
      </w:pPr>
      <w:r w:rsidRPr="001632E2">
        <w:rPr>
          <w:rFonts w:ascii="Calibri" w:eastAsia="Calibri" w:hAnsi="Calibri" w:cs="Calibri"/>
          <w:b/>
          <w:sz w:val="22"/>
          <w:szCs w:val="22"/>
        </w:rPr>
        <w:t>17.6.</w:t>
      </w:r>
      <w:r>
        <w:rPr>
          <w:rFonts w:ascii="Calibri" w:eastAsia="Calibri" w:hAnsi="Calibri" w:cs="Calibri"/>
          <w:sz w:val="22"/>
          <w:szCs w:val="22"/>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9B0437" w:rsidRDefault="009B0437" w:rsidP="009B0437">
      <w:pPr>
        <w:pStyle w:val="Normal1"/>
        <w:tabs>
          <w:tab w:val="left" w:pos="567"/>
        </w:tabs>
        <w:ind w:right="-30"/>
        <w:jc w:val="both"/>
        <w:rPr>
          <w:rFonts w:ascii="Calibri" w:eastAsia="Calibri" w:hAnsi="Calibri" w:cs="Calibri"/>
          <w:sz w:val="22"/>
          <w:szCs w:val="22"/>
        </w:rPr>
      </w:pPr>
    </w:p>
    <w:p w:rsidR="009B0437" w:rsidRDefault="009B0437" w:rsidP="009B0437">
      <w:pPr>
        <w:pStyle w:val="Normal1"/>
        <w:pBdr>
          <w:top w:val="nil"/>
          <w:left w:val="nil"/>
          <w:bottom w:val="nil"/>
          <w:right w:val="nil"/>
          <w:between w:val="nil"/>
        </w:pBdr>
        <w:tabs>
          <w:tab w:val="left" w:pos="567"/>
        </w:tabs>
        <w:jc w:val="both"/>
      </w:pPr>
      <w:r w:rsidRPr="001632E2">
        <w:rPr>
          <w:rFonts w:ascii="Calibri" w:eastAsia="Calibri" w:hAnsi="Calibri" w:cs="Calibri"/>
          <w:b/>
          <w:color w:val="000000"/>
          <w:sz w:val="22"/>
          <w:szCs w:val="22"/>
        </w:rPr>
        <w:t>17.7.</w:t>
      </w:r>
      <w:r>
        <w:rPr>
          <w:rFonts w:ascii="Calibri" w:eastAsia="Calibri" w:hAnsi="Calibri" w:cs="Calibri"/>
          <w:color w:val="000000"/>
          <w:sz w:val="22"/>
          <w:szCs w:val="22"/>
        </w:rPr>
        <w:t>Se, durante o processo de aplicação de penalidade, se houver indícios de prática de infração administrativa tipificada pela Lei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B0437" w:rsidRDefault="009B0437" w:rsidP="009B0437">
      <w:pPr>
        <w:pStyle w:val="Normal1"/>
        <w:pBdr>
          <w:top w:val="nil"/>
          <w:left w:val="nil"/>
          <w:bottom w:val="nil"/>
          <w:right w:val="nil"/>
          <w:between w:val="nil"/>
        </w:pBdr>
        <w:tabs>
          <w:tab w:val="left" w:pos="567"/>
        </w:tabs>
        <w:ind w:left="858" w:hanging="432"/>
        <w:jc w:val="both"/>
        <w:rPr>
          <w:rFonts w:ascii="Calibri" w:eastAsia="Calibri" w:hAnsi="Calibri" w:cs="Calibri"/>
          <w:color w:val="000000"/>
          <w:sz w:val="22"/>
          <w:szCs w:val="22"/>
        </w:rPr>
      </w:pPr>
    </w:p>
    <w:p w:rsidR="009B0437" w:rsidRDefault="009B0437" w:rsidP="009B0437">
      <w:pPr>
        <w:pStyle w:val="Normal1"/>
        <w:pBdr>
          <w:top w:val="nil"/>
          <w:left w:val="nil"/>
          <w:bottom w:val="nil"/>
          <w:right w:val="nil"/>
          <w:between w:val="nil"/>
        </w:pBdr>
        <w:tabs>
          <w:tab w:val="left" w:pos="709"/>
        </w:tabs>
        <w:jc w:val="both"/>
      </w:pPr>
      <w:r w:rsidRPr="001632E2">
        <w:rPr>
          <w:rFonts w:ascii="Calibri" w:eastAsia="Calibri" w:hAnsi="Calibri" w:cs="Calibri"/>
          <w:b/>
          <w:color w:val="000000"/>
          <w:sz w:val="22"/>
          <w:szCs w:val="22"/>
        </w:rPr>
        <w:t>17.8.</w:t>
      </w:r>
      <w:r>
        <w:rPr>
          <w:rFonts w:ascii="Calibri" w:eastAsia="Calibri" w:hAnsi="Calibri" w:cs="Calibri"/>
          <w:color w:val="000000"/>
          <w:sz w:val="22"/>
          <w:szCs w:val="22"/>
        </w:rPr>
        <w:t>A apuração e o julgamento das demais infrações administrativas não consideradas como ato lesivo à Administração Pública nacional ou estrangeira nos termos da Lei nº 12.846/2013, seguirão seu rito normal na unidade administrativa.</w:t>
      </w:r>
    </w:p>
    <w:p w:rsidR="009B0437" w:rsidRDefault="009B0437" w:rsidP="009B0437">
      <w:pPr>
        <w:pStyle w:val="Normal1"/>
        <w:pBdr>
          <w:top w:val="nil"/>
          <w:left w:val="nil"/>
          <w:bottom w:val="nil"/>
          <w:right w:val="nil"/>
          <w:between w:val="nil"/>
        </w:pBdr>
        <w:ind w:left="716" w:hanging="432"/>
        <w:jc w:val="both"/>
        <w:rPr>
          <w:rFonts w:ascii="Calibri" w:eastAsia="Calibri" w:hAnsi="Calibri" w:cs="Calibri"/>
          <w:color w:val="000000"/>
          <w:sz w:val="22"/>
          <w:szCs w:val="22"/>
        </w:rPr>
      </w:pPr>
    </w:p>
    <w:p w:rsidR="009B0437" w:rsidRDefault="009B0437" w:rsidP="009B0437">
      <w:pPr>
        <w:pStyle w:val="Normal1"/>
        <w:pBdr>
          <w:top w:val="nil"/>
          <w:left w:val="nil"/>
          <w:bottom w:val="nil"/>
          <w:right w:val="nil"/>
          <w:between w:val="nil"/>
        </w:pBdr>
        <w:tabs>
          <w:tab w:val="left" w:pos="709"/>
        </w:tabs>
        <w:jc w:val="both"/>
        <w:rPr>
          <w:rFonts w:ascii="Calibri" w:eastAsia="Calibri" w:hAnsi="Calibri" w:cs="Calibri"/>
          <w:color w:val="000000"/>
          <w:sz w:val="22"/>
          <w:szCs w:val="22"/>
        </w:rPr>
      </w:pPr>
      <w:r w:rsidRPr="001632E2">
        <w:rPr>
          <w:rFonts w:ascii="Calibri" w:eastAsia="Calibri" w:hAnsi="Calibri" w:cs="Calibri"/>
          <w:b/>
          <w:color w:val="000000"/>
          <w:sz w:val="22"/>
          <w:szCs w:val="22"/>
        </w:rPr>
        <w:t>17.9.</w:t>
      </w:r>
      <w:r>
        <w:rPr>
          <w:rFonts w:ascii="Calibri" w:eastAsia="Calibri" w:hAnsi="Calibri" w:cs="Calibri"/>
          <w:color w:val="000000"/>
          <w:sz w:val="22"/>
          <w:szCs w:val="22"/>
        </w:rPr>
        <w:t xml:space="preserve">O processamento do PAR não interfere no seguimento regular dos processos administrativos específicos para apuração da ocorrência de danos e prejuízos à Administração Pública Federal resultante de ato lesivo cometido por pessoa jurídica, com ou sem a participação de agente público. </w:t>
      </w:r>
    </w:p>
    <w:p w:rsidR="009B0437" w:rsidRDefault="009B0437" w:rsidP="009B0437">
      <w:pPr>
        <w:pStyle w:val="Normal1"/>
        <w:jc w:val="both"/>
        <w:rPr>
          <w:rFonts w:ascii="Calibri" w:eastAsia="Calibri" w:hAnsi="Calibri" w:cs="Calibri"/>
          <w:sz w:val="22"/>
          <w:szCs w:val="22"/>
        </w:rPr>
      </w:pPr>
    </w:p>
    <w:p w:rsidR="009B0437" w:rsidRDefault="009B0437" w:rsidP="009B0437">
      <w:pPr>
        <w:pStyle w:val="Normal1"/>
        <w:numPr>
          <w:ilvl w:val="0"/>
          <w:numId w:val="44"/>
        </w:numPr>
        <w:pBdr>
          <w:top w:val="nil"/>
          <w:left w:val="nil"/>
          <w:bottom w:val="nil"/>
          <w:right w:val="nil"/>
          <w:between w:val="nil"/>
        </w:pBdr>
        <w:shd w:val="clear" w:color="auto" w:fill="D7E3BC"/>
        <w:jc w:val="both"/>
        <w:rPr>
          <w:color w:val="000000"/>
        </w:rPr>
      </w:pPr>
      <w:r>
        <w:rPr>
          <w:rFonts w:ascii="Calibri" w:eastAsia="Calibri" w:hAnsi="Calibri" w:cs="Calibri"/>
          <w:b/>
          <w:color w:val="000000"/>
          <w:sz w:val="22"/>
          <w:szCs w:val="22"/>
        </w:rPr>
        <w:t>ESTIMATIVA DE PREÇOS E PREÇOS REFERENCIAIS.</w:t>
      </w:r>
    </w:p>
    <w:p w:rsidR="009B0437" w:rsidRDefault="009B0437" w:rsidP="009B0437">
      <w:pPr>
        <w:pStyle w:val="Normal1"/>
        <w:jc w:val="both"/>
        <w:rPr>
          <w:rFonts w:ascii="Calibri" w:eastAsia="Calibri" w:hAnsi="Calibri" w:cs="Calibri"/>
          <w:b/>
          <w:sz w:val="22"/>
          <w:szCs w:val="22"/>
        </w:rPr>
      </w:pPr>
    </w:p>
    <w:p w:rsidR="009B0437" w:rsidRDefault="009B0437" w:rsidP="009B0437">
      <w:pPr>
        <w:pStyle w:val="Normal1"/>
        <w:jc w:val="both"/>
        <w:rPr>
          <w:rFonts w:ascii="Calibri" w:eastAsia="Calibri" w:hAnsi="Calibri" w:cs="Calibri"/>
          <w:b/>
          <w:sz w:val="22"/>
          <w:szCs w:val="22"/>
        </w:rPr>
      </w:pPr>
      <w:r>
        <w:rPr>
          <w:rFonts w:ascii="Calibri" w:eastAsia="Calibri" w:hAnsi="Calibri" w:cs="Calibri"/>
          <w:b/>
          <w:sz w:val="22"/>
          <w:szCs w:val="22"/>
        </w:rPr>
        <w:t xml:space="preserve">18.1. </w:t>
      </w:r>
      <w:r>
        <w:rPr>
          <w:rFonts w:ascii="Calibri" w:eastAsia="Calibri" w:hAnsi="Calibri" w:cs="Calibri"/>
          <w:sz w:val="22"/>
          <w:szCs w:val="22"/>
        </w:rPr>
        <w:t xml:space="preserve">O custo estimado da contratação é de </w:t>
      </w:r>
      <w:r>
        <w:rPr>
          <w:rFonts w:ascii="Calibri" w:eastAsia="Calibri" w:hAnsi="Calibri" w:cs="Calibri"/>
          <w:sz w:val="22"/>
          <w:szCs w:val="22"/>
          <w:highlight w:val="lightGray"/>
        </w:rPr>
        <w:t>R$ 2.244.717,24 (Dois milhões duzentos e quarenta e quatro mil setecentos e dezessete reais e vinte e quatro centavos).</w:t>
      </w:r>
    </w:p>
    <w:p w:rsidR="009B0437" w:rsidRDefault="009B0437" w:rsidP="009B0437">
      <w:pPr>
        <w:pStyle w:val="Normal1"/>
        <w:keepNext/>
        <w:keepLines/>
        <w:pBdr>
          <w:top w:val="nil"/>
          <w:left w:val="nil"/>
          <w:bottom w:val="nil"/>
          <w:right w:val="nil"/>
          <w:between w:val="nil"/>
        </w:pBdr>
        <w:tabs>
          <w:tab w:val="left" w:pos="0"/>
          <w:tab w:val="left" w:pos="567"/>
        </w:tabs>
        <w:ind w:right="-30"/>
        <w:jc w:val="both"/>
        <w:rPr>
          <w:rFonts w:ascii="Calibri" w:eastAsia="Calibri" w:hAnsi="Calibri" w:cs="Calibri"/>
          <w:b/>
          <w:color w:val="000000"/>
          <w:sz w:val="22"/>
          <w:szCs w:val="22"/>
          <w:highlight w:val="yellow"/>
          <w:u w:val="single"/>
        </w:rPr>
      </w:pPr>
    </w:p>
    <w:p w:rsidR="009B0437" w:rsidRDefault="009B0437" w:rsidP="009B0437">
      <w:pPr>
        <w:pStyle w:val="Normal1"/>
        <w:keepNext/>
        <w:keepLines/>
        <w:numPr>
          <w:ilvl w:val="0"/>
          <w:numId w:val="44"/>
        </w:numPr>
        <w:pBdr>
          <w:top w:val="nil"/>
          <w:left w:val="nil"/>
          <w:bottom w:val="nil"/>
          <w:right w:val="nil"/>
          <w:between w:val="nil"/>
        </w:pBdr>
        <w:shd w:val="clear" w:color="auto" w:fill="D7E3BC"/>
        <w:ind w:right="-30"/>
        <w:jc w:val="both"/>
        <w:rPr>
          <w:color w:val="000000"/>
        </w:rPr>
      </w:pPr>
      <w:r>
        <w:rPr>
          <w:rFonts w:ascii="Calibri" w:eastAsia="Calibri" w:hAnsi="Calibri" w:cs="Calibri"/>
          <w:b/>
          <w:color w:val="000000"/>
          <w:sz w:val="22"/>
          <w:szCs w:val="22"/>
        </w:rPr>
        <w:t>DOS RECURSOS ORÇAMENTÁRIOS.</w:t>
      </w:r>
    </w:p>
    <w:p w:rsidR="009B0437" w:rsidRDefault="009B0437" w:rsidP="009B0437">
      <w:pPr>
        <w:pStyle w:val="Normal1"/>
        <w:pBdr>
          <w:top w:val="nil"/>
          <w:left w:val="nil"/>
          <w:bottom w:val="nil"/>
          <w:right w:val="nil"/>
          <w:between w:val="nil"/>
        </w:pBdr>
        <w:tabs>
          <w:tab w:val="left" w:pos="567"/>
        </w:tabs>
        <w:ind w:right="-30"/>
        <w:jc w:val="both"/>
        <w:rPr>
          <w:rFonts w:ascii="Calibri" w:eastAsia="Calibri" w:hAnsi="Calibri" w:cs="Calibri"/>
          <w:b/>
          <w:color w:val="000000"/>
          <w:sz w:val="22"/>
          <w:szCs w:val="22"/>
        </w:rPr>
      </w:pPr>
    </w:p>
    <w:p w:rsidR="009B0437" w:rsidRPr="000F531F" w:rsidRDefault="009B0437" w:rsidP="009B0437">
      <w:pPr>
        <w:pStyle w:val="Normal1"/>
        <w:numPr>
          <w:ilvl w:val="1"/>
          <w:numId w:val="44"/>
        </w:numPr>
        <w:jc w:val="both"/>
        <w:rPr>
          <w:rFonts w:ascii="Calibri" w:hAnsi="Calibri"/>
          <w:sz w:val="22"/>
          <w:szCs w:val="22"/>
        </w:rPr>
      </w:pPr>
      <w:r w:rsidRPr="000F531F">
        <w:rPr>
          <w:rFonts w:ascii="Calibri" w:hAnsi="Calibri"/>
          <w:sz w:val="22"/>
          <w:szCs w:val="22"/>
        </w:rPr>
        <w:t>Os recursos destinados à execução deste objeto correrão por conta da seguinte dotação orçamentária</w:t>
      </w:r>
      <w:r w:rsidRPr="000F531F">
        <w:rPr>
          <w:rFonts w:ascii="Calibri" w:eastAsia="Calibri" w:hAnsi="Calibri" w:cs="Calibri"/>
          <w:sz w:val="22"/>
          <w:szCs w:val="22"/>
        </w:rPr>
        <w:t>:</w:t>
      </w:r>
    </w:p>
    <w:p w:rsidR="009B0437" w:rsidRPr="001769FC" w:rsidRDefault="009B0437" w:rsidP="009B0437">
      <w:pPr>
        <w:pStyle w:val="Normal1"/>
        <w:ind w:left="1134"/>
        <w:jc w:val="both"/>
        <w:rPr>
          <w:rFonts w:ascii="Calibri" w:eastAsia="Calibri" w:hAnsi="Calibri" w:cs="Calibri"/>
          <w:sz w:val="22"/>
          <w:szCs w:val="22"/>
        </w:rPr>
      </w:pPr>
    </w:p>
    <w:p w:rsidR="009B0437" w:rsidRPr="00810122" w:rsidRDefault="009B0437" w:rsidP="009B0437">
      <w:pPr>
        <w:pStyle w:val="Normal1"/>
        <w:ind w:left="1134"/>
        <w:jc w:val="both"/>
        <w:rPr>
          <w:rFonts w:ascii="Calibri" w:eastAsia="Calibri" w:hAnsi="Calibri" w:cs="Calibri"/>
          <w:sz w:val="22"/>
          <w:szCs w:val="22"/>
        </w:rPr>
      </w:pPr>
      <w:r w:rsidRPr="00810122">
        <w:rPr>
          <w:rFonts w:ascii="Calibri" w:eastAsia="Calibri" w:hAnsi="Calibri" w:cs="Calibri"/>
          <w:sz w:val="22"/>
          <w:szCs w:val="22"/>
        </w:rPr>
        <w:t>Gestão/Unidade: 11.01</w:t>
      </w:r>
    </w:p>
    <w:p w:rsidR="009B0437" w:rsidRPr="000F531F" w:rsidRDefault="009B0437" w:rsidP="009B0437">
      <w:pPr>
        <w:pStyle w:val="Normal1"/>
        <w:ind w:left="1134"/>
        <w:jc w:val="both"/>
        <w:rPr>
          <w:rFonts w:ascii="Calibri" w:eastAsia="Calibri" w:hAnsi="Calibri" w:cs="Calibri"/>
          <w:sz w:val="22"/>
          <w:szCs w:val="22"/>
        </w:rPr>
      </w:pPr>
      <w:r w:rsidRPr="000F531F">
        <w:rPr>
          <w:rFonts w:ascii="Calibri" w:eastAsia="Calibri" w:hAnsi="Calibri" w:cs="Calibri"/>
          <w:sz w:val="22"/>
          <w:szCs w:val="22"/>
        </w:rPr>
        <w:t>Fonte: 15001002/ 16000000</w:t>
      </w:r>
    </w:p>
    <w:p w:rsidR="009B0437" w:rsidRPr="000F531F" w:rsidRDefault="009B0437" w:rsidP="009B0437">
      <w:pPr>
        <w:pStyle w:val="Normal1"/>
        <w:ind w:left="1134"/>
        <w:jc w:val="both"/>
        <w:rPr>
          <w:rFonts w:ascii="Calibri" w:eastAsia="Calibri" w:hAnsi="Calibri" w:cs="Calibri"/>
          <w:sz w:val="22"/>
          <w:szCs w:val="22"/>
        </w:rPr>
      </w:pPr>
      <w:r w:rsidRPr="000F531F">
        <w:rPr>
          <w:rFonts w:ascii="Calibri" w:eastAsia="Calibri" w:hAnsi="Calibri" w:cs="Calibri"/>
          <w:sz w:val="22"/>
          <w:szCs w:val="22"/>
        </w:rPr>
        <w:t>Projeto / Atividade: 2035; 2052; 2055; 2087; 2091; 2096; 2106; 2107; 2202; 2203</w:t>
      </w:r>
    </w:p>
    <w:p w:rsidR="009B0437" w:rsidRDefault="009B0437" w:rsidP="009B0437">
      <w:pPr>
        <w:pStyle w:val="Normal1"/>
        <w:ind w:left="1134"/>
        <w:jc w:val="both"/>
        <w:rPr>
          <w:rFonts w:ascii="Calibri" w:eastAsia="Calibri" w:hAnsi="Calibri" w:cs="Calibri"/>
          <w:sz w:val="22"/>
          <w:szCs w:val="22"/>
        </w:rPr>
      </w:pPr>
      <w:r w:rsidRPr="000F531F">
        <w:rPr>
          <w:rFonts w:ascii="Calibri" w:eastAsia="Calibri" w:hAnsi="Calibri" w:cs="Calibri"/>
          <w:sz w:val="22"/>
          <w:szCs w:val="22"/>
        </w:rPr>
        <w:t>Elemento de Despesa: 3.3.9.0.39.00</w:t>
      </w: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Default="009B0437" w:rsidP="009B0437">
      <w:pPr>
        <w:pStyle w:val="Normal1"/>
        <w:ind w:left="1134"/>
        <w:jc w:val="both"/>
        <w:rPr>
          <w:rFonts w:ascii="Calibri" w:eastAsia="Calibri" w:hAnsi="Calibri" w:cs="Calibri"/>
          <w:sz w:val="22"/>
          <w:szCs w:val="22"/>
        </w:rPr>
      </w:pPr>
    </w:p>
    <w:p w:rsidR="009B0437" w:rsidRPr="000F531F" w:rsidRDefault="009B0437" w:rsidP="009B0437">
      <w:pPr>
        <w:pStyle w:val="Normal1"/>
        <w:ind w:left="1134"/>
        <w:jc w:val="both"/>
        <w:rPr>
          <w:rFonts w:ascii="Calibri" w:eastAsia="Calibri" w:hAnsi="Calibri" w:cs="Calibri"/>
          <w:sz w:val="22"/>
          <w:szCs w:val="22"/>
        </w:rPr>
      </w:pPr>
    </w:p>
    <w:p w:rsidR="009B0437" w:rsidRPr="000F531F" w:rsidRDefault="009B0437" w:rsidP="009B0437">
      <w:pPr>
        <w:pStyle w:val="Normal1"/>
        <w:ind w:left="1134"/>
        <w:jc w:val="both"/>
        <w:rPr>
          <w:rFonts w:ascii="Calibri" w:eastAsia="Calibri" w:hAnsi="Calibri" w:cs="Calibri"/>
          <w:sz w:val="22"/>
          <w:szCs w:val="22"/>
        </w:rPr>
      </w:pPr>
    </w:p>
    <w:p w:rsidR="009B0437" w:rsidRPr="00D26491" w:rsidRDefault="009B0437" w:rsidP="009B0437">
      <w:pPr>
        <w:pStyle w:val="Normal1"/>
        <w:shd w:val="clear" w:color="auto" w:fill="FFFFFF"/>
        <w:jc w:val="center"/>
        <w:rPr>
          <w:rFonts w:ascii="Calibri" w:eastAsia="Calibri" w:hAnsi="Calibri" w:cs="Calibri"/>
          <w:color w:val="000000" w:themeColor="text1"/>
          <w:sz w:val="22"/>
          <w:szCs w:val="22"/>
        </w:rPr>
      </w:pPr>
      <w:r w:rsidRPr="00D26491">
        <w:rPr>
          <w:rFonts w:ascii="Calibri" w:eastAsia="Calibri" w:hAnsi="Calibri" w:cs="Calibri"/>
          <w:color w:val="000000" w:themeColor="text1"/>
          <w:sz w:val="22"/>
          <w:szCs w:val="22"/>
          <w:highlight w:val="white"/>
        </w:rPr>
        <w:t xml:space="preserve">Itaberaba, </w:t>
      </w:r>
      <w:r>
        <w:rPr>
          <w:rFonts w:ascii="Calibri" w:eastAsia="Calibri" w:hAnsi="Calibri" w:cs="Calibri"/>
          <w:color w:val="000000" w:themeColor="text1"/>
          <w:sz w:val="22"/>
          <w:szCs w:val="22"/>
          <w:highlight w:val="white"/>
        </w:rPr>
        <w:t>01</w:t>
      </w:r>
      <w:r w:rsidRPr="00D26491">
        <w:rPr>
          <w:rFonts w:ascii="Calibri" w:eastAsia="Calibri" w:hAnsi="Calibri" w:cs="Calibri"/>
          <w:color w:val="000000" w:themeColor="text1"/>
          <w:sz w:val="22"/>
          <w:szCs w:val="22"/>
          <w:highlight w:val="white"/>
        </w:rPr>
        <w:t xml:space="preserve"> de </w:t>
      </w:r>
      <w:r>
        <w:rPr>
          <w:rFonts w:ascii="Calibri" w:eastAsia="Calibri" w:hAnsi="Calibri" w:cs="Calibri"/>
          <w:color w:val="000000" w:themeColor="text1"/>
          <w:sz w:val="22"/>
          <w:szCs w:val="22"/>
          <w:highlight w:val="white"/>
        </w:rPr>
        <w:t>Março</w:t>
      </w:r>
      <w:r w:rsidRPr="00D26491">
        <w:rPr>
          <w:rFonts w:ascii="Calibri" w:eastAsia="Calibri" w:hAnsi="Calibri" w:cs="Calibri"/>
          <w:color w:val="000000" w:themeColor="text1"/>
          <w:sz w:val="22"/>
          <w:szCs w:val="22"/>
          <w:highlight w:val="white"/>
        </w:rPr>
        <w:t xml:space="preserve"> de 2024.</w:t>
      </w:r>
    </w:p>
    <w:p w:rsidR="009B0437" w:rsidRDefault="009B0437" w:rsidP="009B0437">
      <w:pPr>
        <w:pStyle w:val="Normal1"/>
        <w:rPr>
          <w:rFonts w:ascii="Calibri" w:eastAsia="Calibri" w:hAnsi="Calibri" w:cs="Calibri"/>
          <w:sz w:val="22"/>
          <w:szCs w:val="22"/>
        </w:rPr>
      </w:pPr>
    </w:p>
    <w:p w:rsidR="009B0437" w:rsidRDefault="009B0437" w:rsidP="009B0437">
      <w:pPr>
        <w:pStyle w:val="Normal1"/>
        <w:ind w:left="360"/>
        <w:jc w:val="center"/>
        <w:rPr>
          <w:rFonts w:ascii="Calibri" w:eastAsia="Calibri" w:hAnsi="Calibri" w:cs="Calibri"/>
          <w:sz w:val="22"/>
          <w:szCs w:val="22"/>
        </w:rPr>
      </w:pPr>
      <w:r>
        <w:rPr>
          <w:rFonts w:ascii="Calibri" w:eastAsia="Calibri" w:hAnsi="Calibri" w:cs="Calibri"/>
          <w:sz w:val="22"/>
          <w:szCs w:val="22"/>
        </w:rPr>
        <w:t>__________________________________</w:t>
      </w:r>
    </w:p>
    <w:p w:rsidR="009B0437" w:rsidRDefault="009B0437" w:rsidP="009B0437">
      <w:pPr>
        <w:pStyle w:val="Normal1"/>
        <w:ind w:left="360"/>
        <w:jc w:val="center"/>
        <w:rPr>
          <w:rFonts w:ascii="Calibri" w:eastAsia="Calibri" w:hAnsi="Calibri" w:cs="Calibri"/>
          <w:sz w:val="22"/>
          <w:szCs w:val="22"/>
        </w:rPr>
      </w:pPr>
      <w:r>
        <w:rPr>
          <w:rFonts w:ascii="Calibri" w:eastAsia="Calibri" w:hAnsi="Calibri" w:cs="Calibri"/>
          <w:sz w:val="22"/>
          <w:szCs w:val="22"/>
        </w:rPr>
        <w:t>João Rodrigues de Góes Júnior</w:t>
      </w:r>
    </w:p>
    <w:p w:rsidR="009B0437" w:rsidRDefault="009B0437" w:rsidP="009B0437">
      <w:pPr>
        <w:pStyle w:val="Normal1"/>
        <w:ind w:left="360"/>
        <w:jc w:val="center"/>
        <w:rPr>
          <w:rFonts w:ascii="Calibri" w:eastAsia="Calibri" w:hAnsi="Calibri" w:cs="Calibri"/>
          <w:sz w:val="22"/>
          <w:szCs w:val="22"/>
        </w:rPr>
      </w:pPr>
      <w:r>
        <w:rPr>
          <w:rFonts w:ascii="Calibri" w:eastAsia="Calibri" w:hAnsi="Calibri" w:cs="Calibri"/>
          <w:sz w:val="22"/>
          <w:szCs w:val="22"/>
        </w:rPr>
        <w:t>Secretário de Saúde</w:t>
      </w:r>
    </w:p>
    <w:p w:rsidR="00AC4443" w:rsidRDefault="00AC4443">
      <w:pPr>
        <w:pStyle w:val="normal0"/>
        <w:ind w:left="360"/>
        <w:jc w:val="center"/>
        <w:rPr>
          <w:rFonts w:ascii="Calibri" w:eastAsia="Calibri" w:hAnsi="Calibri" w:cs="Calibri"/>
          <w:sz w:val="22"/>
          <w:szCs w:val="22"/>
        </w:rPr>
      </w:pPr>
    </w:p>
    <w:p w:rsidR="00AC4443" w:rsidRDefault="00AC4443">
      <w:pPr>
        <w:pStyle w:val="normal0"/>
        <w:shd w:val="clear" w:color="auto" w:fill="FFFFFF"/>
        <w:tabs>
          <w:tab w:val="left" w:pos="567"/>
        </w:tabs>
        <w:jc w:val="both"/>
        <w:rPr>
          <w:rFonts w:ascii="Calibri" w:eastAsia="Calibri" w:hAnsi="Calibri" w:cs="Calibri"/>
          <w:b/>
          <w:color w:val="FF0000"/>
          <w:sz w:val="22"/>
          <w:szCs w:val="22"/>
        </w:rPr>
      </w:pPr>
    </w:p>
    <w:p w:rsidR="00AC4443" w:rsidRDefault="00AC4443">
      <w:pPr>
        <w:pStyle w:val="normal0"/>
        <w:shd w:val="clear" w:color="auto" w:fill="FFFFFF"/>
        <w:tabs>
          <w:tab w:val="left" w:pos="567"/>
        </w:tabs>
        <w:jc w:val="both"/>
        <w:rPr>
          <w:rFonts w:ascii="Calibri" w:eastAsia="Calibri" w:hAnsi="Calibri" w:cs="Calibri"/>
          <w:b/>
          <w:color w:val="FF0000"/>
          <w:sz w:val="22"/>
          <w:szCs w:val="22"/>
        </w:rPr>
      </w:pPr>
    </w:p>
    <w:p w:rsidR="00B46D0B" w:rsidRDefault="00B46D0B">
      <w:pPr>
        <w:pStyle w:val="normal0"/>
        <w:shd w:val="clear" w:color="auto" w:fill="FFFFFF"/>
        <w:tabs>
          <w:tab w:val="left" w:pos="567"/>
        </w:tabs>
        <w:jc w:val="both"/>
        <w:rPr>
          <w:rFonts w:ascii="Calibri" w:eastAsia="Calibri" w:hAnsi="Calibri" w:cs="Calibri"/>
          <w:b/>
          <w:color w:val="FF0000"/>
          <w:sz w:val="22"/>
          <w:szCs w:val="22"/>
        </w:rPr>
      </w:pPr>
    </w:p>
    <w:p w:rsidR="00B46D0B" w:rsidRDefault="00B46D0B">
      <w:pPr>
        <w:pStyle w:val="normal0"/>
        <w:shd w:val="clear" w:color="auto" w:fill="FFFFFF"/>
        <w:tabs>
          <w:tab w:val="left" w:pos="567"/>
        </w:tabs>
        <w:jc w:val="both"/>
        <w:rPr>
          <w:rFonts w:ascii="Calibri" w:eastAsia="Calibri" w:hAnsi="Calibri" w:cs="Calibri"/>
          <w:b/>
          <w:color w:val="FF0000"/>
          <w:sz w:val="22"/>
          <w:szCs w:val="22"/>
        </w:rPr>
      </w:pPr>
    </w:p>
    <w:p w:rsidR="00B46D0B" w:rsidRDefault="00B46D0B">
      <w:pPr>
        <w:pStyle w:val="normal0"/>
        <w:shd w:val="clear" w:color="auto" w:fill="FFFFFF"/>
        <w:tabs>
          <w:tab w:val="left" w:pos="567"/>
        </w:tabs>
        <w:jc w:val="both"/>
        <w:rPr>
          <w:rFonts w:ascii="Calibri" w:eastAsia="Calibri" w:hAnsi="Calibri" w:cs="Calibri"/>
          <w:b/>
          <w:color w:val="FF0000"/>
          <w:sz w:val="22"/>
          <w:szCs w:val="22"/>
        </w:rPr>
      </w:pPr>
    </w:p>
    <w:p w:rsidR="00B46D0B" w:rsidRDefault="00B46D0B">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854666" w:rsidRDefault="00854666">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1D6A69" w:rsidRDefault="001D6A69">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C91EFC" w:rsidRDefault="00C91EFC">
      <w:pPr>
        <w:pStyle w:val="normal0"/>
        <w:shd w:val="clear" w:color="auto" w:fill="FFFFFF"/>
        <w:tabs>
          <w:tab w:val="left" w:pos="567"/>
        </w:tabs>
        <w:jc w:val="both"/>
        <w:rPr>
          <w:rFonts w:ascii="Calibri" w:eastAsia="Calibri" w:hAnsi="Calibri" w:cs="Calibri"/>
          <w:b/>
          <w:color w:val="FF0000"/>
          <w:sz w:val="22"/>
          <w:szCs w:val="22"/>
        </w:rPr>
      </w:pPr>
    </w:p>
    <w:p w:rsidR="007F1659" w:rsidRDefault="007F1659">
      <w:pPr>
        <w:pStyle w:val="normal0"/>
        <w:shd w:val="clear" w:color="auto" w:fill="FFFFFF"/>
        <w:tabs>
          <w:tab w:val="left" w:pos="567"/>
        </w:tabs>
        <w:jc w:val="both"/>
        <w:rPr>
          <w:rFonts w:ascii="Calibri" w:eastAsia="Calibri" w:hAnsi="Calibri" w:cs="Calibri"/>
          <w:b/>
          <w:color w:val="FF0000"/>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 – PROPOSTA DE PREÇOS (MODELO)</w:t>
      </w:r>
    </w:p>
    <w:p w:rsidR="00AC4443" w:rsidRDefault="00AC4443">
      <w:pPr>
        <w:pStyle w:val="normal0"/>
        <w:jc w:val="both"/>
        <w:rPr>
          <w:rFonts w:ascii="Calibri" w:eastAsia="Calibri" w:hAnsi="Calibri" w:cs="Calibri"/>
          <w:b/>
          <w:sz w:val="22"/>
          <w:szCs w:val="22"/>
        </w:rPr>
      </w:pPr>
    </w:p>
    <w:p w:rsidR="00AC4443" w:rsidRDefault="001228D4">
      <w:pPr>
        <w:pStyle w:val="normal0"/>
        <w:jc w:val="both"/>
        <w:rPr>
          <w:rFonts w:ascii="Calibri" w:eastAsia="Calibri" w:hAnsi="Calibri" w:cs="Calibri"/>
          <w:b/>
          <w:sz w:val="22"/>
          <w:szCs w:val="22"/>
        </w:rPr>
      </w:pPr>
      <w:r>
        <w:rPr>
          <w:rFonts w:ascii="Calibri" w:eastAsia="Calibri" w:hAnsi="Calibri" w:cs="Calibri"/>
          <w:b/>
          <w:sz w:val="22"/>
          <w:szCs w:val="22"/>
        </w:rPr>
        <w:t>Pregão ELETRÔNICO</w:t>
      </w:r>
      <w:r w:rsidR="002D2CFA">
        <w:rPr>
          <w:rFonts w:ascii="Calibri" w:eastAsia="Calibri" w:hAnsi="Calibri" w:cs="Calibri"/>
          <w:b/>
          <w:sz w:val="22"/>
          <w:szCs w:val="22"/>
        </w:rPr>
        <w:t xml:space="preserve"> Nº </w:t>
      </w:r>
      <w:r w:rsidR="00D36DC7">
        <w:rPr>
          <w:rFonts w:ascii="Calibri" w:eastAsia="Calibri" w:hAnsi="Calibri" w:cs="Calibri"/>
          <w:b/>
          <w:sz w:val="22"/>
          <w:szCs w:val="22"/>
        </w:rPr>
        <w:t>0</w:t>
      </w:r>
      <w:r w:rsidR="00986529">
        <w:rPr>
          <w:rFonts w:ascii="Calibri" w:eastAsia="Calibri" w:hAnsi="Calibri" w:cs="Calibri"/>
          <w:b/>
          <w:sz w:val="22"/>
          <w:szCs w:val="22"/>
        </w:rPr>
        <w:t>10</w:t>
      </w:r>
      <w:r w:rsidR="00C53BC0">
        <w:rPr>
          <w:rFonts w:ascii="Calibri" w:eastAsia="Calibri" w:hAnsi="Calibri" w:cs="Calibri"/>
          <w:b/>
          <w:sz w:val="22"/>
          <w:szCs w:val="22"/>
        </w:rPr>
        <w:t>/2024</w:t>
      </w: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lastRenderedPageBreak/>
        <w:t xml:space="preserve">PROCESSO ADMINISTRATIVO Nº </w:t>
      </w:r>
      <w:r w:rsidR="00986529">
        <w:rPr>
          <w:rFonts w:ascii="Calibri" w:eastAsia="Calibri" w:hAnsi="Calibri" w:cs="Calibri"/>
          <w:b/>
          <w:sz w:val="22"/>
          <w:szCs w:val="22"/>
        </w:rPr>
        <w:t>052</w:t>
      </w:r>
      <w:r w:rsidR="00C53BC0">
        <w:rPr>
          <w:rFonts w:ascii="Calibri" w:eastAsia="Calibri" w:hAnsi="Calibri" w:cs="Calibri"/>
          <w:b/>
          <w:sz w:val="22"/>
          <w:szCs w:val="22"/>
        </w:rPr>
        <w:t>/2024</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SESSÃO PÚBLICA: ----/----/20</w:t>
      </w:r>
      <w:r w:rsidR="009D26C0">
        <w:rPr>
          <w:rFonts w:ascii="Calibri" w:eastAsia="Calibri" w:hAnsi="Calibri" w:cs="Calibri"/>
          <w:sz w:val="22"/>
          <w:szCs w:val="22"/>
        </w:rPr>
        <w:t>23</w:t>
      </w:r>
      <w:r>
        <w:rPr>
          <w:rFonts w:ascii="Calibri" w:eastAsia="Calibri" w:hAnsi="Calibri" w:cs="Calibri"/>
          <w:sz w:val="22"/>
          <w:szCs w:val="22"/>
        </w:rPr>
        <w:t>, ÀS ----H----MIN (----) HORAS.</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LOCAL:  </w:t>
      </w:r>
      <w:r w:rsidR="009D26C0">
        <w:rPr>
          <w:rFonts w:ascii="Calibri" w:eastAsia="Calibri" w:hAnsi="Calibri" w:cs="Calibri"/>
          <w:sz w:val="22"/>
          <w:szCs w:val="22"/>
        </w:rPr>
        <w:t>FUNDO MUNICIPAL DE SAÚDE DE ITABERABA</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6"/>
        <w:gridCol w:w="3309"/>
        <w:gridCol w:w="216"/>
        <w:gridCol w:w="871"/>
        <w:gridCol w:w="971"/>
        <w:gridCol w:w="1045"/>
        <w:gridCol w:w="1559"/>
        <w:gridCol w:w="1418"/>
      </w:tblGrid>
      <w:tr w:rsidR="00AC4443">
        <w:trPr>
          <w:cantSplit/>
          <w:trHeight w:val="97"/>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NOME DE FANTASIA:</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RAZÃO SOCIAL:</w:t>
            </w:r>
          </w:p>
        </w:tc>
      </w:tr>
      <w:tr w:rsidR="00AC4443">
        <w:trPr>
          <w:cantSplit/>
          <w:trHeight w:val="216"/>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CNPJ:</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INSC. EST.:</w:t>
            </w:r>
          </w:p>
        </w:tc>
      </w:tr>
      <w:tr w:rsidR="00AC4443">
        <w:trPr>
          <w:cantSplit/>
          <w:trHeight w:val="132"/>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AC4443">
        <w:trPr>
          <w:cantSplit/>
          <w:trHeight w:val="109"/>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ENDEREÇO:</w:t>
            </w:r>
          </w:p>
        </w:tc>
      </w:tr>
      <w:tr w:rsidR="00AC4443">
        <w:trPr>
          <w:cantSplit/>
          <w:trHeight w:val="96"/>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CIDADE:</w:t>
            </w:r>
          </w:p>
        </w:tc>
      </w:tr>
      <w:tr w:rsidR="00AC4443">
        <w:trPr>
          <w:cantSplit/>
          <w:trHeight w:val="9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E-MAIL:</w:t>
            </w:r>
          </w:p>
        </w:tc>
      </w:tr>
      <w:tr w:rsidR="00AC4443">
        <w:trPr>
          <w:cantSplit/>
          <w:trHeight w:val="73"/>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FAX:</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TELEFONE:</w:t>
            </w:r>
          </w:p>
        </w:tc>
      </w:tr>
      <w:tr w:rsidR="00AC4443">
        <w:trPr>
          <w:cantSplit/>
          <w:trHeight w:val="69"/>
          <w:tblHeader/>
        </w:trPr>
        <w:tc>
          <w:tcPr>
            <w:tcW w:w="3985" w:type="dxa"/>
            <w:gridSpan w:val="2"/>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AC4443">
        <w:trPr>
          <w:cantSplit/>
          <w:trHeight w:val="133"/>
          <w:tblHeader/>
        </w:trPr>
        <w:tc>
          <w:tcPr>
            <w:tcW w:w="10065" w:type="dxa"/>
            <w:gridSpan w:val="8"/>
            <w:tcBorders>
              <w:top w:val="single" w:sz="4" w:space="0" w:color="000000"/>
              <w:left w:val="single" w:sz="4" w:space="0" w:color="000000"/>
              <w:bottom w:val="single" w:sz="4" w:space="0" w:color="000000"/>
              <w:right w:val="single" w:sz="4" w:space="0" w:color="000000"/>
            </w:tcBorders>
          </w:tcPr>
          <w:p w:rsidR="00AC4443" w:rsidRDefault="002D2CFA">
            <w:pPr>
              <w:pStyle w:val="normal0"/>
              <w:jc w:val="both"/>
              <w:rPr>
                <w:rFonts w:ascii="Calibri" w:eastAsia="Calibri" w:hAnsi="Calibri" w:cs="Calibri"/>
                <w:b/>
                <w:sz w:val="21"/>
                <w:szCs w:val="21"/>
              </w:rPr>
            </w:pPr>
            <w:r>
              <w:rPr>
                <w:rFonts w:ascii="Calibri" w:eastAsia="Calibri" w:hAnsi="Calibri" w:cs="Calibri"/>
                <w:b/>
                <w:sz w:val="21"/>
                <w:szCs w:val="21"/>
              </w:rPr>
              <w:t>Nº DA AGÊNCIA:</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VALOR</w:t>
            </w:r>
          </w:p>
          <w:p w:rsidR="00AC4443" w:rsidRDefault="002D2CFA">
            <w:pPr>
              <w:pStyle w:val="normal0"/>
              <w:jc w:val="center"/>
              <w:rPr>
                <w:rFonts w:ascii="Calibri" w:eastAsia="Calibri" w:hAnsi="Calibri" w:cs="Calibri"/>
                <w:b/>
                <w:sz w:val="21"/>
                <w:szCs w:val="21"/>
              </w:rPr>
            </w:pPr>
            <w:r>
              <w:rPr>
                <w:rFonts w:ascii="Calibri" w:eastAsia="Calibri" w:hAnsi="Calibri" w:cs="Calibri"/>
                <w:b/>
                <w:sz w:val="21"/>
                <w:szCs w:val="21"/>
              </w:rPr>
              <w:t>TOTAL R$</w:t>
            </w:r>
          </w:p>
        </w:tc>
      </w:tr>
      <w:tr w:rsidR="00AC4443">
        <w:trPr>
          <w:cantSplit/>
          <w:trHeight w:val="20"/>
          <w:tblHeader/>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AC4443">
            <w:pPr>
              <w:pStyle w:val="normal0"/>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AC4443" w:rsidRDefault="00AC4443">
            <w:pPr>
              <w:pStyle w:val="normal0"/>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AC4443" w:rsidRDefault="00AC4443">
            <w:pPr>
              <w:pStyle w:val="normal0"/>
              <w:jc w:val="right"/>
              <w:rPr>
                <w:rFonts w:ascii="Calibri" w:eastAsia="Calibri" w:hAnsi="Calibri" w:cs="Calibri"/>
                <w:sz w:val="21"/>
                <w:szCs w:val="21"/>
              </w:rPr>
            </w:pPr>
          </w:p>
        </w:tc>
      </w:tr>
      <w:tr w:rsidR="00AC4443">
        <w:trPr>
          <w:cantSplit/>
          <w:trHeight w:val="64"/>
          <w:tblHeader/>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AC4443" w:rsidRDefault="002D2CFA">
            <w:pPr>
              <w:pStyle w:val="normal0"/>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AC4443" w:rsidRDefault="00AC4443">
            <w:pPr>
              <w:pStyle w:val="normal0"/>
              <w:jc w:val="right"/>
              <w:rPr>
                <w:rFonts w:ascii="Calibri" w:eastAsia="Calibri" w:hAnsi="Calibri" w:cs="Calibri"/>
                <w:b/>
                <w:sz w:val="21"/>
                <w:szCs w:val="21"/>
              </w:rPr>
            </w:pPr>
          </w:p>
        </w:tc>
      </w:tr>
    </w:tbl>
    <w:p w:rsidR="00AC4443" w:rsidRDefault="002D2CFA">
      <w:pPr>
        <w:pStyle w:val="normal0"/>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rsidR="00AC4443" w:rsidRDefault="002D2CFA">
      <w:pPr>
        <w:pStyle w:val="normal0"/>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AC4443" w:rsidRDefault="002D2CFA">
      <w:pPr>
        <w:pStyle w:val="normal0"/>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VALIDADE DA PROPOSTA: 60 (SESSENTA) DIAS.</w:t>
      </w:r>
    </w:p>
    <w:p w:rsidR="00AC4443" w:rsidRDefault="002D2CFA">
      <w:pPr>
        <w:pStyle w:val="normal0"/>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INICIO DE FORNECIMENTO/EXECUÇÃO DOS SERVIÇOS DE ACORDO COM O ESTABELECIDO NO TERMO DE REFERENCIA (ANEXO I) DO EDITAL DESSE PROCESSO.</w:t>
      </w:r>
    </w:p>
    <w:p w:rsidR="00AC4443" w:rsidRDefault="002D2CFA">
      <w:pPr>
        <w:pStyle w:val="normal0"/>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rsidR="00AC4443" w:rsidRDefault="002D2CFA">
      <w:pPr>
        <w:pStyle w:val="normal0"/>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Pr>
          <w:rFonts w:ascii="Calibri" w:eastAsia="Calibri" w:hAnsi="Calibri" w:cs="Calibri"/>
          <w:color w:val="000000"/>
          <w:sz w:val="21"/>
          <w:szCs w:val="21"/>
          <w:highlight w:val="yellow"/>
        </w:rPr>
        <w:t>***</w:t>
      </w:r>
      <w:r>
        <w:rPr>
          <w:rFonts w:ascii="Calibri" w:eastAsia="Calibri" w:hAnsi="Calibri" w:cs="Calibri"/>
          <w:color w:val="000000"/>
          <w:sz w:val="21"/>
          <w:szCs w:val="21"/>
        </w:rPr>
        <w:t xml:space="preserve"> </w:t>
      </w:r>
      <w:r>
        <w:rPr>
          <w:rFonts w:ascii="Calibri" w:eastAsia="Calibri" w:hAnsi="Calibri" w:cs="Calibri"/>
          <w:color w:val="FF0000"/>
          <w:sz w:val="21"/>
          <w:szCs w:val="21"/>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rsidR="00AC4443" w:rsidRDefault="00AC4443">
      <w:pPr>
        <w:pStyle w:val="normal0"/>
        <w:jc w:val="right"/>
        <w:rPr>
          <w:rFonts w:ascii="Calibri" w:eastAsia="Calibri" w:hAnsi="Calibri" w:cs="Calibri"/>
          <w:sz w:val="21"/>
          <w:szCs w:val="21"/>
        </w:rPr>
      </w:pPr>
    </w:p>
    <w:p w:rsidR="00AC4443" w:rsidRDefault="002D2CFA">
      <w:pPr>
        <w:pStyle w:val="normal0"/>
        <w:jc w:val="right"/>
        <w:rPr>
          <w:rFonts w:ascii="Calibri" w:eastAsia="Calibri" w:hAnsi="Calibri" w:cs="Calibri"/>
          <w:sz w:val="21"/>
          <w:szCs w:val="21"/>
        </w:rPr>
      </w:pPr>
      <w:r>
        <w:rPr>
          <w:rFonts w:ascii="Calibri" w:eastAsia="Calibri" w:hAnsi="Calibri" w:cs="Calibri"/>
          <w:sz w:val="21"/>
          <w:szCs w:val="21"/>
        </w:rPr>
        <w:t>LOCAL E DATA</w:t>
      </w:r>
    </w:p>
    <w:p w:rsidR="00AC4443" w:rsidRDefault="002D2CFA">
      <w:pPr>
        <w:pStyle w:val="normal0"/>
        <w:jc w:val="center"/>
        <w:rPr>
          <w:rFonts w:ascii="Calibri" w:eastAsia="Calibri" w:hAnsi="Calibri" w:cs="Calibri"/>
          <w:sz w:val="21"/>
          <w:szCs w:val="21"/>
        </w:rPr>
      </w:pPr>
      <w:r>
        <w:rPr>
          <w:rFonts w:ascii="Calibri" w:eastAsia="Calibri" w:hAnsi="Calibri" w:cs="Calibri"/>
          <w:sz w:val="21"/>
          <w:szCs w:val="21"/>
        </w:rPr>
        <w:t>_____________________________________</w:t>
      </w:r>
    </w:p>
    <w:p w:rsidR="00AC4443" w:rsidRDefault="002D2CFA">
      <w:pPr>
        <w:pStyle w:val="normal0"/>
        <w:jc w:val="center"/>
        <w:rPr>
          <w:rFonts w:ascii="Calibri" w:eastAsia="Calibri" w:hAnsi="Calibri" w:cs="Calibri"/>
          <w:sz w:val="21"/>
          <w:szCs w:val="21"/>
        </w:rPr>
      </w:pPr>
      <w:r>
        <w:rPr>
          <w:rFonts w:ascii="Calibri" w:eastAsia="Calibri" w:hAnsi="Calibri" w:cs="Calibri"/>
          <w:sz w:val="21"/>
          <w:szCs w:val="21"/>
        </w:rPr>
        <w:t>CARIMBO DA EMPRESA/ASSINATURA DO RESPONSÁVEL</w:t>
      </w:r>
    </w:p>
    <w:p w:rsidR="00AC4443" w:rsidRDefault="00AC4443">
      <w:pPr>
        <w:pStyle w:val="normal0"/>
        <w:jc w:val="center"/>
        <w:rPr>
          <w:rFonts w:ascii="Calibri" w:eastAsia="Calibri" w:hAnsi="Calibri" w:cs="Calibri"/>
          <w:sz w:val="21"/>
          <w:szCs w:val="21"/>
        </w:rPr>
      </w:pPr>
    </w:p>
    <w:p w:rsidR="00AC4443" w:rsidRDefault="002D2CFA">
      <w:pPr>
        <w:pStyle w:val="normal0"/>
        <w:jc w:val="both"/>
        <w:rPr>
          <w:rFonts w:ascii="Calibri" w:eastAsia="Calibri" w:hAnsi="Calibri" w:cs="Calibri"/>
          <w:sz w:val="21"/>
          <w:szCs w:val="21"/>
        </w:rPr>
      </w:pPr>
      <w:r>
        <w:rPr>
          <w:rFonts w:ascii="Calibri" w:eastAsia="Calibri" w:hAnsi="Calibri" w:cs="Calibri"/>
          <w:b/>
          <w:sz w:val="21"/>
          <w:szCs w:val="21"/>
        </w:rPr>
        <w:t xml:space="preserve">OBS. </w:t>
      </w:r>
      <w:r>
        <w:rPr>
          <w:rFonts w:ascii="Calibri" w:eastAsia="Calibri" w:hAnsi="Calibri" w:cs="Calibr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AC4443" w:rsidRDefault="00AC4443">
      <w:pPr>
        <w:pStyle w:val="normal0"/>
        <w:jc w:val="both"/>
        <w:rPr>
          <w:rFonts w:ascii="Calibri" w:eastAsia="Calibri" w:hAnsi="Calibri" w:cs="Calibri"/>
          <w:sz w:val="21"/>
          <w:szCs w:val="21"/>
        </w:rPr>
      </w:pPr>
    </w:p>
    <w:p w:rsidR="00AC4443" w:rsidRDefault="00AC4443">
      <w:pPr>
        <w:pStyle w:val="normal0"/>
        <w:jc w:val="both"/>
        <w:rPr>
          <w:rFonts w:ascii="Calibri" w:eastAsia="Calibri" w:hAnsi="Calibri" w:cs="Calibri"/>
          <w:sz w:val="22"/>
          <w:szCs w:val="22"/>
        </w:rPr>
      </w:pPr>
    </w:p>
    <w:p w:rsidR="00AB681D" w:rsidRDefault="00AB681D">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III – DECLARAÇÃO DE SUJEIÇÃO ÀS CONDIÇÕES ESTABELECIDAS NO EDITAL E DE INEXISTÊNCIA DE FATOS SUPERVENIENTES IMPEDITIVOS DA HABILITAÇÃO</w:t>
      </w:r>
    </w:p>
    <w:p w:rsidR="00AC4443" w:rsidRDefault="00AC4443">
      <w:pPr>
        <w:pStyle w:val="normal0"/>
        <w:jc w:val="both"/>
        <w:rPr>
          <w:rFonts w:ascii="Calibri" w:eastAsia="Calibri" w:hAnsi="Calibri" w:cs="Calibri"/>
          <w:b/>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lastRenderedPageBreak/>
        <w:t>PROCESSO ADMINISTRATIVO Nº 052/2024</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E EQUIPE DE APOIO.</w:t>
      </w: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AC4443" w:rsidRDefault="00AC4443">
      <w:pPr>
        <w:pStyle w:val="normal0"/>
        <w:ind w:firstLine="250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tabs>
          <w:tab w:val="left" w:pos="6000"/>
        </w:tabs>
        <w:jc w:val="both"/>
        <w:rPr>
          <w:rFonts w:ascii="Calibri" w:eastAsia="Calibri" w:hAnsi="Calibri" w:cs="Calibri"/>
          <w:sz w:val="22"/>
          <w:szCs w:val="22"/>
        </w:rPr>
      </w:pPr>
      <w:r>
        <w:rPr>
          <w:rFonts w:ascii="Calibri" w:eastAsia="Calibri" w:hAnsi="Calibri" w:cs="Calibri"/>
          <w:sz w:val="22"/>
          <w:szCs w:val="22"/>
        </w:rPr>
        <w:tab/>
      </w:r>
    </w:p>
    <w:p w:rsidR="00AC4443" w:rsidRDefault="00AC4443">
      <w:pPr>
        <w:pStyle w:val="normal0"/>
        <w:tabs>
          <w:tab w:val="left" w:pos="6000"/>
        </w:tabs>
        <w:jc w:val="both"/>
        <w:rPr>
          <w:rFonts w:ascii="Calibri" w:eastAsia="Calibri" w:hAnsi="Calibri" w:cs="Calibri"/>
          <w:sz w:val="22"/>
          <w:szCs w:val="22"/>
        </w:rPr>
      </w:pPr>
    </w:p>
    <w:p w:rsidR="00AC4443" w:rsidRDefault="00AC4443">
      <w:pPr>
        <w:pStyle w:val="normal0"/>
        <w:tabs>
          <w:tab w:val="left" w:pos="6000"/>
        </w:tabs>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246A65" w:rsidRDefault="00246A65">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IV – MODELO DE DECLARAÇÃO NOS TERMOS DO INCISO XXXIII DO ARTIGO 7º DA CONSTITUIÇÃO FEDERAL DE 1988</w:t>
      </w:r>
    </w:p>
    <w:p w:rsidR="00AC4443" w:rsidRDefault="00AC4443">
      <w:pPr>
        <w:pStyle w:val="normal0"/>
        <w:jc w:val="both"/>
        <w:rPr>
          <w:rFonts w:ascii="Calibri" w:eastAsia="Calibri" w:hAnsi="Calibri" w:cs="Calibri"/>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PROCESSO ADMINISTRATIVO Nº 052/2024</w:t>
      </w:r>
    </w:p>
    <w:p w:rsidR="00AC4443" w:rsidRDefault="00AC4443">
      <w:pPr>
        <w:pStyle w:val="normal0"/>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(PAPEL TIMBRADO DA EMPRESA)</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RESSALVA: EMPREGA MENOR, A PARTIR DE QUATORZE ANOS, NA CONDIÇÃO DE APRENDIZ ( )</w:t>
      </w:r>
      <w:r>
        <w:rPr>
          <w:rFonts w:ascii="Calibri" w:eastAsia="Calibri" w:hAnsi="Calibri" w:cs="Calibri"/>
          <w:sz w:val="22"/>
          <w:szCs w:val="22"/>
          <w:vertAlign w:val="superscript"/>
        </w:rPr>
        <w:footnoteReference w:id="2"/>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w:t>
      </w: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(DATA)</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keepNext/>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D32AAB" w:rsidRDefault="00D32AAB">
      <w:pPr>
        <w:pStyle w:val="normal0"/>
        <w:jc w:val="both"/>
        <w:rPr>
          <w:rFonts w:ascii="Calibri" w:eastAsia="Calibri" w:hAnsi="Calibri" w:cs="Calibri"/>
          <w:sz w:val="22"/>
          <w:szCs w:val="22"/>
        </w:rPr>
      </w:pPr>
    </w:p>
    <w:p w:rsidR="00D32AAB" w:rsidRDefault="00D32AAB">
      <w:pPr>
        <w:pStyle w:val="normal0"/>
        <w:jc w:val="both"/>
        <w:rPr>
          <w:rFonts w:ascii="Calibri" w:eastAsia="Calibri" w:hAnsi="Calibri" w:cs="Calibri"/>
          <w:sz w:val="22"/>
          <w:szCs w:val="22"/>
        </w:rPr>
      </w:pPr>
    </w:p>
    <w:p w:rsidR="00D32AAB" w:rsidRDefault="00D32AAB">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 –</w:t>
      </w:r>
      <w:r>
        <w:rPr>
          <w:rFonts w:ascii="Calibri" w:eastAsia="Calibri" w:hAnsi="Calibri" w:cs="Calibri"/>
          <w:color w:val="000000"/>
        </w:rPr>
        <w:t xml:space="preserve"> </w:t>
      </w:r>
      <w:r>
        <w:rPr>
          <w:rFonts w:ascii="Calibri" w:eastAsia="Calibri" w:hAnsi="Calibri" w:cs="Calibri"/>
          <w:b/>
          <w:color w:val="000000"/>
        </w:rPr>
        <w:t>DECLARAÇÃO DE ELABORAÇÃO INDEPENDENTE DE PROPOSTA. (MODELO)</w:t>
      </w:r>
    </w:p>
    <w:p w:rsidR="00AC4443" w:rsidRDefault="00AC4443">
      <w:pPr>
        <w:pStyle w:val="normal0"/>
        <w:jc w:val="both"/>
        <w:rPr>
          <w:rFonts w:ascii="Calibri" w:eastAsia="Calibri" w:hAnsi="Calibri" w:cs="Calibri"/>
          <w:b/>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PROCESSO ADMINISTRATIVO Nº 052/2024</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sz w:val="22"/>
          <w:szCs w:val="22"/>
        </w:rPr>
        <w:t xml:space="preserve">(IDENTIFICAÇÃO COMPLETA DO REPRESENTANTE DA LICITANTE), COMO REPRESENTANTE DEVIDAMENTE CONSTITUÍDO DE (IDENTIFICAÇÃO COMPLETA DA LICITANTE), PARA FINS DO DISPOSTO NO EDITAL DE LICITAÇÃO: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DECLARA, SOB AS PENAS DA LEI, EM ESPECIAL O ART. 299 DO CÓDIGO PENAL BRASILEIRO, QUE:</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A)</w:t>
      </w:r>
      <w:r>
        <w:rPr>
          <w:rFonts w:ascii="Calibri" w:eastAsia="Calibri" w:hAnsi="Calibri" w:cs="Calibri"/>
          <w:sz w:val="22"/>
          <w:szCs w:val="22"/>
        </w:rPr>
        <w:t xml:space="preserve"> A PROPOSTA APRESENTADA PARA PARTICIPAR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POR QUALQUER MEIO OU POR QUALQUER PESSOA;</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B)</w:t>
      </w:r>
      <w:r>
        <w:rPr>
          <w:rFonts w:ascii="Calibri" w:eastAsia="Calibri" w:hAnsi="Calibri" w:cs="Calibri"/>
          <w:sz w:val="22"/>
          <w:szCs w:val="22"/>
        </w:rPr>
        <w:t xml:space="preserve"> A INTENÇÃO DE APRESENTAR A PROPOSTA ELABORADA PARA PARTICIPAR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sz w:val="22"/>
          <w:szCs w:val="22"/>
        </w:rPr>
        <w:t xml:space="preserve"> NÃO FOI INFORMADA, DISCUTIDA OU RECEBIDA DE QUALQUER OUTRO PARTICIPANTE POTENCIAL OU DE FATO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sz w:val="22"/>
          <w:szCs w:val="22"/>
        </w:rPr>
        <w:t>, POR QUALQUER MEIO OU POR QUALQUER PESSOA;</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C)</w:t>
      </w:r>
      <w:r>
        <w:rPr>
          <w:rFonts w:ascii="Calibri" w:eastAsia="Calibri" w:hAnsi="Calibri" w:cs="Calibri"/>
          <w:sz w:val="22"/>
          <w:szCs w:val="22"/>
        </w:rPr>
        <w:t xml:space="preserve"> QUE NÃO TENTOU, POR QUALQUER MEIO OU POR QUALQUER PESSOA, INFLUIR NA DECISÃO DE QUALQUER OUTRO PARTICIPANTE POTENCIAL OU DE FATO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QUANTO A PARTICIPAR OU NÃO DA REFERIDA LICITAÇÃO;</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D)</w:t>
      </w:r>
      <w:r>
        <w:rPr>
          <w:rFonts w:ascii="Calibri" w:eastAsia="Calibri" w:hAnsi="Calibri" w:cs="Calibri"/>
          <w:sz w:val="22"/>
          <w:szCs w:val="22"/>
        </w:rPr>
        <w:t xml:space="preserve"> QUE O CONTEÚDO DA PROPOSTA APRESENTADA PARA PARTICIPAR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 xml:space="preserve">NÃO SERÁ, NO TODO OU EM PARTE, DIRETA OU INDIRETAMENTE, COMUNICADO OU DISCUTIDO COM QUALQUER OUTRO PARTICIPANTE POTENCIAL OU DE FATO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sz w:val="22"/>
          <w:szCs w:val="22"/>
        </w:rPr>
        <w:t>ANTES DA ADJUDICAÇÃO DO OBJETO DA REFERIDA LICITAÇÃO;</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E)</w:t>
      </w:r>
      <w:r>
        <w:rPr>
          <w:rFonts w:ascii="Calibri" w:eastAsia="Calibri" w:hAnsi="Calibri" w:cs="Calibri"/>
          <w:sz w:val="22"/>
          <w:szCs w:val="22"/>
        </w:rPr>
        <w:t xml:space="preserve"> QUE O CONTEÚDO DA PROPOSTA APRESENTADA PARA PARTICIPAR DO </w:t>
      </w:r>
      <w:r w:rsidR="00A35EBF">
        <w:rPr>
          <w:rFonts w:ascii="Calibri" w:eastAsia="Calibri" w:hAnsi="Calibri" w:cs="Calibri"/>
          <w:b/>
          <w:sz w:val="22"/>
          <w:szCs w:val="22"/>
        </w:rPr>
        <w:t>PREGÃO ELETRÔNICO</w:t>
      </w:r>
      <w:r>
        <w:rPr>
          <w:rFonts w:ascii="Calibri" w:eastAsia="Calibri" w:hAnsi="Calibri" w:cs="Calibri"/>
          <w:b/>
          <w:sz w:val="22"/>
          <w:szCs w:val="22"/>
        </w:rPr>
        <w:t xml:space="preserve"> Nº </w:t>
      </w:r>
      <w:r>
        <w:rPr>
          <w:rFonts w:ascii="Calibri" w:eastAsia="Calibri" w:hAnsi="Calibri" w:cs="Calibri"/>
          <w:b/>
          <w:sz w:val="22"/>
          <w:szCs w:val="22"/>
          <w:highlight w:val="yellow"/>
        </w:rPr>
        <w:t>***</w:t>
      </w:r>
      <w:r>
        <w:rPr>
          <w:rFonts w:ascii="Calibri" w:eastAsia="Calibri" w:hAnsi="Calibri" w:cs="Calibri"/>
          <w:sz w:val="22"/>
          <w:szCs w:val="22"/>
        </w:rPr>
        <w:t xml:space="preserve"> NÃO FOI, NO TODO OU EM PARTE, DIRETA OU INDIRETAMENTE, INFORMADO, DISCUTIDO OU RECEBIDO DE QUALQUER INTEGRANTE DO </w:t>
      </w:r>
      <w:r>
        <w:rPr>
          <w:rFonts w:ascii="Calibri" w:eastAsia="Calibri" w:hAnsi="Calibri" w:cs="Calibri"/>
          <w:sz w:val="22"/>
          <w:szCs w:val="22"/>
          <w:highlight w:val="yellow"/>
        </w:rPr>
        <w:t>***</w:t>
      </w:r>
      <w:r>
        <w:rPr>
          <w:rFonts w:ascii="Calibri" w:eastAsia="Calibri" w:hAnsi="Calibri" w:cs="Calibri"/>
          <w:sz w:val="22"/>
          <w:szCs w:val="22"/>
        </w:rPr>
        <w:t xml:space="preserve"> </w:t>
      </w:r>
      <w:r>
        <w:rPr>
          <w:rFonts w:ascii="Calibri" w:eastAsia="Calibri" w:hAnsi="Calibri" w:cs="Calibri"/>
          <w:color w:val="FF0000"/>
          <w:sz w:val="22"/>
          <w:szCs w:val="22"/>
        </w:rPr>
        <w:t>ÓRGÃO LICITANTE</w:t>
      </w:r>
      <w:r>
        <w:rPr>
          <w:rFonts w:ascii="Calibri" w:eastAsia="Calibri" w:hAnsi="Calibri" w:cs="Calibri"/>
          <w:sz w:val="22"/>
          <w:szCs w:val="22"/>
        </w:rPr>
        <w:t xml:space="preserve">, ANTES DA ABERTURA OFICIAL DAS PROPOSTAS; E </w:t>
      </w: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b/>
          <w:color w:val="000000"/>
          <w:sz w:val="22"/>
          <w:szCs w:val="22"/>
        </w:rPr>
        <w:t>F)</w:t>
      </w:r>
      <w:r>
        <w:rPr>
          <w:rFonts w:ascii="Calibri" w:eastAsia="Calibri" w:hAnsi="Calibri" w:cs="Calibri"/>
          <w:color w:val="000000"/>
          <w:sz w:val="22"/>
          <w:szCs w:val="22"/>
        </w:rPr>
        <w:t xml:space="preserve"> QUE ESTÁ PLENAMENTE CIENTE DO TEOR E DA EXTENSÃO DESTA DECLARAÇÃO E QUE DETÉM PLENOS PODERES E INFORMAÇÕES PARA FIRMÁ-LA.</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ind w:left="709"/>
        <w:jc w:val="both"/>
        <w:rPr>
          <w:rFonts w:ascii="Calibri" w:eastAsia="Calibri" w:hAnsi="Calibri" w:cs="Calibri"/>
          <w:color w:val="000000"/>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right"/>
        <w:rPr>
          <w:rFonts w:ascii="Calibri" w:eastAsia="Calibri" w:hAnsi="Calibri" w:cs="Calibri"/>
          <w:sz w:val="22"/>
          <w:szCs w:val="22"/>
        </w:rPr>
      </w:pPr>
    </w:p>
    <w:p w:rsidR="00AC4443" w:rsidRDefault="00AC4443">
      <w:pPr>
        <w:pStyle w:val="normal0"/>
        <w:jc w:val="right"/>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AC444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b/>
          <w:color w:val="000000"/>
        </w:rPr>
      </w:pPr>
      <w:r>
        <w:rPr>
          <w:rFonts w:ascii="Calibri" w:eastAsia="Calibri" w:hAnsi="Calibri" w:cs="Calibri"/>
          <w:b/>
          <w:color w:val="000000"/>
        </w:rPr>
        <w:t>ANEXO VI – DECLARAÇÃO DO PORTE DA EMPRESA (MICROEMPRESA OU EMPRESA DE PEQUENO PORTE)</w:t>
      </w:r>
    </w:p>
    <w:p w:rsidR="00AC4443" w:rsidRDefault="00AC4443">
      <w:pPr>
        <w:pStyle w:val="normal0"/>
        <w:jc w:val="both"/>
        <w:rPr>
          <w:rFonts w:ascii="Calibri" w:eastAsia="Calibri" w:hAnsi="Calibri" w:cs="Calibri"/>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PROCESSO ADMINISTRATIVO Nº 052/2024</w:t>
      </w:r>
    </w:p>
    <w:p w:rsidR="00AC4443" w:rsidRDefault="00AC4443">
      <w:pPr>
        <w:pStyle w:val="normal0"/>
        <w:widowControl w:val="0"/>
        <w:jc w:val="both"/>
        <w:rPr>
          <w:rFonts w:ascii="Calibri" w:eastAsia="Calibri" w:hAnsi="Calibri" w:cs="Calibri"/>
          <w:b/>
          <w:sz w:val="22"/>
          <w:szCs w:val="22"/>
        </w:rPr>
      </w:pPr>
    </w:p>
    <w:p w:rsidR="00AC4443" w:rsidRDefault="002D2CFA">
      <w:pPr>
        <w:pStyle w:val="normal0"/>
        <w:widowControl w:val="0"/>
        <w:jc w:val="both"/>
        <w:rPr>
          <w:rFonts w:ascii="Calibri" w:eastAsia="Calibri" w:hAnsi="Calibri" w:cs="Calibri"/>
          <w:sz w:val="22"/>
          <w:szCs w:val="22"/>
        </w:rPr>
      </w:pPr>
      <w:r>
        <w:rPr>
          <w:rFonts w:ascii="Calibri" w:eastAsia="Calibri" w:hAnsi="Calibri" w:cs="Calibri"/>
          <w:b/>
          <w:sz w:val="22"/>
          <w:szCs w:val="22"/>
        </w:rPr>
        <w:lastRenderedPageBreak/>
        <w:t>[NOME DA EMPRESA</w:t>
      </w:r>
      <w:r>
        <w:rPr>
          <w:rFonts w:ascii="Calibri" w:eastAsia="Calibri" w:hAnsi="Calibri" w:cs="Calibr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Calibri" w:eastAsia="Calibri" w:hAnsi="Calibri" w:cs="Calibri"/>
          <w:b/>
          <w:sz w:val="22"/>
          <w:szCs w:val="22"/>
        </w:rPr>
        <w:t>DECLARA</w:t>
      </w:r>
      <w:r>
        <w:rPr>
          <w:rFonts w:ascii="Calibri" w:eastAsia="Calibri" w:hAnsi="Calibri" w:cs="Calibr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AC4443" w:rsidRDefault="002D2CFA">
      <w:pPr>
        <w:pStyle w:val="normal0"/>
        <w:widowControl w:val="0"/>
        <w:jc w:val="both"/>
        <w:rPr>
          <w:rFonts w:ascii="Calibri" w:eastAsia="Calibri" w:hAnsi="Calibri" w:cs="Calibri"/>
          <w:sz w:val="22"/>
          <w:szCs w:val="22"/>
        </w:rPr>
      </w:pPr>
      <w:r>
        <w:rPr>
          <w:rFonts w:ascii="Calibri" w:eastAsia="Calibri" w:hAnsi="Calibri" w:cs="Calibri"/>
          <w:sz w:val="22"/>
          <w:szCs w:val="22"/>
        </w:rPr>
        <w:t>DECLARO, PARA FINS DA LC 123/2006 E SUAS ALTERAÇÕES, SOB AS PENALIDADES DESTA, SER:</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  ) MICROEMPRESA</w:t>
      </w:r>
      <w:r>
        <w:rPr>
          <w:rFonts w:ascii="Calibri" w:eastAsia="Calibri" w:hAnsi="Calibri" w:cs="Calibr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rPr>
        <w:t xml:space="preserve">(  ) EMPRESA DE PEQUENO PORTE </w:t>
      </w:r>
      <w:r>
        <w:rPr>
          <w:rFonts w:ascii="Calibri" w:eastAsia="Calibri" w:hAnsi="Calibri" w:cs="Calibr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b/>
          <w:sz w:val="22"/>
          <w:szCs w:val="22"/>
        </w:rPr>
      </w:pPr>
      <w:r>
        <w:rPr>
          <w:rFonts w:ascii="Calibri" w:eastAsia="Calibri" w:hAnsi="Calibri" w:cs="Calibri"/>
          <w:b/>
          <w:sz w:val="22"/>
          <w:szCs w:val="22"/>
        </w:rPr>
        <w:t>OBSERVAÇÕES:</w:t>
      </w:r>
    </w:p>
    <w:p w:rsidR="00AC4443" w:rsidRDefault="00AC4443">
      <w:pPr>
        <w:pStyle w:val="normal0"/>
        <w:jc w:val="both"/>
        <w:rPr>
          <w:rFonts w:ascii="Calibri" w:eastAsia="Calibri" w:hAnsi="Calibri" w:cs="Calibri"/>
          <w:b/>
          <w:sz w:val="22"/>
          <w:szCs w:val="22"/>
        </w:rPr>
      </w:pPr>
    </w:p>
    <w:p w:rsidR="00AC4443" w:rsidRDefault="002D2CFA">
      <w:pPr>
        <w:pStyle w:val="normal0"/>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ESTA DECLARAÇÃO PODERÁ SER PREENCHIDA SOMENTE PELA LICITANTE ENQUADRADA COMO ME OU EPP, NOS TERMOS DA LC 123, DE 14 DE DEZEMBRO DE 2006;</w:t>
      </w: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0"/>
        <w:numPr>
          <w:ilvl w:val="0"/>
          <w:numId w:val="7"/>
        </w:numPr>
        <w:pBdr>
          <w:top w:val="nil"/>
          <w:left w:val="nil"/>
          <w:bottom w:val="nil"/>
          <w:right w:val="nil"/>
          <w:between w:val="nil"/>
        </w:pBdr>
        <w:tabs>
          <w:tab w:val="left" w:pos="284"/>
        </w:tabs>
        <w:ind w:left="0" w:firstLine="0"/>
        <w:jc w:val="both"/>
        <w:rPr>
          <w:color w:val="000000"/>
          <w:sz w:val="22"/>
          <w:szCs w:val="22"/>
        </w:rPr>
      </w:pPr>
      <w:r>
        <w:rPr>
          <w:rFonts w:ascii="Calibri" w:eastAsia="Calibri" w:hAnsi="Calibri" w:cs="Calibr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left" w:pos="284"/>
        </w:tabs>
        <w:jc w:val="both"/>
        <w:rPr>
          <w:rFonts w:ascii="Calibri" w:eastAsia="Calibri" w:hAnsi="Calibri" w:cs="Calibri"/>
          <w:color w:val="000000"/>
          <w:sz w:val="22"/>
          <w:szCs w:val="22"/>
        </w:rPr>
      </w:pPr>
    </w:p>
    <w:p w:rsidR="00AC4443" w:rsidRDefault="002D2CFA">
      <w:pPr>
        <w:pStyle w:val="normal0"/>
        <w:widowControl w:val="0"/>
        <w:jc w:val="right"/>
        <w:rPr>
          <w:rFonts w:ascii="Calibri" w:eastAsia="Calibri" w:hAnsi="Calibri" w:cs="Calibri"/>
          <w:sz w:val="22"/>
          <w:szCs w:val="22"/>
        </w:rPr>
      </w:pPr>
      <w:r>
        <w:rPr>
          <w:rFonts w:ascii="Calibri" w:eastAsia="Calibri" w:hAnsi="Calibri" w:cs="Calibri"/>
          <w:sz w:val="22"/>
          <w:szCs w:val="22"/>
        </w:rPr>
        <w:t>LOCAL E DATA</w:t>
      </w:r>
    </w:p>
    <w:p w:rsidR="00AC4443" w:rsidRDefault="00AC4443">
      <w:pPr>
        <w:pStyle w:val="normal0"/>
        <w:widowControl w:val="0"/>
        <w:jc w:val="both"/>
        <w:rPr>
          <w:rFonts w:ascii="Calibri" w:eastAsia="Calibri" w:hAnsi="Calibri" w:cs="Calibri"/>
          <w:sz w:val="22"/>
          <w:szCs w:val="22"/>
        </w:rPr>
      </w:pPr>
    </w:p>
    <w:p w:rsidR="00AC4443" w:rsidRDefault="002D2CFA" w:rsidP="00507FA3">
      <w:pPr>
        <w:pStyle w:val="normal0"/>
        <w:widowControl w:val="0"/>
        <w:jc w:val="center"/>
        <w:rPr>
          <w:rFonts w:ascii="Calibri" w:eastAsia="Calibri" w:hAnsi="Calibri" w:cs="Calibri"/>
          <w:sz w:val="22"/>
          <w:szCs w:val="22"/>
        </w:rPr>
      </w:pPr>
      <w:r>
        <w:rPr>
          <w:rFonts w:ascii="Calibri" w:eastAsia="Calibri" w:hAnsi="Calibri" w:cs="Calibri"/>
          <w:sz w:val="22"/>
          <w:szCs w:val="22"/>
        </w:rPr>
        <w:t>NOME E ASSINATURA DO REPRESENTANTE LEGAL</w:t>
      </w:r>
    </w:p>
    <w:p w:rsidR="00507FA3" w:rsidRDefault="00507FA3" w:rsidP="00507FA3">
      <w:pPr>
        <w:pStyle w:val="normal0"/>
        <w:widowControl w:val="0"/>
        <w:jc w:val="center"/>
        <w:rPr>
          <w:rFonts w:ascii="Calibri" w:eastAsia="Calibri" w:hAnsi="Calibri" w:cs="Calibri"/>
          <w:sz w:val="22"/>
          <w:szCs w:val="22"/>
        </w:rPr>
      </w:pP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NOME E ASSINATURA DO CONTADOR</w:t>
      </w: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(NO CASO DE ME E EPP)</w:t>
      </w:r>
    </w:p>
    <w:p w:rsidR="00AC4443" w:rsidRDefault="002D2CFA">
      <w:pPr>
        <w:pStyle w:val="normal0"/>
        <w:widowControl w:val="0"/>
        <w:jc w:val="center"/>
        <w:rPr>
          <w:rFonts w:ascii="Calibri" w:eastAsia="Calibri" w:hAnsi="Calibri" w:cs="Calibri"/>
          <w:sz w:val="22"/>
          <w:szCs w:val="22"/>
        </w:rPr>
      </w:pPr>
      <w:r>
        <w:rPr>
          <w:rFonts w:ascii="Calibri" w:eastAsia="Calibri" w:hAnsi="Calibri" w:cs="Calibri"/>
          <w:sz w:val="22"/>
          <w:szCs w:val="22"/>
        </w:rPr>
        <w:t>CPF: XXX.XXX.XXX-XX</w:t>
      </w:r>
    </w:p>
    <w:p w:rsidR="00AC4443" w:rsidRDefault="002D2CFA" w:rsidP="00507FA3">
      <w:pPr>
        <w:pStyle w:val="normal0"/>
        <w:widowControl w:val="0"/>
        <w:jc w:val="center"/>
        <w:rPr>
          <w:rFonts w:ascii="Calibri" w:eastAsia="Calibri" w:hAnsi="Calibri" w:cs="Calibri"/>
          <w:sz w:val="22"/>
          <w:szCs w:val="22"/>
        </w:rPr>
      </w:pPr>
      <w:r>
        <w:rPr>
          <w:rFonts w:ascii="Calibri" w:eastAsia="Calibri" w:hAnsi="Calibri" w:cs="Calibri"/>
          <w:sz w:val="22"/>
          <w:szCs w:val="22"/>
        </w:rPr>
        <w:t>CRC: ______________</w:t>
      </w:r>
    </w:p>
    <w:p w:rsidR="00507FA3" w:rsidRDefault="00507FA3" w:rsidP="00507FA3">
      <w:pPr>
        <w:pStyle w:val="normal0"/>
        <w:widowControl w:val="0"/>
        <w:jc w:val="center"/>
        <w:rPr>
          <w:rFonts w:ascii="Calibri" w:eastAsia="Calibri" w:hAnsi="Calibri" w:cs="Calibri"/>
          <w:sz w:val="22"/>
          <w:szCs w:val="22"/>
        </w:rPr>
      </w:pPr>
    </w:p>
    <w:p w:rsidR="00507FA3" w:rsidRDefault="00507FA3" w:rsidP="00507FA3">
      <w:pPr>
        <w:pStyle w:val="normal0"/>
        <w:widowControl w:val="0"/>
        <w:jc w:val="center"/>
        <w:rPr>
          <w:rFonts w:ascii="Calibri" w:eastAsia="Calibri" w:hAnsi="Calibri" w:cs="Calibri"/>
          <w:sz w:val="22"/>
          <w:szCs w:val="22"/>
        </w:rPr>
      </w:pPr>
    </w:p>
    <w:p w:rsidR="00507FA3" w:rsidRDefault="00507FA3" w:rsidP="00507FA3">
      <w:pPr>
        <w:pStyle w:val="normal0"/>
        <w:widowControl w:val="0"/>
        <w:jc w:val="center"/>
        <w:rPr>
          <w:rFonts w:ascii="Calibri" w:eastAsia="Calibri" w:hAnsi="Calibri" w:cs="Calibri"/>
          <w:sz w:val="22"/>
          <w:szCs w:val="22"/>
        </w:rPr>
      </w:pPr>
    </w:p>
    <w:p w:rsidR="00507FA3" w:rsidRDefault="00507FA3" w:rsidP="00507FA3">
      <w:pPr>
        <w:pStyle w:val="normal0"/>
        <w:widowControl w:val="0"/>
        <w:jc w:val="center"/>
        <w:rPr>
          <w:rFonts w:ascii="Calibri" w:eastAsia="Calibri" w:hAnsi="Calibri" w:cs="Calibri"/>
          <w:sz w:val="22"/>
          <w:szCs w:val="22"/>
        </w:rPr>
      </w:pPr>
    </w:p>
    <w:p w:rsidR="00507FA3" w:rsidRDefault="00507FA3" w:rsidP="00507FA3">
      <w:pPr>
        <w:pStyle w:val="normal0"/>
        <w:widowControl w:val="0"/>
        <w:jc w:val="center"/>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VII – DECLARAÇÃO DE IDONEIDADE</w:t>
      </w:r>
    </w:p>
    <w:p w:rsidR="00AC4443" w:rsidRDefault="00AC4443">
      <w:pPr>
        <w:pStyle w:val="normal0"/>
        <w:jc w:val="both"/>
        <w:rPr>
          <w:rFonts w:ascii="Calibri" w:eastAsia="Calibri" w:hAnsi="Calibri" w:cs="Calibri"/>
          <w:sz w:val="22"/>
          <w:szCs w:val="22"/>
        </w:rPr>
      </w:pPr>
    </w:p>
    <w:p w:rsidR="00AC4443" w:rsidRDefault="002D2CFA">
      <w:pPr>
        <w:pStyle w:val="normal0"/>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rsidR="00AC4443" w:rsidRDefault="00AC4443">
      <w:pPr>
        <w:pStyle w:val="normal0"/>
        <w:jc w:val="both"/>
        <w:rPr>
          <w:rFonts w:ascii="Calibri" w:eastAsia="Calibri" w:hAnsi="Calibri" w:cs="Calibri"/>
          <w:b/>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lastRenderedPageBreak/>
        <w:t>PROCESSO ADMINISTRATIVO Nº 052/2024</w:t>
      </w:r>
    </w:p>
    <w:p w:rsidR="00AC4443" w:rsidRDefault="00AC4443">
      <w:pPr>
        <w:pStyle w:val="normal0"/>
        <w:keepNext/>
        <w:widowControl w:val="0"/>
        <w:pBdr>
          <w:top w:val="nil"/>
          <w:left w:val="nil"/>
          <w:bottom w:val="nil"/>
          <w:right w:val="nil"/>
          <w:between w:val="nil"/>
        </w:pBdr>
        <w:jc w:val="both"/>
        <w:rPr>
          <w:rFonts w:ascii="Calibri" w:eastAsia="Calibri" w:hAnsi="Calibri" w:cs="Calibri"/>
          <w:b/>
          <w:color w:val="000000"/>
          <w:sz w:val="22"/>
          <w:szCs w:val="22"/>
          <w:u w:val="single"/>
        </w:rPr>
      </w:pP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À</w:t>
      </w:r>
    </w:p>
    <w:p w:rsidR="00AC4443" w:rsidRDefault="002D2CFA">
      <w:pPr>
        <w:pStyle w:val="normal0"/>
        <w:jc w:val="both"/>
        <w:rPr>
          <w:rFonts w:ascii="Calibri" w:eastAsia="Calibri" w:hAnsi="Calibri" w:cs="Calibri"/>
          <w:sz w:val="22"/>
          <w:szCs w:val="22"/>
        </w:rPr>
      </w:pP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ÓRGÃO LICITANTE</w:t>
      </w:r>
    </w:p>
    <w:p w:rsidR="00AC4443" w:rsidRDefault="002D2CFA">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w:t>
      </w:r>
      <w:r>
        <w:rPr>
          <w:rFonts w:ascii="Calibri" w:eastAsia="Calibri" w:hAnsi="Calibri" w:cs="Calibri"/>
          <w:sz w:val="22"/>
          <w:szCs w:val="22"/>
        </w:rPr>
        <w:t>Pregoeiro</w:t>
      </w:r>
      <w:r>
        <w:rPr>
          <w:rFonts w:ascii="Calibri" w:eastAsia="Calibri" w:hAnsi="Calibri" w:cs="Calibri"/>
          <w:color w:val="000000"/>
          <w:sz w:val="22"/>
          <w:szCs w:val="22"/>
        </w:rPr>
        <w:t xml:space="preserve"> / EQUIPE DE APOIO </w:t>
      </w: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AC4443">
      <w:pPr>
        <w:pStyle w:val="normal0"/>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Pr>
          <w:rFonts w:ascii="Calibri" w:eastAsia="Calibri" w:hAnsi="Calibri" w:cs="Calibri"/>
          <w:color w:val="000000"/>
          <w:sz w:val="22"/>
          <w:szCs w:val="22"/>
          <w:highlight w:val="yellow"/>
        </w:rPr>
        <w:t>***</w:t>
      </w:r>
      <w:r>
        <w:rPr>
          <w:rFonts w:ascii="Calibri" w:eastAsia="Calibri" w:hAnsi="Calibri" w:cs="Calibri"/>
          <w:color w:val="000000"/>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(ASSINATURA DO RESPONSÁVEL E CPF)</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pBdr>
          <w:top w:val="single" w:sz="4" w:space="1" w:color="000000"/>
          <w:left w:val="nil"/>
          <w:bottom w:val="single" w:sz="4" w:space="1" w:color="000000"/>
          <w:right w:val="nil"/>
          <w:between w:val="nil"/>
        </w:pBdr>
        <w:shd w:val="clear" w:color="auto" w:fill="D6E3BC"/>
        <w:jc w:val="center"/>
        <w:rPr>
          <w:rFonts w:ascii="Calibri" w:eastAsia="Calibri" w:hAnsi="Calibri" w:cs="Calibri"/>
          <w:color w:val="000000"/>
        </w:rPr>
      </w:pPr>
      <w:r>
        <w:rPr>
          <w:rFonts w:ascii="Calibri" w:eastAsia="Calibri" w:hAnsi="Calibri" w:cs="Calibri"/>
          <w:b/>
          <w:color w:val="000000"/>
        </w:rPr>
        <w:t>ANEXO VIII –</w:t>
      </w:r>
      <w:r>
        <w:rPr>
          <w:rFonts w:ascii="Calibri" w:eastAsia="Calibri" w:hAnsi="Calibri" w:cs="Calibri"/>
          <w:color w:val="000000"/>
        </w:rPr>
        <w:t xml:space="preserve"> </w:t>
      </w:r>
      <w:r>
        <w:rPr>
          <w:rFonts w:ascii="Calibri" w:eastAsia="Calibri" w:hAnsi="Calibri" w:cs="Calibri"/>
          <w:b/>
          <w:color w:val="000000"/>
        </w:rPr>
        <w:t>DECLARAÇÃO DE CUMPRIMENTO DOS REQUISITOS DE HABILITAÇÃO. (MODELO)</w:t>
      </w:r>
    </w:p>
    <w:p w:rsidR="00AC4443" w:rsidRDefault="00AC4443">
      <w:pPr>
        <w:pStyle w:val="normal0"/>
        <w:jc w:val="both"/>
        <w:rPr>
          <w:rFonts w:ascii="Calibri" w:eastAsia="Calibri" w:hAnsi="Calibri" w:cs="Calibri"/>
          <w:b/>
          <w:sz w:val="22"/>
          <w:szCs w:val="22"/>
        </w:rPr>
      </w:pP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Pregão ELETRÔNICO Nº 010/2024</w:t>
      </w:r>
    </w:p>
    <w:p w:rsidR="00986529" w:rsidRDefault="00986529" w:rsidP="00986529">
      <w:pPr>
        <w:pStyle w:val="normal0"/>
        <w:jc w:val="both"/>
        <w:rPr>
          <w:rFonts w:ascii="Calibri" w:eastAsia="Calibri" w:hAnsi="Calibri" w:cs="Calibri"/>
          <w:b/>
          <w:sz w:val="22"/>
          <w:szCs w:val="22"/>
        </w:rPr>
      </w:pPr>
      <w:r>
        <w:rPr>
          <w:rFonts w:ascii="Calibri" w:eastAsia="Calibri" w:hAnsi="Calibri" w:cs="Calibri"/>
          <w:b/>
          <w:sz w:val="22"/>
          <w:szCs w:val="22"/>
        </w:rPr>
        <w:t>PROCESSO ADMINISTRATIVO Nº 052/2024</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lastRenderedPageBreak/>
        <w:t xml:space="preserve">A ...........................................................(RAZÃO SOCIAL DA EMPRESA), CNPJ Nº........................., LOCALIZADA À ..........................................., DECLARA, EM CONFORMIDADE COM A LEI Nº 14.133/2021, QUE CUMPRE TODOS OS REQUISITOS PARA HABILITAÇÃO PARA ESTE CERTAME LICITATÓRIO NO MUNICÍPIO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Pr>
          <w:rFonts w:ascii="Calibri" w:eastAsia="Calibri" w:hAnsi="Calibri" w:cs="Calibri"/>
          <w:b/>
          <w:sz w:val="22"/>
          <w:szCs w:val="22"/>
        </w:rPr>
        <w:t xml:space="preserve">PREGÃO ELETRÔNICA Nº </w:t>
      </w:r>
      <w:r>
        <w:rPr>
          <w:rFonts w:ascii="Calibri" w:eastAsia="Calibri" w:hAnsi="Calibri" w:cs="Calibri"/>
          <w:b/>
          <w:sz w:val="22"/>
          <w:szCs w:val="22"/>
          <w:highlight w:val="yellow"/>
        </w:rPr>
        <w:t>***</w:t>
      </w: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b/>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REPRESENTANTE LEGAL</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 </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507FA3" w:rsidRDefault="00507FA3">
      <w:pPr>
        <w:pStyle w:val="normal0"/>
        <w:jc w:val="both"/>
        <w:rPr>
          <w:rFonts w:ascii="Calibri" w:eastAsia="Calibri" w:hAnsi="Calibri" w:cs="Calibri"/>
          <w:sz w:val="22"/>
          <w:szCs w:val="22"/>
        </w:rPr>
      </w:pPr>
    </w:p>
    <w:p w:rsidR="00AC4443" w:rsidRDefault="002D2CFA">
      <w:pPr>
        <w:pStyle w:val="normal0"/>
        <w:pBdr>
          <w:top w:val="single" w:sz="4" w:space="1" w:color="000000"/>
          <w:bottom w:val="single" w:sz="4" w:space="1" w:color="000000"/>
        </w:pBdr>
        <w:shd w:val="clear" w:color="auto" w:fill="D6E3BC"/>
        <w:jc w:val="center"/>
        <w:rPr>
          <w:rFonts w:ascii="Calibri" w:eastAsia="Calibri" w:hAnsi="Calibri" w:cs="Calibri"/>
          <w:b/>
        </w:rPr>
      </w:pPr>
      <w:r>
        <w:rPr>
          <w:rFonts w:ascii="Calibri" w:eastAsia="Calibri" w:hAnsi="Calibri" w:cs="Calibri"/>
          <w:b/>
        </w:rPr>
        <w:t>ANEXO IX – MINUTA DO CONTRATO ADMINISTRATIVO Nº ___/20__</w:t>
      </w:r>
    </w:p>
    <w:p w:rsidR="00AC4443" w:rsidRDefault="00AC4443">
      <w:pPr>
        <w:pStyle w:val="normal0"/>
        <w:jc w:val="both"/>
        <w:rPr>
          <w:rFonts w:ascii="Calibri" w:eastAsia="Calibri" w:hAnsi="Calibri" w:cs="Calibri"/>
          <w:b/>
          <w:sz w:val="22"/>
          <w:szCs w:val="22"/>
        </w:rPr>
      </w:pPr>
    </w:p>
    <w:p w:rsidR="00AC4443" w:rsidRDefault="00AC4443">
      <w:pPr>
        <w:pStyle w:val="normal0"/>
        <w:ind w:right="-17"/>
        <w:jc w:val="center"/>
        <w:rPr>
          <w:rFonts w:ascii="Calibri" w:eastAsia="Calibri" w:hAnsi="Calibri" w:cs="Calibri"/>
          <w:b/>
          <w:sz w:val="22"/>
          <w:szCs w:val="22"/>
        </w:rPr>
      </w:pPr>
    </w:p>
    <w:p w:rsidR="00AC4443" w:rsidRDefault="002D2CFA">
      <w:pPr>
        <w:pStyle w:val="normal0"/>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Pr>
          <w:rFonts w:ascii="Calibri" w:eastAsia="Calibri" w:hAnsi="Calibri" w:cs="Calibri"/>
          <w:b/>
          <w:color w:val="FF0000"/>
          <w:sz w:val="22"/>
          <w:szCs w:val="22"/>
        </w:rPr>
        <w:t>......../....</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w:t>
      </w:r>
    </w:p>
    <w:p w:rsidR="00AC4443" w:rsidRDefault="00AC4443">
      <w:pPr>
        <w:pStyle w:val="normal0"/>
        <w:ind w:right="-15"/>
        <w:jc w:val="both"/>
        <w:rPr>
          <w:rFonts w:ascii="Calibri" w:eastAsia="Calibri" w:hAnsi="Calibri" w:cs="Calibri"/>
          <w:b/>
          <w:color w:val="FF0000"/>
          <w:sz w:val="22"/>
          <w:szCs w:val="22"/>
        </w:rPr>
      </w:pPr>
    </w:p>
    <w:p w:rsidR="00AC4443" w:rsidRDefault="002D2CFA">
      <w:pPr>
        <w:pStyle w:val="normal0"/>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A </w:t>
      </w:r>
      <w:r>
        <w:rPr>
          <w:rFonts w:ascii="Calibri" w:eastAsia="Calibri" w:hAnsi="Calibri" w:cs="Calibri"/>
          <w:b/>
          <w:color w:val="000000"/>
          <w:sz w:val="22"/>
          <w:szCs w:val="22"/>
          <w:highlight w:val="yellow"/>
        </w:rPr>
        <w:t>***</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resolvem celebrar o presente Termo de Contrato, decorrente do </w:t>
      </w:r>
      <w:r>
        <w:rPr>
          <w:rFonts w:ascii="Calibri" w:eastAsia="Calibri" w:hAnsi="Calibri" w:cs="Calibri"/>
          <w:sz w:val="22"/>
          <w:szCs w:val="22"/>
        </w:rPr>
        <w:t>Pregão</w:t>
      </w:r>
      <w:r>
        <w:rPr>
          <w:rFonts w:ascii="Calibri" w:eastAsia="Calibri" w:hAnsi="Calibri" w:cs="Calibri"/>
          <w:color w:val="000000"/>
          <w:sz w:val="22"/>
          <w:szCs w:val="22"/>
        </w:rPr>
        <w:t xml:space="preserve"> nº ........../20...., ,  mediante as cláusulas e condições a seguir enunciadas.</w:t>
      </w:r>
    </w:p>
    <w:p w:rsidR="00AC4443" w:rsidRDefault="00AC4443">
      <w:pPr>
        <w:pStyle w:val="normal0"/>
        <w:pBdr>
          <w:top w:val="nil"/>
          <w:left w:val="nil"/>
          <w:bottom w:val="nil"/>
          <w:right w:val="nil"/>
          <w:between w:val="nil"/>
        </w:pBdr>
        <w:jc w:val="both"/>
        <w:rPr>
          <w:rFonts w:ascii="Calibri" w:eastAsia="Calibri" w:hAnsi="Calibri" w:cs="Calibri"/>
          <w:color w:val="000000"/>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O objeto do presente Termo de Contrato é a aquisição de </w:t>
      </w:r>
      <w:r>
        <w:rPr>
          <w:rFonts w:ascii="Calibri" w:eastAsia="Calibri" w:hAnsi="Calibri" w:cs="Calibri"/>
          <w:color w:val="000000"/>
          <w:sz w:val="22"/>
          <w:szCs w:val="22"/>
          <w:highlight w:val="yellow"/>
        </w:rPr>
        <w:t>***</w:t>
      </w:r>
      <w:r>
        <w:rPr>
          <w:rFonts w:ascii="Calibri" w:eastAsia="Calibri" w:hAnsi="Calibri" w:cs="Calibri"/>
          <w:color w:val="000000"/>
          <w:sz w:val="22"/>
          <w:szCs w:val="22"/>
        </w:rPr>
        <w:t>, conforme especificações e quantitativos estabelecidos no Termo de Referência, anexo do Edital.</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rsidR="00AC4443" w:rsidRDefault="002D2CFA">
      <w:pPr>
        <w:pStyle w:val="normal0"/>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do </w:t>
      </w:r>
      <w:r>
        <w:rPr>
          <w:rFonts w:ascii="Calibri" w:eastAsia="Calibri" w:hAnsi="Calibri" w:cs="Calibri"/>
          <w:sz w:val="22"/>
          <w:szCs w:val="22"/>
        </w:rPr>
        <w:t>Pregão</w:t>
      </w:r>
      <w:r>
        <w:rPr>
          <w:rFonts w:ascii="Calibri" w:eastAsia="Calibri" w:hAnsi="Calibri" w:cs="Calibri"/>
          <w:color w:val="000000"/>
          <w:sz w:val="22"/>
          <w:szCs w:val="22"/>
        </w:rPr>
        <w:t>, identificado no preâmbulo e à proposta vencedora, independentemente de transcrição.</w:t>
      </w:r>
    </w:p>
    <w:p w:rsidR="00AC4443" w:rsidRDefault="00AC4443">
      <w:pPr>
        <w:pStyle w:val="normal0"/>
        <w:jc w:val="both"/>
        <w:rPr>
          <w:rFonts w:ascii="Calibri" w:eastAsia="Calibri" w:hAnsi="Calibri" w:cs="Calibri"/>
          <w:b/>
          <w:strike/>
          <w:color w:val="000000"/>
          <w:sz w:val="22"/>
          <w:szCs w:val="22"/>
        </w:rPr>
      </w:pPr>
    </w:p>
    <w:p w:rsidR="00AC4443" w:rsidRDefault="002D2CFA">
      <w:pPr>
        <w:pStyle w:val="normal0"/>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rsidR="00AC4443" w:rsidRDefault="00AC4443">
      <w:pPr>
        <w:pStyle w:val="normal0"/>
        <w:pBdr>
          <w:top w:val="nil"/>
          <w:left w:val="nil"/>
          <w:bottom w:val="nil"/>
          <w:right w:val="nil"/>
          <w:between w:val="nil"/>
        </w:pBdr>
        <w:ind w:left="720"/>
        <w:rPr>
          <w:rFonts w:ascii="Calibri" w:eastAsia="Calibri" w:hAnsi="Calibri" w:cs="Calibri"/>
          <w:b/>
          <w:color w:val="000000"/>
          <w:sz w:val="22"/>
          <w:szCs w:val="22"/>
        </w:rPr>
      </w:pPr>
    </w:p>
    <w:tbl>
      <w:tblPr>
        <w:tblStyle w:val="a6"/>
        <w:tblW w:w="101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135"/>
      </w:tblGrid>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EMPRESA: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CNPJ: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ENDEREÇO: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sz w:val="22"/>
                <w:szCs w:val="22"/>
              </w:rPr>
            </w:pPr>
            <w:r>
              <w:rPr>
                <w:rFonts w:ascii="Calibri" w:eastAsia="Calibri" w:hAnsi="Calibri" w:cs="Calibri"/>
                <w:b/>
                <w:sz w:val="22"/>
                <w:szCs w:val="22"/>
              </w:rPr>
              <w:t xml:space="preserve">REPRESENTANTE: </w:t>
            </w:r>
          </w:p>
        </w:tc>
      </w:tr>
      <w:tr w:rsidR="00AC4443">
        <w:trPr>
          <w:cantSplit/>
          <w:tblHeader/>
        </w:trPr>
        <w:tc>
          <w:tcPr>
            <w:tcW w:w="10135" w:type="dxa"/>
            <w:shd w:val="clear" w:color="auto" w:fill="D9D9D9"/>
            <w:vAlign w:val="center"/>
          </w:tcPr>
          <w:p w:rsidR="00AC4443" w:rsidRDefault="002D2CFA">
            <w:pPr>
              <w:pStyle w:val="normal0"/>
              <w:ind w:right="-8"/>
              <w:rPr>
                <w:rFonts w:ascii="Calibri" w:eastAsia="Calibri" w:hAnsi="Calibri" w:cs="Calibri"/>
                <w:b/>
                <w:sz w:val="22"/>
                <w:szCs w:val="22"/>
              </w:rPr>
            </w:pPr>
            <w:r>
              <w:rPr>
                <w:rFonts w:ascii="Calibri" w:eastAsia="Calibri" w:hAnsi="Calibri" w:cs="Calibri"/>
                <w:b/>
                <w:sz w:val="22"/>
                <w:szCs w:val="22"/>
              </w:rPr>
              <w:t>E-MAIL:                                                                                                                    TEL.: (   )</w:t>
            </w:r>
          </w:p>
        </w:tc>
      </w:tr>
    </w:tbl>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p w:rsidR="00AC4443" w:rsidRDefault="00AC4443">
      <w:pPr>
        <w:pStyle w:val="normal0"/>
        <w:widowControl w:val="0"/>
        <w:pBdr>
          <w:top w:val="nil"/>
          <w:left w:val="nil"/>
          <w:bottom w:val="nil"/>
          <w:right w:val="nil"/>
          <w:between w:val="nil"/>
        </w:pBdr>
        <w:spacing w:line="276" w:lineRule="auto"/>
        <w:rPr>
          <w:rFonts w:ascii="Calibri" w:eastAsia="Calibri" w:hAnsi="Calibri" w:cs="Calibri"/>
          <w:b/>
          <w:sz w:val="22"/>
          <w:szCs w:val="22"/>
        </w:rPr>
      </w:pPr>
    </w:p>
    <w:tbl>
      <w:tblPr>
        <w:tblStyle w:val="a7"/>
        <w:tblW w:w="10135" w:type="dxa"/>
        <w:tblInd w:w="0" w:type="dxa"/>
        <w:tblLayout w:type="fixed"/>
        <w:tblLook w:val="0400"/>
      </w:tblPr>
      <w:tblGrid>
        <w:gridCol w:w="747"/>
        <w:gridCol w:w="4820"/>
        <w:gridCol w:w="1164"/>
        <w:gridCol w:w="1148"/>
        <w:gridCol w:w="1175"/>
        <w:gridCol w:w="1081"/>
      </w:tblGrid>
      <w:tr w:rsidR="00AC4443">
        <w:trPr>
          <w:cantSplit/>
          <w:trHeight w:val="20"/>
          <w:tblHeader/>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AC4443" w:rsidRDefault="002D2CFA">
            <w:pPr>
              <w:pStyle w:val="normal0"/>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AC4443">
        <w:trPr>
          <w:cantSplit/>
          <w:trHeight w:val="20"/>
          <w:tblHeader/>
        </w:trPr>
        <w:tc>
          <w:tcPr>
            <w:tcW w:w="747" w:type="dxa"/>
            <w:tcBorders>
              <w:top w:val="nil"/>
              <w:left w:val="single" w:sz="4" w:space="0" w:color="000000"/>
              <w:bottom w:val="single" w:sz="4" w:space="0" w:color="000000"/>
              <w:right w:val="nil"/>
            </w:tcBorders>
            <w:shd w:val="clear" w:color="auto" w:fill="F2F2F2"/>
            <w:vAlign w:val="center"/>
          </w:tcPr>
          <w:p w:rsidR="00AC4443" w:rsidRDefault="00AC4443">
            <w:pPr>
              <w:pStyle w:val="normal0"/>
              <w:pBdr>
                <w:top w:val="nil"/>
                <w:left w:val="nil"/>
                <w:bottom w:val="nil"/>
                <w:right w:val="nil"/>
                <w:between w:val="nil"/>
              </w:pBdr>
              <w:ind w:left="142"/>
              <w:jc w:val="center"/>
              <w:rPr>
                <w:rFonts w:ascii="Calibri" w:eastAsia="Calibri" w:hAnsi="Calibri" w:cs="Calibr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AC4443" w:rsidRDefault="00AC4443">
            <w:pPr>
              <w:pStyle w:val="normal0"/>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center"/>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AC4443" w:rsidRDefault="00AC4443">
            <w:pPr>
              <w:pStyle w:val="normal0"/>
              <w:jc w:val="right"/>
              <w:rPr>
                <w:rFonts w:ascii="Calibri" w:eastAsia="Calibri" w:hAnsi="Calibri" w:cs="Calibri"/>
                <w:sz w:val="22"/>
                <w:szCs w:val="22"/>
              </w:rPr>
            </w:pPr>
          </w:p>
        </w:tc>
      </w:tr>
      <w:tr w:rsidR="00AC4443">
        <w:trPr>
          <w:cantSplit/>
          <w:trHeight w:val="20"/>
          <w:tblHeader/>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AC4443" w:rsidRDefault="002D2CFA">
            <w:pPr>
              <w:pStyle w:val="normal0"/>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AC4443" w:rsidRDefault="00AC4443">
            <w:pPr>
              <w:pStyle w:val="normal0"/>
              <w:jc w:val="right"/>
              <w:rPr>
                <w:rFonts w:ascii="Calibri" w:eastAsia="Calibri" w:hAnsi="Calibri" w:cs="Calibri"/>
                <w:b/>
                <w:sz w:val="22"/>
                <w:szCs w:val="22"/>
              </w:rPr>
            </w:pPr>
          </w:p>
        </w:tc>
      </w:tr>
    </w:tbl>
    <w:p w:rsidR="00AC4443" w:rsidRDefault="002D2CFA">
      <w:pPr>
        <w:pStyle w:val="normal0"/>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tabs>
          <w:tab w:val="left" w:pos="142"/>
        </w:tabs>
        <w:ind w:left="0"/>
        <w:jc w:val="both"/>
        <w:rPr>
          <w:sz w:val="22"/>
          <w:szCs w:val="22"/>
        </w:rPr>
      </w:pPr>
      <w:r>
        <w:rPr>
          <w:rFonts w:ascii="Calibri" w:eastAsia="Calibri" w:hAnsi="Calibri" w:cs="Calibri"/>
          <w:sz w:val="22"/>
          <w:szCs w:val="22"/>
        </w:rPr>
        <w:t>O prazo de vigência deste Termo de Contrato é aquele fixado no Termo de Referência, com início na data de ____/____/______ e encerramento em ____/____/______, prorrogável na forma do art. 107 da Lei nº 14.133/2021.</w:t>
      </w:r>
    </w:p>
    <w:p w:rsidR="00AC4443" w:rsidRDefault="00AC4443">
      <w:pPr>
        <w:pStyle w:val="normal0"/>
        <w:ind w:left="425"/>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TERCEIRA – PREÇO.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O valor do presente Termo de Contrato é de R$ ............ (...............)</w:t>
      </w:r>
      <w:r>
        <w:rPr>
          <w:rFonts w:ascii="Calibri" w:eastAsia="Calibri" w:hAnsi="Calibri" w:cs="Calibri"/>
          <w:b/>
          <w:sz w:val="22"/>
          <w:szCs w:val="22"/>
        </w:rPr>
        <w:t>.</w:t>
      </w:r>
    </w:p>
    <w:p w:rsidR="00AC4443" w:rsidRDefault="00AC4443">
      <w:pPr>
        <w:pStyle w:val="normal0"/>
        <w:ind w:left="425"/>
        <w:jc w:val="both"/>
        <w:rPr>
          <w:rFonts w:ascii="Calibri" w:eastAsia="Calibri" w:hAnsi="Calibri" w:cs="Calibri"/>
          <w:b/>
          <w:color w:val="000000"/>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AC4443" w:rsidRDefault="00AC4443">
      <w:pPr>
        <w:pStyle w:val="normal0"/>
        <w:pBdr>
          <w:top w:val="nil"/>
          <w:left w:val="nil"/>
          <w:bottom w:val="nil"/>
          <w:right w:val="nil"/>
          <w:between w:val="nil"/>
        </w:pBdr>
        <w:ind w:left="720"/>
        <w:rPr>
          <w:rFonts w:ascii="Calibri" w:eastAsia="Calibri" w:hAnsi="Calibri" w:cs="Calibri"/>
          <w:color w:val="000000"/>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DOTAÇÃO ORÇAMENTÁRIA.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w:t>
      </w:r>
      <w:r>
        <w:rPr>
          <w:rFonts w:ascii="Calibri" w:eastAsia="Calibri" w:hAnsi="Calibri" w:cs="Calibri"/>
          <w:sz w:val="22"/>
          <w:szCs w:val="22"/>
        </w:rPr>
        <w:t>, na classificação abaixo:</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Gestão/Unidade: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Fonte: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Programa de Trabalho: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Elemento de Despesa:  </w:t>
      </w: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PI:</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PAGAMENTO E CRITÉRIOS DE ATUALIZAÇÃO MONETÁRIA.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O prazo para pagamento e demais condições a ele referentes encontram-se no Termo de Referência.</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bookmarkStart w:id="4" w:name="_3znysh7" w:colFirst="0" w:colLast="0"/>
      <w:bookmarkEnd w:id="4"/>
      <w:r>
        <w:rPr>
          <w:rFonts w:ascii="Calibri" w:eastAsia="Calibri" w:hAnsi="Calibri" w:cs="Calibri"/>
          <w:sz w:val="22"/>
          <w:szCs w:val="22"/>
        </w:rPr>
        <w:t xml:space="preserve">Em caso de atraso de pagamento, motivado pela Administração Pública, o valor a ser pago será atualizado financeiramente desse a data prevista para o pagamento até a data do efetivo pagamento, tendo como base o Índice </w:t>
      </w:r>
      <w:r>
        <w:rPr>
          <w:rFonts w:ascii="Calibri" w:eastAsia="Calibri" w:hAnsi="Calibri" w:cs="Calibri"/>
          <w:sz w:val="22"/>
          <w:szCs w:val="22"/>
          <w:highlight w:val="yellow"/>
        </w:rPr>
        <w:t>***</w:t>
      </w:r>
      <w:r>
        <w:rPr>
          <w:rFonts w:ascii="Calibri" w:eastAsia="Calibri" w:hAnsi="Calibri" w:cs="Calibri"/>
          <w:sz w:val="22"/>
          <w:szCs w:val="22"/>
        </w:rPr>
        <w:t xml:space="preserve"> do mês anterior ao pagamento da parcela. </w:t>
      </w:r>
    </w:p>
    <w:p w:rsidR="00AC4443" w:rsidRDefault="00AC4443">
      <w:pPr>
        <w:pStyle w:val="normal0"/>
        <w:ind w:left="425"/>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SEXTA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REAJUSTE.</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As regras acerca do reajuste do valor contratual são as estabelecidas no Termo de Referência, anexo a este Contrato.</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REPACTUAÇÃO E REEQUILÍBRIO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Pr>
          <w:rFonts w:ascii="Calibri" w:eastAsia="Calibri" w:hAnsi="Calibri" w:cs="Calibri"/>
          <w:sz w:val="22"/>
          <w:szCs w:val="22"/>
          <w:highlight w:val="yellow"/>
        </w:rPr>
        <w:t>***</w:t>
      </w:r>
      <w:r>
        <w:rPr>
          <w:rFonts w:ascii="Calibri" w:eastAsia="Calibri" w:hAnsi="Calibri" w:cs="Calibri"/>
          <w:sz w:val="22"/>
          <w:szCs w:val="22"/>
        </w:rPr>
        <w:t xml:space="preserve"> dias úteis.</w:t>
      </w:r>
    </w:p>
    <w:p w:rsidR="00AC4443" w:rsidRDefault="00AC4443">
      <w:pPr>
        <w:pStyle w:val="normal0"/>
        <w:ind w:left="425"/>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OITAVA – GARANTIA DE EXECUÇÃO.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Não haverá exigência de garantia de execução para a presente contratação.</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color w:val="FF0000"/>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NONA - ENTREGA E RECEBIMENTO DO OBJETO.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rsidR="00AC4443" w:rsidRDefault="00AC4443">
      <w:pPr>
        <w:pStyle w:val="normal0"/>
        <w:tabs>
          <w:tab w:val="left" w:pos="0"/>
        </w:tabs>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sz w:val="22"/>
          <w:szCs w:val="22"/>
        </w:rPr>
        <w:t>CLÁUSULA</w:t>
      </w:r>
      <w:r>
        <w:rPr>
          <w:rFonts w:ascii="Calibri" w:eastAsia="Calibri" w:hAnsi="Calibri" w:cs="Calibri"/>
          <w:b/>
          <w:color w:val="000000"/>
          <w:sz w:val="22"/>
          <w:szCs w:val="22"/>
        </w:rPr>
        <w:t xml:space="preserve"> DÉCIMA – FISCALIZAÇÃO.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 fiscalização da execução do objeto será efetuada por Comissão/Representante designado pela CONTRATANTE, na forma estabelecida no Termo de Referência, anexo do Edital.</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lastRenderedPageBreak/>
        <w:t>CLÁUSULA DÉCIMA PRIMEIRA – OBRIGAÇÕES DA CONTRATANTE E DA CONTRATADA.</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As obrigações da CONTRATANTE e da CONTRATADA são aquelas previstas no Termo de Referência, anexo do Edital.</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SEGUNDA – SANÇÕES ADMINISTRATIVAS.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As sanções referentes à execução do contrato são aquelas previstas no Termo de Referência, anexo do Edital.</w:t>
      </w:r>
    </w:p>
    <w:p w:rsidR="00AC4443" w:rsidRDefault="00AC4443">
      <w:pPr>
        <w:pStyle w:val="normal0"/>
        <w:ind w:left="425"/>
        <w:jc w:val="both"/>
        <w:rPr>
          <w:rFonts w:ascii="Calibri" w:eastAsia="Calibri" w:hAnsi="Calibri" w:cs="Calibri"/>
          <w:b/>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TERCEIRA – EXTINÇÃO.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rsidR="00AC4443" w:rsidRDefault="00AC4443">
      <w:pPr>
        <w:pStyle w:val="normal0"/>
        <w:ind w:left="425"/>
        <w:jc w:val="both"/>
        <w:rPr>
          <w:rFonts w:ascii="Calibri" w:eastAsia="Calibri" w:hAnsi="Calibri" w:cs="Calibri"/>
          <w:sz w:val="22"/>
          <w:szCs w:val="2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w:t>
      </w:r>
      <w:r w:rsidR="00246A65">
        <w:rPr>
          <w:rFonts w:ascii="Calibri" w:eastAsia="Calibri" w:hAnsi="Calibri" w:cs="Calibri"/>
          <w:sz w:val="22"/>
          <w:szCs w:val="22"/>
        </w:rPr>
        <w:t>conseqüências</w:t>
      </w:r>
      <w:r>
        <w:rPr>
          <w:rFonts w:ascii="Calibri" w:eastAsia="Calibri" w:hAnsi="Calibri" w:cs="Calibri"/>
          <w:sz w:val="22"/>
          <w:szCs w:val="22"/>
        </w:rPr>
        <w:t xml:space="preserve"> indicadas no art. 139 da mesma Lei, sem prejuízo da aplicação das sanções previstas no Termo de Referência, anexo ao Edital; </w:t>
      </w:r>
    </w:p>
    <w:p w:rsidR="00AC4443" w:rsidRDefault="00AC4443">
      <w:pPr>
        <w:pStyle w:val="normal0"/>
        <w:ind w:left="284"/>
        <w:jc w:val="both"/>
        <w:rPr>
          <w:rFonts w:ascii="Calibri" w:eastAsia="Calibri" w:hAnsi="Calibri" w:cs="Calibri"/>
          <w:sz w:val="22"/>
          <w:szCs w:val="2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rsidR="00AC4443" w:rsidRDefault="00AC4443">
      <w:pPr>
        <w:pStyle w:val="normal0"/>
        <w:jc w:val="both"/>
        <w:rPr>
          <w:rFonts w:ascii="Calibri" w:eastAsia="Calibri" w:hAnsi="Calibri" w:cs="Calibri"/>
          <w:sz w:val="2"/>
          <w:szCs w:val="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rsidR="00AC4443" w:rsidRDefault="00AC4443">
      <w:pPr>
        <w:pStyle w:val="normal0"/>
        <w:ind w:left="284"/>
        <w:jc w:val="both"/>
        <w:rPr>
          <w:rFonts w:ascii="Calibri" w:eastAsia="Calibri" w:hAnsi="Calibri" w:cs="Calibri"/>
          <w:sz w:val="8"/>
          <w:szCs w:val="8"/>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rsidR="00AC4443" w:rsidRDefault="00AC4443">
      <w:pPr>
        <w:pStyle w:val="normal0"/>
        <w:ind w:left="284"/>
        <w:jc w:val="both"/>
        <w:rPr>
          <w:rFonts w:ascii="Calibri" w:eastAsia="Calibri" w:hAnsi="Calibri" w:cs="Calibri"/>
          <w:sz w:val="2"/>
          <w:szCs w:val="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VEDAÇÕES.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rsidR="00AC4443" w:rsidRDefault="00AC4443">
      <w:pPr>
        <w:pStyle w:val="normal0"/>
        <w:pBdr>
          <w:top w:val="nil"/>
          <w:left w:val="nil"/>
          <w:bottom w:val="nil"/>
          <w:right w:val="nil"/>
          <w:between w:val="nil"/>
        </w:pBdr>
        <w:ind w:left="425"/>
        <w:jc w:val="both"/>
        <w:rPr>
          <w:rFonts w:ascii="Calibri" w:eastAsia="Calibri" w:hAnsi="Calibri" w:cs="Calibri"/>
          <w:color w:val="000000"/>
          <w:sz w:val="22"/>
          <w:szCs w:val="2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rsidR="00AC4443" w:rsidRDefault="00AC4443">
      <w:pPr>
        <w:pStyle w:val="normal0"/>
        <w:ind w:left="284"/>
        <w:jc w:val="both"/>
        <w:rPr>
          <w:rFonts w:ascii="Calibri" w:eastAsia="Calibri" w:hAnsi="Calibri" w:cs="Calibri"/>
          <w:sz w:val="22"/>
          <w:szCs w:val="22"/>
        </w:rPr>
      </w:pPr>
    </w:p>
    <w:p w:rsidR="00AC4443" w:rsidRDefault="002D2CFA">
      <w:pPr>
        <w:pStyle w:val="normal0"/>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ALTERAÇÕES.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rsidR="00AC4443" w:rsidRDefault="00AC4443">
      <w:pPr>
        <w:pStyle w:val="normal0"/>
        <w:jc w:val="both"/>
        <w:rPr>
          <w:rFonts w:ascii="Calibri" w:eastAsia="Calibri" w:hAnsi="Calibri" w:cs="Calibri"/>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lastRenderedPageBreak/>
        <w:t>As supressões resultantes de acordo celebrado entre as partes contratantes poderão exceder o limite de 25% (vinte e cinco por cento) do valor inicial atualizado do contrato.</w:t>
      </w:r>
    </w:p>
    <w:p w:rsidR="00AC4443" w:rsidRDefault="00AC4443">
      <w:pPr>
        <w:pStyle w:val="normal0"/>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SEXTA - DOS CASOS OMISSOS.</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AC4443" w:rsidRDefault="00AC4443">
      <w:pPr>
        <w:pStyle w:val="normal0"/>
        <w:ind w:left="425"/>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PUBLICAÇÃO.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rsidR="00AC4443" w:rsidRDefault="00AC4443">
      <w:pPr>
        <w:pStyle w:val="normal0"/>
        <w:ind w:left="425"/>
        <w:jc w:val="both"/>
        <w:rPr>
          <w:rFonts w:ascii="Calibri" w:eastAsia="Calibri" w:hAnsi="Calibri" w:cs="Calibri"/>
          <w:sz w:val="22"/>
          <w:szCs w:val="22"/>
        </w:rPr>
      </w:pPr>
    </w:p>
    <w:p w:rsidR="00AC4443" w:rsidRDefault="002D2CFA">
      <w:pPr>
        <w:pStyle w:val="normal0"/>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DÉCIMA OITAVA – FORO.</w:t>
      </w:r>
    </w:p>
    <w:p w:rsidR="00AC4443" w:rsidRDefault="00AC4443">
      <w:pPr>
        <w:pStyle w:val="normal0"/>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rsidR="00AC4443" w:rsidRDefault="002D2CFA">
      <w:pPr>
        <w:pStyle w:val="normal0"/>
        <w:numPr>
          <w:ilvl w:val="1"/>
          <w:numId w:val="6"/>
        </w:numPr>
        <w:ind w:left="0"/>
        <w:jc w:val="both"/>
        <w:rPr>
          <w:sz w:val="22"/>
          <w:szCs w:val="22"/>
        </w:rPr>
      </w:pPr>
      <w:r>
        <w:rPr>
          <w:rFonts w:ascii="Calibri" w:eastAsia="Calibri" w:hAnsi="Calibri" w:cs="Calibri"/>
          <w:sz w:val="22"/>
          <w:szCs w:val="22"/>
        </w:rPr>
        <w:t xml:space="preserve">É eleito o Foro da Comarca de </w:t>
      </w:r>
      <w:r>
        <w:rPr>
          <w:rFonts w:ascii="Calibri" w:eastAsia="Calibri" w:hAnsi="Calibri" w:cs="Calibri"/>
          <w:sz w:val="22"/>
          <w:szCs w:val="22"/>
          <w:highlight w:val="yellow"/>
        </w:rPr>
        <w:t>***</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rsidR="00AC4443" w:rsidRDefault="00AC4443">
      <w:pPr>
        <w:pStyle w:val="normal0"/>
        <w:jc w:val="both"/>
        <w:rPr>
          <w:rFonts w:ascii="Calibri" w:eastAsia="Calibri" w:hAnsi="Calibri" w:cs="Calibri"/>
          <w:sz w:val="22"/>
          <w:szCs w:val="22"/>
        </w:rPr>
      </w:pPr>
    </w:p>
    <w:p w:rsidR="00AC4443" w:rsidRDefault="002D2CFA">
      <w:pPr>
        <w:pStyle w:val="normal0"/>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rsidR="00AC4443" w:rsidRDefault="00AC4443">
      <w:pPr>
        <w:pStyle w:val="normal0"/>
        <w:ind w:right="-15"/>
        <w:jc w:val="right"/>
        <w:rPr>
          <w:rFonts w:ascii="Calibri" w:eastAsia="Calibri" w:hAnsi="Calibri" w:cs="Calibri"/>
          <w:sz w:val="22"/>
          <w:szCs w:val="22"/>
        </w:rPr>
      </w:pPr>
    </w:p>
    <w:p w:rsidR="00AC4443" w:rsidRDefault="002D2CFA">
      <w:pPr>
        <w:pStyle w:val="normal0"/>
        <w:jc w:val="right"/>
        <w:rPr>
          <w:rFonts w:ascii="Calibri" w:eastAsia="Calibri" w:hAnsi="Calibri" w:cs="Calibri"/>
          <w:sz w:val="22"/>
          <w:szCs w:val="22"/>
        </w:rPr>
      </w:pPr>
      <w:r>
        <w:rPr>
          <w:rFonts w:ascii="Calibri" w:eastAsia="Calibri" w:hAnsi="Calibri" w:cs="Calibri"/>
          <w:sz w:val="22"/>
          <w:szCs w:val="22"/>
        </w:rPr>
        <w:t>........, ......... DE ...................   DE 20</w:t>
      </w:r>
      <w:r>
        <w:rPr>
          <w:rFonts w:ascii="Calibri" w:eastAsia="Calibri" w:hAnsi="Calibri" w:cs="Calibri"/>
          <w:sz w:val="22"/>
          <w:szCs w:val="22"/>
          <w:highlight w:val="yellow"/>
        </w:rPr>
        <w:t>***</w:t>
      </w:r>
      <w:r>
        <w:rPr>
          <w:rFonts w:ascii="Calibri" w:eastAsia="Calibri" w:hAnsi="Calibri" w:cs="Calibri"/>
          <w:sz w:val="22"/>
          <w:szCs w:val="22"/>
        </w:rPr>
        <w:t>.</w:t>
      </w:r>
    </w:p>
    <w:p w:rsidR="00AC4443" w:rsidRDefault="00AC4443">
      <w:pPr>
        <w:pStyle w:val="normal0"/>
        <w:jc w:val="both"/>
        <w:rPr>
          <w:rFonts w:ascii="Calibri" w:eastAsia="Calibri" w:hAnsi="Calibri" w:cs="Calibri"/>
          <w:sz w:val="22"/>
          <w:szCs w:val="22"/>
        </w:rPr>
      </w:pPr>
    </w:p>
    <w:p w:rsidR="00AC4443" w:rsidRDefault="00AC4443">
      <w:pPr>
        <w:pStyle w:val="normal0"/>
        <w:jc w:val="both"/>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Responsável legal da CONTRATANTE</w:t>
      </w:r>
    </w:p>
    <w:p w:rsidR="00AC4443" w:rsidRDefault="00AC4443">
      <w:pPr>
        <w:pStyle w:val="normal0"/>
        <w:jc w:val="center"/>
        <w:rPr>
          <w:rFonts w:ascii="Calibri" w:eastAsia="Calibri" w:hAnsi="Calibri" w:cs="Calibri"/>
          <w:sz w:val="22"/>
          <w:szCs w:val="22"/>
        </w:rPr>
      </w:pPr>
    </w:p>
    <w:p w:rsidR="00AC4443" w:rsidRDefault="00AC4443">
      <w:pPr>
        <w:pStyle w:val="normal0"/>
        <w:jc w:val="center"/>
        <w:rPr>
          <w:rFonts w:ascii="Calibri" w:eastAsia="Calibri" w:hAnsi="Calibri" w:cs="Calibri"/>
          <w:sz w:val="22"/>
          <w:szCs w:val="22"/>
        </w:rPr>
      </w:pP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_________________________</w:t>
      </w:r>
    </w:p>
    <w:p w:rsidR="00AC4443" w:rsidRDefault="002D2CFA">
      <w:pPr>
        <w:pStyle w:val="normal0"/>
        <w:jc w:val="center"/>
        <w:rPr>
          <w:rFonts w:ascii="Calibri" w:eastAsia="Calibri" w:hAnsi="Calibri" w:cs="Calibri"/>
          <w:sz w:val="22"/>
          <w:szCs w:val="22"/>
        </w:rPr>
      </w:pPr>
      <w:r>
        <w:rPr>
          <w:rFonts w:ascii="Calibri" w:eastAsia="Calibri" w:hAnsi="Calibri" w:cs="Calibri"/>
          <w:sz w:val="22"/>
          <w:szCs w:val="22"/>
        </w:rPr>
        <w:t>Responsável legal da CONTRATADA</w:t>
      </w:r>
    </w:p>
    <w:p w:rsidR="007D57CA" w:rsidRDefault="007D57CA">
      <w:pPr>
        <w:pStyle w:val="normal0"/>
        <w:jc w:val="center"/>
        <w:rPr>
          <w:rFonts w:ascii="Calibri" w:eastAsia="Calibri" w:hAnsi="Calibri" w:cs="Calibri"/>
          <w:sz w:val="22"/>
          <w:szCs w:val="22"/>
        </w:rPr>
      </w:pPr>
    </w:p>
    <w:p w:rsidR="007D57CA" w:rsidRDefault="007D57CA">
      <w:pPr>
        <w:pStyle w:val="normal0"/>
        <w:jc w:val="center"/>
        <w:rPr>
          <w:rFonts w:ascii="Calibri" w:eastAsia="Calibri" w:hAnsi="Calibri" w:cs="Calibri"/>
          <w:sz w:val="22"/>
          <w:szCs w:val="22"/>
        </w:rPr>
      </w:pPr>
    </w:p>
    <w:p w:rsidR="007D57CA" w:rsidRDefault="007D57CA">
      <w:pPr>
        <w:pStyle w:val="normal0"/>
        <w:jc w:val="center"/>
        <w:rPr>
          <w:rFonts w:ascii="Calibri" w:eastAsia="Calibri" w:hAnsi="Calibri" w:cs="Calibri"/>
          <w:sz w:val="22"/>
          <w:szCs w:val="22"/>
        </w:rPr>
      </w:pPr>
    </w:p>
    <w:p w:rsidR="007D57CA" w:rsidRDefault="007D57CA">
      <w:pPr>
        <w:pStyle w:val="normal0"/>
        <w:jc w:val="center"/>
        <w:rPr>
          <w:rFonts w:ascii="Calibri" w:eastAsia="Calibri" w:hAnsi="Calibri" w:cs="Calibri"/>
          <w:sz w:val="22"/>
          <w:szCs w:val="22"/>
        </w:rPr>
      </w:pPr>
    </w:p>
    <w:p w:rsidR="007D57CA" w:rsidRDefault="007D57CA">
      <w:pPr>
        <w:pStyle w:val="normal0"/>
        <w:jc w:val="center"/>
        <w:rPr>
          <w:rFonts w:ascii="Calibri" w:eastAsia="Calibri" w:hAnsi="Calibri" w:cs="Calibri"/>
          <w:sz w:val="22"/>
          <w:szCs w:val="22"/>
        </w:rPr>
      </w:pPr>
    </w:p>
    <w:p w:rsidR="007D57CA" w:rsidRDefault="007D57CA">
      <w:pPr>
        <w:pStyle w:val="normal0"/>
        <w:jc w:val="center"/>
        <w:rPr>
          <w:rFonts w:ascii="Calibri" w:eastAsia="Calibri" w:hAnsi="Calibri" w:cs="Calibri"/>
          <w:sz w:val="22"/>
          <w:szCs w:val="22"/>
        </w:rPr>
      </w:pPr>
    </w:p>
    <w:p w:rsidR="007D57CA" w:rsidRDefault="007D57CA" w:rsidP="00507FA3">
      <w:pPr>
        <w:pStyle w:val="normal0"/>
        <w:rPr>
          <w:rFonts w:ascii="Calibri" w:eastAsia="Calibri" w:hAnsi="Calibri" w:cs="Calibri"/>
          <w:sz w:val="22"/>
          <w:szCs w:val="22"/>
        </w:rPr>
      </w:pPr>
    </w:p>
    <w:p w:rsidR="007D57CA" w:rsidRPr="00507FA3" w:rsidRDefault="007D57CA" w:rsidP="007D57CA">
      <w:pPr>
        <w:pStyle w:val="Normal1"/>
        <w:jc w:val="center"/>
        <w:rPr>
          <w:rFonts w:ascii="Calibri" w:eastAsia="Calibri" w:hAnsi="Calibri" w:cs="Calibri"/>
          <w:b/>
        </w:rPr>
      </w:pPr>
      <w:r w:rsidRPr="00507FA3">
        <w:rPr>
          <w:rFonts w:ascii="Calibri" w:eastAsia="Calibri" w:hAnsi="Calibri" w:cs="Calibri"/>
          <w:b/>
        </w:rPr>
        <w:t>ANEXO X</w:t>
      </w:r>
    </w:p>
    <w:p w:rsidR="007D57CA" w:rsidRPr="00F16DD4" w:rsidRDefault="007D57CA" w:rsidP="007D57CA">
      <w:pPr>
        <w:pStyle w:val="Normal1"/>
        <w:jc w:val="center"/>
        <w:rPr>
          <w:rFonts w:ascii="Calibri" w:eastAsia="Calibri" w:hAnsi="Calibri" w:cs="Calibri"/>
        </w:rPr>
      </w:pPr>
    </w:p>
    <w:p w:rsidR="007D57CA" w:rsidRPr="001129E5" w:rsidRDefault="007D57CA" w:rsidP="007D57CA">
      <w:pPr>
        <w:pStyle w:val="Ttulo1"/>
        <w:spacing w:before="95"/>
        <w:ind w:right="3157"/>
        <w:jc w:val="center"/>
        <w:rPr>
          <w:color w:val="auto"/>
          <w:sz w:val="24"/>
          <w:szCs w:val="24"/>
        </w:rPr>
      </w:pPr>
      <w:r w:rsidRPr="001129E5">
        <w:rPr>
          <w:color w:val="auto"/>
          <w:sz w:val="24"/>
          <w:szCs w:val="24"/>
        </w:rPr>
        <w:t xml:space="preserve">                                     </w:t>
      </w:r>
      <w:r>
        <w:rPr>
          <w:color w:val="auto"/>
          <w:sz w:val="24"/>
          <w:szCs w:val="24"/>
        </w:rPr>
        <w:t xml:space="preserve">         PREGÃO ELETRONICO Nº 010</w:t>
      </w:r>
      <w:r w:rsidRPr="001129E5">
        <w:rPr>
          <w:color w:val="auto"/>
          <w:sz w:val="24"/>
          <w:szCs w:val="24"/>
        </w:rPr>
        <w:t>/2024</w:t>
      </w:r>
    </w:p>
    <w:p w:rsidR="007D57CA" w:rsidRPr="00F16DD4" w:rsidRDefault="009D4EEC" w:rsidP="007D57CA">
      <w:pPr>
        <w:pStyle w:val="Corpodetexto"/>
        <w:rPr>
          <w:b/>
          <w:szCs w:val="24"/>
        </w:rPr>
      </w:pPr>
      <w:r w:rsidRPr="009D4EEC">
        <w:rPr>
          <w:rFonts w:ascii="Arial MT"/>
          <w:noProof/>
          <w:szCs w:val="24"/>
        </w:rPr>
        <w:pict>
          <v:group id="Agrupar 1" o:spid="_x0000_s1026" style="position:absolute;left:0;text-align:left;margin-left:55.2pt;margin-top:12.9pt;width:484.9pt;height:15pt;z-index:-251657216;mso-wrap-distance-left:0;mso-wrap-distance-right:0;mso-position-horizontal-relative:page" coordorigin="1104,258" coordsize="9698,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">
            <v:rect id="Rectangle 7" o:spid="_x0000_s1027"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" fillcolor="#d5e2bb" stroked="f"/>
            <v:shape id="AutoShape 6" o:spid="_x0000_s1028" style="position:absolute;left:1104;top:258;width:9698;height:300;visibility:visible" coordsize="9698,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" adj="0,,0" path="m9698,291l,291r,9l9698,300r,-9xm9698,l,,,10r9698,l9698,xe" fillcolor="black" stroked="f">
              <v:stroke joinstyle="round"/>
              <v:formulas/>
              <v:path arrowok="t" o:connecttype="custom" o:connectlocs="9698,549;0,549;0,558;9698,558;9698,549;9698,258;0,258;0,268;9698,268;9698,258" o:connectangles="0,0,0,0,0,0,0,0,0,0"/>
            </v:shape>
            <v:shapetype id="_x0000_t202" coordsize="21600,21600" o:spt="202" path="m,l,21600r21600,l21600,xe">
              <v:stroke joinstyle="miter"/>
              <v:path gradientshapeok="t" o:connecttype="rect"/>
            </v:shapetype>
            <v:shape id="Text Box 5" o:spid="_x0000_s1029" type="#_x0000_t202" style="position:absolute;left:1104;top:267;width:9698;height:28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" filled="f" stroked="f">
              <v:textbox inset="0,0,0,0">
                <w:txbxContent>
                  <w:p w:rsidR="007D57CA" w:rsidRDefault="007D57CA" w:rsidP="007D57CA">
                    <w:pPr>
                      <w:spacing w:before="16"/>
                      <w:ind w:left="1999" w:right="1999"/>
                      <w:jc w:val="center"/>
                      <w:rPr>
                        <w:rFonts w:ascii="Arial" w:hAnsi="Arial"/>
                        <w:b/>
                        <w:sz w:val="21"/>
                      </w:rPr>
                    </w:pPr>
                    <w:r>
                      <w:rPr>
                        <w:rFonts w:ascii="Arial" w:hAnsi="Arial"/>
                        <w:b/>
                        <w:sz w:val="21"/>
                      </w:rPr>
                      <w:t>ATA DE REGISTRO DE PREÇOS – /2024</w:t>
                    </w:r>
                  </w:p>
                </w:txbxContent>
              </v:textbox>
            </v:shape>
            <w10:wrap type="topAndBottom" anchorx="page"/>
          </v:group>
        </w:pict>
      </w:r>
    </w:p>
    <w:p w:rsidR="007D57CA" w:rsidRDefault="007D57CA" w:rsidP="007D57CA">
      <w:pPr>
        <w:pStyle w:val="Corpodetexto"/>
        <w:spacing w:before="10"/>
        <w:rPr>
          <w:b/>
          <w:sz w:val="9"/>
        </w:rPr>
      </w:pPr>
    </w:p>
    <w:p w:rsidR="007D57CA" w:rsidRPr="00CB6E46" w:rsidRDefault="007D57CA" w:rsidP="007D57CA">
      <w:pPr>
        <w:pStyle w:val="Corpodetexto"/>
        <w:spacing w:before="95"/>
        <w:ind w:left="212" w:right="142"/>
        <w:rPr>
          <w:rFonts w:asciiTheme="majorHAnsi" w:hAnsiTheme="majorHAnsi" w:cstheme="majorHAnsi"/>
          <w:sz w:val="22"/>
          <w:szCs w:val="22"/>
        </w:rPr>
      </w:pPr>
      <w:r w:rsidRPr="00CB6E46">
        <w:rPr>
          <w:rFonts w:asciiTheme="majorHAnsi" w:hAnsiTheme="majorHAnsi" w:cstheme="majorHAnsi"/>
          <w:sz w:val="22"/>
          <w:szCs w:val="22"/>
        </w:rPr>
        <w:t>O MUNICÍPIO DE ITABERABA, por intermédio da</w:t>
      </w:r>
      <w:r>
        <w:rPr>
          <w:rFonts w:asciiTheme="majorHAnsi" w:hAnsiTheme="majorHAnsi" w:cstheme="majorHAnsi"/>
          <w:sz w:val="22"/>
          <w:szCs w:val="22"/>
        </w:rPr>
        <w:t xml:space="preserve"> </w:t>
      </w:r>
      <w:r w:rsidRPr="00CB6E46">
        <w:rPr>
          <w:rFonts w:asciiTheme="majorHAnsi" w:hAnsiTheme="majorHAnsi" w:cstheme="majorHAnsi"/>
          <w:b/>
          <w:sz w:val="22"/>
          <w:szCs w:val="22"/>
        </w:rPr>
        <w:t>Secretaria de Administração, Modernização e Informação</w:t>
      </w:r>
      <w:r w:rsidRPr="00CB6E46">
        <w:rPr>
          <w:rFonts w:asciiTheme="majorHAnsi" w:hAnsiTheme="majorHAnsi" w:cstheme="majorHAnsi"/>
          <w:sz w:val="22"/>
          <w:szCs w:val="22"/>
        </w:rPr>
        <w:t xml:space="preserve">, pessoa jurídica de direito público interno, inscrito no CNPJ/MF sob n.º 13.719.646/0001-75, com sede na Avenida Rio Branco, nº 617, Centro, Itaberaba/Bahia, neste ato representado pelo Secretário Municipal de </w:t>
      </w:r>
      <w:r w:rsidRPr="00CB6E46">
        <w:rPr>
          <w:rFonts w:asciiTheme="majorHAnsi" w:hAnsiTheme="majorHAnsi" w:cstheme="majorHAnsi"/>
          <w:sz w:val="22"/>
          <w:szCs w:val="22"/>
        </w:rPr>
        <w:lastRenderedPageBreak/>
        <w:t>Administração, Senhor ...................................</w:t>
      </w:r>
      <w:r w:rsidRPr="00CB6E46">
        <w:rPr>
          <w:rFonts w:asciiTheme="majorHAnsi" w:hAnsiTheme="majorHAnsi" w:cstheme="majorHAnsi"/>
          <w:spacing w:val="2"/>
          <w:sz w:val="22"/>
          <w:szCs w:val="22"/>
        </w:rPr>
        <w:t xml:space="preserve">, </w:t>
      </w:r>
      <w:r w:rsidRPr="00CB6E46">
        <w:rPr>
          <w:rFonts w:asciiTheme="majorHAnsi" w:hAnsiTheme="majorHAnsi" w:cstheme="majorHAnsi"/>
          <w:sz w:val="22"/>
          <w:szCs w:val="22"/>
        </w:rPr>
        <w:t xml:space="preserve">e considerando o julgamento da licitação, na modalidade de PREGÃO ELETRONICO </w:t>
      </w:r>
      <w:r w:rsidRPr="00CB6E46">
        <w:rPr>
          <w:rFonts w:asciiTheme="majorHAnsi" w:hAnsiTheme="majorHAnsi" w:cstheme="majorHAnsi"/>
          <w:b/>
          <w:bCs/>
          <w:sz w:val="22"/>
          <w:szCs w:val="22"/>
        </w:rPr>
        <w:t xml:space="preserve">N.º </w:t>
      </w:r>
      <w:r>
        <w:rPr>
          <w:rFonts w:asciiTheme="majorHAnsi" w:hAnsiTheme="majorHAnsi" w:cstheme="majorHAnsi"/>
          <w:b/>
          <w:bCs/>
          <w:sz w:val="22"/>
          <w:szCs w:val="22"/>
        </w:rPr>
        <w:t>010</w:t>
      </w:r>
      <w:r w:rsidRPr="00CB6E46">
        <w:rPr>
          <w:rFonts w:asciiTheme="majorHAnsi" w:hAnsiTheme="majorHAnsi" w:cstheme="majorHAnsi"/>
          <w:b/>
          <w:bCs/>
          <w:sz w:val="22"/>
          <w:szCs w:val="22"/>
        </w:rPr>
        <w:t>/2024</w:t>
      </w:r>
      <w:r w:rsidRPr="00CB6E46">
        <w:rPr>
          <w:rFonts w:asciiTheme="majorHAnsi" w:hAnsiTheme="majorHAnsi" w:cstheme="majorHAnsi"/>
          <w:sz w:val="22"/>
          <w:szCs w:val="22"/>
        </w:rPr>
        <w:t xml:space="preserve">, para REGISTRO DE PREÇOS do Pregão Eletrônico nº 02/2024, processo administrativo n.º 02/2024, RESOLVE registrar os preços da empresa </w:t>
      </w:r>
      <w:r w:rsidRPr="00CB6E46">
        <w:rPr>
          <w:rFonts w:asciiTheme="majorHAnsi" w:hAnsiTheme="majorHAnsi" w:cstheme="majorHAnsi"/>
          <w:b/>
          <w:sz w:val="22"/>
          <w:szCs w:val="22"/>
        </w:rPr>
        <w:t>....................................</w:t>
      </w:r>
      <w:r w:rsidRPr="00CB6E46">
        <w:rPr>
          <w:rFonts w:asciiTheme="majorHAnsi" w:hAnsiTheme="majorHAnsi" w:cstheme="majorHAnsi"/>
          <w:sz w:val="22"/>
          <w:szCs w:val="22"/>
        </w:rPr>
        <w:t>, inscrita no CNPJ/MF:</w:t>
      </w:r>
      <w:r w:rsidRPr="00CB6E46">
        <w:rPr>
          <w:rFonts w:asciiTheme="majorHAnsi" w:hAnsiTheme="majorHAnsi" w:cstheme="majorHAnsi"/>
          <w:b/>
          <w:sz w:val="22"/>
          <w:szCs w:val="22"/>
        </w:rPr>
        <w:t>..............................</w:t>
      </w:r>
      <w:r w:rsidRPr="00CB6E46">
        <w:rPr>
          <w:rFonts w:asciiTheme="majorHAnsi" w:hAnsiTheme="majorHAnsi" w:cstheme="majorHAnsi"/>
          <w:sz w:val="22"/>
          <w:szCs w:val="22"/>
        </w:rPr>
        <w:t xml:space="preserve"> , com sede na ..............................................., indicada(s) e qualificada(s)</w:t>
      </w:r>
      <w:r w:rsidRPr="00CB6E46">
        <w:rPr>
          <w:rFonts w:asciiTheme="majorHAnsi" w:hAnsiTheme="majorHAnsi" w:cstheme="majorHAnsi"/>
          <w:spacing w:val="1"/>
          <w:sz w:val="22"/>
          <w:szCs w:val="22"/>
        </w:rPr>
        <w:t xml:space="preserve">no subitem 2.1 </w:t>
      </w:r>
      <w:r w:rsidRPr="00CB6E46">
        <w:rPr>
          <w:rFonts w:asciiTheme="majorHAnsi" w:hAnsiTheme="majorHAnsi" w:cstheme="majorHAnsi"/>
          <w:sz w:val="22"/>
          <w:szCs w:val="22"/>
        </w:rPr>
        <w:t>desta ATA, de acordo com a classificação por ela(s) alcançada(s) e na(s)quantidade(s)cotada(s),atendendo as condições previstas no edital, sujeitando-se as partes às normas constantes na Lei nº14.133/2021 e Decreto Municipal nº 093/2022,eem conformidade com as disposições a seguir:</w:t>
      </w:r>
    </w:p>
    <w:p w:rsidR="007D57CA" w:rsidRPr="00CB6E46" w:rsidRDefault="007D57CA" w:rsidP="007D57CA">
      <w:pPr>
        <w:pStyle w:val="Corpodetexto"/>
        <w:spacing w:before="7"/>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 OBJETO.</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spacing w:before="1"/>
        <w:ind w:right="170"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presente Ata tem por objeto o registro de preços para a eventual aquisição de MATERIAL DE CONSTRUÇÃO E ELETRICO, para fornecimento parcelado, em atendimento as necessidades das Secretarias do Município de Itaberaba,  no exercício de 2024., conforme especificados no no Termo de Referência,Anexo I do edital de Pregão nº.02/2024, que é parte integrante desta Ata, assim como a proposta vencedora, independentemente de transcrição.</w:t>
      </w:r>
    </w:p>
    <w:p w:rsidR="007D57CA" w:rsidRPr="00CB6E46" w:rsidRDefault="007D57CA" w:rsidP="007D57CA">
      <w:pPr>
        <w:pStyle w:val="PargrafodaLista"/>
        <w:numPr>
          <w:ilvl w:val="1"/>
          <w:numId w:val="46"/>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D57CA" w:rsidRPr="00CB6E46" w:rsidRDefault="007D57CA" w:rsidP="007D57CA">
      <w:pPr>
        <w:pStyle w:val="PargrafodaLista"/>
        <w:numPr>
          <w:ilvl w:val="1"/>
          <w:numId w:val="46"/>
        </w:numPr>
        <w:tabs>
          <w:tab w:val="left" w:pos="1195"/>
          <w:tab w:val="left" w:pos="8504"/>
        </w:tabs>
        <w:spacing w:before="51"/>
        <w:ind w:left="1108" w:right="1075" w:hanging="717"/>
        <w:contextualSpacing w:val="0"/>
        <w:jc w:val="both"/>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spacing w:before="95"/>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DOS PREÇOS,ESPECIFICAÇÕES E QUANTITATIVOS</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0"/>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spacing w:before="1"/>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preço registrado, as especificações do objetos, as</w:t>
      </w:r>
      <w:r>
        <w:rPr>
          <w:rFonts w:asciiTheme="majorHAnsi" w:hAnsiTheme="majorHAnsi" w:cstheme="majorHAnsi"/>
          <w:sz w:val="22"/>
          <w:szCs w:val="22"/>
        </w:rPr>
        <w:t xml:space="preserve"> </w:t>
      </w:r>
      <w:r w:rsidRPr="00CB6E46">
        <w:rPr>
          <w:rFonts w:asciiTheme="majorHAnsi" w:hAnsiTheme="majorHAnsi" w:cstheme="majorHAnsi"/>
          <w:sz w:val="22"/>
          <w:szCs w:val="22"/>
        </w:rPr>
        <w:t>quantidades, fornecedores e as demais condições ofertadas na(s )proposta(s)são as que seguem:</w:t>
      </w:r>
    </w:p>
    <w:p w:rsidR="007D57CA" w:rsidRPr="00CB6E46" w:rsidRDefault="007D57CA" w:rsidP="007D57CA">
      <w:pPr>
        <w:tabs>
          <w:tab w:val="left" w:pos="641"/>
        </w:tabs>
        <w:spacing w:before="1"/>
        <w:ind w:right="173"/>
        <w:rPr>
          <w:rFonts w:asciiTheme="majorHAnsi" w:hAnsiTheme="majorHAnsi" w:cstheme="majorHAnsi"/>
          <w:sz w:val="22"/>
          <w:szCs w:val="22"/>
        </w:rPr>
      </w:pPr>
    </w:p>
    <w:tbl>
      <w:tblPr>
        <w:tblW w:w="9669" w:type="dxa"/>
        <w:tblInd w:w="-72" w:type="dxa"/>
        <w:tblCellMar>
          <w:left w:w="70" w:type="dxa"/>
          <w:right w:w="70" w:type="dxa"/>
        </w:tblCellMar>
        <w:tblLook w:val="0000"/>
      </w:tblPr>
      <w:tblGrid>
        <w:gridCol w:w="709"/>
        <w:gridCol w:w="5021"/>
        <w:gridCol w:w="821"/>
        <w:gridCol w:w="775"/>
        <w:gridCol w:w="1033"/>
        <w:gridCol w:w="1310"/>
      </w:tblGrid>
      <w:tr w:rsidR="007D57CA" w:rsidRPr="00CB6E46" w:rsidTr="007D57CA">
        <w:trPr>
          <w:trHeight w:val="25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Item</w:t>
            </w:r>
          </w:p>
        </w:tc>
        <w:tc>
          <w:tcPr>
            <w:tcW w:w="5021" w:type="dxa"/>
            <w:tcBorders>
              <w:top w:val="single" w:sz="4" w:space="0" w:color="auto"/>
              <w:left w:val="nil"/>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Especificação</w:t>
            </w:r>
          </w:p>
        </w:tc>
        <w:tc>
          <w:tcPr>
            <w:tcW w:w="821" w:type="dxa"/>
            <w:tcBorders>
              <w:top w:val="single" w:sz="4" w:space="0" w:color="auto"/>
              <w:left w:val="nil"/>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Unid.</w:t>
            </w:r>
          </w:p>
        </w:tc>
        <w:tc>
          <w:tcPr>
            <w:tcW w:w="775" w:type="dxa"/>
            <w:tcBorders>
              <w:top w:val="single" w:sz="4" w:space="0" w:color="auto"/>
              <w:left w:val="nil"/>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Quant.</w:t>
            </w:r>
          </w:p>
        </w:tc>
        <w:tc>
          <w:tcPr>
            <w:tcW w:w="1033" w:type="dxa"/>
            <w:tcBorders>
              <w:top w:val="single" w:sz="4" w:space="0" w:color="auto"/>
              <w:left w:val="nil"/>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V. Unit.</w:t>
            </w:r>
          </w:p>
        </w:tc>
        <w:tc>
          <w:tcPr>
            <w:tcW w:w="1310" w:type="dxa"/>
            <w:tcBorders>
              <w:top w:val="single" w:sz="4" w:space="0" w:color="auto"/>
              <w:left w:val="nil"/>
              <w:bottom w:val="single" w:sz="4" w:space="0" w:color="auto"/>
              <w:right w:val="single" w:sz="4" w:space="0" w:color="auto"/>
            </w:tcBorders>
            <w:shd w:val="clear" w:color="auto" w:fill="auto"/>
            <w:noWrap/>
            <w:vAlign w:val="bottom"/>
          </w:tcPr>
          <w:p w:rsidR="007D57CA" w:rsidRPr="00CB6E46" w:rsidRDefault="007D57CA" w:rsidP="007D57CA">
            <w:pPr>
              <w:jc w:val="center"/>
              <w:rPr>
                <w:rFonts w:asciiTheme="majorHAnsi" w:hAnsiTheme="majorHAnsi" w:cstheme="majorHAnsi"/>
                <w:b/>
                <w:bCs/>
                <w:sz w:val="22"/>
                <w:szCs w:val="22"/>
              </w:rPr>
            </w:pPr>
            <w:r w:rsidRPr="00CB6E46">
              <w:rPr>
                <w:rFonts w:asciiTheme="majorHAnsi" w:hAnsiTheme="majorHAnsi" w:cstheme="majorHAnsi"/>
                <w:b/>
                <w:bCs/>
                <w:sz w:val="22"/>
                <w:szCs w:val="22"/>
              </w:rPr>
              <w:t>Total</w:t>
            </w:r>
          </w:p>
        </w:tc>
      </w:tr>
    </w:tbl>
    <w:p w:rsidR="007D57CA" w:rsidRPr="00CB6E46" w:rsidRDefault="007D57CA" w:rsidP="007D57CA">
      <w:pPr>
        <w:pStyle w:val="Corpodetexto"/>
        <w:spacing w:before="7"/>
        <w:rPr>
          <w:rFonts w:asciiTheme="majorHAnsi" w:hAnsiTheme="majorHAnsi" w:cstheme="majorHAnsi"/>
          <w:b/>
          <w:sz w:val="22"/>
          <w:szCs w:val="22"/>
        </w:rPr>
      </w:pPr>
    </w:p>
    <w:p w:rsidR="007D57CA" w:rsidRPr="00CB6E46" w:rsidRDefault="007D57CA" w:rsidP="007D57CA">
      <w:pPr>
        <w:pStyle w:val="Corpodetexto"/>
        <w:spacing w:before="7"/>
        <w:rPr>
          <w:rFonts w:asciiTheme="majorHAnsi" w:hAnsiTheme="majorHAnsi" w:cstheme="majorHAnsi"/>
          <w:sz w:val="22"/>
          <w:szCs w:val="22"/>
        </w:rPr>
      </w:pPr>
    </w:p>
    <w:p w:rsidR="007D57CA" w:rsidRPr="00CB6E46" w:rsidRDefault="007D57CA" w:rsidP="007D57CA">
      <w:pPr>
        <w:pStyle w:val="Corpodetexto"/>
        <w:spacing w:before="7"/>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spacing w:before="0"/>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O ÓRGÃO GERENCIADOR DA PRESENTE ATA DE REGISTRO DE PREÇOS</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gerenciamento deste instrumento caberá à SECRETARIA MUNICIPAL DE ADMINISTRAÇÃO, por intermédio do Agente de Contratação. ...........................</w:t>
      </w:r>
    </w:p>
    <w:p w:rsidR="007D57CA" w:rsidRPr="00CB6E46" w:rsidRDefault="007D57CA" w:rsidP="007D57CA">
      <w:pPr>
        <w:spacing w:line="163" w:lineRule="exact"/>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 ADESÃO À ATA DE REGISTRO DE PREÇOS.</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left="640" w:hanging="429"/>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será admitida a adesão à ata de registro de preços de corrente desta licitação.</w:t>
      </w:r>
    </w:p>
    <w:p w:rsidR="007D57CA" w:rsidRPr="00CB6E46" w:rsidRDefault="007D57CA" w:rsidP="007D57CA">
      <w:pPr>
        <w:pStyle w:val="Corpodetexto"/>
        <w:spacing w:before="9"/>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VALIDADE DA ATA</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lastRenderedPageBreak/>
        <w:t>A validade da Ata de Registro de Preços será até 31 de dezembro de 2024, , a partir da sua assinatura, podendo ser prorrogado, por igual período, desde que comprovado o preço vantajoso, nos termos do art. 84 daLei 14.133,de 2021.</w:t>
      </w:r>
    </w:p>
    <w:p w:rsidR="007D57CA" w:rsidRPr="00CB6E46" w:rsidRDefault="007D57CA" w:rsidP="007D57CA">
      <w:pPr>
        <w:pStyle w:val="Corpodetexto"/>
        <w:spacing w:before="11"/>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910"/>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REVISÃO E CANCELAMENTO</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7"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Administração realizará pesquisa de mercado periodicamente, em intervalos não superiores a 180(cento e oitenta)dias,afim de verificar a</w:t>
      </w:r>
      <w:r>
        <w:rPr>
          <w:rFonts w:asciiTheme="majorHAnsi" w:hAnsiTheme="majorHAnsi" w:cstheme="majorHAnsi"/>
          <w:sz w:val="22"/>
          <w:szCs w:val="22"/>
        </w:rPr>
        <w:t xml:space="preserve"> </w:t>
      </w:r>
      <w:r w:rsidRPr="00CB6E46">
        <w:rPr>
          <w:rFonts w:asciiTheme="majorHAnsi" w:hAnsiTheme="majorHAnsi" w:cstheme="majorHAnsi"/>
          <w:sz w:val="22"/>
          <w:szCs w:val="22"/>
        </w:rPr>
        <w:t>vantajosidade dos preços registrados nesta Ata.</w:t>
      </w:r>
    </w:p>
    <w:p w:rsidR="007D57CA" w:rsidRPr="00CB6E46" w:rsidRDefault="007D57CA" w:rsidP="007D57CA">
      <w:pPr>
        <w:pStyle w:val="Corpodetexto"/>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Os preços registrados poderão ser revistos em decorrência de eventual   redução   dos preços praticados no mercado ou de fato que eleve o custo do objeto registrado, cabendo à Administração promover as negociações junto ao(s)fornecedor(es).</w:t>
      </w:r>
    </w:p>
    <w:p w:rsidR="007D57CA" w:rsidRPr="00CB6E46" w:rsidRDefault="007D57CA" w:rsidP="007D57CA">
      <w:pPr>
        <w:pStyle w:val="Corpodetexto"/>
        <w:spacing w:before="10"/>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registrado tornar-se superior ao preço praticado no mercado por motivo superveniente, a Administração convocará o(s)fornecedor(es)para negociar(em)a redução dos preços aos valores praticados pelo mercado.</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spacing w:before="1"/>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fornecedor que não aceitar reduzir seu preço ao valor praticado pelo mercado será liberado do compromisso assumido, sem aplicação de penalidade.</w:t>
      </w:r>
    </w:p>
    <w:p w:rsidR="007D57CA" w:rsidRPr="00CB6E46" w:rsidRDefault="007D57CA" w:rsidP="007D57CA">
      <w:pPr>
        <w:pStyle w:val="Corpodetexto"/>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right="176"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ordem de classificação dos fornecedores que aceitarem reduzir seus preços aos valores de</w:t>
      </w:r>
      <w:r>
        <w:rPr>
          <w:rFonts w:asciiTheme="majorHAnsi" w:hAnsiTheme="majorHAnsi" w:cstheme="majorHAnsi"/>
          <w:sz w:val="22"/>
          <w:szCs w:val="22"/>
        </w:rPr>
        <w:t xml:space="preserve"> </w:t>
      </w:r>
      <w:r w:rsidRPr="00CB6E46">
        <w:rPr>
          <w:rFonts w:asciiTheme="majorHAnsi" w:hAnsiTheme="majorHAnsi" w:cstheme="majorHAnsi"/>
          <w:sz w:val="22"/>
          <w:szCs w:val="22"/>
        </w:rPr>
        <w:t>mercado</w:t>
      </w:r>
      <w:r>
        <w:rPr>
          <w:rFonts w:asciiTheme="majorHAnsi" w:hAnsiTheme="majorHAnsi" w:cstheme="majorHAnsi"/>
          <w:sz w:val="22"/>
          <w:szCs w:val="22"/>
        </w:rPr>
        <w:t xml:space="preserve"> </w:t>
      </w:r>
      <w:r w:rsidRPr="00CB6E46">
        <w:rPr>
          <w:rFonts w:asciiTheme="majorHAnsi" w:hAnsiTheme="majorHAnsi" w:cstheme="majorHAnsi"/>
          <w:sz w:val="22"/>
          <w:szCs w:val="22"/>
        </w:rPr>
        <w:t>observará</w:t>
      </w:r>
      <w:r>
        <w:rPr>
          <w:rFonts w:asciiTheme="majorHAnsi" w:hAnsiTheme="majorHAnsi" w:cstheme="majorHAnsi"/>
          <w:sz w:val="22"/>
          <w:szCs w:val="22"/>
        </w:rPr>
        <w:t xml:space="preserve"> </w:t>
      </w:r>
      <w:r w:rsidRPr="00CB6E46">
        <w:rPr>
          <w:rFonts w:asciiTheme="majorHAnsi" w:hAnsiTheme="majorHAnsi" w:cstheme="majorHAnsi"/>
          <w:sz w:val="22"/>
          <w:szCs w:val="22"/>
        </w:rPr>
        <w:t>a</w:t>
      </w:r>
      <w:r>
        <w:rPr>
          <w:rFonts w:asciiTheme="majorHAnsi" w:hAnsiTheme="majorHAnsi" w:cstheme="majorHAnsi"/>
          <w:sz w:val="22"/>
          <w:szCs w:val="22"/>
        </w:rPr>
        <w:t xml:space="preserve"> </w:t>
      </w:r>
      <w:r w:rsidRPr="00CB6E46">
        <w:rPr>
          <w:rFonts w:asciiTheme="majorHAnsi" w:hAnsiTheme="majorHAnsi" w:cstheme="majorHAnsi"/>
          <w:sz w:val="22"/>
          <w:szCs w:val="22"/>
        </w:rPr>
        <w:t>classificação</w:t>
      </w:r>
      <w:r>
        <w:rPr>
          <w:rFonts w:asciiTheme="majorHAnsi" w:hAnsiTheme="majorHAnsi" w:cstheme="majorHAnsi"/>
          <w:sz w:val="22"/>
          <w:szCs w:val="22"/>
        </w:rPr>
        <w:t xml:space="preserve"> </w:t>
      </w:r>
      <w:r w:rsidRPr="00CB6E46">
        <w:rPr>
          <w:rFonts w:asciiTheme="majorHAnsi" w:hAnsiTheme="majorHAnsi" w:cstheme="majorHAnsi"/>
          <w:sz w:val="22"/>
          <w:szCs w:val="22"/>
        </w:rPr>
        <w:t>original.</w:t>
      </w:r>
    </w:p>
    <w:p w:rsidR="007D57CA" w:rsidRPr="00CB6E46" w:rsidRDefault="007D57CA" w:rsidP="007D57CA">
      <w:pPr>
        <w:pStyle w:val="Corpodetexto"/>
        <w:spacing w:before="9"/>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Quando o preço de mercado tornar-se superior aos preços registrados e o fornecedor não puder</w:t>
      </w:r>
      <w:r>
        <w:rPr>
          <w:rFonts w:asciiTheme="majorHAnsi" w:hAnsiTheme="majorHAnsi" w:cstheme="majorHAnsi"/>
          <w:sz w:val="22"/>
          <w:szCs w:val="22"/>
        </w:rPr>
        <w:t xml:space="preserve"> </w:t>
      </w:r>
      <w:r w:rsidRPr="00CB6E46">
        <w:rPr>
          <w:rFonts w:asciiTheme="majorHAnsi" w:hAnsiTheme="majorHAnsi" w:cstheme="majorHAnsi"/>
          <w:sz w:val="22"/>
          <w:szCs w:val="22"/>
        </w:rPr>
        <w:t>cumprir</w:t>
      </w:r>
      <w:r>
        <w:rPr>
          <w:rFonts w:asciiTheme="majorHAnsi" w:hAnsiTheme="majorHAnsi" w:cstheme="majorHAnsi"/>
          <w:sz w:val="22"/>
          <w:szCs w:val="22"/>
        </w:rPr>
        <w:t xml:space="preserve"> </w:t>
      </w:r>
      <w:r w:rsidRPr="00CB6E46">
        <w:rPr>
          <w:rFonts w:asciiTheme="majorHAnsi" w:hAnsiTheme="majorHAnsi" w:cstheme="majorHAnsi"/>
          <w:sz w:val="22"/>
          <w:szCs w:val="22"/>
        </w:rPr>
        <w:t>o compromisso, o órgão</w:t>
      </w:r>
      <w:r>
        <w:rPr>
          <w:rFonts w:asciiTheme="majorHAnsi" w:hAnsiTheme="majorHAnsi" w:cstheme="majorHAnsi"/>
          <w:sz w:val="22"/>
          <w:szCs w:val="22"/>
        </w:rPr>
        <w:t xml:space="preserve"> </w:t>
      </w:r>
      <w:r w:rsidRPr="00CB6E46">
        <w:rPr>
          <w:rFonts w:asciiTheme="majorHAnsi" w:hAnsiTheme="majorHAnsi" w:cstheme="majorHAnsi"/>
          <w:sz w:val="22"/>
          <w:szCs w:val="22"/>
        </w:rPr>
        <w:t>gerenciador</w:t>
      </w:r>
      <w:r>
        <w:rPr>
          <w:rFonts w:asciiTheme="majorHAnsi" w:hAnsiTheme="majorHAnsi" w:cstheme="majorHAnsi"/>
          <w:sz w:val="22"/>
          <w:szCs w:val="22"/>
        </w:rPr>
        <w:t xml:space="preserve"> </w:t>
      </w:r>
      <w:r w:rsidRPr="00CB6E46">
        <w:rPr>
          <w:rFonts w:asciiTheme="majorHAnsi" w:hAnsiTheme="majorHAnsi" w:cstheme="majorHAnsi"/>
          <w:sz w:val="22"/>
          <w:szCs w:val="22"/>
        </w:rPr>
        <w:t>poderá:</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Liberar o fornecedor do compromisso assumido, caso a comunicação ocorra antes do pedido de fornecimento,e sem</w:t>
      </w:r>
      <w:r>
        <w:rPr>
          <w:rFonts w:asciiTheme="majorHAnsi" w:hAnsiTheme="majorHAnsi" w:cstheme="majorHAnsi"/>
          <w:sz w:val="22"/>
          <w:szCs w:val="22"/>
        </w:rPr>
        <w:t xml:space="preserve"> </w:t>
      </w:r>
      <w:r w:rsidRPr="00CB6E46">
        <w:rPr>
          <w:rFonts w:asciiTheme="majorHAnsi" w:hAnsiTheme="majorHAnsi" w:cstheme="majorHAnsi"/>
          <w:sz w:val="22"/>
          <w:szCs w:val="22"/>
        </w:rPr>
        <w:t>aplicação da penalidades e confirmada a veracidade dos motivos e comprovantes apresentados;e</w:t>
      </w:r>
    </w:p>
    <w:p w:rsidR="007D57CA" w:rsidRPr="00CB6E46" w:rsidRDefault="007D57CA" w:rsidP="007D57CA">
      <w:pPr>
        <w:spacing w:line="163" w:lineRule="exact"/>
        <w:rPr>
          <w:rFonts w:asciiTheme="majorHAnsi" w:hAnsiTheme="majorHAnsi" w:cstheme="majorHAnsi"/>
          <w:sz w:val="22"/>
          <w:szCs w:val="22"/>
        </w:rPr>
      </w:pPr>
    </w:p>
    <w:p w:rsidR="007D57CA" w:rsidRPr="00CB6E46" w:rsidRDefault="007D57CA" w:rsidP="007D57CA">
      <w:pPr>
        <w:spacing w:line="163" w:lineRule="exact"/>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Convocar os demais fornecedores para assegurar igual oportunidade de negociação.</w:t>
      </w:r>
    </w:p>
    <w:p w:rsidR="007D57CA" w:rsidRPr="00CB6E46" w:rsidRDefault="007D57CA" w:rsidP="007D57CA">
      <w:pPr>
        <w:pStyle w:val="Corpodetexto"/>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havendo êxito nas negociações, o órgão gerenciador deverá proceder à revogação desta ata de registro de preços, adotando as medidas cabíveis para obtenção da contratação mais vantajosa.</w:t>
      </w:r>
    </w:p>
    <w:p w:rsidR="007D57CA" w:rsidRPr="00CB6E46" w:rsidRDefault="007D57CA" w:rsidP="007D57CA">
      <w:pPr>
        <w:tabs>
          <w:tab w:val="left" w:pos="641"/>
        </w:tabs>
        <w:ind w:right="175"/>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5"/>
        <w:contextualSpacing w:val="0"/>
        <w:rPr>
          <w:rFonts w:asciiTheme="majorHAnsi" w:hAnsiTheme="majorHAnsi" w:cstheme="majorHAnsi"/>
          <w:sz w:val="22"/>
          <w:szCs w:val="22"/>
        </w:rPr>
      </w:pPr>
      <w:r w:rsidRPr="00CB6E46">
        <w:rPr>
          <w:rFonts w:asciiTheme="majorHAnsi" w:hAnsiTheme="majorHAnsi" w:cstheme="majorHAnsi"/>
          <w:sz w:val="22"/>
          <w:szCs w:val="22"/>
        </w:rPr>
        <w:t>O registro do fornecedor será cancelado quando:</w:t>
      </w:r>
    </w:p>
    <w:p w:rsidR="007D57CA" w:rsidRPr="00CB6E46" w:rsidRDefault="007D57CA" w:rsidP="007D57CA">
      <w:pPr>
        <w:tabs>
          <w:tab w:val="left" w:pos="641"/>
        </w:tabs>
        <w:ind w:right="175"/>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left="1065" w:hanging="570"/>
        <w:contextualSpacing w:val="0"/>
        <w:jc w:val="both"/>
        <w:rPr>
          <w:rFonts w:asciiTheme="majorHAnsi" w:hAnsiTheme="majorHAnsi" w:cstheme="majorHAnsi"/>
          <w:sz w:val="22"/>
          <w:szCs w:val="22"/>
        </w:rPr>
      </w:pPr>
      <w:r w:rsidRPr="00CB6E46">
        <w:rPr>
          <w:rFonts w:asciiTheme="majorHAnsi" w:hAnsiTheme="majorHAnsi" w:cstheme="majorHAnsi"/>
          <w:sz w:val="22"/>
          <w:szCs w:val="22"/>
        </w:rPr>
        <w:t>Descumprir as condições da ata de registro de preços;</w:t>
      </w:r>
    </w:p>
    <w:p w:rsidR="007D57CA" w:rsidRPr="00CB6E46" w:rsidRDefault="007D57CA" w:rsidP="007D57CA">
      <w:pPr>
        <w:pStyle w:val="Corpodetexto"/>
        <w:spacing w:before="11"/>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right="175"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retirar a nota de empenho ou instrumento equivalente no prazo estabelecido pela Administração,sem justificativa aceitável;</w:t>
      </w:r>
    </w:p>
    <w:p w:rsidR="007D57CA" w:rsidRPr="00CB6E46" w:rsidRDefault="007D57CA" w:rsidP="007D57CA">
      <w:pPr>
        <w:pStyle w:val="Corpodetexto"/>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Não aceitar reduzir o seu preço registrado, na hipótese deste se tornar superior àqueles praticados no mercado;ou</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PargrafodaLista"/>
        <w:widowControl w:val="0"/>
        <w:numPr>
          <w:ilvl w:val="2"/>
          <w:numId w:val="45"/>
        </w:numPr>
        <w:tabs>
          <w:tab w:val="left" w:pos="1066"/>
        </w:tabs>
        <w:autoSpaceDE w:val="0"/>
        <w:autoSpaceDN w:val="0"/>
        <w:ind w:right="174"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Sofrer sanção administrativa cujo efeito torne-o proibido de celebrar contrato administrativo,alcançando o órgão gerenciador e órgão(s)participante(s).</w:t>
      </w:r>
    </w:p>
    <w:p w:rsidR="007D57CA" w:rsidRPr="00CB6E46" w:rsidRDefault="007D57CA" w:rsidP="007D57CA">
      <w:pPr>
        <w:pStyle w:val="PargrafodaLista"/>
        <w:widowControl w:val="0"/>
        <w:numPr>
          <w:ilvl w:val="1"/>
          <w:numId w:val="45"/>
        </w:numPr>
        <w:tabs>
          <w:tab w:val="left" w:pos="641"/>
        </w:tabs>
        <w:autoSpaceDE w:val="0"/>
        <w:autoSpaceDN w:val="0"/>
        <w:spacing w:before="95"/>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cancelamento de registros nas hipóteses previstas nos itens 7.7.1,7.7.2e7.7.4 será formalizado por despacho do órgão gerenciador, assegurado o contraditório e a ampla defesa.</w:t>
      </w:r>
    </w:p>
    <w:p w:rsidR="007D57CA" w:rsidRPr="00CB6E46" w:rsidRDefault="007D57CA" w:rsidP="007D57CA">
      <w:pPr>
        <w:pStyle w:val="Corpodetexto"/>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68"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cancelamento do registro de preços poderá ocorrer por fato superveniente, decorrente de caso fortuito ou força maior, que prejudique o cumprimento da ata,devidamente comprovados e justificados,por razão de interesse público a pedido do fornecedor.</w:t>
      </w:r>
    </w:p>
    <w:p w:rsidR="007D57CA" w:rsidRPr="00CB6E46" w:rsidRDefault="007D57CA" w:rsidP="007D57CA">
      <w:pPr>
        <w:pStyle w:val="Corpodetexto"/>
        <w:spacing w:before="9"/>
        <w:rPr>
          <w:rFonts w:asciiTheme="majorHAnsi" w:hAnsiTheme="majorHAnsi" w:cstheme="majorHAnsi"/>
          <w:sz w:val="22"/>
          <w:szCs w:val="22"/>
        </w:rPr>
      </w:pPr>
    </w:p>
    <w:p w:rsidR="007D57CA" w:rsidRPr="00CB6E46" w:rsidRDefault="007D57CA" w:rsidP="007D57CA">
      <w:pPr>
        <w:pStyle w:val="Ttulo1"/>
        <w:numPr>
          <w:ilvl w:val="0"/>
          <w:numId w:val="45"/>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DAS PENALIDADES</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1"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O descumprimento da Ata de Registro de Preços ensejará aplicação das penalidades estabelecidas no Edital.</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É da competência do órgão gerenciador a aplicação das penalidades decorrentes do descumprimento do pactuado nesta ata de registro de preço, exceto nas hipóteses em que o descumprimento disser respeito às contratações dos órgãos participantes, caso no qual caberá ao respectivo órgão participante a aplicação da penalidade.</w:t>
      </w:r>
    </w:p>
    <w:p w:rsidR="007D57CA" w:rsidRPr="00CB6E46" w:rsidRDefault="007D57CA" w:rsidP="007D57CA">
      <w:pPr>
        <w:pStyle w:val="Ttulo1"/>
        <w:numPr>
          <w:ilvl w:val="0"/>
          <w:numId w:val="45"/>
        </w:numPr>
        <w:tabs>
          <w:tab w:val="left" w:pos="497"/>
          <w:tab w:val="left" w:pos="9881"/>
        </w:tabs>
        <w:ind w:left="540" w:hanging="540"/>
        <w:rPr>
          <w:rFonts w:asciiTheme="majorHAnsi" w:hAnsiTheme="majorHAnsi" w:cstheme="majorHAnsi"/>
          <w:sz w:val="22"/>
          <w:szCs w:val="22"/>
        </w:rPr>
      </w:pPr>
      <w:r w:rsidRPr="00CB6E46">
        <w:rPr>
          <w:rFonts w:asciiTheme="majorHAnsi" w:hAnsiTheme="majorHAnsi" w:cstheme="majorHAnsi"/>
          <w:sz w:val="22"/>
          <w:szCs w:val="22"/>
          <w:shd w:val="clear" w:color="auto" w:fill="DBDBDB"/>
        </w:rPr>
        <w:t>CONDIÇÕES GERAIS</w:t>
      </w:r>
      <w:r w:rsidRPr="00CB6E46">
        <w:rPr>
          <w:rFonts w:asciiTheme="majorHAnsi" w:hAnsiTheme="majorHAnsi" w:cstheme="majorHAnsi"/>
          <w:sz w:val="22"/>
          <w:szCs w:val="22"/>
          <w:shd w:val="clear" w:color="auto" w:fill="DBDBDB"/>
        </w:rPr>
        <w:tab/>
      </w:r>
    </w:p>
    <w:p w:rsidR="007D57CA" w:rsidRPr="00CB6E46" w:rsidRDefault="007D57CA" w:rsidP="007D57CA">
      <w:pPr>
        <w:pStyle w:val="Corpodetexto"/>
        <w:spacing w:before="11"/>
        <w:rPr>
          <w:rFonts w:asciiTheme="majorHAnsi" w:hAnsiTheme="majorHAnsi" w:cstheme="majorHAnsi"/>
          <w:b/>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2"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As condições gerais do fornecimento, tais como os prazos para entrega e recebimento do objeto,as obrigações da Administração</w:t>
      </w:r>
      <w:r>
        <w:rPr>
          <w:rFonts w:asciiTheme="majorHAnsi" w:hAnsiTheme="majorHAnsi" w:cstheme="majorHAnsi"/>
          <w:sz w:val="22"/>
          <w:szCs w:val="22"/>
        </w:rPr>
        <w:t xml:space="preserve"> </w:t>
      </w:r>
      <w:r w:rsidRPr="00CB6E46">
        <w:rPr>
          <w:rFonts w:asciiTheme="majorHAnsi" w:hAnsiTheme="majorHAnsi" w:cstheme="majorHAnsi"/>
          <w:sz w:val="22"/>
          <w:szCs w:val="22"/>
        </w:rPr>
        <w:t xml:space="preserve">e do fornecedor registrado, penalidades e demais condições do ajuste,encontram-se definidos no Termo de Referência, Anexo I do Edital </w:t>
      </w:r>
      <w:r w:rsidRPr="00CB6E46">
        <w:rPr>
          <w:rFonts w:asciiTheme="majorHAnsi" w:hAnsiTheme="majorHAnsi" w:cstheme="majorHAnsi"/>
          <w:b/>
          <w:bCs/>
          <w:sz w:val="22"/>
          <w:szCs w:val="22"/>
        </w:rPr>
        <w:t>nº 02/2024</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spacing w:before="1"/>
        <w:ind w:right="169"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 xml:space="preserve">Nas alterações unilaterais a que se refere o inciso I do </w:t>
      </w:r>
      <w:r w:rsidRPr="00CB6E46">
        <w:rPr>
          <w:rFonts w:asciiTheme="majorHAnsi" w:hAnsiTheme="majorHAnsi" w:cstheme="majorHAnsi"/>
          <w:i/>
          <w:sz w:val="22"/>
          <w:szCs w:val="22"/>
        </w:rPr>
        <w:t xml:space="preserve">caput </w:t>
      </w:r>
      <w:r w:rsidRPr="00CB6E46">
        <w:rPr>
          <w:rFonts w:asciiTheme="majorHAnsi" w:hAnsiTheme="majorHAnsi" w:cstheme="majorHAnsi"/>
          <w:sz w:val="22"/>
          <w:szCs w:val="22"/>
        </w:rPr>
        <w:t>do art. 124 da Lei 14.133, de 2021, o contratado será obrigado a aceitar, nas mesmas condições contratuais, acréscimos ou supressões de até 25%(vinte e cinco por cento)do valor inicial atualizado desta Ata de Registro de Preços.</w:t>
      </w:r>
    </w:p>
    <w:p w:rsidR="007D57CA" w:rsidRPr="00CB6E46" w:rsidRDefault="007D57CA" w:rsidP="007D57CA">
      <w:pPr>
        <w:pStyle w:val="Corpodetexto"/>
        <w:spacing w:before="10"/>
        <w:rPr>
          <w:rFonts w:asciiTheme="majorHAnsi" w:hAnsiTheme="majorHAnsi" w:cstheme="majorHAnsi"/>
          <w:sz w:val="22"/>
          <w:szCs w:val="22"/>
        </w:rPr>
      </w:pPr>
    </w:p>
    <w:p w:rsidR="007D57CA" w:rsidRPr="00CB6E46" w:rsidRDefault="007D57CA" w:rsidP="007D57CA">
      <w:pPr>
        <w:pStyle w:val="PargrafodaLista"/>
        <w:widowControl w:val="0"/>
        <w:numPr>
          <w:ilvl w:val="1"/>
          <w:numId w:val="45"/>
        </w:numPr>
        <w:tabs>
          <w:tab w:val="left" w:pos="641"/>
        </w:tabs>
        <w:autoSpaceDE w:val="0"/>
        <w:autoSpaceDN w:val="0"/>
        <w:ind w:right="173" w:firstLine="0"/>
        <w:contextualSpacing w:val="0"/>
        <w:jc w:val="both"/>
        <w:rPr>
          <w:rFonts w:asciiTheme="majorHAnsi" w:hAnsiTheme="majorHAnsi" w:cstheme="majorHAnsi"/>
          <w:sz w:val="22"/>
          <w:szCs w:val="22"/>
        </w:rPr>
      </w:pPr>
      <w:r w:rsidRPr="00CB6E46">
        <w:rPr>
          <w:rFonts w:asciiTheme="majorHAnsi" w:hAnsiTheme="majorHAnsi" w:cstheme="majorHAnsi"/>
          <w:sz w:val="22"/>
          <w:szCs w:val="22"/>
        </w:rPr>
        <w:t>A ata de realização da sessão pública do Pregão, contendo a relação dos licitantes que aceitar em cotar os bens ou serviços com preços iguais ao do licitante vencedor do certame, será anexada a esta Ata de Registro de Preços, nos termos do art.82,§5º,incisoVI,daLei 14.133,de2021.</w:t>
      </w:r>
    </w:p>
    <w:p w:rsidR="007D57CA" w:rsidRPr="00CB6E46" w:rsidRDefault="007D57CA" w:rsidP="007D57CA">
      <w:pPr>
        <w:pStyle w:val="Corpodetexto"/>
        <w:spacing w:before="1"/>
        <w:rPr>
          <w:rFonts w:asciiTheme="majorHAnsi" w:hAnsiTheme="majorHAnsi" w:cstheme="majorHAnsi"/>
          <w:sz w:val="22"/>
          <w:szCs w:val="22"/>
        </w:rPr>
      </w:pPr>
    </w:p>
    <w:p w:rsidR="007D57CA" w:rsidRPr="00CB6E46" w:rsidRDefault="007D57CA" w:rsidP="007D57CA">
      <w:pPr>
        <w:pStyle w:val="Corpodetexto"/>
        <w:ind w:left="212"/>
        <w:rPr>
          <w:rFonts w:asciiTheme="majorHAnsi" w:hAnsiTheme="majorHAnsi" w:cstheme="majorHAnsi"/>
          <w:sz w:val="22"/>
          <w:szCs w:val="22"/>
        </w:rPr>
      </w:pPr>
      <w:r w:rsidRPr="00CB6E46">
        <w:rPr>
          <w:rFonts w:asciiTheme="majorHAnsi" w:hAnsiTheme="majorHAnsi" w:cstheme="majorHAnsi"/>
          <w:sz w:val="22"/>
          <w:szCs w:val="22"/>
        </w:rPr>
        <w:t>Para firmeza e validade do pactuado,apresente Ata foi lavrada em</w:t>
      </w:r>
      <w:r w:rsidRPr="00CB6E46">
        <w:rPr>
          <w:rFonts w:asciiTheme="majorHAnsi" w:hAnsiTheme="majorHAnsi" w:cstheme="majorHAnsi"/>
          <w:color w:val="FF0000"/>
          <w:sz w:val="22"/>
          <w:szCs w:val="22"/>
        </w:rPr>
        <w:t>03</w:t>
      </w:r>
      <w:r w:rsidRPr="00CB6E46">
        <w:rPr>
          <w:rFonts w:asciiTheme="majorHAnsi" w:hAnsiTheme="majorHAnsi" w:cstheme="majorHAnsi"/>
          <w:sz w:val="22"/>
          <w:szCs w:val="22"/>
        </w:rPr>
        <w:t>(</w:t>
      </w:r>
      <w:r w:rsidRPr="00CB6E46">
        <w:rPr>
          <w:rFonts w:asciiTheme="majorHAnsi" w:hAnsiTheme="majorHAnsi" w:cstheme="majorHAnsi"/>
          <w:color w:val="FF0000"/>
          <w:sz w:val="22"/>
          <w:szCs w:val="22"/>
        </w:rPr>
        <w:t>tres</w:t>
      </w:r>
      <w:r w:rsidRPr="00CB6E46">
        <w:rPr>
          <w:rFonts w:asciiTheme="majorHAnsi" w:hAnsiTheme="majorHAnsi" w:cstheme="majorHAnsi"/>
          <w:sz w:val="22"/>
          <w:szCs w:val="22"/>
        </w:rPr>
        <w:t>)vias de igual teor,que,depois de lida e achada em ordem,vai assinada pelas partes.</w:t>
      </w:r>
    </w:p>
    <w:p w:rsidR="007D57CA" w:rsidRPr="00CB6E46" w:rsidRDefault="007D57CA" w:rsidP="007D57CA">
      <w:pPr>
        <w:jc w:val="both"/>
        <w:rPr>
          <w:rFonts w:asciiTheme="majorHAnsi" w:hAnsiTheme="majorHAnsi" w:cstheme="majorHAnsi"/>
          <w:sz w:val="22"/>
          <w:szCs w:val="22"/>
        </w:rPr>
      </w:pPr>
    </w:p>
    <w:p w:rsidR="007D57CA" w:rsidRPr="00CB6E46" w:rsidRDefault="007D57CA" w:rsidP="007D57CA">
      <w:pPr>
        <w:jc w:val="center"/>
        <w:rPr>
          <w:rFonts w:asciiTheme="majorHAnsi" w:hAnsiTheme="majorHAnsi" w:cstheme="majorHAnsi"/>
          <w:sz w:val="22"/>
          <w:szCs w:val="22"/>
        </w:rPr>
      </w:pPr>
    </w:p>
    <w:p w:rsidR="007D57CA" w:rsidRPr="00CB6E46" w:rsidRDefault="007D57CA" w:rsidP="007D57CA">
      <w:pPr>
        <w:jc w:val="center"/>
        <w:rPr>
          <w:rFonts w:asciiTheme="majorHAnsi" w:hAnsiTheme="majorHAnsi" w:cstheme="majorHAnsi"/>
          <w:sz w:val="22"/>
          <w:szCs w:val="22"/>
        </w:rPr>
      </w:pPr>
    </w:p>
    <w:p w:rsidR="007D57CA" w:rsidRPr="00CB6E46" w:rsidRDefault="007D57CA" w:rsidP="007D57CA">
      <w:pPr>
        <w:jc w:val="center"/>
        <w:rPr>
          <w:rFonts w:asciiTheme="majorHAnsi" w:hAnsiTheme="majorHAnsi" w:cstheme="majorHAnsi"/>
          <w:sz w:val="22"/>
          <w:szCs w:val="22"/>
        </w:rPr>
      </w:pPr>
      <w:r w:rsidRPr="00CB6E46">
        <w:rPr>
          <w:rFonts w:asciiTheme="majorHAnsi" w:hAnsiTheme="majorHAnsi" w:cstheme="majorHAnsi"/>
          <w:sz w:val="22"/>
          <w:szCs w:val="22"/>
        </w:rPr>
        <w:t>Itaberaba/Ba, ........... de ............................../2024.</w:t>
      </w:r>
    </w:p>
    <w:p w:rsidR="007D57CA" w:rsidRPr="00CB6E46" w:rsidRDefault="007D57CA" w:rsidP="007D57CA">
      <w:pPr>
        <w:pStyle w:val="Corpodetexto"/>
        <w:spacing w:before="2"/>
        <w:rPr>
          <w:rFonts w:asciiTheme="majorHAnsi" w:hAnsiTheme="majorHAnsi" w:cstheme="majorHAnsi"/>
          <w:sz w:val="22"/>
          <w:szCs w:val="22"/>
        </w:rPr>
      </w:pPr>
    </w:p>
    <w:p w:rsidR="007D57CA" w:rsidRPr="00CB6E46" w:rsidRDefault="007D57CA" w:rsidP="007D57CA">
      <w:pPr>
        <w:pStyle w:val="Corpodetexto"/>
        <w:spacing w:before="2"/>
        <w:jc w:val="center"/>
        <w:rPr>
          <w:rFonts w:asciiTheme="majorHAnsi" w:hAnsiTheme="majorHAnsi" w:cstheme="majorHAnsi"/>
          <w:sz w:val="22"/>
          <w:szCs w:val="22"/>
        </w:rPr>
      </w:pPr>
    </w:p>
    <w:p w:rsidR="007D57CA" w:rsidRPr="00CB6E46" w:rsidRDefault="007D57CA" w:rsidP="007D57C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MUNICIPIO DE ITABERABA/BAHIA</w:t>
      </w:r>
    </w:p>
    <w:p w:rsidR="007D57CA" w:rsidRPr="00CB6E46" w:rsidRDefault="007D57CA" w:rsidP="007D57C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Rep. Legal:</w:t>
      </w:r>
    </w:p>
    <w:p w:rsidR="007D57CA" w:rsidRPr="00CB6E46" w:rsidRDefault="007D57CA" w:rsidP="007D57CA">
      <w:pPr>
        <w:pStyle w:val="Corpodetexto"/>
        <w:spacing w:before="2"/>
        <w:jc w:val="center"/>
        <w:rPr>
          <w:rFonts w:asciiTheme="majorHAnsi" w:hAnsiTheme="majorHAnsi" w:cstheme="majorHAnsi"/>
          <w:sz w:val="22"/>
          <w:szCs w:val="22"/>
        </w:rPr>
      </w:pPr>
    </w:p>
    <w:p w:rsidR="007D57CA" w:rsidRPr="00CB6E46" w:rsidRDefault="007D57CA" w:rsidP="007D57CA">
      <w:pPr>
        <w:pStyle w:val="Corpodetexto"/>
        <w:spacing w:before="2"/>
        <w:jc w:val="center"/>
        <w:rPr>
          <w:rFonts w:asciiTheme="majorHAnsi" w:hAnsiTheme="majorHAnsi" w:cstheme="majorHAnsi"/>
          <w:sz w:val="22"/>
          <w:szCs w:val="22"/>
        </w:rPr>
      </w:pPr>
    </w:p>
    <w:p w:rsidR="007D57CA" w:rsidRPr="00CB6E46" w:rsidRDefault="007D57CA" w:rsidP="007D57CA">
      <w:pPr>
        <w:jc w:val="center"/>
        <w:rPr>
          <w:rFonts w:asciiTheme="majorHAnsi" w:hAnsiTheme="majorHAnsi" w:cstheme="majorHAnsi"/>
          <w:sz w:val="22"/>
          <w:szCs w:val="22"/>
        </w:rPr>
      </w:pPr>
    </w:p>
    <w:p w:rsidR="007D57CA" w:rsidRPr="00CB6E46" w:rsidRDefault="007D57CA" w:rsidP="007D57CA">
      <w:pPr>
        <w:pStyle w:val="Corpodetexto"/>
        <w:spacing w:before="2"/>
        <w:jc w:val="center"/>
        <w:rPr>
          <w:rFonts w:asciiTheme="majorHAnsi" w:hAnsiTheme="majorHAnsi" w:cstheme="majorHAnsi"/>
          <w:sz w:val="22"/>
          <w:szCs w:val="22"/>
        </w:rPr>
      </w:pPr>
      <w:r w:rsidRPr="00CB6E46">
        <w:rPr>
          <w:rFonts w:asciiTheme="majorHAnsi" w:hAnsiTheme="majorHAnsi" w:cstheme="majorHAnsi"/>
          <w:sz w:val="22"/>
          <w:szCs w:val="22"/>
        </w:rPr>
        <w:t>EMPRESA</w:t>
      </w:r>
    </w:p>
    <w:p w:rsidR="007D57CA" w:rsidRPr="00CB6E46" w:rsidRDefault="007D57CA" w:rsidP="007D57CA">
      <w:pPr>
        <w:pStyle w:val="Corpodetexto"/>
        <w:spacing w:before="2"/>
        <w:jc w:val="center"/>
        <w:rPr>
          <w:rFonts w:asciiTheme="majorHAnsi" w:eastAsia="Calibri" w:hAnsiTheme="majorHAnsi" w:cstheme="majorHAnsi"/>
          <w:sz w:val="22"/>
          <w:szCs w:val="22"/>
        </w:rPr>
      </w:pPr>
      <w:r w:rsidRPr="00CB6E46">
        <w:rPr>
          <w:rFonts w:asciiTheme="majorHAnsi" w:hAnsiTheme="majorHAnsi" w:cstheme="majorHAnsi"/>
          <w:sz w:val="22"/>
          <w:szCs w:val="22"/>
        </w:rPr>
        <w:t xml:space="preserve">Rep. Legal: </w:t>
      </w:r>
    </w:p>
    <w:p w:rsidR="007D57CA" w:rsidRDefault="007D57CA">
      <w:pPr>
        <w:pStyle w:val="normal0"/>
        <w:jc w:val="center"/>
        <w:rPr>
          <w:rFonts w:ascii="Calibri" w:eastAsia="Calibri" w:hAnsi="Calibri" w:cs="Calibri"/>
          <w:sz w:val="22"/>
          <w:szCs w:val="22"/>
        </w:rPr>
      </w:pPr>
    </w:p>
    <w:sectPr w:rsidR="007D57CA" w:rsidSect="0032534E">
      <w:headerReference w:type="default" r:id="rId18"/>
      <w:pgSz w:w="11906" w:h="16838"/>
      <w:pgMar w:top="635" w:right="709" w:bottom="709" w:left="1134" w:header="283" w:footer="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C79EC" w:rsidRDefault="007C79EC" w:rsidP="00AC4443">
      <w:r>
        <w:separator/>
      </w:r>
    </w:p>
  </w:endnote>
  <w:endnote w:type="continuationSeparator" w:id="1">
    <w:p w:rsidR="007C79EC" w:rsidRDefault="007C79EC" w:rsidP="00AC444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C79EC" w:rsidRDefault="007C79EC" w:rsidP="00AC4443">
      <w:r>
        <w:separator/>
      </w:r>
    </w:p>
  </w:footnote>
  <w:footnote w:type="continuationSeparator" w:id="1">
    <w:p w:rsidR="007C79EC" w:rsidRDefault="007C79EC" w:rsidP="00AC4443">
      <w:r>
        <w:continuationSeparator/>
      </w:r>
    </w:p>
  </w:footnote>
  <w:footnote w:id="2">
    <w:p w:rsidR="007D57CA" w:rsidRDefault="007D57CA">
      <w:pPr>
        <w:pStyle w:val="normal0"/>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7CA" w:rsidRDefault="007D57CA" w:rsidP="0032534E">
    <w:pPr>
      <w:pStyle w:val="normal0"/>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7D57CA" w:rsidRDefault="007D57CA" w:rsidP="0032534E">
    <w:pPr>
      <w:pStyle w:val="normal0"/>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tbl>
    <w:tblPr>
      <w:tblStyle w:val="a8"/>
      <w:tblW w:w="10263"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263"/>
    </w:tblGrid>
    <w:tr w:rsidR="007D57CA" w:rsidTr="0033104B">
      <w:trPr>
        <w:cantSplit/>
        <w:trHeight w:val="1590"/>
        <w:tblHeader/>
      </w:trPr>
      <w:tc>
        <w:tcPr>
          <w:tcW w:w="10263" w:type="dxa"/>
        </w:tcPr>
        <w:p w:rsidR="007D57CA" w:rsidRDefault="007D57CA" w:rsidP="002D2CFA">
          <w:pPr>
            <w:pStyle w:val="Cabealho"/>
            <w:tabs>
              <w:tab w:val="left" w:pos="1498"/>
            </w:tabs>
            <w:jc w:val="center"/>
          </w:pPr>
        </w:p>
        <w:p w:rsidR="007D57CA" w:rsidRDefault="007D57CA" w:rsidP="002D2CFA">
          <w:pPr>
            <w:pStyle w:val="Cabealho"/>
            <w:tabs>
              <w:tab w:val="left" w:pos="1498"/>
            </w:tabs>
            <w:jc w:val="center"/>
          </w:pPr>
          <w:r w:rsidRPr="00552C61">
            <w:rPr>
              <w:noProof/>
            </w:rPr>
            <w:drawing>
              <wp:anchor distT="0" distB="0" distL="114300" distR="114300" simplePos="0" relativeHeight="251659264" behindDoc="1" locked="0" layoutInCell="1" allowOverlap="1">
                <wp:simplePos x="0" y="0"/>
                <wp:positionH relativeFrom="column">
                  <wp:posOffset>141503</wp:posOffset>
                </wp:positionH>
                <wp:positionV relativeFrom="paragraph">
                  <wp:posOffset>-80066</wp:posOffset>
                </wp:positionV>
                <wp:extent cx="1433780" cy="673943"/>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41371" cy="677511"/>
                        </a:xfrm>
                        <a:prstGeom prst="rect">
                          <a:avLst/>
                        </a:prstGeom>
                      </pic:spPr>
                    </pic:pic>
                  </a:graphicData>
                </a:graphic>
              </wp:anchor>
            </w:drawing>
          </w:r>
        </w:p>
        <w:p w:rsidR="007D57CA" w:rsidRDefault="007D57CA" w:rsidP="0033104B">
          <w:pPr>
            <w:pStyle w:val="Cabealho"/>
            <w:tabs>
              <w:tab w:val="left" w:pos="1005"/>
              <w:tab w:val="left" w:pos="1498"/>
            </w:tabs>
            <w:jc w:val="left"/>
          </w:pPr>
          <w:r>
            <w:tab/>
          </w:r>
          <w:r>
            <w:tab/>
          </w:r>
          <w:r>
            <w:tab/>
          </w:r>
        </w:p>
        <w:p w:rsidR="007D57CA" w:rsidRPr="002D2CFA" w:rsidRDefault="007D57CA" w:rsidP="002D2CFA">
          <w:pPr>
            <w:pStyle w:val="Cabealho"/>
            <w:tabs>
              <w:tab w:val="left" w:pos="1498"/>
            </w:tabs>
            <w:jc w:val="center"/>
            <w:rPr>
              <w:b/>
              <w:sz w:val="36"/>
              <w:szCs w:val="36"/>
            </w:rPr>
          </w:pPr>
          <w:r w:rsidRPr="002D2CFA">
            <w:rPr>
              <w:b/>
              <w:sz w:val="36"/>
              <w:szCs w:val="36"/>
            </w:rPr>
            <w:t>ESTADO DA BAHIA</w:t>
          </w:r>
        </w:p>
        <w:p w:rsidR="007D57CA" w:rsidRPr="00552C61" w:rsidRDefault="007D57CA" w:rsidP="002D2CFA">
          <w:pPr>
            <w:pStyle w:val="Cabealho"/>
            <w:tabs>
              <w:tab w:val="left" w:pos="1498"/>
            </w:tabs>
            <w:jc w:val="center"/>
          </w:pPr>
          <w:r>
            <w:rPr>
              <w:b/>
              <w:sz w:val="36"/>
              <w:szCs w:val="36"/>
            </w:rPr>
            <w:t>FUNDO</w:t>
          </w:r>
          <w:r w:rsidRPr="002D2CFA">
            <w:rPr>
              <w:b/>
              <w:sz w:val="36"/>
              <w:szCs w:val="36"/>
            </w:rPr>
            <w:t xml:space="preserve"> MUNICIPAL DE</w:t>
          </w:r>
          <w:r>
            <w:rPr>
              <w:b/>
              <w:sz w:val="36"/>
              <w:szCs w:val="36"/>
            </w:rPr>
            <w:t xml:space="preserve"> SAÚDE DE</w:t>
          </w:r>
          <w:r w:rsidRPr="002D2CFA">
            <w:rPr>
              <w:b/>
              <w:sz w:val="36"/>
              <w:szCs w:val="36"/>
            </w:rPr>
            <w:t xml:space="preserve"> ITABERABA</w:t>
          </w:r>
        </w:p>
      </w:tc>
    </w:tr>
  </w:tbl>
  <w:p w:rsidR="007D57CA" w:rsidRDefault="007D57CA" w:rsidP="00025541">
    <w:pPr>
      <w:pStyle w:val="normal0"/>
      <w:pBdr>
        <w:top w:val="nil"/>
        <w:left w:val="nil"/>
        <w:bottom w:val="nil"/>
        <w:right w:val="nil"/>
        <w:between w:val="nil"/>
      </w:pBdr>
      <w:tabs>
        <w:tab w:val="center" w:pos="4252"/>
        <w:tab w:val="right" w:pos="8504"/>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A6A2A"/>
    <w:multiLevelType w:val="multilevel"/>
    <w:tmpl w:val="461C2C14"/>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83B6224"/>
    <w:multiLevelType w:val="hybridMultilevel"/>
    <w:tmpl w:val="0EDC9520"/>
    <w:lvl w:ilvl="0" w:tplc="7668E0F4">
      <w:start w:val="3"/>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BC95313"/>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nsid w:val="0E2C6F01"/>
    <w:multiLevelType w:val="multilevel"/>
    <w:tmpl w:val="A6A6DF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4">
    <w:nsid w:val="12161140"/>
    <w:multiLevelType w:val="multilevel"/>
    <w:tmpl w:val="108AD5D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21185475"/>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3A70720"/>
    <w:multiLevelType w:val="multilevel"/>
    <w:tmpl w:val="193C6F4C"/>
    <w:lvl w:ilvl="0">
      <w:start w:val="12"/>
      <w:numFmt w:val="decimal"/>
      <w:lvlText w:val="%1"/>
      <w:lvlJc w:val="left"/>
      <w:pPr>
        <w:ind w:left="375" w:hanging="375"/>
      </w:pPr>
      <w:rPr>
        <w:rFonts w:hint="default"/>
        <w:color w:val="auto"/>
      </w:rPr>
    </w:lvl>
    <w:lvl w:ilvl="1">
      <w:start w:val="1"/>
      <w:numFmt w:val="decimal"/>
      <w:lvlText w:val="%1.%2"/>
      <w:lvlJc w:val="left"/>
      <w:pPr>
        <w:ind w:left="375" w:hanging="375"/>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7">
    <w:nsid w:val="23D611F3"/>
    <w:multiLevelType w:val="multilevel"/>
    <w:tmpl w:val="B6B4AFCC"/>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25556E"/>
    <w:multiLevelType w:val="multilevel"/>
    <w:tmpl w:val="A3F0B3F4"/>
    <w:lvl w:ilvl="0">
      <w:start w:val="15"/>
      <w:numFmt w:val="decimal"/>
      <w:lvlText w:val="%1."/>
      <w:lvlJc w:val="left"/>
      <w:pPr>
        <w:ind w:left="435" w:hanging="435"/>
      </w:pPr>
      <w:rPr>
        <w:rFonts w:ascii="Calibri" w:eastAsia="Calibri" w:hAnsi="Calibri" w:cs="Calibri" w:hint="default"/>
        <w:sz w:val="22"/>
      </w:rPr>
    </w:lvl>
    <w:lvl w:ilvl="1">
      <w:start w:val="4"/>
      <w:numFmt w:val="decimal"/>
      <w:lvlText w:val="%1.%2."/>
      <w:lvlJc w:val="left"/>
      <w:pPr>
        <w:ind w:left="435"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9">
    <w:nsid w:val="24865B76"/>
    <w:multiLevelType w:val="multilevel"/>
    <w:tmpl w:val="FB9A05BC"/>
    <w:lvl w:ilvl="0">
      <w:start w:val="19"/>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10">
    <w:nsid w:val="279C4076"/>
    <w:multiLevelType w:val="multilevel"/>
    <w:tmpl w:val="261EAF8E"/>
    <w:lvl w:ilvl="0">
      <w:start w:val="17"/>
      <w:numFmt w:val="decimal"/>
      <w:lvlText w:val="%1."/>
      <w:lvlJc w:val="left"/>
      <w:pPr>
        <w:ind w:left="435" w:hanging="435"/>
      </w:pPr>
      <w:rPr>
        <w:rFonts w:ascii="Calibri" w:eastAsia="Calibri" w:hAnsi="Calibri" w:cs="Calibri" w:hint="default"/>
        <w:b/>
        <w:sz w:val="22"/>
      </w:rPr>
    </w:lvl>
    <w:lvl w:ilvl="1">
      <w:start w:val="4"/>
      <w:numFmt w:val="decimal"/>
      <w:lvlText w:val="%1.%2."/>
      <w:lvlJc w:val="left"/>
      <w:pPr>
        <w:ind w:left="435"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1">
    <w:nsid w:val="29351C53"/>
    <w:multiLevelType w:val="hybridMultilevel"/>
    <w:tmpl w:val="AC84EC0E"/>
    <w:lvl w:ilvl="0" w:tplc="84A8B974">
      <w:start w:val="1"/>
      <w:numFmt w:val="upp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FDD7277"/>
    <w:multiLevelType w:val="multilevel"/>
    <w:tmpl w:val="304AE4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nsid w:val="30090DC5"/>
    <w:multiLevelType w:val="multilevel"/>
    <w:tmpl w:val="FFCA7CC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C16EDB"/>
    <w:multiLevelType w:val="multilevel"/>
    <w:tmpl w:val="043A5DAC"/>
    <w:lvl w:ilvl="0">
      <w:start w:val="18"/>
      <w:numFmt w:val="decimal"/>
      <w:lvlText w:val="%1."/>
      <w:lvlJc w:val="left"/>
      <w:pPr>
        <w:ind w:left="435" w:hanging="435"/>
      </w:pPr>
      <w:rPr>
        <w:rFonts w:ascii="Calibri" w:eastAsia="Calibri" w:hAnsi="Calibri" w:cs="Calibri" w:hint="default"/>
        <w:sz w:val="22"/>
      </w:rPr>
    </w:lvl>
    <w:lvl w:ilvl="1">
      <w:start w:val="1"/>
      <w:numFmt w:val="decimal"/>
      <w:lvlText w:val="%1.%2."/>
      <w:lvlJc w:val="left"/>
      <w:pPr>
        <w:ind w:left="577" w:hanging="435"/>
      </w:pPr>
      <w:rPr>
        <w:rFonts w:ascii="Calibri" w:eastAsia="Calibri" w:hAnsi="Calibri" w:cs="Calibri" w:hint="default"/>
        <w:b/>
        <w:sz w:val="22"/>
      </w:rPr>
    </w:lvl>
    <w:lvl w:ilvl="2">
      <w:start w:val="1"/>
      <w:numFmt w:val="decimal"/>
      <w:lvlText w:val="%1.%2.%3."/>
      <w:lvlJc w:val="left"/>
      <w:pPr>
        <w:ind w:left="1004" w:hanging="720"/>
      </w:pPr>
      <w:rPr>
        <w:rFonts w:ascii="Calibri" w:eastAsia="Calibri" w:hAnsi="Calibri" w:cs="Calibri" w:hint="default"/>
        <w:sz w:val="22"/>
      </w:rPr>
    </w:lvl>
    <w:lvl w:ilvl="3">
      <w:start w:val="1"/>
      <w:numFmt w:val="decimal"/>
      <w:lvlText w:val="%1.%2.%3.%4."/>
      <w:lvlJc w:val="left"/>
      <w:pPr>
        <w:ind w:left="1146" w:hanging="720"/>
      </w:pPr>
      <w:rPr>
        <w:rFonts w:ascii="Calibri" w:eastAsia="Calibri" w:hAnsi="Calibri" w:cs="Calibri" w:hint="default"/>
        <w:sz w:val="22"/>
      </w:rPr>
    </w:lvl>
    <w:lvl w:ilvl="4">
      <w:start w:val="1"/>
      <w:numFmt w:val="decimal"/>
      <w:lvlText w:val="%1.%2.%3.%4.%5."/>
      <w:lvlJc w:val="left"/>
      <w:pPr>
        <w:ind w:left="1648" w:hanging="1080"/>
      </w:pPr>
      <w:rPr>
        <w:rFonts w:ascii="Calibri" w:eastAsia="Calibri" w:hAnsi="Calibri" w:cs="Calibri" w:hint="default"/>
        <w:sz w:val="22"/>
      </w:rPr>
    </w:lvl>
    <w:lvl w:ilvl="5">
      <w:start w:val="1"/>
      <w:numFmt w:val="decimal"/>
      <w:lvlText w:val="%1.%2.%3.%4.%5.%6."/>
      <w:lvlJc w:val="left"/>
      <w:pPr>
        <w:ind w:left="1790" w:hanging="1080"/>
      </w:pPr>
      <w:rPr>
        <w:rFonts w:ascii="Calibri" w:eastAsia="Calibri" w:hAnsi="Calibri" w:cs="Calibri" w:hint="default"/>
        <w:sz w:val="22"/>
      </w:rPr>
    </w:lvl>
    <w:lvl w:ilvl="6">
      <w:start w:val="1"/>
      <w:numFmt w:val="decimal"/>
      <w:lvlText w:val="%1.%2.%3.%4.%5.%6.%7."/>
      <w:lvlJc w:val="left"/>
      <w:pPr>
        <w:ind w:left="2292" w:hanging="1440"/>
      </w:pPr>
      <w:rPr>
        <w:rFonts w:ascii="Calibri" w:eastAsia="Calibri" w:hAnsi="Calibri" w:cs="Calibri" w:hint="default"/>
        <w:sz w:val="22"/>
      </w:rPr>
    </w:lvl>
    <w:lvl w:ilvl="7">
      <w:start w:val="1"/>
      <w:numFmt w:val="decimal"/>
      <w:lvlText w:val="%1.%2.%3.%4.%5.%6.%7.%8."/>
      <w:lvlJc w:val="left"/>
      <w:pPr>
        <w:ind w:left="2434" w:hanging="1440"/>
      </w:pPr>
      <w:rPr>
        <w:rFonts w:ascii="Calibri" w:eastAsia="Calibri" w:hAnsi="Calibri" w:cs="Calibri" w:hint="default"/>
        <w:sz w:val="22"/>
      </w:rPr>
    </w:lvl>
    <w:lvl w:ilvl="8">
      <w:start w:val="1"/>
      <w:numFmt w:val="decimal"/>
      <w:lvlText w:val="%1.%2.%3.%4.%5.%6.%7.%8.%9."/>
      <w:lvlJc w:val="left"/>
      <w:pPr>
        <w:ind w:left="2936" w:hanging="1800"/>
      </w:pPr>
      <w:rPr>
        <w:rFonts w:ascii="Calibri" w:eastAsia="Calibri" w:hAnsi="Calibri" w:cs="Calibri" w:hint="default"/>
        <w:sz w:val="22"/>
      </w:rPr>
    </w:lvl>
  </w:abstractNum>
  <w:abstractNum w:abstractNumId="15">
    <w:nsid w:val="354856E9"/>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nsid w:val="3846201B"/>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nsid w:val="39344FFF"/>
    <w:multiLevelType w:val="hybridMultilevel"/>
    <w:tmpl w:val="67F0C6E6"/>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9DC731B"/>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9">
    <w:nsid w:val="3A2E3960"/>
    <w:multiLevelType w:val="hybridMultilevel"/>
    <w:tmpl w:val="C6E4D0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B056A2C"/>
    <w:multiLevelType w:val="multilevel"/>
    <w:tmpl w:val="C624E7BE"/>
    <w:lvl w:ilvl="0">
      <w:start w:val="15"/>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B8B08C2"/>
    <w:multiLevelType w:val="multilevel"/>
    <w:tmpl w:val="D518A522"/>
    <w:lvl w:ilvl="0">
      <w:start w:val="1"/>
      <w:numFmt w:val="decimal"/>
      <w:lvlText w:val="%1."/>
      <w:lvlJc w:val="left"/>
      <w:pPr>
        <w:ind w:left="496" w:hanging="313"/>
      </w:pPr>
      <w:rPr>
        <w:rFonts w:ascii="Arial" w:eastAsia="Arial" w:hAnsi="Arial" w:cs="Arial" w:hint="default"/>
        <w:b/>
        <w:bCs/>
        <w:w w:val="100"/>
        <w:sz w:val="21"/>
        <w:szCs w:val="21"/>
        <w:shd w:val="clear" w:color="auto" w:fill="DBDBDB"/>
        <w:lang w:val="pt-PT" w:eastAsia="en-US" w:bidi="ar-SA"/>
      </w:rPr>
    </w:lvl>
    <w:lvl w:ilvl="1">
      <w:start w:val="1"/>
      <w:numFmt w:val="decimal"/>
      <w:lvlText w:val="%1.%2."/>
      <w:lvlJc w:val="left"/>
      <w:pPr>
        <w:ind w:left="212" w:hanging="428"/>
      </w:pPr>
      <w:rPr>
        <w:rFonts w:ascii="Arial" w:eastAsia="Arial" w:hAnsi="Arial" w:cs="Arial" w:hint="default"/>
        <w:b/>
        <w:bCs/>
        <w:spacing w:val="-1"/>
        <w:w w:val="100"/>
        <w:sz w:val="21"/>
        <w:szCs w:val="21"/>
        <w:lang w:val="pt-PT" w:eastAsia="en-US" w:bidi="ar-SA"/>
      </w:rPr>
    </w:lvl>
    <w:lvl w:ilvl="2">
      <w:start w:val="1"/>
      <w:numFmt w:val="decimal"/>
      <w:lvlText w:val="%1.%2.%3."/>
      <w:lvlJc w:val="left"/>
      <w:pPr>
        <w:ind w:left="496" w:hanging="569"/>
      </w:pPr>
      <w:rPr>
        <w:rFonts w:ascii="Arial" w:eastAsia="Arial" w:hAnsi="Arial" w:cs="Arial" w:hint="default"/>
        <w:b/>
        <w:bCs/>
        <w:spacing w:val="-1"/>
        <w:w w:val="100"/>
        <w:sz w:val="21"/>
        <w:szCs w:val="21"/>
        <w:lang w:val="pt-PT" w:eastAsia="en-US" w:bidi="ar-SA"/>
      </w:rPr>
    </w:lvl>
    <w:lvl w:ilvl="3">
      <w:numFmt w:val="bullet"/>
      <w:lvlText w:val="•"/>
      <w:lvlJc w:val="left"/>
      <w:pPr>
        <w:ind w:left="1060" w:hanging="569"/>
      </w:pPr>
      <w:rPr>
        <w:rFonts w:hint="default"/>
        <w:lang w:val="pt-PT" w:eastAsia="en-US" w:bidi="ar-SA"/>
      </w:rPr>
    </w:lvl>
    <w:lvl w:ilvl="4">
      <w:numFmt w:val="bullet"/>
      <w:lvlText w:val="•"/>
      <w:lvlJc w:val="left"/>
      <w:pPr>
        <w:ind w:left="2340" w:hanging="569"/>
      </w:pPr>
      <w:rPr>
        <w:rFonts w:hint="default"/>
        <w:lang w:val="pt-PT" w:eastAsia="en-US" w:bidi="ar-SA"/>
      </w:rPr>
    </w:lvl>
    <w:lvl w:ilvl="5">
      <w:numFmt w:val="bullet"/>
      <w:lvlText w:val="•"/>
      <w:lvlJc w:val="left"/>
      <w:pPr>
        <w:ind w:left="3621" w:hanging="569"/>
      </w:pPr>
      <w:rPr>
        <w:rFonts w:hint="default"/>
        <w:lang w:val="pt-PT" w:eastAsia="en-US" w:bidi="ar-SA"/>
      </w:rPr>
    </w:lvl>
    <w:lvl w:ilvl="6">
      <w:numFmt w:val="bullet"/>
      <w:lvlText w:val="•"/>
      <w:lvlJc w:val="left"/>
      <w:pPr>
        <w:ind w:left="4902" w:hanging="569"/>
      </w:pPr>
      <w:rPr>
        <w:rFonts w:hint="default"/>
        <w:lang w:val="pt-PT" w:eastAsia="en-US" w:bidi="ar-SA"/>
      </w:rPr>
    </w:lvl>
    <w:lvl w:ilvl="7">
      <w:numFmt w:val="bullet"/>
      <w:lvlText w:val="•"/>
      <w:lvlJc w:val="left"/>
      <w:pPr>
        <w:ind w:left="6183" w:hanging="569"/>
      </w:pPr>
      <w:rPr>
        <w:rFonts w:hint="default"/>
        <w:lang w:val="pt-PT" w:eastAsia="en-US" w:bidi="ar-SA"/>
      </w:rPr>
    </w:lvl>
    <w:lvl w:ilvl="8">
      <w:numFmt w:val="bullet"/>
      <w:lvlText w:val="•"/>
      <w:lvlJc w:val="left"/>
      <w:pPr>
        <w:ind w:left="7464" w:hanging="569"/>
      </w:pPr>
      <w:rPr>
        <w:rFonts w:hint="default"/>
        <w:lang w:val="pt-PT" w:eastAsia="en-US" w:bidi="ar-SA"/>
      </w:rPr>
    </w:lvl>
  </w:abstractNum>
  <w:abstractNum w:abstractNumId="22">
    <w:nsid w:val="3DA3492C"/>
    <w:multiLevelType w:val="multilevel"/>
    <w:tmpl w:val="A7F28606"/>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E410656"/>
    <w:multiLevelType w:val="multilevel"/>
    <w:tmpl w:val="4D704208"/>
    <w:lvl w:ilvl="0">
      <w:start w:val="3"/>
      <w:numFmt w:val="decimal"/>
      <w:lvlText w:val="%1."/>
      <w:lvlJc w:val="left"/>
      <w:pPr>
        <w:ind w:left="360" w:hanging="360"/>
      </w:pPr>
      <w:rPr>
        <w:rFonts w:hint="default"/>
        <w:b/>
      </w:rPr>
    </w:lvl>
    <w:lvl w:ilvl="1">
      <w:start w:val="5"/>
      <w:numFmt w:val="decimal"/>
      <w:lvlText w:val="%1.%2."/>
      <w:lvlJc w:val="left"/>
      <w:pPr>
        <w:ind w:left="360" w:hanging="360"/>
      </w:pPr>
      <w:rPr>
        <w:rFonts w:asciiTheme="majorHAnsi" w:hAnsiTheme="majorHAnsi" w:cstheme="majorHAnsi" w:hint="default"/>
        <w:b/>
        <w:sz w:val="22"/>
        <w:szCs w:val="22"/>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nsid w:val="41AF0F89"/>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nsid w:val="44D1599F"/>
    <w:multiLevelType w:val="multilevel"/>
    <w:tmpl w:val="DCB491B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6">
    <w:nsid w:val="46E20B95"/>
    <w:multiLevelType w:val="multilevel"/>
    <w:tmpl w:val="F38AB7EE"/>
    <w:lvl w:ilvl="0">
      <w:start w:val="1"/>
      <w:numFmt w:val="upperRoman"/>
      <w:lvlText w:val="%1"/>
      <w:lvlJc w:val="left"/>
      <w:pPr>
        <w:ind w:left="1900" w:hanging="115"/>
      </w:pPr>
      <w:rPr>
        <w:rFonts w:ascii="Calibri" w:eastAsia="Calibri" w:hAnsi="Calibri" w:cs="Calibri"/>
        <w:sz w:val="24"/>
        <w:szCs w:val="24"/>
      </w:rPr>
    </w:lvl>
    <w:lvl w:ilvl="1">
      <w:numFmt w:val="bullet"/>
      <w:lvlText w:val="•"/>
      <w:lvlJc w:val="left"/>
      <w:pPr>
        <w:ind w:left="2783" w:hanging="115"/>
      </w:pPr>
    </w:lvl>
    <w:lvl w:ilvl="2">
      <w:numFmt w:val="bullet"/>
      <w:lvlText w:val="•"/>
      <w:lvlJc w:val="left"/>
      <w:pPr>
        <w:ind w:left="3667" w:hanging="115"/>
      </w:pPr>
    </w:lvl>
    <w:lvl w:ilvl="3">
      <w:numFmt w:val="bullet"/>
      <w:lvlText w:val="•"/>
      <w:lvlJc w:val="left"/>
      <w:pPr>
        <w:ind w:left="4551" w:hanging="115"/>
      </w:pPr>
    </w:lvl>
    <w:lvl w:ilvl="4">
      <w:numFmt w:val="bullet"/>
      <w:lvlText w:val="•"/>
      <w:lvlJc w:val="left"/>
      <w:pPr>
        <w:ind w:left="5435" w:hanging="115"/>
      </w:pPr>
    </w:lvl>
    <w:lvl w:ilvl="5">
      <w:numFmt w:val="bullet"/>
      <w:lvlText w:val="•"/>
      <w:lvlJc w:val="left"/>
      <w:pPr>
        <w:ind w:left="6319" w:hanging="115"/>
      </w:pPr>
    </w:lvl>
    <w:lvl w:ilvl="6">
      <w:numFmt w:val="bullet"/>
      <w:lvlText w:val="•"/>
      <w:lvlJc w:val="left"/>
      <w:pPr>
        <w:ind w:left="7203" w:hanging="115"/>
      </w:pPr>
    </w:lvl>
    <w:lvl w:ilvl="7">
      <w:numFmt w:val="bullet"/>
      <w:lvlText w:val="•"/>
      <w:lvlJc w:val="left"/>
      <w:pPr>
        <w:ind w:left="8087" w:hanging="115"/>
      </w:pPr>
    </w:lvl>
    <w:lvl w:ilvl="8">
      <w:numFmt w:val="bullet"/>
      <w:lvlText w:val="•"/>
      <w:lvlJc w:val="left"/>
      <w:pPr>
        <w:ind w:left="8971" w:hanging="115"/>
      </w:pPr>
    </w:lvl>
  </w:abstractNum>
  <w:abstractNum w:abstractNumId="27">
    <w:nsid w:val="4E597141"/>
    <w:multiLevelType w:val="multilevel"/>
    <w:tmpl w:val="27069C26"/>
    <w:lvl w:ilvl="0">
      <w:start w:val="15"/>
      <w:numFmt w:val="decimal"/>
      <w:lvlText w:val="%1"/>
      <w:lvlJc w:val="left"/>
      <w:pPr>
        <w:ind w:left="2118" w:hanging="1418"/>
      </w:pPr>
    </w:lvl>
    <w:lvl w:ilvl="1">
      <w:start w:val="5"/>
      <w:numFmt w:val="decimal"/>
      <w:lvlText w:val="%1.%2"/>
      <w:lvlJc w:val="left"/>
      <w:pPr>
        <w:ind w:left="2118" w:hanging="1418"/>
      </w:pPr>
    </w:lvl>
    <w:lvl w:ilvl="2">
      <w:start w:val="1"/>
      <w:numFmt w:val="decimal"/>
      <w:lvlText w:val="%1.%2.%3."/>
      <w:lvlJc w:val="left"/>
      <w:pPr>
        <w:ind w:left="2118" w:hanging="1418"/>
      </w:pPr>
      <w:rPr>
        <w:rFonts w:ascii="Calibri" w:eastAsia="Calibri" w:hAnsi="Calibri" w:cs="Calibri"/>
        <w:sz w:val="24"/>
        <w:szCs w:val="24"/>
      </w:rPr>
    </w:lvl>
    <w:lvl w:ilvl="3">
      <w:numFmt w:val="bullet"/>
      <w:lvlText w:val="•"/>
      <w:lvlJc w:val="left"/>
      <w:pPr>
        <w:ind w:left="4705" w:hanging="1418"/>
      </w:pPr>
    </w:lvl>
    <w:lvl w:ilvl="4">
      <w:numFmt w:val="bullet"/>
      <w:lvlText w:val="•"/>
      <w:lvlJc w:val="left"/>
      <w:pPr>
        <w:ind w:left="5567" w:hanging="1418"/>
      </w:pPr>
    </w:lvl>
    <w:lvl w:ilvl="5">
      <w:numFmt w:val="bullet"/>
      <w:lvlText w:val="•"/>
      <w:lvlJc w:val="left"/>
      <w:pPr>
        <w:ind w:left="6429" w:hanging="1418"/>
      </w:pPr>
    </w:lvl>
    <w:lvl w:ilvl="6">
      <w:numFmt w:val="bullet"/>
      <w:lvlText w:val="•"/>
      <w:lvlJc w:val="left"/>
      <w:pPr>
        <w:ind w:left="7291" w:hanging="1418"/>
      </w:pPr>
    </w:lvl>
    <w:lvl w:ilvl="7">
      <w:numFmt w:val="bullet"/>
      <w:lvlText w:val="•"/>
      <w:lvlJc w:val="left"/>
      <w:pPr>
        <w:ind w:left="8153" w:hanging="1418"/>
      </w:pPr>
    </w:lvl>
    <w:lvl w:ilvl="8">
      <w:numFmt w:val="bullet"/>
      <w:lvlText w:val="•"/>
      <w:lvlJc w:val="left"/>
      <w:pPr>
        <w:ind w:left="9015" w:hanging="1418"/>
      </w:pPr>
    </w:lvl>
  </w:abstractNum>
  <w:abstractNum w:abstractNumId="28">
    <w:nsid w:val="4F4F4474"/>
    <w:multiLevelType w:val="hybridMultilevel"/>
    <w:tmpl w:val="B5A4FF52"/>
    <w:lvl w:ilvl="0" w:tplc="0416000F">
      <w:start w:val="1"/>
      <w:numFmt w:val="decimal"/>
      <w:lvlText w:val="%1."/>
      <w:lvlJc w:val="left"/>
      <w:pPr>
        <w:ind w:left="502"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nsid w:val="53E838CB"/>
    <w:multiLevelType w:val="multilevel"/>
    <w:tmpl w:val="F3F0DC72"/>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7CA30CC"/>
    <w:multiLevelType w:val="hybridMultilevel"/>
    <w:tmpl w:val="67F0C6E6"/>
    <w:lvl w:ilvl="0" w:tplc="0416000F">
      <w:start w:val="1"/>
      <w:numFmt w:val="decimal"/>
      <w:lvlText w:val="%1."/>
      <w:lvlJc w:val="left"/>
      <w:pPr>
        <w:ind w:left="502" w:hanging="360"/>
      </w:p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nsid w:val="58CD6C25"/>
    <w:multiLevelType w:val="multilevel"/>
    <w:tmpl w:val="58F88A78"/>
    <w:lvl w:ilvl="0">
      <w:start w:val="16"/>
      <w:numFmt w:val="decimal"/>
      <w:lvlText w:val="%1."/>
      <w:lvlJc w:val="left"/>
      <w:pPr>
        <w:ind w:left="435" w:hanging="435"/>
      </w:pPr>
      <w:rPr>
        <w:rFonts w:ascii="Calibri" w:eastAsia="Calibri" w:hAnsi="Calibri" w:cs="Calibri" w:hint="default"/>
        <w:sz w:val="22"/>
      </w:rPr>
    </w:lvl>
    <w:lvl w:ilvl="1">
      <w:start w:val="4"/>
      <w:numFmt w:val="decimal"/>
      <w:lvlText w:val="%1.%2."/>
      <w:lvlJc w:val="left"/>
      <w:pPr>
        <w:ind w:left="435" w:hanging="435"/>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2">
    <w:nsid w:val="5D4A2BF5"/>
    <w:multiLevelType w:val="multilevel"/>
    <w:tmpl w:val="FD02E02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EBE570A"/>
    <w:multiLevelType w:val="multilevel"/>
    <w:tmpl w:val="B3A67BE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22D1663"/>
    <w:multiLevelType w:val="multilevel"/>
    <w:tmpl w:val="291C6E8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636604AB"/>
    <w:multiLevelType w:val="hybridMultilevel"/>
    <w:tmpl w:val="213C54B2"/>
    <w:lvl w:ilvl="0" w:tplc="B24CAF5A">
      <w:start w:val="1"/>
      <w:numFmt w:val="decimal"/>
      <w:lvlText w:val="%1"/>
      <w:lvlJc w:val="left"/>
      <w:pPr>
        <w:ind w:left="1108" w:hanging="478"/>
      </w:pPr>
      <w:rPr>
        <w:rFonts w:hint="default"/>
        <w:lang w:val="pt-PT" w:eastAsia="en-US" w:bidi="ar-SA"/>
      </w:rPr>
    </w:lvl>
    <w:lvl w:ilvl="1" w:tplc="8A5A25E6">
      <w:numFmt w:val="none"/>
      <w:lvlText w:val=""/>
      <w:lvlJc w:val="left"/>
      <w:pPr>
        <w:tabs>
          <w:tab w:val="num" w:pos="360"/>
        </w:tabs>
      </w:pPr>
    </w:lvl>
    <w:lvl w:ilvl="2" w:tplc="4932672E">
      <w:numFmt w:val="bullet"/>
      <w:lvlText w:val="•"/>
      <w:lvlJc w:val="left"/>
      <w:pPr>
        <w:ind w:left="3150" w:hanging="478"/>
      </w:pPr>
      <w:rPr>
        <w:rFonts w:hint="default"/>
        <w:lang w:val="pt-PT" w:eastAsia="en-US" w:bidi="ar-SA"/>
      </w:rPr>
    </w:lvl>
    <w:lvl w:ilvl="3" w:tplc="B87AA6DC">
      <w:numFmt w:val="bullet"/>
      <w:lvlText w:val="•"/>
      <w:lvlJc w:val="left"/>
      <w:pPr>
        <w:ind w:left="4175" w:hanging="478"/>
      </w:pPr>
      <w:rPr>
        <w:rFonts w:hint="default"/>
        <w:lang w:val="pt-PT" w:eastAsia="en-US" w:bidi="ar-SA"/>
      </w:rPr>
    </w:lvl>
    <w:lvl w:ilvl="4" w:tplc="F6AA5B0C">
      <w:numFmt w:val="bullet"/>
      <w:lvlText w:val="•"/>
      <w:lvlJc w:val="left"/>
      <w:pPr>
        <w:ind w:left="5200" w:hanging="478"/>
      </w:pPr>
      <w:rPr>
        <w:rFonts w:hint="default"/>
        <w:lang w:val="pt-PT" w:eastAsia="en-US" w:bidi="ar-SA"/>
      </w:rPr>
    </w:lvl>
    <w:lvl w:ilvl="5" w:tplc="50E61238">
      <w:numFmt w:val="bullet"/>
      <w:lvlText w:val="•"/>
      <w:lvlJc w:val="left"/>
      <w:pPr>
        <w:ind w:left="6225" w:hanging="478"/>
      </w:pPr>
      <w:rPr>
        <w:rFonts w:hint="default"/>
        <w:lang w:val="pt-PT" w:eastAsia="en-US" w:bidi="ar-SA"/>
      </w:rPr>
    </w:lvl>
    <w:lvl w:ilvl="6" w:tplc="67D83CD0">
      <w:numFmt w:val="bullet"/>
      <w:lvlText w:val="•"/>
      <w:lvlJc w:val="left"/>
      <w:pPr>
        <w:ind w:left="7250" w:hanging="478"/>
      </w:pPr>
      <w:rPr>
        <w:rFonts w:hint="default"/>
        <w:lang w:val="pt-PT" w:eastAsia="en-US" w:bidi="ar-SA"/>
      </w:rPr>
    </w:lvl>
    <w:lvl w:ilvl="7" w:tplc="8004B3E4">
      <w:numFmt w:val="bullet"/>
      <w:lvlText w:val="•"/>
      <w:lvlJc w:val="left"/>
      <w:pPr>
        <w:ind w:left="8275" w:hanging="478"/>
      </w:pPr>
      <w:rPr>
        <w:rFonts w:hint="default"/>
        <w:lang w:val="pt-PT" w:eastAsia="en-US" w:bidi="ar-SA"/>
      </w:rPr>
    </w:lvl>
    <w:lvl w:ilvl="8" w:tplc="D27C926A">
      <w:numFmt w:val="bullet"/>
      <w:lvlText w:val="•"/>
      <w:lvlJc w:val="left"/>
      <w:pPr>
        <w:ind w:left="9300" w:hanging="478"/>
      </w:pPr>
      <w:rPr>
        <w:rFonts w:hint="default"/>
        <w:lang w:val="pt-PT" w:eastAsia="en-US" w:bidi="ar-SA"/>
      </w:rPr>
    </w:lvl>
  </w:abstractNum>
  <w:abstractNum w:abstractNumId="36">
    <w:nsid w:val="68E908FC"/>
    <w:multiLevelType w:val="multilevel"/>
    <w:tmpl w:val="63841366"/>
    <w:lvl w:ilvl="0">
      <w:start w:val="11"/>
      <w:numFmt w:val="decimal"/>
      <w:lvlText w:val="%1."/>
      <w:lvlJc w:val="left"/>
      <w:pPr>
        <w:ind w:left="435" w:hanging="435"/>
      </w:pPr>
      <w:rPr>
        <w:rFonts w:ascii="Calibri" w:eastAsia="Calibri" w:hAnsi="Calibri" w:cs="Calibri" w:hint="default"/>
        <w:color w:val="000000"/>
        <w:sz w:val="22"/>
      </w:rPr>
    </w:lvl>
    <w:lvl w:ilvl="1">
      <w:start w:val="5"/>
      <w:numFmt w:val="decimal"/>
      <w:lvlText w:val="%1.%2."/>
      <w:lvlJc w:val="left"/>
      <w:pPr>
        <w:ind w:left="435" w:hanging="435"/>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7">
    <w:nsid w:val="6C6E0B5A"/>
    <w:multiLevelType w:val="multilevel"/>
    <w:tmpl w:val="FB86E192"/>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nsid w:val="6DD85954"/>
    <w:multiLevelType w:val="multilevel"/>
    <w:tmpl w:val="565C9B60"/>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9">
    <w:nsid w:val="71411678"/>
    <w:multiLevelType w:val="multilevel"/>
    <w:tmpl w:val="4594A60E"/>
    <w:lvl w:ilvl="0">
      <w:start w:val="13"/>
      <w:numFmt w:val="decimal"/>
      <w:lvlText w:val="%1"/>
      <w:lvlJc w:val="left"/>
      <w:pPr>
        <w:ind w:left="600" w:hanging="600"/>
      </w:pPr>
      <w:rPr>
        <w:rFonts w:hint="default"/>
      </w:rPr>
    </w:lvl>
    <w:lvl w:ilvl="1">
      <w:start w:val="5"/>
      <w:numFmt w:val="decimal"/>
      <w:lvlText w:val="%1.%2"/>
      <w:lvlJc w:val="left"/>
      <w:pPr>
        <w:ind w:left="950" w:hanging="600"/>
      </w:pPr>
      <w:rPr>
        <w:rFonts w:hint="default"/>
      </w:rPr>
    </w:lvl>
    <w:lvl w:ilvl="2">
      <w:start w:val="1"/>
      <w:numFmt w:val="decimal"/>
      <w:lvlText w:val="%1.%2.%3"/>
      <w:lvlJc w:val="left"/>
      <w:pPr>
        <w:ind w:left="1420" w:hanging="720"/>
      </w:pPr>
      <w:rPr>
        <w:rFonts w:hint="default"/>
      </w:rPr>
    </w:lvl>
    <w:lvl w:ilvl="3">
      <w:start w:val="1"/>
      <w:numFmt w:val="decimal"/>
      <w:lvlText w:val="%1.%2.%3.%4"/>
      <w:lvlJc w:val="left"/>
      <w:pPr>
        <w:ind w:left="1770" w:hanging="720"/>
      </w:pPr>
      <w:rPr>
        <w:rFonts w:hint="default"/>
      </w:rPr>
    </w:lvl>
    <w:lvl w:ilvl="4">
      <w:start w:val="1"/>
      <w:numFmt w:val="decimal"/>
      <w:lvlText w:val="%1.%2.%3.%4.%5"/>
      <w:lvlJc w:val="left"/>
      <w:pPr>
        <w:ind w:left="2480" w:hanging="1080"/>
      </w:pPr>
      <w:rPr>
        <w:rFonts w:hint="default"/>
      </w:rPr>
    </w:lvl>
    <w:lvl w:ilvl="5">
      <w:start w:val="1"/>
      <w:numFmt w:val="decimal"/>
      <w:lvlText w:val="%1.%2.%3.%4.%5.%6"/>
      <w:lvlJc w:val="left"/>
      <w:pPr>
        <w:ind w:left="283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90" w:hanging="1440"/>
      </w:pPr>
      <w:rPr>
        <w:rFonts w:hint="default"/>
      </w:rPr>
    </w:lvl>
    <w:lvl w:ilvl="8">
      <w:start w:val="1"/>
      <w:numFmt w:val="decimal"/>
      <w:lvlText w:val="%1.%2.%3.%4.%5.%6.%7.%8.%9"/>
      <w:lvlJc w:val="left"/>
      <w:pPr>
        <w:ind w:left="4600" w:hanging="1800"/>
      </w:pPr>
      <w:rPr>
        <w:rFonts w:hint="default"/>
      </w:rPr>
    </w:lvl>
  </w:abstractNum>
  <w:abstractNum w:abstractNumId="40">
    <w:nsid w:val="73236720"/>
    <w:multiLevelType w:val="multilevel"/>
    <w:tmpl w:val="FBDE3920"/>
    <w:lvl w:ilvl="0">
      <w:start w:val="5"/>
      <w:numFmt w:val="decimal"/>
      <w:lvlText w:val="%1."/>
      <w:lvlJc w:val="left"/>
      <w:pPr>
        <w:ind w:left="360" w:hanging="360"/>
      </w:pPr>
      <w:rPr>
        <w:rFonts w:ascii="Calibri" w:hAnsi="Calibri" w:cs="Calibri" w:hint="default"/>
        <w:color w:val="auto"/>
        <w:sz w:val="22"/>
      </w:rPr>
    </w:lvl>
    <w:lvl w:ilvl="1">
      <w:start w:val="1"/>
      <w:numFmt w:val="decimal"/>
      <w:lvlText w:val="%1.%2."/>
      <w:lvlJc w:val="left"/>
      <w:pPr>
        <w:ind w:left="360" w:hanging="360"/>
      </w:pPr>
      <w:rPr>
        <w:rFonts w:ascii="Calibri" w:hAnsi="Calibri" w:cs="Calibri" w:hint="default"/>
        <w:color w:val="auto"/>
        <w:sz w:val="22"/>
      </w:rPr>
    </w:lvl>
    <w:lvl w:ilvl="2">
      <w:start w:val="1"/>
      <w:numFmt w:val="decimal"/>
      <w:lvlText w:val="%1.%2.%3."/>
      <w:lvlJc w:val="left"/>
      <w:pPr>
        <w:ind w:left="720" w:hanging="720"/>
      </w:pPr>
      <w:rPr>
        <w:rFonts w:ascii="Calibri" w:hAnsi="Calibri" w:cs="Calibri" w:hint="default"/>
        <w:color w:val="auto"/>
        <w:sz w:val="22"/>
      </w:rPr>
    </w:lvl>
    <w:lvl w:ilvl="3">
      <w:start w:val="1"/>
      <w:numFmt w:val="decimal"/>
      <w:lvlText w:val="%1.%2.%3.%4."/>
      <w:lvlJc w:val="left"/>
      <w:pPr>
        <w:ind w:left="720" w:hanging="720"/>
      </w:pPr>
      <w:rPr>
        <w:rFonts w:ascii="Calibri" w:hAnsi="Calibri" w:cs="Calibri" w:hint="default"/>
        <w:color w:val="auto"/>
        <w:sz w:val="22"/>
      </w:rPr>
    </w:lvl>
    <w:lvl w:ilvl="4">
      <w:start w:val="1"/>
      <w:numFmt w:val="decimal"/>
      <w:lvlText w:val="%1.%2.%3.%4.%5."/>
      <w:lvlJc w:val="left"/>
      <w:pPr>
        <w:ind w:left="1080" w:hanging="1080"/>
      </w:pPr>
      <w:rPr>
        <w:rFonts w:ascii="Calibri" w:hAnsi="Calibri" w:cs="Calibri" w:hint="default"/>
        <w:color w:val="auto"/>
        <w:sz w:val="22"/>
      </w:rPr>
    </w:lvl>
    <w:lvl w:ilvl="5">
      <w:start w:val="1"/>
      <w:numFmt w:val="decimal"/>
      <w:lvlText w:val="%1.%2.%3.%4.%5.%6."/>
      <w:lvlJc w:val="left"/>
      <w:pPr>
        <w:ind w:left="1080" w:hanging="1080"/>
      </w:pPr>
      <w:rPr>
        <w:rFonts w:ascii="Calibri" w:hAnsi="Calibri" w:cs="Calibri" w:hint="default"/>
        <w:color w:val="auto"/>
        <w:sz w:val="22"/>
      </w:rPr>
    </w:lvl>
    <w:lvl w:ilvl="6">
      <w:start w:val="1"/>
      <w:numFmt w:val="decimal"/>
      <w:lvlText w:val="%1.%2.%3.%4.%5.%6.%7."/>
      <w:lvlJc w:val="left"/>
      <w:pPr>
        <w:ind w:left="1440" w:hanging="1440"/>
      </w:pPr>
      <w:rPr>
        <w:rFonts w:ascii="Calibri" w:hAnsi="Calibri" w:cs="Calibri" w:hint="default"/>
        <w:color w:val="auto"/>
        <w:sz w:val="22"/>
      </w:rPr>
    </w:lvl>
    <w:lvl w:ilvl="7">
      <w:start w:val="1"/>
      <w:numFmt w:val="decimal"/>
      <w:lvlText w:val="%1.%2.%3.%4.%5.%6.%7.%8."/>
      <w:lvlJc w:val="left"/>
      <w:pPr>
        <w:ind w:left="1440" w:hanging="1440"/>
      </w:pPr>
      <w:rPr>
        <w:rFonts w:ascii="Calibri" w:hAnsi="Calibri" w:cs="Calibri" w:hint="default"/>
        <w:color w:val="auto"/>
        <w:sz w:val="22"/>
      </w:rPr>
    </w:lvl>
    <w:lvl w:ilvl="8">
      <w:start w:val="1"/>
      <w:numFmt w:val="decimal"/>
      <w:lvlText w:val="%1.%2.%3.%4.%5.%6.%7.%8.%9."/>
      <w:lvlJc w:val="left"/>
      <w:pPr>
        <w:ind w:left="1800" w:hanging="1800"/>
      </w:pPr>
      <w:rPr>
        <w:rFonts w:ascii="Calibri" w:hAnsi="Calibri" w:cs="Calibri" w:hint="default"/>
        <w:color w:val="auto"/>
        <w:sz w:val="22"/>
      </w:rPr>
    </w:lvl>
  </w:abstractNum>
  <w:abstractNum w:abstractNumId="41">
    <w:nsid w:val="74A942F4"/>
    <w:multiLevelType w:val="hybridMultilevel"/>
    <w:tmpl w:val="060C4D24"/>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8441A1F"/>
    <w:multiLevelType w:val="multilevel"/>
    <w:tmpl w:val="989AF84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7BDE3DA4"/>
    <w:multiLevelType w:val="multilevel"/>
    <w:tmpl w:val="F44E1C26"/>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7C994228"/>
    <w:multiLevelType w:val="multilevel"/>
    <w:tmpl w:val="7A7A1C56"/>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7E282845"/>
    <w:multiLevelType w:val="multilevel"/>
    <w:tmpl w:val="99087376"/>
    <w:lvl w:ilvl="0">
      <w:start w:val="13"/>
      <w:numFmt w:val="decimal"/>
      <w:lvlText w:val="%1."/>
      <w:lvlJc w:val="left"/>
      <w:pPr>
        <w:ind w:left="480" w:hanging="480"/>
      </w:pPr>
      <w:rPr>
        <w:rFonts w:hint="default"/>
      </w:rPr>
    </w:lvl>
    <w:lvl w:ilvl="1">
      <w:start w:val="1"/>
      <w:numFmt w:val="decimal"/>
      <w:lvlText w:val="%1.%2."/>
      <w:lvlJc w:val="left"/>
      <w:pPr>
        <w:ind w:left="480" w:hanging="480"/>
      </w:pPr>
      <w:rPr>
        <w:rFonts w:asciiTheme="majorHAnsi" w:hAnsiTheme="majorHAnsi" w:cstheme="majorHAnsi"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712" w:hanging="1080"/>
      </w:pPr>
      <w:rPr>
        <w:rFonts w:hint="default"/>
      </w:rPr>
    </w:lvl>
    <w:lvl w:ilvl="5">
      <w:start w:val="1"/>
      <w:numFmt w:val="decimal"/>
      <w:lvlText w:val="%1.%2.%3.%4.%5.%6."/>
      <w:lvlJc w:val="left"/>
      <w:pPr>
        <w:ind w:left="-491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946" w:hanging="1440"/>
      </w:pPr>
      <w:rPr>
        <w:rFonts w:hint="default"/>
      </w:rPr>
    </w:lvl>
    <w:lvl w:ilvl="8">
      <w:start w:val="1"/>
      <w:numFmt w:val="decimal"/>
      <w:lvlText w:val="%1.%2.%3.%4.%5.%6.%7.%8.%9."/>
      <w:lvlJc w:val="left"/>
      <w:pPr>
        <w:ind w:left="-7784" w:hanging="1800"/>
      </w:pPr>
      <w:rPr>
        <w:rFonts w:hint="default"/>
      </w:rPr>
    </w:lvl>
  </w:abstractNum>
  <w:num w:numId="1">
    <w:abstractNumId w:val="37"/>
  </w:num>
  <w:num w:numId="2">
    <w:abstractNumId w:val="4"/>
  </w:num>
  <w:num w:numId="3">
    <w:abstractNumId w:val="22"/>
  </w:num>
  <w:num w:numId="4">
    <w:abstractNumId w:val="0"/>
  </w:num>
  <w:num w:numId="5">
    <w:abstractNumId w:val="13"/>
  </w:num>
  <w:num w:numId="6">
    <w:abstractNumId w:val="43"/>
  </w:num>
  <w:num w:numId="7">
    <w:abstractNumId w:val="12"/>
  </w:num>
  <w:num w:numId="8">
    <w:abstractNumId w:val="42"/>
  </w:num>
  <w:num w:numId="9">
    <w:abstractNumId w:val="34"/>
  </w:num>
  <w:num w:numId="10">
    <w:abstractNumId w:val="32"/>
  </w:num>
  <w:num w:numId="11">
    <w:abstractNumId w:val="3"/>
  </w:num>
  <w:num w:numId="12">
    <w:abstractNumId w:val="25"/>
  </w:num>
  <w:num w:numId="13">
    <w:abstractNumId w:val="38"/>
  </w:num>
  <w:num w:numId="14">
    <w:abstractNumId w:val="7"/>
  </w:num>
  <w:num w:numId="15">
    <w:abstractNumId w:val="29"/>
  </w:num>
  <w:num w:numId="16">
    <w:abstractNumId w:val="33"/>
  </w:num>
  <w:num w:numId="17">
    <w:abstractNumId w:val="44"/>
  </w:num>
  <w:num w:numId="18">
    <w:abstractNumId w:val="28"/>
  </w:num>
  <w:num w:numId="19">
    <w:abstractNumId w:val="36"/>
  </w:num>
  <w:num w:numId="20">
    <w:abstractNumId w:val="6"/>
  </w:num>
  <w:num w:numId="21">
    <w:abstractNumId w:val="26"/>
  </w:num>
  <w:num w:numId="22">
    <w:abstractNumId w:val="27"/>
  </w:num>
  <w:num w:numId="23">
    <w:abstractNumId w:val="45"/>
  </w:num>
  <w:num w:numId="24">
    <w:abstractNumId w:val="39"/>
  </w:num>
  <w:num w:numId="25">
    <w:abstractNumId w:val="20"/>
  </w:num>
  <w:num w:numId="26">
    <w:abstractNumId w:val="11"/>
  </w:num>
  <w:num w:numId="27">
    <w:abstractNumId w:val="1"/>
  </w:num>
  <w:num w:numId="28">
    <w:abstractNumId w:val="8"/>
  </w:num>
  <w:num w:numId="29">
    <w:abstractNumId w:val="5"/>
  </w:num>
  <w:num w:numId="30">
    <w:abstractNumId w:val="41"/>
  </w:num>
  <w:num w:numId="31">
    <w:abstractNumId w:val="10"/>
  </w:num>
  <w:num w:numId="32">
    <w:abstractNumId w:val="9"/>
  </w:num>
  <w:num w:numId="33">
    <w:abstractNumId w:val="19"/>
  </w:num>
  <w:num w:numId="34">
    <w:abstractNumId w:val="31"/>
  </w:num>
  <w:num w:numId="35">
    <w:abstractNumId w:val="14"/>
  </w:num>
  <w:num w:numId="36">
    <w:abstractNumId w:val="17"/>
  </w:num>
  <w:num w:numId="37">
    <w:abstractNumId w:val="2"/>
  </w:num>
  <w:num w:numId="38">
    <w:abstractNumId w:val="24"/>
  </w:num>
  <w:num w:numId="39">
    <w:abstractNumId w:val="16"/>
  </w:num>
  <w:num w:numId="40">
    <w:abstractNumId w:val="30"/>
  </w:num>
  <w:num w:numId="41">
    <w:abstractNumId w:val="18"/>
  </w:num>
  <w:num w:numId="42">
    <w:abstractNumId w:val="15"/>
  </w:num>
  <w:num w:numId="43">
    <w:abstractNumId w:val="23"/>
  </w:num>
  <w:num w:numId="44">
    <w:abstractNumId w:val="40"/>
  </w:num>
  <w:num w:numId="45">
    <w:abstractNumId w:val="21"/>
  </w:num>
  <w:num w:numId="4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hdrShapeDefaults>
    <o:shapedefaults v:ext="edit" spidmax="95234"/>
  </w:hdrShapeDefaults>
  <w:footnotePr>
    <w:footnote w:id="0"/>
    <w:footnote w:id="1"/>
  </w:footnotePr>
  <w:endnotePr>
    <w:endnote w:id="0"/>
    <w:endnote w:id="1"/>
  </w:endnotePr>
  <w:compat/>
  <w:rsids>
    <w:rsidRoot w:val="00AC4443"/>
    <w:rsid w:val="0001738B"/>
    <w:rsid w:val="00020CBB"/>
    <w:rsid w:val="0002104A"/>
    <w:rsid w:val="00025541"/>
    <w:rsid w:val="00036510"/>
    <w:rsid w:val="000379B4"/>
    <w:rsid w:val="00043B01"/>
    <w:rsid w:val="0006696D"/>
    <w:rsid w:val="00075F20"/>
    <w:rsid w:val="00083757"/>
    <w:rsid w:val="00084909"/>
    <w:rsid w:val="00095BC4"/>
    <w:rsid w:val="000A1E7E"/>
    <w:rsid w:val="000B00AC"/>
    <w:rsid w:val="000B27F8"/>
    <w:rsid w:val="000C070C"/>
    <w:rsid w:val="000D36E4"/>
    <w:rsid w:val="000D7D69"/>
    <w:rsid w:val="000E6323"/>
    <w:rsid w:val="000F6498"/>
    <w:rsid w:val="00112EE5"/>
    <w:rsid w:val="001228D4"/>
    <w:rsid w:val="0014794D"/>
    <w:rsid w:val="001632E2"/>
    <w:rsid w:val="00165087"/>
    <w:rsid w:val="00165CC5"/>
    <w:rsid w:val="00180966"/>
    <w:rsid w:val="00195BEB"/>
    <w:rsid w:val="00196921"/>
    <w:rsid w:val="001B75A2"/>
    <w:rsid w:val="001C7F07"/>
    <w:rsid w:val="001D1E1A"/>
    <w:rsid w:val="001D31D5"/>
    <w:rsid w:val="001D4950"/>
    <w:rsid w:val="001D6A69"/>
    <w:rsid w:val="001D7DE1"/>
    <w:rsid w:val="001E4ACF"/>
    <w:rsid w:val="001E7C96"/>
    <w:rsid w:val="0020255E"/>
    <w:rsid w:val="00210200"/>
    <w:rsid w:val="00220F10"/>
    <w:rsid w:val="00230B8B"/>
    <w:rsid w:val="00237B5E"/>
    <w:rsid w:val="00246A65"/>
    <w:rsid w:val="00255BAF"/>
    <w:rsid w:val="00260CB1"/>
    <w:rsid w:val="002634F5"/>
    <w:rsid w:val="00274E21"/>
    <w:rsid w:val="002759A1"/>
    <w:rsid w:val="00281F3E"/>
    <w:rsid w:val="002942EB"/>
    <w:rsid w:val="002C3D8F"/>
    <w:rsid w:val="002C54AD"/>
    <w:rsid w:val="002C6CFA"/>
    <w:rsid w:val="002D2CFA"/>
    <w:rsid w:val="002E1C13"/>
    <w:rsid w:val="002F015F"/>
    <w:rsid w:val="003044D8"/>
    <w:rsid w:val="0032534E"/>
    <w:rsid w:val="0033104B"/>
    <w:rsid w:val="003402C5"/>
    <w:rsid w:val="00362F96"/>
    <w:rsid w:val="00382700"/>
    <w:rsid w:val="00386DAF"/>
    <w:rsid w:val="00393CE6"/>
    <w:rsid w:val="003948E5"/>
    <w:rsid w:val="0039496F"/>
    <w:rsid w:val="003959DF"/>
    <w:rsid w:val="00396CC1"/>
    <w:rsid w:val="003A5532"/>
    <w:rsid w:val="003C2BD5"/>
    <w:rsid w:val="003D1DD7"/>
    <w:rsid w:val="003D2168"/>
    <w:rsid w:val="003D4E1D"/>
    <w:rsid w:val="003E0E1D"/>
    <w:rsid w:val="003E73DD"/>
    <w:rsid w:val="003F611B"/>
    <w:rsid w:val="00403C9A"/>
    <w:rsid w:val="00404BEE"/>
    <w:rsid w:val="0041076B"/>
    <w:rsid w:val="0042033A"/>
    <w:rsid w:val="00420D05"/>
    <w:rsid w:val="00421E4E"/>
    <w:rsid w:val="0043377E"/>
    <w:rsid w:val="00441775"/>
    <w:rsid w:val="00444E65"/>
    <w:rsid w:val="00455171"/>
    <w:rsid w:val="00464CC2"/>
    <w:rsid w:val="00467ECD"/>
    <w:rsid w:val="0048204D"/>
    <w:rsid w:val="004A4BCF"/>
    <w:rsid w:val="004B4CA1"/>
    <w:rsid w:val="004C151A"/>
    <w:rsid w:val="004C3FC2"/>
    <w:rsid w:val="004E7946"/>
    <w:rsid w:val="004F0EDF"/>
    <w:rsid w:val="00503344"/>
    <w:rsid w:val="00507FA3"/>
    <w:rsid w:val="005141D5"/>
    <w:rsid w:val="00517DFE"/>
    <w:rsid w:val="005315B6"/>
    <w:rsid w:val="005448A1"/>
    <w:rsid w:val="00556799"/>
    <w:rsid w:val="00571E76"/>
    <w:rsid w:val="005B15A5"/>
    <w:rsid w:val="005C7DD8"/>
    <w:rsid w:val="005D23BC"/>
    <w:rsid w:val="005F30F8"/>
    <w:rsid w:val="0060359A"/>
    <w:rsid w:val="00605522"/>
    <w:rsid w:val="006072E8"/>
    <w:rsid w:val="006215DA"/>
    <w:rsid w:val="006216B7"/>
    <w:rsid w:val="00623063"/>
    <w:rsid w:val="006364B2"/>
    <w:rsid w:val="00641AD2"/>
    <w:rsid w:val="0066103F"/>
    <w:rsid w:val="00676DD7"/>
    <w:rsid w:val="00687D5B"/>
    <w:rsid w:val="0069299E"/>
    <w:rsid w:val="00695F13"/>
    <w:rsid w:val="006961C1"/>
    <w:rsid w:val="006A6540"/>
    <w:rsid w:val="006D19AD"/>
    <w:rsid w:val="006D3BFF"/>
    <w:rsid w:val="006D6CEC"/>
    <w:rsid w:val="006F1F89"/>
    <w:rsid w:val="00702086"/>
    <w:rsid w:val="00713B5A"/>
    <w:rsid w:val="00717EA4"/>
    <w:rsid w:val="007267D8"/>
    <w:rsid w:val="0073551A"/>
    <w:rsid w:val="00742079"/>
    <w:rsid w:val="00751980"/>
    <w:rsid w:val="00761632"/>
    <w:rsid w:val="0077089D"/>
    <w:rsid w:val="007804BA"/>
    <w:rsid w:val="0078184F"/>
    <w:rsid w:val="0078607A"/>
    <w:rsid w:val="007877B2"/>
    <w:rsid w:val="007B4101"/>
    <w:rsid w:val="007B7775"/>
    <w:rsid w:val="007C0947"/>
    <w:rsid w:val="007C10D6"/>
    <w:rsid w:val="007C79EC"/>
    <w:rsid w:val="007D4B4E"/>
    <w:rsid w:val="007D57CA"/>
    <w:rsid w:val="007E2D9A"/>
    <w:rsid w:val="007F1659"/>
    <w:rsid w:val="0081089E"/>
    <w:rsid w:val="00844BE9"/>
    <w:rsid w:val="008472EC"/>
    <w:rsid w:val="00854666"/>
    <w:rsid w:val="008556E3"/>
    <w:rsid w:val="00864D1C"/>
    <w:rsid w:val="00876C7C"/>
    <w:rsid w:val="00876C87"/>
    <w:rsid w:val="0089445D"/>
    <w:rsid w:val="008A44A6"/>
    <w:rsid w:val="008A4A7D"/>
    <w:rsid w:val="008A69E9"/>
    <w:rsid w:val="008B46EA"/>
    <w:rsid w:val="008D501B"/>
    <w:rsid w:val="008D7B88"/>
    <w:rsid w:val="008F1F4C"/>
    <w:rsid w:val="008F48B2"/>
    <w:rsid w:val="00900F9D"/>
    <w:rsid w:val="00936581"/>
    <w:rsid w:val="00941E29"/>
    <w:rsid w:val="00950F39"/>
    <w:rsid w:val="00953613"/>
    <w:rsid w:val="00953EAE"/>
    <w:rsid w:val="00960A75"/>
    <w:rsid w:val="00964803"/>
    <w:rsid w:val="00975457"/>
    <w:rsid w:val="00981F0D"/>
    <w:rsid w:val="00982037"/>
    <w:rsid w:val="0098553D"/>
    <w:rsid w:val="00986529"/>
    <w:rsid w:val="00992879"/>
    <w:rsid w:val="009A7A79"/>
    <w:rsid w:val="009B0437"/>
    <w:rsid w:val="009B2743"/>
    <w:rsid w:val="009C1D07"/>
    <w:rsid w:val="009C5D3C"/>
    <w:rsid w:val="009D26C0"/>
    <w:rsid w:val="009D3D31"/>
    <w:rsid w:val="009D4EEC"/>
    <w:rsid w:val="009E6B45"/>
    <w:rsid w:val="009F61D4"/>
    <w:rsid w:val="00A10926"/>
    <w:rsid w:val="00A35EBF"/>
    <w:rsid w:val="00A47995"/>
    <w:rsid w:val="00A6775B"/>
    <w:rsid w:val="00A77BDD"/>
    <w:rsid w:val="00A8324F"/>
    <w:rsid w:val="00AA603E"/>
    <w:rsid w:val="00AB681D"/>
    <w:rsid w:val="00AC4443"/>
    <w:rsid w:val="00AE6EB1"/>
    <w:rsid w:val="00B21462"/>
    <w:rsid w:val="00B216F1"/>
    <w:rsid w:val="00B218A4"/>
    <w:rsid w:val="00B30442"/>
    <w:rsid w:val="00B37B75"/>
    <w:rsid w:val="00B37DE5"/>
    <w:rsid w:val="00B442F1"/>
    <w:rsid w:val="00B4436B"/>
    <w:rsid w:val="00B447A5"/>
    <w:rsid w:val="00B46D0B"/>
    <w:rsid w:val="00B71DA1"/>
    <w:rsid w:val="00B87CF4"/>
    <w:rsid w:val="00B96AFC"/>
    <w:rsid w:val="00BB6E02"/>
    <w:rsid w:val="00BC7B2B"/>
    <w:rsid w:val="00BD1FE0"/>
    <w:rsid w:val="00BF4DDE"/>
    <w:rsid w:val="00C14BEF"/>
    <w:rsid w:val="00C161C4"/>
    <w:rsid w:val="00C16B0F"/>
    <w:rsid w:val="00C24249"/>
    <w:rsid w:val="00C27659"/>
    <w:rsid w:val="00C36036"/>
    <w:rsid w:val="00C4650E"/>
    <w:rsid w:val="00C46FC4"/>
    <w:rsid w:val="00C50E46"/>
    <w:rsid w:val="00C51F4D"/>
    <w:rsid w:val="00C53BC0"/>
    <w:rsid w:val="00C741C7"/>
    <w:rsid w:val="00C87192"/>
    <w:rsid w:val="00C9180C"/>
    <w:rsid w:val="00C91EFC"/>
    <w:rsid w:val="00C94A00"/>
    <w:rsid w:val="00CA50F3"/>
    <w:rsid w:val="00CC0049"/>
    <w:rsid w:val="00CC61B5"/>
    <w:rsid w:val="00CE030D"/>
    <w:rsid w:val="00CE0694"/>
    <w:rsid w:val="00CF7986"/>
    <w:rsid w:val="00D0282A"/>
    <w:rsid w:val="00D30EB0"/>
    <w:rsid w:val="00D32AAB"/>
    <w:rsid w:val="00D338FC"/>
    <w:rsid w:val="00D36DC7"/>
    <w:rsid w:val="00D40BFD"/>
    <w:rsid w:val="00D42F4C"/>
    <w:rsid w:val="00D518D1"/>
    <w:rsid w:val="00D53D33"/>
    <w:rsid w:val="00D55B9B"/>
    <w:rsid w:val="00D605A6"/>
    <w:rsid w:val="00D716C6"/>
    <w:rsid w:val="00D7305D"/>
    <w:rsid w:val="00D81999"/>
    <w:rsid w:val="00D82B83"/>
    <w:rsid w:val="00D83030"/>
    <w:rsid w:val="00DB0366"/>
    <w:rsid w:val="00DC2F00"/>
    <w:rsid w:val="00DC5CF2"/>
    <w:rsid w:val="00DC7BCC"/>
    <w:rsid w:val="00DD36A6"/>
    <w:rsid w:val="00DF2657"/>
    <w:rsid w:val="00E00D43"/>
    <w:rsid w:val="00E05AFB"/>
    <w:rsid w:val="00E12D1E"/>
    <w:rsid w:val="00E209F1"/>
    <w:rsid w:val="00E20D04"/>
    <w:rsid w:val="00E3586A"/>
    <w:rsid w:val="00E41AEB"/>
    <w:rsid w:val="00E80B55"/>
    <w:rsid w:val="00E934E4"/>
    <w:rsid w:val="00E963FA"/>
    <w:rsid w:val="00EA1E37"/>
    <w:rsid w:val="00EA7CEA"/>
    <w:rsid w:val="00EB19BD"/>
    <w:rsid w:val="00EB3EA4"/>
    <w:rsid w:val="00EB79A0"/>
    <w:rsid w:val="00EC0BA6"/>
    <w:rsid w:val="00ED1F80"/>
    <w:rsid w:val="00EE58B1"/>
    <w:rsid w:val="00F314B6"/>
    <w:rsid w:val="00F3334F"/>
    <w:rsid w:val="00F6706D"/>
    <w:rsid w:val="00F936BF"/>
    <w:rsid w:val="00FB7D9B"/>
    <w:rsid w:val="00FC4311"/>
    <w:rsid w:val="00FF6D7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F80"/>
  </w:style>
  <w:style w:type="paragraph" w:styleId="Ttulo1">
    <w:name w:val="heading 1"/>
    <w:basedOn w:val="normal0"/>
    <w:next w:val="normal0"/>
    <w:link w:val="Ttulo1Char"/>
    <w:rsid w:val="00AC4443"/>
    <w:pPr>
      <w:keepNext/>
      <w:keepLines/>
      <w:spacing w:before="480"/>
      <w:outlineLvl w:val="0"/>
    </w:pPr>
    <w:rPr>
      <w:rFonts w:ascii="Calibri" w:eastAsia="Calibri" w:hAnsi="Calibri" w:cs="Calibri"/>
      <w:b/>
      <w:color w:val="366091"/>
      <w:sz w:val="28"/>
      <w:szCs w:val="28"/>
    </w:rPr>
  </w:style>
  <w:style w:type="paragraph" w:styleId="Ttulo2">
    <w:name w:val="heading 2"/>
    <w:basedOn w:val="normal0"/>
    <w:next w:val="normal0"/>
    <w:rsid w:val="00AC4443"/>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0"/>
    <w:next w:val="normal0"/>
    <w:rsid w:val="00AC4443"/>
    <w:pPr>
      <w:keepNext/>
      <w:spacing w:before="240" w:after="60"/>
      <w:outlineLvl w:val="2"/>
    </w:pPr>
    <w:rPr>
      <w:rFonts w:ascii="Cambria" w:eastAsia="Cambria" w:hAnsi="Cambria" w:cs="Cambria"/>
      <w:b/>
      <w:sz w:val="26"/>
      <w:szCs w:val="26"/>
    </w:rPr>
  </w:style>
  <w:style w:type="paragraph" w:styleId="Ttulo4">
    <w:name w:val="heading 4"/>
    <w:basedOn w:val="normal0"/>
    <w:next w:val="normal0"/>
    <w:rsid w:val="00AC4443"/>
    <w:pPr>
      <w:keepNext/>
      <w:keepLines/>
      <w:spacing w:before="40"/>
      <w:outlineLvl w:val="3"/>
    </w:pPr>
    <w:rPr>
      <w:rFonts w:ascii="Calibri" w:eastAsia="Calibri" w:hAnsi="Calibri" w:cs="Calibri"/>
      <w:i/>
      <w:color w:val="366091"/>
    </w:rPr>
  </w:style>
  <w:style w:type="paragraph" w:styleId="Ttulo5">
    <w:name w:val="heading 5"/>
    <w:basedOn w:val="normal0"/>
    <w:next w:val="normal0"/>
    <w:rsid w:val="00AC4443"/>
    <w:pPr>
      <w:outlineLvl w:val="4"/>
    </w:pPr>
    <w:rPr>
      <w:rFonts w:ascii="Times New Roman" w:eastAsia="Times New Roman" w:hAnsi="Times New Roman" w:cs="Times New Roman"/>
      <w:b/>
      <w:sz w:val="20"/>
      <w:szCs w:val="20"/>
    </w:rPr>
  </w:style>
  <w:style w:type="paragraph" w:styleId="Ttulo6">
    <w:name w:val="heading 6"/>
    <w:basedOn w:val="normal0"/>
    <w:next w:val="normal0"/>
    <w:rsid w:val="00AC4443"/>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AC4443"/>
  </w:style>
  <w:style w:type="table" w:customStyle="1" w:styleId="TableNormal">
    <w:name w:val="Table Normal"/>
    <w:rsid w:val="00AC4443"/>
    <w:tblPr>
      <w:tblCellMar>
        <w:top w:w="0" w:type="dxa"/>
        <w:left w:w="0" w:type="dxa"/>
        <w:bottom w:w="0" w:type="dxa"/>
        <w:right w:w="0" w:type="dxa"/>
      </w:tblCellMar>
    </w:tblPr>
  </w:style>
  <w:style w:type="paragraph" w:styleId="Ttulo">
    <w:name w:val="Title"/>
    <w:basedOn w:val="normal0"/>
    <w:next w:val="normal0"/>
    <w:rsid w:val="00AC4443"/>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0"/>
    <w:next w:val="normal0"/>
    <w:rsid w:val="00AC4443"/>
    <w:pPr>
      <w:spacing w:after="60"/>
      <w:jc w:val="center"/>
    </w:pPr>
    <w:rPr>
      <w:rFonts w:ascii="Cambria" w:eastAsia="Cambria" w:hAnsi="Cambria" w:cs="Cambria"/>
    </w:rPr>
  </w:style>
  <w:style w:type="table" w:customStyle="1" w:styleId="a">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rsid w:val="00AC4443"/>
    <w:tblPr>
      <w:tblStyleRowBandSize w:val="1"/>
      <w:tblStyleColBandSize w:val="1"/>
      <w:tblCellMar>
        <w:top w:w="0" w:type="dxa"/>
        <w:left w:w="70" w:type="dxa"/>
        <w:bottom w:w="0" w:type="dxa"/>
        <w:right w:w="70" w:type="dxa"/>
      </w:tblCellMar>
    </w:tblPr>
  </w:style>
  <w:style w:type="table" w:customStyle="1" w:styleId="a4">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rsid w:val="00AC4443"/>
    <w:tblPr>
      <w:tblStyleRowBandSize w:val="1"/>
      <w:tblStyleColBandSize w:val="1"/>
      <w:tblCellMar>
        <w:top w:w="0" w:type="dxa"/>
        <w:left w:w="70" w:type="dxa"/>
        <w:bottom w:w="0" w:type="dxa"/>
        <w:right w:w="70" w:type="dxa"/>
      </w:tblCellMar>
    </w:tblPr>
  </w:style>
  <w:style w:type="table" w:customStyle="1" w:styleId="a6">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rsid w:val="00AC4443"/>
    <w:tblPr>
      <w:tblStyleRowBandSize w:val="1"/>
      <w:tblStyleColBandSize w:val="1"/>
      <w:tblCellMar>
        <w:top w:w="0" w:type="dxa"/>
        <w:left w:w="70" w:type="dxa"/>
        <w:bottom w:w="0" w:type="dxa"/>
        <w:right w:w="70" w:type="dxa"/>
      </w:tblCellMar>
    </w:tblPr>
  </w:style>
  <w:style w:type="table" w:customStyle="1" w:styleId="a8">
    <w:basedOn w:val="TableNormal"/>
    <w:rsid w:val="00AC4443"/>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nhideWhenUsed/>
    <w:rsid w:val="002D2CFA"/>
    <w:pPr>
      <w:tabs>
        <w:tab w:val="center" w:pos="4252"/>
        <w:tab w:val="right" w:pos="8504"/>
      </w:tabs>
    </w:pPr>
  </w:style>
  <w:style w:type="character" w:customStyle="1" w:styleId="CabealhoChar">
    <w:name w:val="Cabeçalho Char"/>
    <w:basedOn w:val="Fontepargpadro"/>
    <w:link w:val="Cabealho"/>
    <w:rsid w:val="002D2CFA"/>
  </w:style>
  <w:style w:type="paragraph" w:styleId="Rodap">
    <w:name w:val="footer"/>
    <w:basedOn w:val="Normal"/>
    <w:link w:val="RodapChar"/>
    <w:uiPriority w:val="99"/>
    <w:semiHidden/>
    <w:unhideWhenUsed/>
    <w:rsid w:val="002D2CFA"/>
    <w:pPr>
      <w:tabs>
        <w:tab w:val="center" w:pos="4252"/>
        <w:tab w:val="right" w:pos="8504"/>
      </w:tabs>
    </w:pPr>
  </w:style>
  <w:style w:type="character" w:customStyle="1" w:styleId="RodapChar">
    <w:name w:val="Rodapé Char"/>
    <w:basedOn w:val="Fontepargpadro"/>
    <w:link w:val="Rodap"/>
    <w:uiPriority w:val="99"/>
    <w:semiHidden/>
    <w:rsid w:val="002D2CFA"/>
  </w:style>
  <w:style w:type="paragraph" w:styleId="PargrafodaLista">
    <w:name w:val="List Paragraph"/>
    <w:basedOn w:val="Normal"/>
    <w:uiPriority w:val="1"/>
    <w:qFormat/>
    <w:rsid w:val="00CC0049"/>
    <w:pPr>
      <w:ind w:left="720"/>
      <w:contextualSpacing/>
    </w:pPr>
  </w:style>
  <w:style w:type="paragraph" w:customStyle="1" w:styleId="Normal1">
    <w:name w:val="Normal1"/>
    <w:rsid w:val="008472EC"/>
  </w:style>
  <w:style w:type="paragraph" w:styleId="Corpodetexto">
    <w:name w:val="Body Text"/>
    <w:basedOn w:val="Normal"/>
    <w:link w:val="CorpodetextoChar"/>
    <w:qFormat/>
    <w:rsid w:val="009B0437"/>
    <w:pPr>
      <w:suppressAutoHyphens/>
      <w:spacing w:after="140" w:line="276" w:lineRule="auto"/>
      <w:jc w:val="both"/>
    </w:pPr>
    <w:rPr>
      <w:rFonts w:ascii="Arial" w:eastAsia="Times New Roman" w:hAnsi="Arial" w:cs="Times New Roman"/>
      <w:szCs w:val="20"/>
    </w:rPr>
  </w:style>
  <w:style w:type="character" w:customStyle="1" w:styleId="CorpodetextoChar">
    <w:name w:val="Corpo de texto Char"/>
    <w:basedOn w:val="Fontepargpadro"/>
    <w:link w:val="Corpodetexto"/>
    <w:rsid w:val="009B0437"/>
    <w:rPr>
      <w:rFonts w:ascii="Arial" w:eastAsia="Times New Roman" w:hAnsi="Arial" w:cs="Times New Roman"/>
      <w:szCs w:val="20"/>
    </w:rPr>
  </w:style>
  <w:style w:type="character" w:customStyle="1" w:styleId="Ttulo1Char">
    <w:name w:val="Título 1 Char"/>
    <w:basedOn w:val="Fontepargpadro"/>
    <w:link w:val="Ttulo1"/>
    <w:rsid w:val="007D57CA"/>
    <w:rPr>
      <w:rFonts w:ascii="Calibri" w:eastAsia="Calibri" w:hAnsi="Calibri" w:cs="Calibri"/>
      <w:b/>
      <w:color w:val="366091"/>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D0D9E-CAF6-4291-9316-FE69900D0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732</TotalTime>
  <Pages>47</Pages>
  <Words>16511</Words>
  <Characters>89163</Characters>
  <Application>Microsoft Office Word</Application>
  <DocSecurity>0</DocSecurity>
  <Lines>743</Lines>
  <Paragraphs>210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Desktop</cp:lastModifiedBy>
  <cp:revision>247</cp:revision>
  <cp:lastPrinted>2023-05-03T19:57:00Z</cp:lastPrinted>
  <dcterms:created xsi:type="dcterms:W3CDTF">2023-05-03T19:53:00Z</dcterms:created>
  <dcterms:modified xsi:type="dcterms:W3CDTF">2024-03-01T13:03:00Z</dcterms:modified>
</cp:coreProperties>
</file>