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30" w:rsidRDefault="00073E7D" w:rsidP="00E37B14">
      <w:pPr>
        <w:spacing w:before="120" w:after="120"/>
        <w:ind w:right="-15"/>
        <w:jc w:val="center"/>
        <w:rPr>
          <w:b/>
          <w:color w:val="000000"/>
          <w:sz w:val="24"/>
          <w:szCs w:val="24"/>
        </w:rPr>
      </w:pPr>
      <w:r>
        <w:rPr>
          <w:b/>
          <w:color w:val="000000"/>
          <w:sz w:val="24"/>
          <w:szCs w:val="24"/>
        </w:rPr>
        <w:t>EDITAL DE LICITAÇÃO</w:t>
      </w:r>
    </w:p>
    <w:p w:rsidR="00292A30" w:rsidRDefault="00073E7D" w:rsidP="00AF6476">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482E776F" w:rsidP="4BC0070C">
      <w:pPr>
        <w:spacing w:before="120" w:after="120"/>
        <w:jc w:val="center"/>
        <w:rPr>
          <w:b/>
          <w:bCs/>
          <w:color w:val="000000"/>
          <w:sz w:val="24"/>
          <w:szCs w:val="24"/>
        </w:rPr>
      </w:pPr>
      <w:r w:rsidRPr="4BC0070C">
        <w:rPr>
          <w:b/>
          <w:bCs/>
          <w:color w:val="000000" w:themeColor="text1"/>
          <w:sz w:val="24"/>
          <w:szCs w:val="24"/>
        </w:rPr>
        <w:t xml:space="preserve">PREGÃO ELETRÔNICO </w:t>
      </w:r>
      <w:r w:rsidR="3E1B08DD" w:rsidRPr="4BC0070C">
        <w:rPr>
          <w:b/>
          <w:bCs/>
          <w:color w:val="000000" w:themeColor="text1"/>
          <w:sz w:val="24"/>
          <w:szCs w:val="24"/>
        </w:rPr>
        <w:t xml:space="preserve">Nº </w:t>
      </w:r>
      <w:r w:rsidR="00EF5561">
        <w:rPr>
          <w:b/>
          <w:bCs/>
          <w:color w:val="000000" w:themeColor="text1"/>
          <w:sz w:val="24"/>
          <w:szCs w:val="24"/>
        </w:rPr>
        <w:t>016</w:t>
      </w:r>
      <w:r w:rsidR="3E1B08DD" w:rsidRPr="4BC0070C">
        <w:rPr>
          <w:b/>
          <w:bCs/>
          <w:color w:val="000000" w:themeColor="text1"/>
          <w:sz w:val="24"/>
          <w:szCs w:val="24"/>
        </w:rPr>
        <w:t>/2025</w:t>
      </w:r>
    </w:p>
    <w:p w:rsidR="00292A30" w:rsidRDefault="482E776F" w:rsidP="4BC0070C">
      <w:pPr>
        <w:spacing w:before="120" w:after="120"/>
        <w:jc w:val="center"/>
        <w:rPr>
          <w:b/>
          <w:bCs/>
          <w:color w:val="000000"/>
          <w:sz w:val="24"/>
          <w:szCs w:val="24"/>
        </w:rPr>
      </w:pPr>
      <w:r w:rsidRPr="4BC0070C">
        <w:rPr>
          <w:b/>
          <w:bCs/>
          <w:color w:val="000000" w:themeColor="text1"/>
          <w:sz w:val="24"/>
          <w:szCs w:val="24"/>
        </w:rPr>
        <w:t xml:space="preserve">(Processo Administrativo </w:t>
      </w:r>
      <w:r w:rsidR="3E1B08DD" w:rsidRPr="4BC0070C">
        <w:rPr>
          <w:b/>
          <w:bCs/>
          <w:color w:val="000000" w:themeColor="text1"/>
          <w:sz w:val="24"/>
          <w:szCs w:val="24"/>
        </w:rPr>
        <w:t xml:space="preserve">n° </w:t>
      </w:r>
      <w:r w:rsidR="00EF5561">
        <w:rPr>
          <w:b/>
          <w:bCs/>
          <w:color w:val="000000" w:themeColor="text1"/>
          <w:sz w:val="24"/>
          <w:szCs w:val="24"/>
        </w:rPr>
        <w:t>144</w:t>
      </w:r>
      <w:r w:rsidR="3E1B08DD" w:rsidRPr="4BC0070C">
        <w:rPr>
          <w:b/>
          <w:bCs/>
          <w:color w:val="000000" w:themeColor="text1"/>
          <w:sz w:val="24"/>
          <w:szCs w:val="24"/>
        </w:rPr>
        <w:t>/2025</w:t>
      </w:r>
      <w:r w:rsidRPr="4BC0070C">
        <w:rPr>
          <w:b/>
          <w:bCs/>
          <w:color w:val="000000" w:themeColor="text1"/>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w:t>
      </w:r>
      <w:r w:rsidR="00EF5561">
        <w:rPr>
          <w:sz w:val="24"/>
          <w:szCs w:val="24"/>
        </w:rPr>
        <w:t>por intermédio do Fundo Municipal de Saúde,</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1F197A" w:rsidRDefault="482E776F" w:rsidP="4BC0070C">
      <w:pPr>
        <w:spacing w:before="120" w:after="120"/>
        <w:jc w:val="both"/>
        <w:rPr>
          <w:b/>
          <w:bCs/>
          <w:sz w:val="24"/>
          <w:szCs w:val="24"/>
        </w:rPr>
      </w:pPr>
      <w:r w:rsidRPr="4BC0070C">
        <w:rPr>
          <w:b/>
          <w:bCs/>
          <w:color w:val="000000" w:themeColor="text1"/>
          <w:sz w:val="24"/>
          <w:szCs w:val="24"/>
        </w:rPr>
        <w:t>Data da sessão:</w:t>
      </w:r>
      <w:r w:rsidR="006E2CD5">
        <w:rPr>
          <w:b/>
          <w:bCs/>
          <w:color w:val="000000" w:themeColor="text1"/>
          <w:sz w:val="24"/>
          <w:szCs w:val="24"/>
        </w:rPr>
        <w:t xml:space="preserve"> </w:t>
      </w:r>
      <w:r w:rsidR="00046ED3">
        <w:rPr>
          <w:b/>
          <w:bCs/>
          <w:color w:val="000000" w:themeColor="text1"/>
          <w:sz w:val="24"/>
          <w:szCs w:val="24"/>
        </w:rPr>
        <w:t>28</w:t>
      </w:r>
      <w:r w:rsidR="2071AEC0" w:rsidRPr="4BC0070C">
        <w:rPr>
          <w:b/>
          <w:bCs/>
          <w:color w:val="000000" w:themeColor="text1"/>
          <w:sz w:val="24"/>
          <w:szCs w:val="24"/>
        </w:rPr>
        <w:t>/</w:t>
      </w:r>
      <w:r w:rsidR="00046ED3">
        <w:rPr>
          <w:b/>
          <w:bCs/>
          <w:color w:val="000000" w:themeColor="text1"/>
          <w:sz w:val="24"/>
          <w:szCs w:val="24"/>
        </w:rPr>
        <w:t>04</w:t>
      </w:r>
      <w:r w:rsidR="4A66EA3E" w:rsidRPr="4BC0070C">
        <w:rPr>
          <w:b/>
          <w:bCs/>
          <w:color w:val="000000" w:themeColor="text1"/>
          <w:sz w:val="24"/>
          <w:szCs w:val="24"/>
        </w:rPr>
        <w:t>/</w:t>
      </w:r>
      <w:r w:rsidR="2071AEC0" w:rsidRPr="4BC0070C">
        <w:rPr>
          <w:b/>
          <w:bCs/>
          <w:color w:val="000000" w:themeColor="text1"/>
          <w:sz w:val="24"/>
          <w:szCs w:val="24"/>
        </w:rPr>
        <w:t>2025</w:t>
      </w:r>
    </w:p>
    <w:p w:rsidR="00292A30" w:rsidRPr="001F197A" w:rsidRDefault="00073E7D" w:rsidP="00AF6476">
      <w:pPr>
        <w:spacing w:before="120" w:after="120"/>
        <w:jc w:val="both"/>
        <w:rPr>
          <w:b/>
          <w:sz w:val="24"/>
          <w:szCs w:val="24"/>
        </w:rPr>
      </w:pPr>
      <w:r w:rsidRPr="001F197A">
        <w:rPr>
          <w:b/>
          <w:color w:val="000000"/>
          <w:sz w:val="24"/>
          <w:szCs w:val="24"/>
        </w:rPr>
        <w:t xml:space="preserve">Horário: </w:t>
      </w:r>
      <w:r w:rsidR="001F197A">
        <w:rPr>
          <w:b/>
          <w:color w:val="000000"/>
          <w:sz w:val="24"/>
          <w:szCs w:val="24"/>
        </w:rPr>
        <w:t>09:00HS</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1B4C1E">
          <w:rPr>
            <w:rStyle w:val="Hyperlink"/>
          </w:rPr>
          <w:t>O Maior Marketplace de Licitações do Brasil</w:t>
        </w:r>
      </w:hyperlink>
    </w:p>
    <w:p w:rsidR="00292A30" w:rsidRDefault="00292A30" w:rsidP="00AF6476">
      <w:pPr>
        <w:spacing w:before="120" w:after="120"/>
        <w:ind w:right="-15"/>
        <w:jc w:val="both"/>
        <w:rPr>
          <w:b/>
          <w:color w:val="000000"/>
          <w:sz w:val="24"/>
          <w:szCs w:val="24"/>
        </w:rPr>
      </w:pPr>
    </w:p>
    <w:p w:rsidR="00292A30" w:rsidRDefault="00073E7D" w:rsidP="00BB7650">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000FCD" w:rsidRDefault="482E776F" w:rsidP="00BB7650">
      <w:pPr>
        <w:numPr>
          <w:ilvl w:val="1"/>
          <w:numId w:val="10"/>
        </w:numPr>
        <w:pBdr>
          <w:top w:val="nil"/>
          <w:left w:val="nil"/>
          <w:bottom w:val="nil"/>
          <w:right w:val="nil"/>
          <w:between w:val="nil"/>
        </w:pBdr>
        <w:spacing w:before="120" w:after="120"/>
        <w:ind w:left="0" w:firstLine="0"/>
        <w:jc w:val="both"/>
        <w:rPr>
          <w:color w:val="000000"/>
          <w:sz w:val="24"/>
          <w:szCs w:val="24"/>
        </w:rPr>
      </w:pPr>
      <w:r w:rsidRPr="00000FCD">
        <w:rPr>
          <w:color w:val="000000" w:themeColor="text1"/>
          <w:sz w:val="24"/>
          <w:szCs w:val="24"/>
        </w:rPr>
        <w:t xml:space="preserve">O objeto da presente licitação é a escolha da proposta mais vantajosa para a </w:t>
      </w:r>
      <w:r w:rsidR="001B4C1E" w:rsidRPr="00000FCD">
        <w:rPr>
          <w:b/>
          <w:bCs/>
          <w:color w:val="000000" w:themeColor="text1"/>
          <w:sz w:val="24"/>
          <w:szCs w:val="24"/>
        </w:rPr>
        <w:t>Contratação de empresa para aquisição parcelada de ração animal, em atendimento as necessidades dos animais que estão aos cuidados da vigilância</w:t>
      </w:r>
      <w:r w:rsidR="00000FCD" w:rsidRPr="00000FCD">
        <w:rPr>
          <w:b/>
          <w:bCs/>
          <w:color w:val="000000" w:themeColor="text1"/>
          <w:sz w:val="24"/>
          <w:szCs w:val="24"/>
        </w:rPr>
        <w:t xml:space="preserve"> epidemiológica deste </w:t>
      </w:r>
      <w:r w:rsidR="004127F5" w:rsidRPr="00000FCD">
        <w:rPr>
          <w:b/>
          <w:bCs/>
          <w:color w:val="000000" w:themeColor="text1"/>
          <w:sz w:val="24"/>
          <w:szCs w:val="24"/>
        </w:rPr>
        <w:t>município</w:t>
      </w:r>
      <w:r w:rsidR="004127F5" w:rsidRPr="00000FCD">
        <w:rPr>
          <w:color w:val="000000" w:themeColor="text1"/>
          <w:sz w:val="24"/>
          <w:szCs w:val="24"/>
          <w:lang w:val="pt-PT"/>
        </w:rPr>
        <w:t xml:space="preserve">, </w:t>
      </w:r>
      <w:r w:rsidRPr="00000FCD">
        <w:rPr>
          <w:color w:val="000000" w:themeColor="text1"/>
          <w:sz w:val="24"/>
          <w:szCs w:val="24"/>
        </w:rPr>
        <w:t>conforme condições, quantidades e exigências estabelecidas neste Edital e seus anexos.</w:t>
      </w:r>
    </w:p>
    <w:p w:rsidR="00000FCD" w:rsidRPr="00000FCD" w:rsidRDefault="00000FCD" w:rsidP="00000FCD">
      <w:pPr>
        <w:pBdr>
          <w:top w:val="nil"/>
          <w:left w:val="nil"/>
          <w:bottom w:val="nil"/>
          <w:right w:val="nil"/>
          <w:between w:val="nil"/>
        </w:pBdr>
        <w:spacing w:before="120" w:after="120"/>
        <w:jc w:val="both"/>
        <w:rPr>
          <w:color w:val="000000"/>
          <w:sz w:val="24"/>
          <w:szCs w:val="24"/>
        </w:rPr>
      </w:pPr>
    </w:p>
    <w:p w:rsidR="008A6EC8" w:rsidRPr="0061406A" w:rsidRDefault="00073E7D" w:rsidP="00BB7650">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00952E29" w:rsidRPr="00915F98">
        <w:rPr>
          <w:sz w:val="24"/>
          <w:szCs w:val="24"/>
        </w:rPr>
        <w:t>lotes</w:t>
      </w:r>
      <w:r w:rsidR="00952E29" w:rsidRPr="008A6EC8">
        <w:rPr>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sidR="00134E4A">
        <w:rPr>
          <w:i/>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BB7650">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BB7650">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482E776F" w:rsidP="00BB7650">
      <w:pPr>
        <w:numPr>
          <w:ilvl w:val="1"/>
          <w:numId w:val="11"/>
        </w:numPr>
        <w:spacing w:before="120" w:after="120"/>
        <w:ind w:left="0" w:firstLine="0"/>
        <w:jc w:val="both"/>
        <w:rPr>
          <w:sz w:val="24"/>
          <w:szCs w:val="24"/>
        </w:rPr>
      </w:pPr>
      <w:r w:rsidRPr="4BC0070C">
        <w:rPr>
          <w:sz w:val="24"/>
          <w:szCs w:val="24"/>
        </w:rPr>
        <w:t xml:space="preserve">As despesas para atender a esta licitação estão programadas em dotação orçamentária própria, prevista no orçamento municipal para o exercício </w:t>
      </w:r>
      <w:r w:rsidR="6DE1D088" w:rsidRPr="4BC0070C">
        <w:rPr>
          <w:sz w:val="24"/>
          <w:szCs w:val="24"/>
        </w:rPr>
        <w:t>de 2025</w:t>
      </w:r>
      <w:r w:rsidRPr="4BC0070C">
        <w:rPr>
          <w:sz w:val="24"/>
          <w:szCs w:val="24"/>
        </w:rPr>
        <w:t>, na classificação abaixo:</w:t>
      </w:r>
    </w:p>
    <w:p w:rsidR="000840A9" w:rsidRDefault="000840A9" w:rsidP="000840A9">
      <w:pPr>
        <w:spacing w:before="120" w:after="120"/>
        <w:jc w:val="both"/>
        <w:rPr>
          <w:sz w:val="24"/>
          <w:szCs w:val="24"/>
        </w:rPr>
      </w:pPr>
    </w:p>
    <w:p w:rsidR="00952E29" w:rsidRPr="00952E29" w:rsidRDefault="00952E29" w:rsidP="00952E29">
      <w:pPr>
        <w:pStyle w:val="Corpodetexto"/>
        <w:rPr>
          <w:rFonts w:ascii="Arial" w:eastAsia="Century Gothic" w:hAnsi="Arial" w:cs="Arial"/>
          <w:iCs/>
          <w:color w:val="000000" w:themeColor="text1"/>
          <w:sz w:val="24"/>
          <w:szCs w:val="24"/>
        </w:rPr>
      </w:pPr>
      <w:r w:rsidRPr="00952E29">
        <w:rPr>
          <w:rFonts w:ascii="Arial" w:eastAsia="Century Gothic" w:hAnsi="Arial" w:cs="Arial"/>
          <w:iCs/>
          <w:color w:val="000000" w:themeColor="text1"/>
          <w:sz w:val="24"/>
          <w:szCs w:val="24"/>
        </w:rPr>
        <w:t>Unidade11.01</w:t>
      </w:r>
    </w:p>
    <w:p w:rsidR="00952E29" w:rsidRPr="00952E29" w:rsidRDefault="00952E29" w:rsidP="00952E29">
      <w:pPr>
        <w:pStyle w:val="Corpodetexto"/>
        <w:rPr>
          <w:rFonts w:ascii="Arial" w:eastAsia="Century Gothic" w:hAnsi="Arial" w:cs="Arial"/>
          <w:iCs/>
          <w:color w:val="000000" w:themeColor="text1"/>
          <w:sz w:val="24"/>
          <w:szCs w:val="24"/>
        </w:rPr>
      </w:pPr>
      <w:r w:rsidRPr="00952E29">
        <w:rPr>
          <w:rFonts w:ascii="Arial" w:eastAsia="Century Gothic" w:hAnsi="Arial" w:cs="Arial"/>
          <w:iCs/>
          <w:color w:val="000000" w:themeColor="text1"/>
          <w:sz w:val="24"/>
          <w:szCs w:val="24"/>
        </w:rPr>
        <w:t>Projeto/Atividade: 2091</w:t>
      </w:r>
    </w:p>
    <w:p w:rsidR="00952E29" w:rsidRPr="00952E29" w:rsidRDefault="00952E29" w:rsidP="00952E29">
      <w:pPr>
        <w:pStyle w:val="Corpodetexto"/>
        <w:rPr>
          <w:rFonts w:ascii="Arial" w:eastAsia="Century Gothic" w:hAnsi="Arial" w:cs="Arial"/>
          <w:iCs/>
          <w:color w:val="000000" w:themeColor="text1"/>
          <w:sz w:val="24"/>
          <w:szCs w:val="24"/>
        </w:rPr>
      </w:pPr>
      <w:r w:rsidRPr="00952E29">
        <w:rPr>
          <w:rFonts w:ascii="Arial" w:eastAsia="Century Gothic" w:hAnsi="Arial" w:cs="Arial"/>
          <w:iCs/>
          <w:color w:val="000000" w:themeColor="text1"/>
          <w:sz w:val="24"/>
          <w:szCs w:val="24"/>
        </w:rPr>
        <w:t>Elemento de Despesa: 3.3.90.</w:t>
      </w:r>
      <w:r w:rsidR="00256153">
        <w:rPr>
          <w:rFonts w:ascii="Arial" w:eastAsia="Century Gothic" w:hAnsi="Arial" w:cs="Arial"/>
          <w:iCs/>
          <w:color w:val="000000" w:themeColor="text1"/>
          <w:sz w:val="24"/>
          <w:szCs w:val="24"/>
        </w:rPr>
        <w:t>28.</w:t>
      </w:r>
      <w:r w:rsidRPr="00952E29">
        <w:rPr>
          <w:rFonts w:ascii="Arial" w:eastAsia="Century Gothic" w:hAnsi="Arial" w:cs="Arial"/>
          <w:iCs/>
          <w:color w:val="000000" w:themeColor="text1"/>
          <w:sz w:val="24"/>
          <w:szCs w:val="24"/>
        </w:rPr>
        <w:t>00</w:t>
      </w:r>
    </w:p>
    <w:p w:rsidR="00952E29" w:rsidRPr="00952E29" w:rsidRDefault="00952E29" w:rsidP="00952E29">
      <w:pPr>
        <w:pStyle w:val="Corpodetexto"/>
        <w:rPr>
          <w:rFonts w:ascii="Arial" w:eastAsia="Century Gothic" w:hAnsi="Arial" w:cs="Arial"/>
          <w:iCs/>
          <w:color w:val="000000" w:themeColor="text1"/>
          <w:sz w:val="24"/>
          <w:szCs w:val="24"/>
        </w:rPr>
      </w:pPr>
      <w:r w:rsidRPr="00952E29">
        <w:rPr>
          <w:rFonts w:ascii="Arial" w:eastAsia="Century Gothic" w:hAnsi="Arial" w:cs="Arial"/>
          <w:iCs/>
          <w:color w:val="000000" w:themeColor="text1"/>
          <w:sz w:val="24"/>
          <w:szCs w:val="24"/>
        </w:rPr>
        <w:t>Fonte: 15001002/16000000</w:t>
      </w:r>
    </w:p>
    <w:p w:rsidR="4BC0070C" w:rsidRDefault="4BC0070C" w:rsidP="4BC0070C">
      <w:pPr>
        <w:pStyle w:val="Corpodetexto"/>
        <w:rPr>
          <w:rFonts w:ascii="Arial" w:hAnsi="Arial" w:cs="Arial"/>
          <w:b/>
          <w:bCs/>
          <w:color w:val="FF0000"/>
          <w:sz w:val="24"/>
          <w:szCs w:val="24"/>
          <w:lang w:val="pt-BR"/>
        </w:rPr>
      </w:pPr>
    </w:p>
    <w:p w:rsidR="00292A30" w:rsidRDefault="00073E7D" w:rsidP="00BB7650">
      <w:pPr>
        <w:keepNext/>
        <w:keepLines/>
        <w:numPr>
          <w:ilvl w:val="0"/>
          <w:numId w:val="11"/>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t>DO CREDENCIAMENTO NA PLATAFORMA</w:t>
      </w:r>
    </w:p>
    <w:p w:rsidR="00292A30" w:rsidRDefault="00073E7D" w:rsidP="00BB7650">
      <w:pPr>
        <w:numPr>
          <w:ilvl w:val="1"/>
          <w:numId w:val="11"/>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F02F10">
        <w:rPr>
          <w:b/>
          <w:color w:val="000000"/>
          <w:sz w:val="24"/>
          <w:szCs w:val="24"/>
        </w:rPr>
        <w:t>PORTAL DE COMPRAS PÚBLICAS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F02F10">
        <w:rPr>
          <w:b/>
          <w:color w:val="000000"/>
          <w:sz w:val="24"/>
          <w:szCs w:val="24"/>
        </w:rPr>
        <w:t xml:space="preserve">PORTAL DE COMPRAS PÚBLICAS </w:t>
      </w:r>
      <w:r>
        <w:rPr>
          <w:color w:val="000000"/>
          <w:sz w:val="24"/>
          <w:szCs w:val="24"/>
        </w:rPr>
        <w:t xml:space="preserve">deverá ser feito no sítio </w:t>
      </w:r>
      <w:hyperlink r:id="rId9" w:history="1">
        <w:r w:rsidR="00F02F10">
          <w:rPr>
            <w:rStyle w:val="Hyperlink"/>
          </w:rPr>
          <w:t>O Maior Marketplace de Licitações do Brasil</w:t>
        </w:r>
      </w:hyperlink>
      <w:r>
        <w:rPr>
          <w:color w:val="000000"/>
          <w:sz w:val="24"/>
          <w:szCs w:val="24"/>
        </w:rPr>
        <w:t xml:space="preserve">, por meio de certificado digital. </w:t>
      </w:r>
    </w:p>
    <w:p w:rsidR="00292A30"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F02F10">
        <w:rPr>
          <w:b/>
          <w:color w:val="000000"/>
          <w:sz w:val="24"/>
          <w:szCs w:val="24"/>
        </w:rPr>
        <w:t>PORTAL DE COMPRAS PÚBLICAS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B7650">
      <w:pPr>
        <w:numPr>
          <w:ilvl w:val="2"/>
          <w:numId w:val="11"/>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915F98" w:rsidRDefault="00073E7D" w:rsidP="00915F98">
      <w:pPr>
        <w:keepNext/>
        <w:keepLines/>
        <w:numPr>
          <w:ilvl w:val="0"/>
          <w:numId w:val="11"/>
        </w:numPr>
        <w:pBdr>
          <w:top w:val="nil"/>
          <w:left w:val="nil"/>
          <w:bottom w:val="nil"/>
          <w:right w:val="nil"/>
          <w:between w:val="nil"/>
        </w:pBdr>
        <w:tabs>
          <w:tab w:val="left" w:pos="284"/>
        </w:tabs>
        <w:spacing w:before="120" w:after="120"/>
        <w:ind w:left="0" w:right="-15" w:firstLine="0"/>
        <w:jc w:val="both"/>
        <w:rPr>
          <w:color w:val="000000"/>
          <w:sz w:val="24"/>
          <w:szCs w:val="24"/>
        </w:rPr>
      </w:pPr>
      <w:r w:rsidRPr="00E258E8">
        <w:rPr>
          <w:b/>
          <w:color w:val="000000"/>
          <w:sz w:val="24"/>
          <w:szCs w:val="24"/>
        </w:rPr>
        <w:t>DA PARTICIPAÇÃO NO PREGÃO</w:t>
      </w:r>
    </w:p>
    <w:p w:rsidR="00292A30" w:rsidRPr="00915F98" w:rsidRDefault="00073E7D" w:rsidP="00915F98">
      <w:pPr>
        <w:keepNext/>
        <w:keepLines/>
        <w:numPr>
          <w:ilvl w:val="1"/>
          <w:numId w:val="11"/>
        </w:numPr>
        <w:pBdr>
          <w:top w:val="nil"/>
          <w:left w:val="nil"/>
          <w:bottom w:val="nil"/>
          <w:right w:val="nil"/>
          <w:between w:val="nil"/>
        </w:pBdr>
        <w:tabs>
          <w:tab w:val="left" w:pos="284"/>
          <w:tab w:val="left" w:pos="426"/>
        </w:tabs>
        <w:spacing w:before="120" w:after="120"/>
        <w:ind w:left="0" w:right="-15" w:firstLine="0"/>
        <w:jc w:val="both"/>
        <w:rPr>
          <w:color w:val="000000"/>
          <w:sz w:val="24"/>
          <w:szCs w:val="24"/>
        </w:rPr>
      </w:pPr>
      <w:r w:rsidRPr="00915F98">
        <w:rPr>
          <w:color w:val="000000"/>
          <w:sz w:val="24"/>
          <w:szCs w:val="24"/>
        </w:rPr>
        <w:t xml:space="preserve">Poderão participar deste Pregão interessados cujo ramo de atividade seja compatível com o objeto desta licitação, e que </w:t>
      </w:r>
      <w:r w:rsidR="00702064" w:rsidRPr="00915F98">
        <w:rPr>
          <w:color w:val="000000"/>
          <w:sz w:val="24"/>
          <w:szCs w:val="24"/>
        </w:rPr>
        <w:t>esteja</w:t>
      </w:r>
      <w:r w:rsidRPr="00915F98">
        <w:rPr>
          <w:color w:val="000000"/>
          <w:sz w:val="24"/>
          <w:szCs w:val="24"/>
        </w:rPr>
        <w:t xml:space="preserve"> com Credenciamento regular no </w:t>
      </w:r>
      <w:r w:rsidR="00F02F10">
        <w:rPr>
          <w:b/>
          <w:color w:val="000000"/>
          <w:sz w:val="24"/>
          <w:szCs w:val="24"/>
        </w:rPr>
        <w:t>PORTAL DE COMPRAS PÚBLICAS</w:t>
      </w:r>
      <w:r w:rsidR="00203EDC" w:rsidRPr="00915F98">
        <w:rPr>
          <w:color w:val="000000"/>
          <w:sz w:val="24"/>
          <w:szCs w:val="24"/>
        </w:rPr>
        <w:t>,</w:t>
      </w:r>
      <w:r w:rsidRPr="00915F98">
        <w:rPr>
          <w:color w:val="000000"/>
          <w:sz w:val="24"/>
          <w:szCs w:val="24"/>
        </w:rPr>
        <w:t xml:space="preserve"> por meio do sítio </w:t>
      </w:r>
      <w:hyperlink r:id="rId10" w:history="1">
        <w:r w:rsidR="00F02F10">
          <w:rPr>
            <w:rStyle w:val="Hyperlink"/>
          </w:rPr>
          <w:t>O Maior Marketplace de Licitações do Brasil</w:t>
        </w:r>
      </w:hyperlink>
      <w:r w:rsidR="00203EDC" w:rsidRPr="00915F98">
        <w:rPr>
          <w:color w:val="000000"/>
          <w:sz w:val="24"/>
          <w:szCs w:val="24"/>
        </w:rPr>
        <w:t>.</w:t>
      </w:r>
    </w:p>
    <w:p w:rsidR="00292A30" w:rsidRDefault="00073E7D" w:rsidP="00BB7650">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bookmarkStart w:id="0" w:name="_gjdgxs" w:colFirst="0" w:colLast="0"/>
      <w:bookmarkEnd w:id="0"/>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rsidR="00292A30" w:rsidRDefault="00073E7D" w:rsidP="00BB7650">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A30" w:rsidRDefault="00073E7D" w:rsidP="00BB7650">
      <w:pPr>
        <w:numPr>
          <w:ilvl w:val="1"/>
          <w:numId w:val="3"/>
        </w:numPr>
        <w:pBdr>
          <w:top w:val="nil"/>
          <w:left w:val="nil"/>
          <w:bottom w:val="nil"/>
          <w:right w:val="nil"/>
          <w:between w:val="nil"/>
        </w:pBdr>
        <w:tabs>
          <w:tab w:val="left" w:pos="426"/>
        </w:tabs>
        <w:spacing w:before="120" w:after="120"/>
        <w:ind w:left="0" w:firstLine="0"/>
        <w:jc w:val="both"/>
        <w:rPr>
          <w:sz w:val="24"/>
          <w:szCs w:val="24"/>
        </w:rPr>
      </w:pPr>
      <w:bookmarkStart w:id="1" w:name="_30j0zll" w:colFirst="0" w:colLast="0"/>
      <w:bookmarkEnd w:id="1"/>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B7650">
      <w:pPr>
        <w:numPr>
          <w:ilvl w:val="1"/>
          <w:numId w:val="3"/>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lastRenderedPageBreak/>
        <w:t>A não observância do disposto no item anterior poderá ensejar desclassificação no momento da habilitação.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2" w:name="_1fob9te" w:colFirst="0" w:colLast="0"/>
      <w:bookmarkEnd w:id="2"/>
      <w:r>
        <w:rPr>
          <w:color w:val="000000"/>
          <w:sz w:val="24"/>
          <w:szCs w:val="24"/>
        </w:rPr>
        <w:t>Não poderão disputar esta licitação:</w:t>
      </w:r>
    </w:p>
    <w:p w:rsidR="00292A30" w:rsidRDefault="007A3011" w:rsidP="00BB7650">
      <w:pPr>
        <w:numPr>
          <w:ilvl w:val="2"/>
          <w:numId w:val="3"/>
        </w:numPr>
        <w:tabs>
          <w:tab w:val="left" w:pos="709"/>
          <w:tab w:val="left" w:pos="1440"/>
        </w:tabs>
        <w:spacing w:before="120" w:after="120"/>
        <w:ind w:left="0" w:firstLine="0"/>
        <w:jc w:val="both"/>
        <w:rPr>
          <w:sz w:val="24"/>
          <w:szCs w:val="24"/>
        </w:rPr>
      </w:pPr>
      <w:bookmarkStart w:id="3" w:name="_3znysh7" w:colFirst="0" w:colLast="0"/>
      <w:bookmarkEnd w:id="3"/>
      <w:r>
        <w:rPr>
          <w:sz w:val="24"/>
          <w:szCs w:val="24"/>
        </w:rPr>
        <w:t>Aquele</w:t>
      </w:r>
      <w:r w:rsidR="00073E7D">
        <w:rPr>
          <w:sz w:val="24"/>
          <w:szCs w:val="24"/>
        </w:rPr>
        <w:t xml:space="preserve"> que não atenda às condições deste Edital e seu(s) anexo(s);</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4" w:name="_2et92p0" w:colFirst="0" w:colLast="0"/>
      <w:bookmarkEnd w:id="4"/>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5" w:name="_tyjcwt" w:colFirst="0" w:colLast="0"/>
      <w:bookmarkEnd w:id="5"/>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6" w:name="_3dy6vkm" w:colFirst="0" w:colLast="0"/>
      <w:bookmarkEnd w:id="6"/>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7" w:name="_1t3h5sf" w:colFirst="0" w:colLast="0"/>
      <w:bookmarkEnd w:id="7"/>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8" w:name="_4d34og8" w:colFirst="0" w:colLast="0"/>
      <w:bookmarkEnd w:id="8"/>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9" w:name="_2s8eyo1" w:colFirst="0" w:colLast="0"/>
      <w:bookmarkEnd w:id="9"/>
      <w:r>
        <w:rPr>
          <w:color w:val="000000"/>
          <w:sz w:val="24"/>
          <w:szCs w:val="24"/>
        </w:rPr>
        <w:t>Agente</w:t>
      </w:r>
      <w:r w:rsidR="00073E7D">
        <w:rPr>
          <w:color w:val="000000"/>
          <w:sz w:val="24"/>
          <w:szCs w:val="24"/>
        </w:rPr>
        <w:t xml:space="preserve"> público do órgão ou entidade licitante;</w:t>
      </w:r>
    </w:p>
    <w:p w:rsidR="00E258E8" w:rsidRDefault="007A3011" w:rsidP="00BB7650">
      <w:pPr>
        <w:numPr>
          <w:ilvl w:val="2"/>
          <w:numId w:val="3"/>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BB7650">
      <w:pPr>
        <w:numPr>
          <w:ilvl w:val="2"/>
          <w:numId w:val="3"/>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BB7650">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BB7650">
      <w:pPr>
        <w:numPr>
          <w:ilvl w:val="1"/>
          <w:numId w:val="3"/>
        </w:numPr>
        <w:pBdr>
          <w:top w:val="nil"/>
          <w:left w:val="nil"/>
          <w:bottom w:val="nil"/>
          <w:right w:val="nil"/>
          <w:between w:val="nil"/>
        </w:pBdr>
        <w:spacing w:before="120" w:after="120"/>
        <w:ind w:left="0" w:firstLine="0"/>
        <w:jc w:val="both"/>
        <w:rPr>
          <w:sz w:val="24"/>
          <w:szCs w:val="24"/>
        </w:rPr>
      </w:pPr>
      <w:bookmarkStart w:id="10" w:name="17dp8vu" w:colFirst="0" w:colLast="0"/>
      <w:bookmarkEnd w:id="10"/>
      <w:r>
        <w:rPr>
          <w:color w:val="000000"/>
          <w:sz w:val="24"/>
          <w:szCs w:val="24"/>
        </w:rPr>
        <w:t>O critério</w:t>
      </w:r>
      <w:r w:rsidR="00073E7D">
        <w:rPr>
          <w:color w:val="000000"/>
          <w:sz w:val="24"/>
          <w:szCs w:val="24"/>
        </w:rPr>
        <w:t xml:space="preserve"> da Administração e exclusivamente a seu serviço, o autor dos projetos e a empresa a que se referem os itens 4.7.2 e 4.7.3 poderão participar no apoio das atividades </w:t>
      </w:r>
      <w:r w:rsidR="00073E7D">
        <w:rPr>
          <w:color w:val="000000"/>
          <w:sz w:val="24"/>
          <w:szCs w:val="24"/>
        </w:rPr>
        <w:lastRenderedPageBreak/>
        <w:t>de planejamento da contratação, de execução da licitação ou de gestão do contrato, desde que sob supervisão exclusiva de agentes públicos do órgão ou entidade.</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1" w:name="3rdcrjn" w:colFirst="0" w:colLast="0"/>
      <w:bookmarkEnd w:id="11"/>
      <w:r>
        <w:rPr>
          <w:color w:val="000000"/>
          <w:sz w:val="24"/>
          <w:szCs w:val="24"/>
        </w:rPr>
        <w:t>Equiparam-se aos autores do projeto as empresas integrantes do mesmo grupo econômico.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2" w:name="26in1rg" w:colFirst="0" w:colLast="0"/>
      <w:bookmarkEnd w:id="12"/>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3" w:name="lnxbz9" w:colFirst="0" w:colLast="0"/>
      <w:bookmarkEnd w:id="13"/>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BB7650">
      <w:pPr>
        <w:keepNext/>
        <w:keepLines/>
        <w:numPr>
          <w:ilvl w:val="0"/>
          <w:numId w:val="11"/>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BB7650">
      <w:pPr>
        <w:numPr>
          <w:ilvl w:val="1"/>
          <w:numId w:val="11"/>
        </w:numPr>
        <w:pBdr>
          <w:top w:val="nil"/>
          <w:left w:val="nil"/>
          <w:bottom w:val="nil"/>
          <w:right w:val="nil"/>
          <w:between w:val="nil"/>
        </w:pBdr>
        <w:tabs>
          <w:tab w:val="left" w:pos="426"/>
        </w:tabs>
        <w:spacing w:before="120" w:after="120"/>
        <w:ind w:left="0" w:firstLine="0"/>
        <w:jc w:val="both"/>
        <w:rPr>
          <w:color w:val="000000"/>
          <w:sz w:val="24"/>
          <w:szCs w:val="24"/>
        </w:rPr>
      </w:pPr>
      <w:bookmarkStart w:id="14" w:name="_35nkun2" w:colFirst="0" w:colLast="0"/>
      <w:bookmarkEnd w:id="14"/>
      <w:r w:rsidRPr="00073E7D">
        <w:rPr>
          <w:color w:val="000000"/>
          <w:sz w:val="24"/>
          <w:szCs w:val="24"/>
        </w:rPr>
        <w:t xml:space="preserve">Na presente licitação, a fase de habilitação sucederá as fases de apresentação de propostas e lances e de julgamento. </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5" w:name="_1ksv4uv" w:colFirst="0" w:colLast="0"/>
      <w:bookmarkEnd w:id="15"/>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6" w:name="_44sinio" w:colFirst="0" w:colLast="0"/>
      <w:bookmarkEnd w:id="16"/>
      <w:r>
        <w:rPr>
          <w:color w:val="000000"/>
          <w:sz w:val="24"/>
          <w:szCs w:val="24"/>
        </w:rPr>
        <w:t>No cadastramento da proposta inicial, o licitante declarará, em campo próprio do sistema, que:</w:t>
      </w:r>
    </w:p>
    <w:p w:rsidR="00292A30" w:rsidRDefault="007A3011"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7" w:name="_2jxsxqh" w:colFirst="0" w:colLast="0"/>
      <w:bookmarkEnd w:id="17"/>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8" w:name="_z337ya" w:colFirst="0" w:colLast="0"/>
      <w:bookmarkEnd w:id="18"/>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9" w:name="_3j2qqm3" w:colFirst="0" w:colLast="0"/>
      <w:bookmarkEnd w:id="19"/>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Valor</w:t>
      </w:r>
      <w:r w:rsidR="00073E7D">
        <w:rPr>
          <w:color w:val="000000"/>
          <w:sz w:val="24"/>
          <w:szCs w:val="24"/>
        </w:rPr>
        <w:t xml:space="preserve"> superior a lance já registrado pelo fornecedor no sistema, quando adotado o critério de julgamento por menor preço; e</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bookmarkStart w:id="20" w:name="_1y810tw" w:colFirst="0" w:colLast="0"/>
      <w:bookmarkEnd w:id="20"/>
      <w:r>
        <w:rPr>
          <w:color w:val="000000"/>
          <w:sz w:val="24"/>
          <w:szCs w:val="24"/>
        </w:rPr>
        <w:t>Percentual</w:t>
      </w:r>
      <w:r w:rsidR="00073E7D">
        <w:rPr>
          <w:color w:val="000000"/>
          <w:sz w:val="24"/>
          <w:szCs w:val="24"/>
        </w:rPr>
        <w:t xml:space="preserve"> de desconto inferior a lance já registrado pelo fornecedor no sistema, quando adotado o critério de julgamento por maior desconto.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BB7650">
      <w:pPr>
        <w:keepNext/>
        <w:keepLines/>
        <w:numPr>
          <w:ilvl w:val="0"/>
          <w:numId w:val="11"/>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BB7650">
      <w:pPr>
        <w:numPr>
          <w:ilvl w:val="1"/>
          <w:numId w:val="11"/>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BB7650">
      <w:pPr>
        <w:numPr>
          <w:ilvl w:val="2"/>
          <w:numId w:val="11"/>
        </w:numPr>
        <w:spacing w:before="120" w:after="120"/>
        <w:ind w:left="0" w:firstLine="0"/>
        <w:jc w:val="both"/>
        <w:rPr>
          <w:sz w:val="24"/>
          <w:szCs w:val="24"/>
        </w:rPr>
      </w:pPr>
      <w:r w:rsidRPr="00242F2F">
        <w:rPr>
          <w:sz w:val="24"/>
          <w:szCs w:val="24"/>
        </w:rPr>
        <w:t>Desconto ou valorunitário e total do lote</w:t>
      </w:r>
      <w:r w:rsidR="00242F2F" w:rsidRPr="00242F2F">
        <w:rPr>
          <w:sz w:val="24"/>
          <w:szCs w:val="24"/>
        </w:rPr>
        <w:t>.</w:t>
      </w:r>
    </w:p>
    <w:p w:rsidR="00292A30" w:rsidRDefault="00073E7D" w:rsidP="00BB7650">
      <w:pPr>
        <w:numPr>
          <w:ilvl w:val="1"/>
          <w:numId w:val="11"/>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BB7650">
      <w:pPr>
        <w:numPr>
          <w:ilvl w:val="1"/>
          <w:numId w:val="11"/>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BB7650">
      <w:pPr>
        <w:numPr>
          <w:ilvl w:val="1"/>
          <w:numId w:val="11"/>
        </w:numPr>
        <w:spacing w:before="120" w:after="120"/>
        <w:ind w:left="0" w:firstLine="0"/>
        <w:jc w:val="both"/>
        <w:rPr>
          <w:sz w:val="24"/>
          <w:szCs w:val="24"/>
        </w:rPr>
      </w:pPr>
      <w:r>
        <w:rPr>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BB7650">
      <w:pPr>
        <w:numPr>
          <w:ilvl w:val="1"/>
          <w:numId w:val="11"/>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1" w:name="_4i7ojhp" w:colFirst="0" w:colLast="0"/>
      <w:bookmarkEnd w:id="21"/>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BB7650">
      <w:pPr>
        <w:numPr>
          <w:ilvl w:val="1"/>
          <w:numId w:val="11"/>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BB7650">
      <w:pPr>
        <w:numPr>
          <w:ilvl w:val="2"/>
          <w:numId w:val="11"/>
        </w:numPr>
        <w:spacing w:before="120" w:after="120"/>
        <w:ind w:left="0" w:firstLine="0"/>
        <w:jc w:val="both"/>
        <w:rPr>
          <w:sz w:val="24"/>
          <w:szCs w:val="24"/>
        </w:rPr>
      </w:pPr>
      <w:r>
        <w:rPr>
          <w:sz w:val="24"/>
          <w:szCs w:val="24"/>
        </w:rPr>
        <w:lastRenderedPageBreak/>
        <w:t>Cotação</w:t>
      </w:r>
      <w:r w:rsidR="00073E7D">
        <w:rPr>
          <w:sz w:val="24"/>
          <w:szCs w:val="24"/>
        </w:rPr>
        <w:t xml:space="preserve"> de percentual menor que o adequado: o percentual será mantido durante toda a execução contratual;</w:t>
      </w:r>
    </w:p>
    <w:p w:rsidR="00292A30" w:rsidRDefault="0025243B" w:rsidP="00BB7650">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BB7650">
      <w:pPr>
        <w:numPr>
          <w:ilvl w:val="1"/>
          <w:numId w:val="11"/>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BB7650">
      <w:pPr>
        <w:numPr>
          <w:ilvl w:val="1"/>
          <w:numId w:val="11"/>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BB7650">
      <w:pPr>
        <w:numPr>
          <w:ilvl w:val="1"/>
          <w:numId w:val="11"/>
        </w:numPr>
        <w:spacing w:before="120" w:after="120"/>
        <w:ind w:left="0"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2" w:name="_2xcytpi" w:colFirst="0" w:colLast="0"/>
      <w:bookmarkEnd w:id="22"/>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BB7650">
      <w:pPr>
        <w:numPr>
          <w:ilvl w:val="1"/>
          <w:numId w:val="11"/>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BB7650">
      <w:pPr>
        <w:numPr>
          <w:ilvl w:val="1"/>
          <w:numId w:val="11"/>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BB7650">
      <w:pPr>
        <w:numPr>
          <w:ilvl w:val="1"/>
          <w:numId w:val="11"/>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482E776F" w:rsidP="00BB7650">
      <w:pPr>
        <w:numPr>
          <w:ilvl w:val="2"/>
          <w:numId w:val="11"/>
        </w:numPr>
        <w:tabs>
          <w:tab w:val="left" w:pos="709"/>
        </w:tabs>
        <w:spacing w:before="120" w:after="120"/>
        <w:ind w:left="0" w:firstLine="0"/>
        <w:jc w:val="both"/>
        <w:rPr>
          <w:sz w:val="24"/>
          <w:szCs w:val="24"/>
        </w:rPr>
      </w:pPr>
      <w:r w:rsidRPr="4BC0070C">
        <w:rPr>
          <w:sz w:val="24"/>
          <w:szCs w:val="24"/>
        </w:rPr>
        <w:t xml:space="preserve">O descumprimento das regras supramencionadas pela Administração por parte dos contratados pode ensejar a responsabilização e, após o devido processo legal, gerar as seguintes </w:t>
      </w:r>
      <w:r w:rsidR="006B539C" w:rsidRPr="4BC0070C">
        <w:rPr>
          <w:sz w:val="24"/>
          <w:szCs w:val="24"/>
        </w:rPr>
        <w:t>conseqüências</w:t>
      </w:r>
      <w:r w:rsidRPr="4BC0070C">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17E32412" w:rsidRPr="4BC0070C">
        <w:rPr>
          <w:sz w:val="24"/>
          <w:szCs w:val="24"/>
        </w:rPr>
        <w:t>sobre preço</w:t>
      </w:r>
      <w:r w:rsidRPr="4BC0070C">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BB7650">
      <w:pPr>
        <w:keepNext/>
        <w:keepLines/>
        <w:numPr>
          <w:ilvl w:val="0"/>
          <w:numId w:val="11"/>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BB7650">
      <w:pPr>
        <w:numPr>
          <w:ilvl w:val="1"/>
          <w:numId w:val="11"/>
        </w:numPr>
        <w:spacing w:before="120" w:after="120"/>
        <w:ind w:left="0" w:firstLine="0"/>
        <w:jc w:val="both"/>
        <w:rPr>
          <w:sz w:val="24"/>
          <w:szCs w:val="24"/>
        </w:rPr>
      </w:pPr>
      <w:r>
        <w:rPr>
          <w:sz w:val="24"/>
          <w:szCs w:val="24"/>
        </w:rPr>
        <w:lastRenderedPageBreak/>
        <w:t>A abertura da presente licitação dar-se-á em sessão pública, por meio de sistema eletrônico, na data, horário e local indicados neste Edital.</w:t>
      </w:r>
    </w:p>
    <w:p w:rsidR="00292A30" w:rsidRDefault="00073E7D" w:rsidP="00BB7650">
      <w:pPr>
        <w:numPr>
          <w:ilvl w:val="1"/>
          <w:numId w:val="11"/>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BB7650">
      <w:pPr>
        <w:numPr>
          <w:ilvl w:val="1"/>
          <w:numId w:val="11"/>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BB7650">
      <w:pPr>
        <w:numPr>
          <w:ilvl w:val="2"/>
          <w:numId w:val="11"/>
        </w:numPr>
        <w:tabs>
          <w:tab w:val="left" w:pos="709"/>
        </w:tabs>
        <w:spacing w:before="120" w:after="120"/>
        <w:ind w:left="0" w:firstLine="0"/>
        <w:jc w:val="both"/>
        <w:rPr>
          <w:sz w:val="24"/>
          <w:szCs w:val="24"/>
        </w:rPr>
      </w:pPr>
      <w:bookmarkStart w:id="23" w:name="_1ci93xb" w:colFirst="0" w:colLast="0"/>
      <w:bookmarkEnd w:id="23"/>
      <w:r>
        <w:rPr>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92A30" w:rsidRDefault="00073E7D" w:rsidP="00BB7650">
      <w:pPr>
        <w:numPr>
          <w:ilvl w:val="2"/>
          <w:numId w:val="11"/>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BB7650">
      <w:pPr>
        <w:numPr>
          <w:ilvl w:val="2"/>
          <w:numId w:val="11"/>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BB7650">
      <w:pPr>
        <w:numPr>
          <w:ilvl w:val="2"/>
          <w:numId w:val="11"/>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BB7650">
      <w:pPr>
        <w:numPr>
          <w:ilvl w:val="1"/>
          <w:numId w:val="11"/>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BB7650">
      <w:pPr>
        <w:numPr>
          <w:ilvl w:val="1"/>
          <w:numId w:val="11"/>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915F98" w:rsidRDefault="00073E7D" w:rsidP="00915F98">
      <w:pPr>
        <w:numPr>
          <w:ilvl w:val="1"/>
          <w:numId w:val="11"/>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Pr="00915F98" w:rsidRDefault="00073E7D" w:rsidP="00915F98">
      <w:pPr>
        <w:numPr>
          <w:ilvl w:val="2"/>
          <w:numId w:val="11"/>
        </w:numPr>
        <w:tabs>
          <w:tab w:val="left" w:pos="709"/>
        </w:tabs>
        <w:spacing w:before="120" w:after="120"/>
        <w:jc w:val="both"/>
        <w:rPr>
          <w:sz w:val="24"/>
          <w:szCs w:val="24"/>
        </w:rPr>
      </w:pPr>
      <w:r w:rsidRPr="00915F98">
        <w:rPr>
          <w:sz w:val="24"/>
          <w:szCs w:val="24"/>
        </w:rPr>
        <w:t>O lance deverá ser ofertado pelo valor total do lote</w:t>
      </w:r>
      <w:r w:rsidRPr="00915F98">
        <w:rPr>
          <w:color w:val="FF0000"/>
          <w:sz w:val="24"/>
          <w:szCs w:val="24"/>
        </w:rPr>
        <w:t>.</w:t>
      </w:r>
    </w:p>
    <w:p w:rsidR="00292A30" w:rsidRDefault="00073E7D" w:rsidP="00BB7650">
      <w:pPr>
        <w:numPr>
          <w:ilvl w:val="2"/>
          <w:numId w:val="11"/>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BB7650">
      <w:pPr>
        <w:numPr>
          <w:ilvl w:val="1"/>
          <w:numId w:val="11"/>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BB7650">
      <w:pPr>
        <w:numPr>
          <w:ilvl w:val="1"/>
          <w:numId w:val="11"/>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482E776F" w:rsidP="00BB7650">
      <w:pPr>
        <w:numPr>
          <w:ilvl w:val="1"/>
          <w:numId w:val="11"/>
        </w:numPr>
        <w:pBdr>
          <w:top w:val="nil"/>
          <w:left w:val="nil"/>
          <w:bottom w:val="nil"/>
          <w:right w:val="nil"/>
          <w:between w:val="nil"/>
        </w:pBdr>
        <w:spacing w:before="120" w:after="120"/>
        <w:ind w:left="0" w:firstLine="0"/>
        <w:jc w:val="both"/>
        <w:rPr>
          <w:color w:val="000000"/>
          <w:sz w:val="24"/>
          <w:szCs w:val="24"/>
        </w:rPr>
      </w:pPr>
      <w:r w:rsidRPr="4BC0070C">
        <w:rPr>
          <w:color w:val="000000" w:themeColor="text1"/>
          <w:sz w:val="24"/>
          <w:szCs w:val="24"/>
        </w:rPr>
        <w:t xml:space="preserve">O licitante </w:t>
      </w:r>
      <w:r w:rsidR="278AD39C" w:rsidRPr="4BC0070C">
        <w:rPr>
          <w:color w:val="000000" w:themeColor="text1"/>
          <w:sz w:val="24"/>
          <w:szCs w:val="24"/>
        </w:rPr>
        <w:t>poderá</w:t>
      </w:r>
      <w:r w:rsidRPr="4BC0070C">
        <w:rPr>
          <w:color w:val="000000" w:themeColor="text1"/>
          <w:sz w:val="24"/>
          <w:szCs w:val="24"/>
        </w:rPr>
        <w:t xml:space="preserve"> uma única vez, excluir seu último lance ofertado, no intervalo de quinze segundos após o registro no sistema, na hipótese de lance inconsistente ou </w:t>
      </w:r>
      <w:r w:rsidR="006B539C" w:rsidRPr="4BC0070C">
        <w:rPr>
          <w:color w:val="000000" w:themeColor="text1"/>
          <w:sz w:val="24"/>
          <w:szCs w:val="24"/>
        </w:rPr>
        <w:t>inexeqüível</w:t>
      </w:r>
      <w:r w:rsidRPr="4BC0070C">
        <w:rPr>
          <w:color w:val="000000" w:themeColor="text1"/>
          <w:sz w:val="24"/>
          <w:szCs w:val="24"/>
        </w:rPr>
        <w:t>.</w:t>
      </w:r>
    </w:p>
    <w:p w:rsidR="00292A30" w:rsidRDefault="00073E7D" w:rsidP="00BB7650">
      <w:pPr>
        <w:numPr>
          <w:ilvl w:val="1"/>
          <w:numId w:val="11"/>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lastRenderedPageBreak/>
        <w:t>Será adotado para o envio de lances no pregão eletrônico o modo de disputa “aberto”, em que os licitantes apresentarão lances públicos e sucessivos, com prorrogações.</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BB7650">
      <w:pPr>
        <w:numPr>
          <w:ilvl w:val="1"/>
          <w:numId w:val="11"/>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lastRenderedPageBreak/>
        <w:t>7.25.</w:t>
      </w:r>
      <w:r w:rsidR="00073E7D">
        <w:rPr>
          <w:color w:val="000000"/>
          <w:sz w:val="24"/>
          <w:szCs w:val="24"/>
        </w:rPr>
        <w:t xml:space="preserve">Nessas condições, as propostas de microempresas e empresas de pequeno porte que </w:t>
      </w:r>
      <w:r w:rsidR="00126E18">
        <w:rPr>
          <w:color w:val="000000"/>
          <w:sz w:val="24"/>
          <w:szCs w:val="24"/>
        </w:rPr>
        <w:t>se encontrarem na faixa de até 10% (dez</w:t>
      </w:r>
      <w:r w:rsidR="00073E7D">
        <w:rPr>
          <w:color w:val="000000"/>
          <w:sz w:val="24"/>
          <w:szCs w:val="24"/>
        </w:rPr>
        <w:t xml:space="preserve">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t>7.26.</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t>7.27.</w:t>
      </w:r>
      <w:r w:rsidR="00073E7D">
        <w:rPr>
          <w:color w:val="000000"/>
          <w:sz w:val="24"/>
          <w:szCs w:val="24"/>
        </w:rPr>
        <w:t xml:space="preserve">Caso a microempresa ou a empresa de pequeno porte melhor classificada desista ou não se manifeste no prazo estabelecido, serão convocadas as demais licitantes microempresa e empresa de pequeno porte que se </w:t>
      </w:r>
      <w:r w:rsidR="00126E18">
        <w:rPr>
          <w:color w:val="000000"/>
          <w:sz w:val="24"/>
          <w:szCs w:val="24"/>
        </w:rPr>
        <w:t>encontrem naquele intervalo de 10% (dez</w:t>
      </w:r>
      <w:r w:rsidR="00073E7D">
        <w:rPr>
          <w:color w:val="000000"/>
          <w:sz w:val="24"/>
          <w:szCs w:val="24"/>
        </w:rPr>
        <w:t xml:space="preserve"> por cento), na ordem de classificação, para o exercício do mesmo direito, no prazo estabelecido no subitem anterior.</w:t>
      </w:r>
    </w:p>
    <w:p w:rsidR="0031125D" w:rsidRDefault="0031125D" w:rsidP="00D4393A">
      <w:pPr>
        <w:spacing w:before="120" w:after="120"/>
        <w:jc w:val="both"/>
        <w:rPr>
          <w:color w:val="000000"/>
          <w:sz w:val="24"/>
          <w:szCs w:val="24"/>
        </w:rPr>
      </w:pPr>
      <w:r w:rsidRPr="0031125D">
        <w:rPr>
          <w:b/>
          <w:color w:val="000000"/>
          <w:sz w:val="24"/>
          <w:szCs w:val="24"/>
        </w:rPr>
        <w:t>7.28.</w:t>
      </w:r>
      <w:r w:rsidRPr="0031125D">
        <w:rPr>
          <w:color w:val="000000"/>
          <w:sz w:val="24"/>
          <w:szCs w:val="24"/>
        </w:rPr>
        <w:t xml:space="preserve">Em consonância com </w:t>
      </w:r>
      <w:r w:rsidR="00637BDE">
        <w:rPr>
          <w:color w:val="000000"/>
          <w:sz w:val="24"/>
          <w:szCs w:val="24"/>
        </w:rPr>
        <w:t>as disposições insertas no</w:t>
      </w:r>
      <w:r w:rsidR="00637BDE" w:rsidRPr="00E37671">
        <w:rPr>
          <w:sz w:val="22"/>
          <w:szCs w:val="22"/>
        </w:rPr>
        <w:t xml:space="preserve">Decreto Municipal n° </w:t>
      </w:r>
      <w:r w:rsidR="006B539C">
        <w:rPr>
          <w:sz w:val="22"/>
          <w:szCs w:val="22"/>
        </w:rPr>
        <w:t>224, de 24</w:t>
      </w:r>
      <w:r w:rsidR="00637BDE" w:rsidRPr="00E37671">
        <w:rPr>
          <w:sz w:val="22"/>
          <w:szCs w:val="22"/>
        </w:rPr>
        <w:t xml:space="preserve"> de </w:t>
      </w:r>
      <w:r w:rsidR="006B539C">
        <w:rPr>
          <w:sz w:val="22"/>
          <w:szCs w:val="22"/>
        </w:rPr>
        <w:t xml:space="preserve">Fevereiro </w:t>
      </w:r>
      <w:r w:rsidR="00637BDE" w:rsidRPr="00E37671">
        <w:rPr>
          <w:sz w:val="22"/>
          <w:szCs w:val="22"/>
        </w:rPr>
        <w:t>de 202</w:t>
      </w:r>
      <w:r w:rsidR="006B539C">
        <w:rPr>
          <w:sz w:val="22"/>
          <w:szCs w:val="22"/>
        </w:rPr>
        <w:t>4</w:t>
      </w:r>
      <w:r w:rsidRPr="0031125D">
        <w:rPr>
          <w:color w:val="000000"/>
          <w:sz w:val="24"/>
          <w:szCs w:val="24"/>
        </w:rPr>
        <w:t>, fica estabelecida prioridade de contratação para as microempresas e empresas de pequeno porte sediadas</w:t>
      </w:r>
      <w:r w:rsidR="00637BDE">
        <w:rPr>
          <w:color w:val="000000"/>
          <w:sz w:val="24"/>
          <w:szCs w:val="24"/>
        </w:rPr>
        <w:t xml:space="preserve"> no </w:t>
      </w:r>
      <w:r w:rsidR="00637BDE" w:rsidRPr="00C000A3">
        <w:rPr>
          <w:sz w:val="24"/>
          <w:szCs w:val="24"/>
        </w:rPr>
        <w:t>Território do MESSORREGIÃO DO CENTRO NORTE BAIANO</w:t>
      </w:r>
      <w:r w:rsidRPr="0031125D">
        <w:rPr>
          <w:color w:val="000000"/>
          <w:sz w:val="24"/>
          <w:szCs w:val="24"/>
        </w:rPr>
        <w:t>, até o limite de 10% (dez por cento) do melhor preço válido.</w:t>
      </w:r>
    </w:p>
    <w:p w:rsidR="00292A30" w:rsidRDefault="00D4393A" w:rsidP="00D4393A">
      <w:pPr>
        <w:spacing w:before="120" w:after="120"/>
        <w:jc w:val="both"/>
        <w:rPr>
          <w:color w:val="000000"/>
          <w:sz w:val="24"/>
          <w:szCs w:val="24"/>
        </w:rPr>
      </w:pPr>
      <w:r w:rsidRPr="00D4393A">
        <w:rPr>
          <w:b/>
          <w:color w:val="000000"/>
          <w:sz w:val="24"/>
          <w:szCs w:val="24"/>
        </w:rPr>
        <w:t>7.28.</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31125D">
      <w:pPr>
        <w:tabs>
          <w:tab w:val="left" w:pos="567"/>
        </w:tabs>
        <w:spacing w:before="120" w:after="120"/>
        <w:jc w:val="both"/>
        <w:rPr>
          <w:sz w:val="24"/>
          <w:szCs w:val="24"/>
        </w:rPr>
      </w:pPr>
      <w:bookmarkStart w:id="24" w:name="_3whwml4" w:colFirst="0" w:colLast="0"/>
      <w:bookmarkEnd w:id="24"/>
      <w:r w:rsidRPr="00D4393A">
        <w:rPr>
          <w:b/>
          <w:color w:val="000000"/>
          <w:sz w:val="24"/>
          <w:szCs w:val="24"/>
        </w:rPr>
        <w:t>7.2</w:t>
      </w:r>
      <w:r w:rsidR="0031125D">
        <w:rPr>
          <w:b/>
          <w:color w:val="000000"/>
          <w:sz w:val="24"/>
          <w:szCs w:val="24"/>
        </w:rPr>
        <w:t>9</w:t>
      </w:r>
      <w:r w:rsidRPr="00D4393A">
        <w:rPr>
          <w:b/>
          <w:color w:val="000000"/>
          <w:sz w:val="24"/>
          <w:szCs w:val="24"/>
        </w:rPr>
        <w:t>.1.</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5" w:name="_2bn6wsx" w:colFirst="0" w:colLast="0"/>
      <w:bookmarkEnd w:id="25"/>
      <w:r w:rsidRPr="00D4393A">
        <w:rPr>
          <w:b/>
          <w:color w:val="000000"/>
          <w:sz w:val="24"/>
          <w:szCs w:val="24"/>
        </w:rPr>
        <w:t>7.2</w:t>
      </w:r>
      <w:r w:rsidR="0031125D">
        <w:rPr>
          <w:b/>
          <w:color w:val="000000"/>
          <w:sz w:val="24"/>
          <w:szCs w:val="24"/>
        </w:rPr>
        <w:t>9</w:t>
      </w:r>
      <w:r w:rsidRPr="00D4393A">
        <w:rPr>
          <w:b/>
          <w:color w:val="000000"/>
          <w:sz w:val="24"/>
          <w:szCs w:val="24"/>
        </w:rPr>
        <w:t>.1.1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6" w:name="_qsh70q" w:colFirst="0" w:colLast="0"/>
      <w:bookmarkEnd w:id="26"/>
      <w:r w:rsidRPr="00D4393A">
        <w:rPr>
          <w:b/>
          <w:color w:val="000000"/>
          <w:sz w:val="24"/>
          <w:szCs w:val="24"/>
        </w:rPr>
        <w:t>7.2</w:t>
      </w:r>
      <w:r w:rsidR="0031125D">
        <w:rPr>
          <w:b/>
          <w:color w:val="000000"/>
          <w:sz w:val="24"/>
          <w:szCs w:val="24"/>
        </w:rPr>
        <w:t>9</w:t>
      </w:r>
      <w:r w:rsidRPr="00D4393A">
        <w:rPr>
          <w:b/>
          <w:color w:val="000000"/>
          <w:sz w:val="24"/>
          <w:szCs w:val="24"/>
        </w:rPr>
        <w:t>.1.2.</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.1.3.</w:t>
      </w:r>
      <w:r w:rsidR="00073E7D">
        <w:rPr>
          <w:color w:val="000000"/>
          <w:sz w:val="24"/>
          <w:szCs w:val="24"/>
        </w:rPr>
        <w:t>desenvolvimento pelo licitante de ações de equidade entre homens e mulheres no ambiente de trabalho, conforme regulamento;</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7" w:name="_3as4poj" w:colFirst="0" w:colLast="0"/>
      <w:bookmarkEnd w:id="27"/>
      <w:r w:rsidRPr="00D4393A">
        <w:rPr>
          <w:b/>
          <w:color w:val="000000"/>
          <w:sz w:val="24"/>
          <w:szCs w:val="24"/>
        </w:rPr>
        <w:t>7.2</w:t>
      </w:r>
      <w:r w:rsidR="0031125D">
        <w:rPr>
          <w:b/>
          <w:color w:val="000000"/>
          <w:sz w:val="24"/>
          <w:szCs w:val="24"/>
        </w:rPr>
        <w:t>9</w:t>
      </w:r>
      <w:r w:rsidRPr="00D4393A">
        <w:rPr>
          <w:b/>
          <w:color w:val="000000"/>
          <w:sz w:val="24"/>
          <w:szCs w:val="24"/>
        </w:rPr>
        <w:t>.1.4.</w:t>
      </w:r>
      <w:r w:rsidR="00073E7D">
        <w:rPr>
          <w:color w:val="000000"/>
          <w:sz w:val="24"/>
          <w:szCs w:val="24"/>
        </w:rPr>
        <w:t>desenvolvimento pelo licitante de programa de integridade, conforme orientações dos órgãos de controle.</w:t>
      </w:r>
    </w:p>
    <w:p w:rsidR="00292A30" w:rsidRDefault="00D4393A" w:rsidP="0031125D">
      <w:pPr>
        <w:tabs>
          <w:tab w:val="left" w:pos="567"/>
          <w:tab w:val="left" w:pos="1276"/>
        </w:tabs>
        <w:spacing w:before="120" w:after="120"/>
        <w:jc w:val="both"/>
        <w:rPr>
          <w:sz w:val="24"/>
          <w:szCs w:val="24"/>
        </w:rPr>
      </w:pPr>
      <w:bookmarkStart w:id="28" w:name="_1pxezwc" w:colFirst="0" w:colLast="0"/>
      <w:bookmarkEnd w:id="28"/>
      <w:r w:rsidRPr="00D4393A">
        <w:rPr>
          <w:b/>
          <w:color w:val="000000"/>
          <w:sz w:val="24"/>
          <w:szCs w:val="24"/>
        </w:rPr>
        <w:t>7.2</w:t>
      </w:r>
      <w:r w:rsidR="0031125D">
        <w:rPr>
          <w:b/>
          <w:color w:val="000000"/>
          <w:sz w:val="24"/>
          <w:szCs w:val="24"/>
        </w:rPr>
        <w:t>9</w:t>
      </w:r>
      <w:r w:rsidRPr="00D4393A">
        <w:rPr>
          <w:b/>
          <w:color w:val="000000"/>
          <w:sz w:val="24"/>
          <w:szCs w:val="24"/>
        </w:rPr>
        <w:t>.1.5.</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31125D">
      <w:pPr>
        <w:pBdr>
          <w:top w:val="nil"/>
          <w:left w:val="nil"/>
          <w:bottom w:val="nil"/>
          <w:right w:val="nil"/>
          <w:between w:val="nil"/>
        </w:pBdr>
        <w:tabs>
          <w:tab w:val="left" w:pos="567"/>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 6.</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31125D">
      <w:pPr>
        <w:pBdr>
          <w:top w:val="nil"/>
          <w:left w:val="nil"/>
          <w:bottom w:val="nil"/>
          <w:right w:val="nil"/>
          <w:between w:val="nil"/>
        </w:pBdr>
        <w:tabs>
          <w:tab w:val="left" w:pos="567"/>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.1.7.</w:t>
      </w:r>
      <w:r w:rsidR="00073E7D">
        <w:rPr>
          <w:color w:val="000000"/>
          <w:sz w:val="24"/>
          <w:szCs w:val="24"/>
        </w:rPr>
        <w:t>Empresas brasileiras</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.1.8.</w:t>
      </w:r>
      <w:r w:rsidR="00073E7D">
        <w:rPr>
          <w:color w:val="000000"/>
          <w:sz w:val="24"/>
          <w:szCs w:val="24"/>
        </w:rPr>
        <w:t>Empresas que invistam em pesquisa e no desenvolvimento de tecnologia no País;</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lastRenderedPageBreak/>
        <w:t>7.2</w:t>
      </w:r>
      <w:r w:rsidR="0031125D">
        <w:rPr>
          <w:b/>
          <w:color w:val="000000"/>
          <w:sz w:val="24"/>
          <w:szCs w:val="24"/>
        </w:rPr>
        <w:t>9</w:t>
      </w:r>
      <w:r w:rsidRPr="00D4393A">
        <w:rPr>
          <w:b/>
          <w:color w:val="000000"/>
          <w:sz w:val="24"/>
          <w:szCs w:val="24"/>
        </w:rPr>
        <w:t>.1.9.</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Default="00D4393A" w:rsidP="0031125D">
      <w:pPr>
        <w:spacing w:before="120" w:after="120"/>
        <w:jc w:val="both"/>
        <w:rPr>
          <w:color w:val="000000"/>
          <w:sz w:val="24"/>
          <w:szCs w:val="24"/>
        </w:rPr>
      </w:pPr>
      <w:r w:rsidRPr="00D4393A">
        <w:rPr>
          <w:b/>
          <w:color w:val="000000"/>
          <w:sz w:val="24"/>
          <w:szCs w:val="24"/>
        </w:rPr>
        <w:t>7.</w:t>
      </w:r>
      <w:r w:rsidR="00256153">
        <w:rPr>
          <w:b/>
          <w:color w:val="000000"/>
          <w:sz w:val="24"/>
          <w:szCs w:val="24"/>
        </w:rPr>
        <w:t>28.</w:t>
      </w:r>
      <w:r w:rsidR="00073E7D">
        <w:rPr>
          <w:color w:val="000000"/>
          <w:sz w:val="24"/>
          <w:szCs w:val="24"/>
        </w:rPr>
        <w:t xml:space="preserve">Caso ainda haja persistência no empate, a proposta vencedora será sorteada pelo sistema eletrônico dentre as propostas ou os lances empatados. </w:t>
      </w:r>
    </w:p>
    <w:p w:rsidR="00292A30" w:rsidRDefault="00D4393A" w:rsidP="0031125D">
      <w:pPr>
        <w:spacing w:before="120" w:after="120"/>
        <w:jc w:val="both"/>
        <w:rPr>
          <w:color w:val="000000"/>
          <w:sz w:val="24"/>
          <w:szCs w:val="24"/>
        </w:rPr>
      </w:pPr>
      <w:r w:rsidRPr="00D4393A">
        <w:rPr>
          <w:b/>
          <w:color w:val="000000"/>
          <w:sz w:val="24"/>
          <w:szCs w:val="24"/>
        </w:rPr>
        <w:t>7.3</w:t>
      </w:r>
      <w:r w:rsidR="0031125D">
        <w:rPr>
          <w:b/>
          <w:color w:val="000000"/>
          <w:sz w:val="24"/>
          <w:szCs w:val="24"/>
        </w:rPr>
        <w:t>1</w:t>
      </w:r>
      <w:r w:rsidRPr="00D4393A">
        <w:rPr>
          <w:b/>
          <w:color w:val="000000"/>
          <w:sz w:val="24"/>
          <w:szCs w:val="24"/>
        </w:rPr>
        <w:t>.</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31125D">
      <w:pPr>
        <w:pBdr>
          <w:top w:val="nil"/>
          <w:left w:val="nil"/>
          <w:bottom w:val="nil"/>
          <w:right w:val="nil"/>
          <w:between w:val="nil"/>
        </w:pBdr>
        <w:spacing w:before="120" w:after="120"/>
        <w:jc w:val="both"/>
        <w:rPr>
          <w:sz w:val="24"/>
          <w:szCs w:val="24"/>
        </w:rPr>
      </w:pPr>
      <w:bookmarkStart w:id="29" w:name="_49x2ik5" w:colFirst="0" w:colLast="0"/>
      <w:bookmarkEnd w:id="29"/>
      <w:r w:rsidRPr="00D4393A">
        <w:rPr>
          <w:b/>
          <w:color w:val="000000"/>
          <w:sz w:val="24"/>
          <w:szCs w:val="24"/>
        </w:rPr>
        <w:t>7.3</w:t>
      </w:r>
      <w:r w:rsidR="0031125D">
        <w:rPr>
          <w:b/>
          <w:color w:val="000000"/>
          <w:sz w:val="24"/>
          <w:szCs w:val="24"/>
        </w:rPr>
        <w:t>1</w:t>
      </w:r>
      <w:r w:rsidRPr="00D4393A">
        <w:rPr>
          <w:b/>
          <w:color w:val="000000"/>
          <w:sz w:val="24"/>
          <w:szCs w:val="24"/>
        </w:rPr>
        <w:t>.1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.2.</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.3.</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.4.</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.5.</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w:t>
      </w:r>
      <w:r w:rsidR="0031125D">
        <w:rPr>
          <w:b/>
          <w:color w:val="000000"/>
          <w:sz w:val="24"/>
          <w:szCs w:val="24"/>
        </w:rPr>
        <w:t>2</w:t>
      </w:r>
      <w:r w:rsidRPr="00D4393A">
        <w:rPr>
          <w:b/>
          <w:color w:val="000000"/>
          <w:sz w:val="24"/>
          <w:szCs w:val="24"/>
        </w:rPr>
        <w:t>.</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0" w:name="2p2csry" w:colFirst="0" w:colLast="0"/>
      <w:bookmarkStart w:id="31" w:name="_147n2zr" w:colFirst="0" w:colLast="0"/>
      <w:bookmarkEnd w:id="30"/>
      <w:bookmarkEnd w:id="31"/>
      <w:r>
        <w:rPr>
          <w:b/>
          <w:color w:val="000000"/>
          <w:sz w:val="24"/>
          <w:szCs w:val="24"/>
        </w:rPr>
        <w:t xml:space="preserve">8.1. </w:t>
      </w:r>
      <w:r w:rsidR="00073E7D">
        <w:rPr>
          <w:color w:val="000000"/>
          <w:sz w:val="24"/>
          <w:szCs w:val="24"/>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rsidR="00292A30" w:rsidRDefault="00073E7D" w:rsidP="00BB7650">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BB7650">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8.3.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2" w:name="_3o7alnk" w:colFirst="0" w:colLast="0"/>
      <w:bookmarkEnd w:id="32"/>
      <w:r>
        <w:rPr>
          <w:b/>
          <w:color w:val="000000"/>
          <w:sz w:val="24"/>
          <w:szCs w:val="24"/>
        </w:rPr>
        <w:t xml:space="preserve">8.8.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073E7D">
        <w:rPr>
          <w:color w:val="000000"/>
          <w:sz w:val="24"/>
          <w:szCs w:val="24"/>
        </w:rPr>
        <w:t>contiver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73E7D">
        <w:rPr>
          <w:color w:val="000000"/>
          <w:sz w:val="24"/>
          <w:szCs w:val="24"/>
        </w:rPr>
        <w:t>não obedecer às especificações técnicas contidas no Termo de Referência;</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8.13. </w:t>
      </w:r>
      <w:r w:rsidR="482E776F" w:rsidRPr="4BC0070C">
        <w:rPr>
          <w:color w:val="000000" w:themeColor="text1"/>
          <w:sz w:val="24"/>
          <w:szCs w:val="24"/>
        </w:rPr>
        <w:t xml:space="preserve">apresentar preços </w:t>
      </w:r>
      <w:r w:rsidR="00564F21" w:rsidRPr="4BC0070C">
        <w:rPr>
          <w:color w:val="000000" w:themeColor="text1"/>
          <w:sz w:val="24"/>
          <w:szCs w:val="24"/>
        </w:rPr>
        <w:t>inexeqüíveis</w:t>
      </w:r>
      <w:r w:rsidR="482E776F" w:rsidRPr="4BC0070C">
        <w:rPr>
          <w:color w:val="000000" w:themeColor="text1"/>
          <w:sz w:val="24"/>
          <w:szCs w:val="24"/>
        </w:rPr>
        <w:t xml:space="preserve"> ou permanecerem acima do preço máximo definido para a contratação;</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8.14. </w:t>
      </w:r>
      <w:r w:rsidR="482E776F" w:rsidRPr="4BC0070C">
        <w:rPr>
          <w:color w:val="000000" w:themeColor="text1"/>
          <w:sz w:val="24"/>
          <w:szCs w:val="24"/>
        </w:rPr>
        <w:t xml:space="preserve">não tiverem sua </w:t>
      </w:r>
      <w:r w:rsidR="00564F21" w:rsidRPr="4BC0070C">
        <w:rPr>
          <w:color w:val="000000" w:themeColor="text1"/>
          <w:sz w:val="24"/>
          <w:szCs w:val="24"/>
        </w:rPr>
        <w:t>exeqüibilidade</w:t>
      </w:r>
      <w:r w:rsidR="482E776F" w:rsidRPr="4BC0070C">
        <w:rPr>
          <w:color w:val="000000" w:themeColor="text1"/>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73E7D">
        <w:rPr>
          <w:color w:val="000000"/>
          <w:sz w:val="24"/>
          <w:szCs w:val="24"/>
        </w:rPr>
        <w:t>apresentar desconformidade com quaisquer outras exigências deste Edital ou seus anexos, desde que insanável.</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8.16. </w:t>
      </w:r>
      <w:r w:rsidR="482E776F" w:rsidRPr="4BC0070C">
        <w:rPr>
          <w:color w:val="000000" w:themeColor="text1"/>
          <w:sz w:val="24"/>
          <w:szCs w:val="24"/>
        </w:rPr>
        <w:t>No caso de bens e serviços em geral, é indício de inexequibilidade das propostas valores inferiores a 50% (</w:t>
      </w:r>
      <w:r w:rsidR="00564F21" w:rsidRPr="4BC0070C">
        <w:rPr>
          <w:color w:val="000000" w:themeColor="text1"/>
          <w:sz w:val="24"/>
          <w:szCs w:val="24"/>
        </w:rPr>
        <w:t>cinqüenta</w:t>
      </w:r>
      <w:r w:rsidR="482E776F" w:rsidRPr="4BC0070C">
        <w:rPr>
          <w:color w:val="000000" w:themeColor="text1"/>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.2.</w:t>
      </w:r>
      <w:r w:rsidR="00073E7D">
        <w:rPr>
          <w:color w:val="000000"/>
          <w:sz w:val="24"/>
          <w:szCs w:val="24"/>
        </w:rPr>
        <w:t>inexistirem custos de oportunidade capazes de justificar o vulto da oferta.</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8.18. </w:t>
      </w:r>
      <w:r w:rsidR="482E776F" w:rsidRPr="4BC0070C">
        <w:rPr>
          <w:color w:val="000000" w:themeColor="text1"/>
          <w:sz w:val="24"/>
          <w:szCs w:val="24"/>
        </w:rPr>
        <w:t xml:space="preserve">Em contratação de serviços de engenharia, além das disposições acima, a análise de </w:t>
      </w:r>
      <w:r w:rsidR="00564F21" w:rsidRPr="4BC0070C">
        <w:rPr>
          <w:color w:val="000000" w:themeColor="text1"/>
          <w:sz w:val="24"/>
          <w:szCs w:val="24"/>
        </w:rPr>
        <w:t>exeqüibilidade</w:t>
      </w:r>
      <w:r w:rsidR="482E776F" w:rsidRPr="4BC0070C">
        <w:rPr>
          <w:color w:val="000000" w:themeColor="text1"/>
          <w:sz w:val="24"/>
          <w:szCs w:val="24"/>
        </w:rPr>
        <w:t xml:space="preserve"> e </w:t>
      </w:r>
      <w:r w:rsidR="2CDC6D72" w:rsidRPr="4BC0070C">
        <w:rPr>
          <w:color w:val="000000" w:themeColor="text1"/>
          <w:sz w:val="24"/>
          <w:szCs w:val="24"/>
        </w:rPr>
        <w:t>sobre preço</w:t>
      </w:r>
      <w:r w:rsidR="482E776F" w:rsidRPr="4BC0070C">
        <w:rPr>
          <w:color w:val="000000" w:themeColor="text1"/>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8.19.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lastRenderedPageBreak/>
        <w:t xml:space="preserve">8.20. </w:t>
      </w:r>
      <w:r w:rsidR="00073E7D">
        <w:rPr>
          <w:color w:val="000000"/>
          <w:sz w:val="24"/>
          <w:szCs w:val="24"/>
        </w:rPr>
        <w:t>No regime de empreitada por preço unitário, a caracterização do sobrepreço se dará pela superação do valor global estimado e pela superação de custo unitário tido como relevante, conforme planilha anexa ao edital, quando for o caso;</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8.21. </w:t>
      </w:r>
      <w:r w:rsidR="482E776F" w:rsidRPr="4BC0070C">
        <w:rPr>
          <w:color w:val="000000" w:themeColor="text1"/>
          <w:sz w:val="24"/>
          <w:szCs w:val="24"/>
        </w:rPr>
        <w:t xml:space="preserve">No caso de serviços de engenharia, serão consideradas </w:t>
      </w:r>
      <w:r w:rsidR="00564F21" w:rsidRPr="4BC0070C">
        <w:rPr>
          <w:color w:val="000000" w:themeColor="text1"/>
          <w:sz w:val="24"/>
          <w:szCs w:val="24"/>
        </w:rPr>
        <w:t>inexeqüíveis</w:t>
      </w:r>
      <w:r w:rsidR="482E776F" w:rsidRPr="4BC0070C">
        <w:rPr>
          <w:color w:val="000000" w:themeColor="text1"/>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8.23. </w:t>
      </w:r>
      <w:r w:rsidR="482E776F" w:rsidRPr="4BC0070C">
        <w:rPr>
          <w:color w:val="000000" w:themeColor="text1"/>
          <w:sz w:val="24"/>
          <w:szCs w:val="24"/>
        </w:rPr>
        <w:t xml:space="preserve">Se houver indícios de inexequibilidade da proposta de preço, ou em caso da necessidade de esclarecimentos complementares, poderão ser efetuadas diligências, para que a empresa comprove a </w:t>
      </w:r>
      <w:r w:rsidR="00564F21" w:rsidRPr="4BC0070C">
        <w:rPr>
          <w:color w:val="000000" w:themeColor="text1"/>
          <w:sz w:val="24"/>
          <w:szCs w:val="24"/>
        </w:rPr>
        <w:t>exeqüibilidade</w:t>
      </w:r>
      <w:r w:rsidR="482E776F" w:rsidRPr="4BC0070C">
        <w:rPr>
          <w:color w:val="000000" w:themeColor="text1"/>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8.24.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t>8.28.</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lastRenderedPageBreak/>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w:t>
      </w:r>
      <w:r w:rsidR="00256153">
        <w:rPr>
          <w:b/>
          <w:color w:val="000000"/>
          <w:sz w:val="24"/>
          <w:szCs w:val="24"/>
        </w:rPr>
        <w:t>28.</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8.31.</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8.34.1.</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lastRenderedPageBreak/>
        <w:t>8.37.</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 xml:space="preserve">DA FASE DE HABILITAÇÃO </w:t>
      </w:r>
    </w:p>
    <w:p w:rsidR="00292A30" w:rsidRDefault="00073E7D" w:rsidP="00BB7650">
      <w:pPr>
        <w:keepNext/>
        <w:keepLines/>
        <w:numPr>
          <w:ilvl w:val="1"/>
          <w:numId w:val="2"/>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 xml:space="preserve">ntes será verificada por meio da plataforma de licitação </w:t>
      </w:r>
      <w:r w:rsidR="00883068">
        <w:rPr>
          <w:color w:val="000000"/>
          <w:sz w:val="24"/>
          <w:szCs w:val="24"/>
        </w:rPr>
        <w:t>PORTAL DE COMPRAS PÚBLICAS</w:t>
      </w:r>
      <w:r w:rsidR="00712DCF">
        <w:rPr>
          <w:color w:val="000000"/>
          <w:sz w:val="24"/>
          <w:szCs w:val="24"/>
        </w:rPr>
        <w:t xml:space="preserve"> (</w:t>
      </w:r>
      <w:hyperlink r:id="rId26" w:history="1">
        <w:r w:rsidR="00883068">
          <w:rPr>
            <w:rStyle w:val="Hyperlink"/>
          </w:rPr>
          <w:t>O Maior Marketplace de Licitações do Brasil</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BB7650">
      <w:pPr>
        <w:numPr>
          <w:ilvl w:val="1"/>
          <w:numId w:val="2"/>
        </w:numPr>
        <w:pBdr>
          <w:top w:val="nil"/>
          <w:left w:val="nil"/>
          <w:bottom w:val="nil"/>
          <w:right w:val="nil"/>
          <w:between w:val="nil"/>
        </w:pBdr>
        <w:shd w:val="clear" w:color="auto" w:fill="FFFFFF"/>
        <w:spacing w:before="120" w:after="120"/>
        <w:ind w:left="0" w:firstLine="0"/>
        <w:jc w:val="both"/>
        <w:rPr>
          <w:color w:val="000000"/>
          <w:sz w:val="24"/>
          <w:szCs w:val="24"/>
        </w:rPr>
      </w:pPr>
      <w:bookmarkStart w:id="33" w:name="_23ckvvd" w:colFirst="0" w:colLast="0"/>
      <w:bookmarkEnd w:id="33"/>
      <w:r>
        <w:rPr>
          <w:color w:val="000000"/>
          <w:sz w:val="24"/>
          <w:szCs w:val="24"/>
        </w:rPr>
        <w:t xml:space="preserve">Havendo a necessidade de envio de documentos de habilitação complementares, em sede de diligência, </w:t>
      </w:r>
      <w:r w:rsidR="00690E1E">
        <w:rPr>
          <w:color w:val="000000"/>
          <w:sz w:val="24"/>
          <w:szCs w:val="24"/>
        </w:rPr>
        <w:t>necessários à confirmação daqueles exigidos neste Edital e já apresentados o licitante serão</w:t>
      </w:r>
      <w:r>
        <w:rPr>
          <w:color w:val="000000"/>
          <w:sz w:val="24"/>
          <w:szCs w:val="24"/>
        </w:rPr>
        <w:t xml:space="preserve">convocado a encaminhá-los, em formato digital, via sistema, no prazo de </w:t>
      </w:r>
      <w:r w:rsidRPr="00AB75F3">
        <w:rPr>
          <w:sz w:val="24"/>
          <w:szCs w:val="24"/>
        </w:rPr>
        <w:t xml:space="preserve">até </w:t>
      </w:r>
      <w:r w:rsidR="00690E1E" w:rsidRPr="00AB75F3">
        <w:rPr>
          <w:sz w:val="24"/>
          <w:szCs w:val="24"/>
        </w:rPr>
        <w:t>02h00min</w:t>
      </w:r>
      <w:r w:rsidRPr="00AB75F3">
        <w:rPr>
          <w:sz w:val="24"/>
          <w:szCs w:val="24"/>
        </w:rPr>
        <w:t>horas</w:t>
      </w:r>
      <w:r>
        <w:rPr>
          <w:color w:val="000000"/>
          <w:sz w:val="24"/>
          <w:szCs w:val="24"/>
        </w:rPr>
        <w:t>, sob pena de inabilitação, conforme art. 64, da Lei nº 14.133/2021.</w:t>
      </w:r>
    </w:p>
    <w:p w:rsidR="00292A30" w:rsidRDefault="00073E7D" w:rsidP="00BB7650">
      <w:pPr>
        <w:numPr>
          <w:ilvl w:val="1"/>
          <w:numId w:val="2"/>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BB7650">
      <w:pPr>
        <w:numPr>
          <w:ilvl w:val="1"/>
          <w:numId w:val="2"/>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BB7650">
      <w:pPr>
        <w:numPr>
          <w:ilvl w:val="1"/>
          <w:numId w:val="2"/>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BB7650">
      <w:pPr>
        <w:numPr>
          <w:ilvl w:val="2"/>
          <w:numId w:val="2"/>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Habilitação jurídica: </w:t>
      </w:r>
    </w:p>
    <w:p w:rsidR="00292A30" w:rsidRDefault="00073E7D" w:rsidP="00BB7650">
      <w:pPr>
        <w:numPr>
          <w:ilvl w:val="2"/>
          <w:numId w:val="2"/>
        </w:numPr>
        <w:tabs>
          <w:tab w:val="left" w:pos="0"/>
        </w:tabs>
        <w:spacing w:before="120" w:after="120"/>
        <w:ind w:left="0" w:firstLine="0"/>
        <w:jc w:val="both"/>
        <w:rPr>
          <w:sz w:val="24"/>
          <w:szCs w:val="24"/>
        </w:rPr>
      </w:pPr>
      <w:r>
        <w:rPr>
          <w:sz w:val="24"/>
          <w:szCs w:val="24"/>
        </w:rPr>
        <w:t>no caso de empresário individual, inscrição no Registro Público de Empresas Mercantis, a cargo da Junta Comercial da respectiva sede;</w:t>
      </w:r>
    </w:p>
    <w:p w:rsidR="00292A30" w:rsidRDefault="00073E7D" w:rsidP="00BB7650">
      <w:pPr>
        <w:numPr>
          <w:ilvl w:val="2"/>
          <w:numId w:val="2"/>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BB7650">
      <w:pPr>
        <w:numPr>
          <w:ilvl w:val="2"/>
          <w:numId w:val="2"/>
        </w:numPr>
        <w:tabs>
          <w:tab w:val="left" w:pos="709"/>
        </w:tabs>
        <w:spacing w:before="120" w:after="120"/>
        <w:ind w:left="0" w:firstLine="0"/>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BB7650">
      <w:pPr>
        <w:numPr>
          <w:ilvl w:val="2"/>
          <w:numId w:val="2"/>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BB7650">
      <w:pPr>
        <w:numPr>
          <w:ilvl w:val="2"/>
          <w:numId w:val="2"/>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Prova de regularidade com a Fazenda Municipal do domicílio ou sede do licitante, relativa à atividade em cujo exercício contrata ou concorre;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BB7650">
      <w:pPr>
        <w:numPr>
          <w:ilvl w:val="2"/>
          <w:numId w:val="2"/>
        </w:numPr>
        <w:tabs>
          <w:tab w:val="left" w:pos="709"/>
        </w:tabs>
        <w:spacing w:before="120" w:after="120"/>
        <w:ind w:left="0" w:firstLine="0"/>
        <w:jc w:val="both"/>
        <w:rPr>
          <w:color w:val="000000"/>
          <w:sz w:val="24"/>
          <w:szCs w:val="24"/>
        </w:rPr>
      </w:pPr>
      <w:bookmarkStart w:id="34" w:name="_ihv636" w:colFirst="0" w:colLast="0"/>
      <w:bookmarkEnd w:id="34"/>
      <w:r>
        <w:rPr>
          <w:color w:val="000000"/>
          <w:sz w:val="24"/>
          <w:szCs w:val="24"/>
        </w:rPr>
        <w:t>Certidão negativa de falência expedida pelo distribuidor da sede do licitante;</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Os documentos referidos no item 9.</w:t>
      </w:r>
      <w:r w:rsidR="00915F98">
        <w:rPr>
          <w:color w:val="000000"/>
          <w:sz w:val="24"/>
          <w:szCs w:val="24"/>
        </w:rPr>
        <w:t>10</w:t>
      </w:r>
      <w:r>
        <w:rPr>
          <w:color w:val="000000"/>
          <w:sz w:val="24"/>
          <w:szCs w:val="24"/>
        </w:rPr>
        <w:t xml:space="preserve">.2, limitar-se-ão ao último exercício no caso de a pessoa jurídica ter sido constituída há menos de 2 (dois) anos. </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BB7650">
      <w:pPr>
        <w:numPr>
          <w:ilvl w:val="3"/>
          <w:numId w:val="2"/>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BB7650">
      <w:pPr>
        <w:numPr>
          <w:ilvl w:val="3"/>
          <w:numId w:val="2"/>
        </w:numPr>
        <w:tabs>
          <w:tab w:val="left" w:pos="709"/>
          <w:tab w:val="left" w:pos="851"/>
        </w:tabs>
        <w:spacing w:before="120" w:after="120"/>
        <w:ind w:left="0" w:firstLine="0"/>
        <w:jc w:val="both"/>
        <w:rPr>
          <w:sz w:val="24"/>
          <w:szCs w:val="24"/>
        </w:rPr>
      </w:pPr>
      <w:r>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BB7650">
      <w:pPr>
        <w:numPr>
          <w:ilvl w:val="2"/>
          <w:numId w:val="2"/>
        </w:numPr>
        <w:tabs>
          <w:tab w:val="left" w:pos="709"/>
        </w:tabs>
        <w:spacing w:before="120" w:after="120"/>
        <w:ind w:left="0" w:firstLine="0"/>
        <w:jc w:val="both"/>
        <w:rPr>
          <w:color w:val="000000"/>
          <w:sz w:val="24"/>
          <w:szCs w:val="24"/>
        </w:rPr>
      </w:pPr>
      <w:bookmarkStart w:id="35" w:name="_32hioqz" w:colFirst="0" w:colLast="0"/>
      <w:bookmarkEnd w:id="35"/>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BB7650">
      <w:pPr>
        <w:numPr>
          <w:ilvl w:val="1"/>
          <w:numId w:val="2"/>
        </w:numPr>
        <w:spacing w:before="120" w:after="120"/>
        <w:ind w:left="0" w:firstLine="0"/>
        <w:jc w:val="both"/>
        <w:rPr>
          <w:sz w:val="24"/>
          <w:szCs w:val="24"/>
        </w:rPr>
      </w:pPr>
      <w:r>
        <w:rPr>
          <w:b/>
          <w:sz w:val="24"/>
          <w:szCs w:val="24"/>
        </w:rPr>
        <w:t xml:space="preserve"> Qualificação Técnica: </w:t>
      </w:r>
    </w:p>
    <w:p w:rsidR="00292A30" w:rsidRDefault="00073E7D" w:rsidP="00BB7650">
      <w:pPr>
        <w:numPr>
          <w:ilvl w:val="2"/>
          <w:numId w:val="2"/>
        </w:numPr>
        <w:tabs>
          <w:tab w:val="left" w:pos="709"/>
        </w:tabs>
        <w:spacing w:before="120" w:after="120"/>
        <w:ind w:left="0" w:firstLine="0"/>
        <w:jc w:val="both"/>
        <w:rPr>
          <w:color w:val="000000"/>
          <w:sz w:val="24"/>
          <w:szCs w:val="24"/>
        </w:rPr>
      </w:pPr>
      <w:bookmarkStart w:id="36" w:name="_1hmsyys" w:colFirst="0" w:colLast="0"/>
      <w:bookmarkEnd w:id="36"/>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9.11.4.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9.11.5.</w:t>
      </w:r>
      <w:r>
        <w:rPr>
          <w:color w:val="000000"/>
          <w:sz w:val="24"/>
          <w:szCs w:val="24"/>
        </w:rPr>
        <w:t xml:space="preserve"> Os atestados de capacidade técnica poderão ser apresentados em nome da matriz ou da filial do fornecedor.</w:t>
      </w:r>
    </w:p>
    <w:p w:rsidR="00292A30" w:rsidRDefault="00073E7D" w:rsidP="00AF6476">
      <w:pPr>
        <w:tabs>
          <w:tab w:val="left" w:pos="1440"/>
        </w:tabs>
        <w:spacing w:before="120" w:after="120"/>
        <w:jc w:val="both"/>
        <w:rPr>
          <w:color w:val="000000"/>
          <w:sz w:val="24"/>
          <w:szCs w:val="24"/>
        </w:rPr>
      </w:pPr>
      <w:r>
        <w:rPr>
          <w:b/>
          <w:color w:val="000000"/>
          <w:sz w:val="24"/>
          <w:szCs w:val="24"/>
        </w:rPr>
        <w:t>9.11.6.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AF6476">
      <w:pPr>
        <w:tabs>
          <w:tab w:val="left" w:pos="1440"/>
        </w:tabs>
        <w:spacing w:before="120" w:after="120"/>
        <w:jc w:val="both"/>
        <w:rPr>
          <w:color w:val="000000"/>
          <w:sz w:val="24"/>
          <w:szCs w:val="24"/>
        </w:rPr>
      </w:pPr>
    </w:p>
    <w:p w:rsidR="00292A30" w:rsidRDefault="00073E7D" w:rsidP="00BB7650">
      <w:pPr>
        <w:numPr>
          <w:ilvl w:val="1"/>
          <w:numId w:val="2"/>
        </w:numPr>
        <w:spacing w:before="120" w:after="120"/>
        <w:ind w:left="0" w:firstLine="0"/>
        <w:jc w:val="both"/>
        <w:rPr>
          <w:sz w:val="24"/>
          <w:szCs w:val="24"/>
        </w:rPr>
      </w:pPr>
      <w:r>
        <w:rPr>
          <w:b/>
          <w:sz w:val="24"/>
          <w:szCs w:val="24"/>
        </w:rPr>
        <w:t>Documentações Complementares</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lastRenderedPageBreak/>
        <w:t>Em relação às licitantes cooperativas será, ainda, exigida a seguinte documentação complementar:</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registro previsto na Lei n. 5.764/71, art. 107;</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comprovação de integração das respectivas quotas-partes por parte dos cooperados que executarão o contrato; e</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w:t>
      </w:r>
      <w:r>
        <w:rPr>
          <w:color w:val="000000"/>
          <w:sz w:val="24"/>
          <w:szCs w:val="24"/>
        </w:rPr>
        <w:lastRenderedPageBreak/>
        <w:t xml:space="preserve">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BB7650">
      <w:pPr>
        <w:numPr>
          <w:ilvl w:val="1"/>
          <w:numId w:val="2"/>
        </w:numPr>
        <w:tabs>
          <w:tab w:val="left" w:pos="567"/>
        </w:tabs>
        <w:spacing w:before="120" w:after="120"/>
        <w:ind w:left="0" w:firstLine="0"/>
        <w:jc w:val="both"/>
        <w:rPr>
          <w:color w:val="000000"/>
          <w:sz w:val="24"/>
          <w:szCs w:val="24"/>
        </w:rPr>
      </w:pPr>
      <w:r>
        <w:rPr>
          <w:color w:val="000000"/>
          <w:sz w:val="24"/>
          <w:szCs w:val="24"/>
        </w:rPr>
        <w:lastRenderedPageBreak/>
        <w:tab/>
        <w:t>A proposta final deverá ser documentada nos autos e será levada em consideração no decorrer da execução do contrato e aplicação de eventual sanção à Contratada, se for o caso.</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 xml:space="preserve">Os preços deverão ser expressos em moeda corrente nacional, o valor unitário em algarismos e o valor global em algarismos e por extenso (art. 12, inciso II da Lei nº 14.133/21). </w:t>
      </w:r>
    </w:p>
    <w:p w:rsidR="00292A30" w:rsidRDefault="00073E7D" w:rsidP="00BB7650">
      <w:pPr>
        <w:numPr>
          <w:ilvl w:val="2"/>
          <w:numId w:val="2"/>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BB7650">
      <w:pPr>
        <w:numPr>
          <w:ilvl w:val="2"/>
          <w:numId w:val="2"/>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BB7650">
      <w:pPr>
        <w:numPr>
          <w:ilvl w:val="1"/>
          <w:numId w:val="2"/>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BB7650">
      <w:pPr>
        <w:numPr>
          <w:ilvl w:val="1"/>
          <w:numId w:val="2"/>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bookmarkStart w:id="37" w:name="_41mghml" w:colFirst="0" w:colLast="0"/>
      <w:bookmarkEnd w:id="37"/>
      <w:r>
        <w:rPr>
          <w:color w:val="000000"/>
          <w:sz w:val="24"/>
          <w:szCs w:val="24"/>
        </w:rPr>
        <w:t>a intenção de recorrer deverá ser manifestada imediatamente, sob pena de preclusão;</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o prazo para apresentação das razões recursais será iniciado na data de intimação ou de lavratura da ata de habilitação ou inabilitação;</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 hipótese de adoção da inversão de fases prevista no </w:t>
      </w:r>
      <w:hyperlink r:id="rId29"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bookmarkStart w:id="38" w:name="_2grqrue" w:colFirst="0" w:colLast="0"/>
      <w:bookmarkEnd w:id="38"/>
      <w:r>
        <w:rPr>
          <w:color w:val="000000"/>
          <w:sz w:val="24"/>
          <w:szCs w:val="24"/>
        </w:rPr>
        <w:t>O prazo para apresentação de contrarazões ao recurso pelos demais licitantes será de 3 (três) dias úteis, contados da data da intimação pessoal ou da divulgação da interposição do recurso, assegurada a vista imediata dos elementos indispensáveis à defesa de seus interesses.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BB7650">
      <w:pPr>
        <w:numPr>
          <w:ilvl w:val="1"/>
          <w:numId w:val="2"/>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lastRenderedPageBreak/>
        <w:t>DA ADJUDICAÇÃO E HOMOLOGAÇÃO</w:t>
      </w:r>
    </w:p>
    <w:p w:rsidR="00292A30" w:rsidRDefault="00073E7D" w:rsidP="00BB7650">
      <w:pPr>
        <w:numPr>
          <w:ilvl w:val="1"/>
          <w:numId w:val="2"/>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BB7650">
      <w:pPr>
        <w:numPr>
          <w:ilvl w:val="1"/>
          <w:numId w:val="2"/>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92A30" w:rsidRDefault="00073E7D" w:rsidP="00BB7650">
      <w:pPr>
        <w:numPr>
          <w:ilvl w:val="1"/>
          <w:numId w:val="2"/>
        </w:numPr>
        <w:spacing w:before="120" w:after="120"/>
        <w:ind w:left="0" w:firstLine="0"/>
        <w:jc w:val="both"/>
        <w:rPr>
          <w:sz w:val="24"/>
          <w:szCs w:val="24"/>
        </w:rPr>
      </w:pPr>
      <w:r w:rsidRPr="00217491">
        <w:rPr>
          <w:sz w:val="24"/>
          <w:szCs w:val="24"/>
        </w:rPr>
        <w:t>Não haverá exigência de garantia de execução para a presente contratação</w:t>
      </w:r>
      <w:r>
        <w:rPr>
          <w:sz w:val="24"/>
          <w:szCs w:val="24"/>
        </w:rPr>
        <w:t>.</w:t>
      </w:r>
    </w:p>
    <w:p w:rsidR="00292A30" w:rsidRDefault="00292A30" w:rsidP="00217491">
      <w:pPr>
        <w:spacing w:before="120" w:after="120"/>
        <w:rPr>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TERMO DE CONTRATO</w:t>
      </w:r>
    </w:p>
    <w:p w:rsidR="00292A30" w:rsidRDefault="00073E7D" w:rsidP="00BB7650">
      <w:pPr>
        <w:numPr>
          <w:ilvl w:val="1"/>
          <w:numId w:val="8"/>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BB7650">
      <w:pPr>
        <w:numPr>
          <w:ilvl w:val="1"/>
          <w:numId w:val="8"/>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 A contratada reconhece que as hipóteses de extinção são aquelas previstas nos artigos 137 e 138 da Lei nº 14.133/21 e reconhece os direitos da Administração previstos no artigo 139 da mesma Lei.</w:t>
      </w:r>
    </w:p>
    <w:p w:rsidR="00292A30" w:rsidRDefault="482E776F" w:rsidP="00BB7650">
      <w:pPr>
        <w:numPr>
          <w:ilvl w:val="1"/>
          <w:numId w:val="8"/>
        </w:numPr>
        <w:spacing w:before="120" w:after="120"/>
        <w:ind w:left="0" w:firstLine="0"/>
        <w:jc w:val="both"/>
        <w:rPr>
          <w:sz w:val="24"/>
          <w:szCs w:val="24"/>
        </w:rPr>
      </w:pPr>
      <w:r w:rsidRPr="4BC0070C">
        <w:rPr>
          <w:color w:val="000000" w:themeColor="text1"/>
          <w:sz w:val="24"/>
          <w:szCs w:val="24"/>
        </w:rPr>
        <w:t>O prazo de vi</w:t>
      </w:r>
      <w:r w:rsidR="35682A1F" w:rsidRPr="4BC0070C">
        <w:rPr>
          <w:color w:val="000000" w:themeColor="text1"/>
          <w:sz w:val="24"/>
          <w:szCs w:val="24"/>
        </w:rPr>
        <w:t xml:space="preserve">gência da contratação é de </w:t>
      </w:r>
      <w:r w:rsidR="7352EEA5" w:rsidRPr="4BC0070C">
        <w:rPr>
          <w:color w:val="000000" w:themeColor="text1"/>
          <w:sz w:val="24"/>
          <w:szCs w:val="24"/>
        </w:rPr>
        <w:t>12</w:t>
      </w:r>
      <w:r w:rsidR="35682A1F" w:rsidRPr="4BC0070C">
        <w:rPr>
          <w:color w:val="000000" w:themeColor="text1"/>
          <w:sz w:val="24"/>
          <w:szCs w:val="24"/>
        </w:rPr>
        <w:t xml:space="preserve"> (</w:t>
      </w:r>
      <w:r w:rsidR="2CE7E383" w:rsidRPr="4BC0070C">
        <w:rPr>
          <w:color w:val="000000" w:themeColor="text1"/>
          <w:sz w:val="24"/>
          <w:szCs w:val="24"/>
        </w:rPr>
        <w:t>doze</w:t>
      </w:r>
      <w:r w:rsidR="35682A1F" w:rsidRPr="4BC0070C">
        <w:rPr>
          <w:color w:val="000000" w:themeColor="text1"/>
          <w:sz w:val="24"/>
          <w:szCs w:val="24"/>
        </w:rPr>
        <w:t xml:space="preserve">) </w:t>
      </w:r>
      <w:r w:rsidR="37CD8C17" w:rsidRPr="4BC0070C">
        <w:rPr>
          <w:color w:val="000000" w:themeColor="text1"/>
          <w:sz w:val="24"/>
          <w:szCs w:val="24"/>
        </w:rPr>
        <w:t>meses</w:t>
      </w:r>
      <w:r w:rsidRPr="4BC0070C">
        <w:rPr>
          <w:color w:val="000000" w:themeColor="text1"/>
          <w:sz w:val="24"/>
          <w:szCs w:val="24"/>
        </w:rPr>
        <w:t xml:space="preserve">, prorrogável conforme previsão no instrumento contratual e no termo de referência. </w:t>
      </w:r>
    </w:p>
    <w:p w:rsidR="00292A30" w:rsidRDefault="00073E7D" w:rsidP="00BB7650">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BB7650">
      <w:pPr>
        <w:numPr>
          <w:ilvl w:val="1"/>
          <w:numId w:val="8"/>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REAJUSTE</w:t>
      </w:r>
    </w:p>
    <w:p w:rsidR="00292A30" w:rsidRDefault="00073E7D" w:rsidP="00BB7650">
      <w:pPr>
        <w:numPr>
          <w:ilvl w:val="1"/>
          <w:numId w:val="8"/>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BB7650">
      <w:pPr>
        <w:numPr>
          <w:ilvl w:val="1"/>
          <w:numId w:val="8"/>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BB7650">
      <w:pPr>
        <w:numPr>
          <w:ilvl w:val="1"/>
          <w:numId w:val="8"/>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BB7650">
      <w:pPr>
        <w:numPr>
          <w:ilvl w:val="1"/>
          <w:numId w:val="8"/>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INFRAÇÕES ADMINISTRATIVAS E SANÇÕES.</w:t>
      </w:r>
    </w:p>
    <w:p w:rsidR="00292A30" w:rsidRDefault="00073E7D" w:rsidP="00BB7650">
      <w:pPr>
        <w:numPr>
          <w:ilvl w:val="1"/>
          <w:numId w:val="8"/>
        </w:numPr>
        <w:spacing w:before="120" w:after="120"/>
        <w:ind w:left="0" w:firstLine="0"/>
        <w:jc w:val="both"/>
        <w:rPr>
          <w:sz w:val="24"/>
          <w:szCs w:val="24"/>
        </w:rPr>
      </w:pPr>
      <w:bookmarkStart w:id="39" w:name="_vx1227" w:colFirst="0" w:colLast="0"/>
      <w:bookmarkEnd w:id="39"/>
      <w:r>
        <w:rPr>
          <w:color w:val="000000"/>
          <w:sz w:val="24"/>
          <w:szCs w:val="24"/>
        </w:rPr>
        <w:t xml:space="preserve">Comete infração administrativa, nos termos da Lei nº 14.133, de 2021, com dolo ou culpa o licitante/adjudicatário que: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0" w:name="_3fwokq0" w:colFirst="0" w:colLast="0"/>
      <w:bookmarkEnd w:id="40"/>
      <w:r>
        <w:rPr>
          <w:color w:val="000000"/>
          <w:sz w:val="24"/>
          <w:szCs w:val="24"/>
        </w:rPr>
        <w:t>Salvo em decorrência de fato superveniente devidamente justificado, não mantiver a proposta em especial quando:</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não enviar a proposta adequada ao último lance ofertado ou após a negociação;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BB7650">
      <w:pPr>
        <w:numPr>
          <w:ilvl w:val="2"/>
          <w:numId w:val="8"/>
        </w:numPr>
        <w:spacing w:before="120" w:after="120"/>
        <w:ind w:left="0" w:firstLine="0"/>
        <w:jc w:val="both"/>
        <w:rPr>
          <w:color w:val="000000"/>
          <w:sz w:val="24"/>
          <w:szCs w:val="24"/>
        </w:rPr>
      </w:pPr>
      <w:r>
        <w:rPr>
          <w:sz w:val="24"/>
          <w:szCs w:val="24"/>
        </w:rPr>
        <w:t>recusar-se, sem justificativa, a assinar o contrato ou a ata de registro de preço, ou a aceitar ou retirar o instrumento equivalente no prazo estabelecido pela Administração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1" w:name="_1v1yuxt" w:colFirst="0" w:colLast="0"/>
      <w:bookmarkEnd w:id="41"/>
      <w:r>
        <w:rPr>
          <w:color w:val="000000"/>
          <w:sz w:val="24"/>
          <w:szCs w:val="24"/>
        </w:rPr>
        <w:t>comportar-se de modo inidôneo ou cometer fraude de qualquer natureza, em especial quando:</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2" w:name="_4f1mdlm" w:colFirst="0" w:colLast="0"/>
      <w:bookmarkEnd w:id="42"/>
      <w:r>
        <w:rPr>
          <w:color w:val="000000"/>
          <w:sz w:val="24"/>
          <w:szCs w:val="24"/>
        </w:rPr>
        <w:t>praticar atos ilícitos com vistas a frustrar os objetivos da licitação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3" w:name="_2u6wntf" w:colFirst="0" w:colLast="0"/>
      <w:bookmarkEnd w:id="43"/>
      <w:r>
        <w:rPr>
          <w:color w:val="000000"/>
          <w:sz w:val="24"/>
          <w:szCs w:val="24"/>
        </w:rPr>
        <w:t xml:space="preserve">praticar ato lesivo previsto no </w:t>
      </w:r>
      <w:hyperlink r:id="rId30" w:anchor="art5">
        <w:r>
          <w:rPr>
            <w:color w:val="000000"/>
            <w:sz w:val="24"/>
            <w:szCs w:val="24"/>
          </w:rPr>
          <w:t>art. 5º da Lei n.º 12.846, de 2013</w:t>
        </w:r>
      </w:hyperlink>
      <w:r>
        <w:rPr>
          <w:color w:val="000000"/>
          <w:sz w:val="24"/>
          <w:szCs w:val="24"/>
        </w:rPr>
        <w:t>.</w:t>
      </w:r>
    </w:p>
    <w:p w:rsidR="00292A30" w:rsidRDefault="00073E7D" w:rsidP="00BB7650">
      <w:pPr>
        <w:numPr>
          <w:ilvl w:val="2"/>
          <w:numId w:val="8"/>
        </w:numPr>
        <w:tabs>
          <w:tab w:val="left" w:pos="851"/>
        </w:tabs>
        <w:spacing w:before="120" w:after="120"/>
        <w:ind w:left="0" w:firstLine="0"/>
        <w:jc w:val="both"/>
        <w:rPr>
          <w:color w:val="000000"/>
          <w:sz w:val="24"/>
          <w:szCs w:val="24"/>
        </w:rPr>
      </w:pPr>
      <w:r>
        <w:rPr>
          <w:color w:val="000000"/>
          <w:sz w:val="24"/>
          <w:szCs w:val="24"/>
        </w:rPr>
        <w:t>praticar atos ilícitos com vistas a frustrar os objetivos da licitação;</w:t>
      </w:r>
    </w:p>
    <w:p w:rsidR="00292A30" w:rsidRDefault="00073E7D" w:rsidP="00BB7650">
      <w:pPr>
        <w:numPr>
          <w:ilvl w:val="2"/>
          <w:numId w:val="8"/>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BB7650">
      <w:pPr>
        <w:numPr>
          <w:ilvl w:val="1"/>
          <w:numId w:val="8"/>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advertência;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multa;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lastRenderedPageBreak/>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BB7650">
      <w:pPr>
        <w:numPr>
          <w:ilvl w:val="1"/>
          <w:numId w:val="8"/>
        </w:numPr>
        <w:spacing w:before="120" w:after="120"/>
        <w:ind w:left="0" w:firstLine="0"/>
        <w:jc w:val="both"/>
        <w:rPr>
          <w:sz w:val="24"/>
          <w:szCs w:val="24"/>
        </w:rPr>
      </w:pPr>
      <w:r>
        <w:rPr>
          <w:color w:val="000000"/>
          <w:sz w:val="24"/>
          <w:szCs w:val="24"/>
        </w:rPr>
        <w:t>Na aplicação das sanções serão considerados:</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BB7650">
      <w:pPr>
        <w:numPr>
          <w:ilvl w:val="1"/>
          <w:numId w:val="8"/>
        </w:numPr>
        <w:spacing w:before="120" w:after="120"/>
        <w:ind w:left="0" w:firstLine="0"/>
        <w:jc w:val="both"/>
        <w:rPr>
          <w:sz w:val="24"/>
          <w:szCs w:val="24"/>
        </w:rPr>
      </w:pPr>
      <w:r>
        <w:rPr>
          <w:color w:val="000000"/>
          <w:sz w:val="24"/>
          <w:szCs w:val="24"/>
        </w:rPr>
        <w:t>A sanção prevista na cláusula 20.3.1 será aplicada exclusivamente pela infração administrativa prevista na cláusula 20.1.1, quando não se justificar a imposição de penalidade mais grave.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BB7650">
      <w:pPr>
        <w:numPr>
          <w:ilvl w:val="1"/>
          <w:numId w:val="8"/>
        </w:numPr>
        <w:spacing w:before="120" w:after="120"/>
        <w:ind w:left="0" w:firstLine="0"/>
        <w:jc w:val="both"/>
        <w:rPr>
          <w:i/>
          <w:sz w:val="24"/>
          <w:szCs w:val="24"/>
        </w:rPr>
      </w:pPr>
      <w:r>
        <w:rPr>
          <w:color w:val="000000"/>
          <w:sz w:val="24"/>
          <w:szCs w:val="24"/>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BB7650">
      <w:pPr>
        <w:numPr>
          <w:ilvl w:val="1"/>
          <w:numId w:val="8"/>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BB7650">
      <w:pPr>
        <w:numPr>
          <w:ilvl w:val="1"/>
          <w:numId w:val="8"/>
        </w:numPr>
        <w:spacing w:before="120" w:after="120"/>
        <w:ind w:left="0" w:firstLine="0"/>
        <w:jc w:val="both"/>
        <w:rPr>
          <w:sz w:val="24"/>
          <w:szCs w:val="24"/>
        </w:rPr>
      </w:pPr>
      <w:bookmarkStart w:id="44" w:name="_19c6y18" w:colFirst="0" w:colLast="0"/>
      <w:bookmarkEnd w:id="44"/>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BB7650">
      <w:pPr>
        <w:numPr>
          <w:ilvl w:val="1"/>
          <w:numId w:val="8"/>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BB7650">
      <w:pPr>
        <w:numPr>
          <w:ilvl w:val="1"/>
          <w:numId w:val="8"/>
        </w:numPr>
        <w:spacing w:before="120" w:after="120"/>
        <w:ind w:left="0" w:firstLine="0"/>
        <w:jc w:val="both"/>
        <w:rPr>
          <w:sz w:val="24"/>
          <w:szCs w:val="24"/>
        </w:rPr>
      </w:pPr>
      <w:r w:rsidRPr="003A3032">
        <w:rPr>
          <w:sz w:val="24"/>
          <w:szCs w:val="24"/>
        </w:rPr>
        <w:t xml:space="preserve">As penalidades serão obrigatoriamente registradas no </w:t>
      </w:r>
      <w:r w:rsidR="00C715B2">
        <w:rPr>
          <w:sz w:val="24"/>
          <w:szCs w:val="24"/>
        </w:rPr>
        <w:t>PORTAL DE COMPRAS PÚBLICAS</w:t>
      </w:r>
      <w:r w:rsidR="00BB44D0" w:rsidRPr="003A3032">
        <w:rPr>
          <w:sz w:val="24"/>
          <w:szCs w:val="24"/>
        </w:rPr>
        <w:t>, PNCP e no Diário do Município.</w:t>
      </w:r>
    </w:p>
    <w:p w:rsidR="00292A30" w:rsidRDefault="00073E7D" w:rsidP="00BB7650">
      <w:pPr>
        <w:numPr>
          <w:ilvl w:val="1"/>
          <w:numId w:val="8"/>
        </w:numPr>
        <w:spacing w:before="120" w:after="120"/>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2A30" w:rsidRDefault="00073E7D" w:rsidP="00BB7650">
      <w:pPr>
        <w:numPr>
          <w:ilvl w:val="1"/>
          <w:numId w:val="8"/>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BB7650">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BB7650">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BB7650">
      <w:pPr>
        <w:numPr>
          <w:ilvl w:val="1"/>
          <w:numId w:val="8"/>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BB7650">
      <w:pPr>
        <w:numPr>
          <w:ilvl w:val="1"/>
          <w:numId w:val="8"/>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915F98" w:rsidRDefault="00073E7D" w:rsidP="00915F98">
      <w:pPr>
        <w:numPr>
          <w:ilvl w:val="1"/>
          <w:numId w:val="8"/>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Pr="00915F98" w:rsidRDefault="00073E7D" w:rsidP="00915F98">
      <w:pPr>
        <w:numPr>
          <w:ilvl w:val="1"/>
          <w:numId w:val="8"/>
        </w:numPr>
        <w:spacing w:before="120" w:after="120"/>
        <w:ind w:left="0" w:firstLine="0"/>
        <w:jc w:val="both"/>
        <w:rPr>
          <w:sz w:val="24"/>
          <w:szCs w:val="24"/>
        </w:rPr>
      </w:pPr>
      <w:r w:rsidRPr="00915F98">
        <w:rPr>
          <w:color w:val="000000"/>
          <w:sz w:val="24"/>
          <w:szCs w:val="24"/>
        </w:rPr>
        <w:t>A impugnação poderá ser realizada por forma eletrônica, ou por petição dirigida</w:t>
      </w:r>
      <w:r w:rsidR="00F73ECD" w:rsidRPr="00915F98">
        <w:rPr>
          <w:color w:val="000000"/>
          <w:sz w:val="24"/>
          <w:szCs w:val="24"/>
        </w:rPr>
        <w:t xml:space="preserve"> protocolada na plataforma da </w:t>
      </w:r>
      <w:r w:rsidR="00C715B2">
        <w:rPr>
          <w:color w:val="000000"/>
          <w:sz w:val="24"/>
          <w:szCs w:val="24"/>
        </w:rPr>
        <w:t>PORTAL DE COMPRAS PÚBLICAS</w:t>
      </w:r>
      <w:r w:rsidR="00F73ECD" w:rsidRPr="00915F98">
        <w:rPr>
          <w:color w:val="000000"/>
          <w:sz w:val="24"/>
          <w:szCs w:val="24"/>
        </w:rPr>
        <w:t xml:space="preserve"> (</w:t>
      </w:r>
      <w:hyperlink r:id="rId31" w:history="1">
        <w:r w:rsidR="00C715B2">
          <w:rPr>
            <w:rStyle w:val="Hyperlink"/>
          </w:rPr>
          <w:t>O Maior Marketplace de Licitações do Brasil</w:t>
        </w:r>
      </w:hyperlink>
      <w:r w:rsidR="00F73ECD">
        <w:t>).</w:t>
      </w:r>
    </w:p>
    <w:p w:rsidR="00292A30" w:rsidRDefault="00073E7D" w:rsidP="00BB7650">
      <w:pPr>
        <w:numPr>
          <w:ilvl w:val="1"/>
          <w:numId w:val="8"/>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 xml:space="preserve">Acolhida a impugnação, e esta impactar na reformulação da proposta, será definida e publicada nova data para a realização do certame, conforme art. 55, §1º, da Lei nº 14.133/21. </w:t>
      </w:r>
    </w:p>
    <w:p w:rsidR="00C715B2" w:rsidRPr="00915F98" w:rsidRDefault="00073E7D" w:rsidP="00C715B2">
      <w:pPr>
        <w:numPr>
          <w:ilvl w:val="1"/>
          <w:numId w:val="8"/>
        </w:numPr>
        <w:spacing w:before="120" w:after="120"/>
        <w:ind w:left="0" w:firstLine="0"/>
        <w:jc w:val="both"/>
        <w:rPr>
          <w:sz w:val="24"/>
          <w:szCs w:val="24"/>
        </w:rPr>
      </w:pPr>
      <w:r w:rsidRPr="00C715B2">
        <w:rPr>
          <w:color w:val="000000"/>
          <w:sz w:val="24"/>
          <w:szCs w:val="24"/>
        </w:rPr>
        <w:t xml:space="preserve">Os pedidos de esclarecimentos referentes a este processo licitatório deverão ser enviados ao Pregoeiro, até 03 (três) dias úteis antes da data de abertura do certame, exclusivamente </w:t>
      </w:r>
      <w:r w:rsidR="00391BEA">
        <w:rPr>
          <w:color w:val="000000"/>
          <w:sz w:val="24"/>
          <w:szCs w:val="24"/>
        </w:rPr>
        <w:t>na plataforma do</w:t>
      </w:r>
      <w:r w:rsidR="00C715B2">
        <w:rPr>
          <w:color w:val="000000"/>
          <w:sz w:val="24"/>
          <w:szCs w:val="24"/>
        </w:rPr>
        <w:t>PORTAL DE COMPRAS PÚBLICAS</w:t>
      </w:r>
      <w:r w:rsidR="00C715B2" w:rsidRPr="00915F98">
        <w:rPr>
          <w:color w:val="000000"/>
          <w:sz w:val="24"/>
          <w:szCs w:val="24"/>
        </w:rPr>
        <w:t xml:space="preserve"> (</w:t>
      </w:r>
      <w:hyperlink r:id="rId32" w:history="1">
        <w:r w:rsidR="00C715B2">
          <w:rPr>
            <w:rStyle w:val="Hyperlink"/>
          </w:rPr>
          <w:t>O Maior Marketplace de Licitações do Brasil</w:t>
        </w:r>
      </w:hyperlink>
      <w:r w:rsidR="00C715B2">
        <w:t>).</w:t>
      </w:r>
    </w:p>
    <w:p w:rsidR="00C715B2" w:rsidRPr="00915F98" w:rsidRDefault="00073E7D" w:rsidP="00C715B2">
      <w:pPr>
        <w:numPr>
          <w:ilvl w:val="1"/>
          <w:numId w:val="8"/>
        </w:numPr>
        <w:spacing w:before="120" w:after="120"/>
        <w:ind w:left="0" w:firstLine="0"/>
        <w:jc w:val="both"/>
        <w:rPr>
          <w:sz w:val="24"/>
          <w:szCs w:val="24"/>
        </w:rPr>
      </w:pPr>
      <w:r w:rsidRPr="00C715B2">
        <w:rPr>
          <w:color w:val="000000"/>
          <w:sz w:val="24"/>
          <w:szCs w:val="24"/>
        </w:rPr>
        <w:t>A</w:t>
      </w:r>
      <w:r w:rsidRPr="00C715B2">
        <w:rPr>
          <w:sz w:val="24"/>
          <w:szCs w:val="24"/>
        </w:rPr>
        <w:t xml:space="preserve"> impugnação e o pedido de esclarecimento poderão ser </w:t>
      </w:r>
      <w:r w:rsidR="00F73ECD" w:rsidRPr="00C715B2">
        <w:rPr>
          <w:sz w:val="24"/>
          <w:szCs w:val="24"/>
        </w:rPr>
        <w:t>realizados por forma eletrônica</w:t>
      </w:r>
      <w:r w:rsidR="00391BEA">
        <w:rPr>
          <w:color w:val="000000"/>
          <w:sz w:val="24"/>
          <w:szCs w:val="24"/>
        </w:rPr>
        <w:t>na plataforma do</w:t>
      </w:r>
      <w:r w:rsidR="00C715B2">
        <w:rPr>
          <w:color w:val="000000"/>
          <w:sz w:val="24"/>
          <w:szCs w:val="24"/>
        </w:rPr>
        <w:t>PORTAL DE COMPRAS PÚBLICAS</w:t>
      </w:r>
      <w:r w:rsidR="00C715B2" w:rsidRPr="00915F98">
        <w:rPr>
          <w:color w:val="000000"/>
          <w:sz w:val="24"/>
          <w:szCs w:val="24"/>
        </w:rPr>
        <w:t xml:space="preserve"> (</w:t>
      </w:r>
      <w:hyperlink r:id="rId33" w:history="1">
        <w:r w:rsidR="00C715B2">
          <w:rPr>
            <w:rStyle w:val="Hyperlink"/>
          </w:rPr>
          <w:t>O Maior Marketplace de Licitações do Brasil</w:t>
        </w:r>
      </w:hyperlink>
      <w:r w:rsidR="00C715B2">
        <w:t>).</w:t>
      </w:r>
    </w:p>
    <w:p w:rsidR="00292A30" w:rsidRPr="00C715B2" w:rsidRDefault="00073E7D" w:rsidP="00BB7650">
      <w:pPr>
        <w:numPr>
          <w:ilvl w:val="1"/>
          <w:numId w:val="8"/>
        </w:numPr>
        <w:spacing w:before="120" w:after="120"/>
        <w:ind w:left="0" w:firstLine="0"/>
        <w:jc w:val="both"/>
        <w:rPr>
          <w:sz w:val="24"/>
          <w:szCs w:val="24"/>
        </w:rPr>
      </w:pPr>
      <w:r w:rsidRPr="00C715B2">
        <w:rPr>
          <w:sz w:val="24"/>
          <w:szCs w:val="24"/>
        </w:rPr>
        <w:t>As impugnações e pedidos de esclarecimentos não suspendem os prazos previstos no certame.</w:t>
      </w:r>
    </w:p>
    <w:p w:rsidR="00292A30" w:rsidRDefault="00073E7D" w:rsidP="00BB7650">
      <w:pPr>
        <w:numPr>
          <w:ilvl w:val="1"/>
          <w:numId w:val="8"/>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BB7650">
      <w:pPr>
        <w:numPr>
          <w:ilvl w:val="1"/>
          <w:numId w:val="8"/>
        </w:numPr>
        <w:spacing w:before="120" w:after="120"/>
        <w:ind w:left="0" w:firstLine="0"/>
        <w:jc w:val="both"/>
        <w:rPr>
          <w:sz w:val="24"/>
          <w:szCs w:val="24"/>
        </w:rPr>
      </w:pPr>
      <w:r>
        <w:rPr>
          <w:color w:val="000000"/>
          <w:sz w:val="24"/>
          <w:szCs w:val="24"/>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BB7650">
      <w:pPr>
        <w:numPr>
          <w:ilvl w:val="1"/>
          <w:numId w:val="8"/>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BB7650">
      <w:pPr>
        <w:numPr>
          <w:ilvl w:val="1"/>
          <w:numId w:val="8"/>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BB7650">
      <w:pPr>
        <w:numPr>
          <w:ilvl w:val="1"/>
          <w:numId w:val="8"/>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BB7650">
      <w:pPr>
        <w:numPr>
          <w:ilvl w:val="1"/>
          <w:numId w:val="8"/>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BB7650">
      <w:pPr>
        <w:numPr>
          <w:ilvl w:val="1"/>
          <w:numId w:val="8"/>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Na contagem dos prazos estabelecidos neste Edital e seus Anexos, excluir-se-á o dia do início e incluir-se-á o do vencimento. Só se iniciam e vencem os prazos em dias de expediente na Administração.</w:t>
      </w:r>
    </w:p>
    <w:p w:rsidR="00292A30" w:rsidRDefault="00073E7D" w:rsidP="00BB7650">
      <w:pPr>
        <w:numPr>
          <w:ilvl w:val="1"/>
          <w:numId w:val="8"/>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BB7650">
      <w:pPr>
        <w:numPr>
          <w:ilvl w:val="1"/>
          <w:numId w:val="8"/>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7177C" w:rsidRPr="004D7A1C" w:rsidRDefault="00073E7D" w:rsidP="004D7A1C">
      <w:pPr>
        <w:numPr>
          <w:ilvl w:val="1"/>
          <w:numId w:val="8"/>
        </w:numPr>
        <w:spacing w:before="120" w:after="120"/>
        <w:ind w:left="0" w:firstLine="0"/>
        <w:jc w:val="both"/>
        <w:rPr>
          <w:sz w:val="24"/>
          <w:szCs w:val="24"/>
        </w:rPr>
      </w:pPr>
      <w:r w:rsidRPr="0007177C">
        <w:rPr>
          <w:color w:val="000000"/>
          <w:sz w:val="24"/>
          <w:szCs w:val="24"/>
        </w:rPr>
        <w:t xml:space="preserve">O Edital está disponibilizado, na íntegra, no Portal Nacional de Contratações Públicas (PNCP) e </w:t>
      </w:r>
      <w:r w:rsidR="0007177C" w:rsidRPr="0007177C">
        <w:rPr>
          <w:color w:val="000000"/>
          <w:sz w:val="24"/>
          <w:szCs w:val="24"/>
        </w:rPr>
        <w:t>na pla</w:t>
      </w:r>
      <w:r w:rsidR="004D7A1C">
        <w:rPr>
          <w:color w:val="000000"/>
          <w:sz w:val="24"/>
          <w:szCs w:val="24"/>
        </w:rPr>
        <w:t>taforma doPORTAL DE COMPRAS PÚBLICAS</w:t>
      </w:r>
      <w:r w:rsidR="004D7A1C" w:rsidRPr="00915F98">
        <w:rPr>
          <w:color w:val="000000"/>
          <w:sz w:val="24"/>
          <w:szCs w:val="24"/>
        </w:rPr>
        <w:t xml:space="preserve"> (</w:t>
      </w:r>
      <w:hyperlink r:id="rId34" w:history="1">
        <w:r w:rsidR="004D7A1C">
          <w:rPr>
            <w:rStyle w:val="Hyperlink"/>
          </w:rPr>
          <w:t>O Maior Marketplace de Licitações do Brasil</w:t>
        </w:r>
      </w:hyperlink>
      <w:r w:rsidR="004D7A1C">
        <w:t>).</w:t>
      </w:r>
    </w:p>
    <w:p w:rsidR="00292A30" w:rsidRPr="0007177C" w:rsidRDefault="00073E7D" w:rsidP="00BB7650">
      <w:pPr>
        <w:numPr>
          <w:ilvl w:val="1"/>
          <w:numId w:val="8"/>
        </w:numPr>
        <w:spacing w:before="120" w:after="120"/>
        <w:ind w:left="0" w:firstLine="0"/>
        <w:jc w:val="both"/>
        <w:rPr>
          <w:sz w:val="24"/>
          <w:szCs w:val="24"/>
        </w:rPr>
      </w:pPr>
      <w:r w:rsidRPr="0007177C">
        <w:rPr>
          <w:color w:val="000000"/>
          <w:sz w:val="24"/>
          <w:szCs w:val="24"/>
        </w:rPr>
        <w:t>Integram este Edital, para todos os fins e efeitos, os seguintes anexos:</w:t>
      </w:r>
    </w:p>
    <w:p w:rsidR="00292A30" w:rsidRDefault="00073E7D" w:rsidP="00BB7650">
      <w:pPr>
        <w:numPr>
          <w:ilvl w:val="2"/>
          <w:numId w:val="8"/>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BB7650">
      <w:pPr>
        <w:numPr>
          <w:ilvl w:val="2"/>
          <w:numId w:val="8"/>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BB7650">
      <w:pPr>
        <w:numPr>
          <w:ilvl w:val="2"/>
          <w:numId w:val="8"/>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BB7650">
      <w:pPr>
        <w:numPr>
          <w:ilvl w:val="2"/>
          <w:numId w:val="8"/>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ANEXO IV- Modelo de declaração de cumprimento dos requisitos de habilitação (art. 63, inciso I, da Lei 14.133/2021).</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rsidP="00AF6476">
      <w:pPr>
        <w:tabs>
          <w:tab w:val="left" w:pos="1440"/>
        </w:tabs>
        <w:spacing w:before="120" w:after="120"/>
        <w:jc w:val="both"/>
        <w:rPr>
          <w:color w:val="000000"/>
          <w:sz w:val="24"/>
          <w:szCs w:val="24"/>
        </w:rPr>
      </w:pPr>
    </w:p>
    <w:p w:rsidR="00292A30" w:rsidRDefault="00292A30" w:rsidP="00AF6476">
      <w:pPr>
        <w:spacing w:before="120" w:after="120"/>
        <w:jc w:val="both"/>
        <w:rPr>
          <w:color w:val="000000"/>
          <w:sz w:val="24"/>
          <w:szCs w:val="24"/>
        </w:rPr>
      </w:pPr>
    </w:p>
    <w:p w:rsidR="00292A30" w:rsidRDefault="004D7A1C" w:rsidP="00AF6476">
      <w:pPr>
        <w:spacing w:before="120" w:after="120"/>
        <w:ind w:left="142"/>
        <w:jc w:val="both"/>
        <w:rPr>
          <w:color w:val="000000"/>
          <w:sz w:val="24"/>
          <w:szCs w:val="24"/>
        </w:rPr>
      </w:pPr>
      <w:r>
        <w:rPr>
          <w:color w:val="000000" w:themeColor="text1"/>
          <w:sz w:val="24"/>
          <w:szCs w:val="24"/>
        </w:rPr>
        <w:t>Itaberaba, 03</w:t>
      </w:r>
      <w:r w:rsidR="7F1ADE2E" w:rsidRPr="4BC0070C">
        <w:rPr>
          <w:color w:val="000000" w:themeColor="text1"/>
          <w:sz w:val="24"/>
          <w:szCs w:val="24"/>
        </w:rPr>
        <w:t xml:space="preserve"> de </w:t>
      </w:r>
      <w:r>
        <w:rPr>
          <w:color w:val="000000" w:themeColor="text1"/>
          <w:sz w:val="24"/>
          <w:szCs w:val="24"/>
        </w:rPr>
        <w:t>Abril</w:t>
      </w:r>
      <w:r w:rsidR="482E776F" w:rsidRPr="4BC0070C">
        <w:rPr>
          <w:color w:val="000000" w:themeColor="text1"/>
          <w:sz w:val="24"/>
          <w:szCs w:val="24"/>
        </w:rPr>
        <w:t>de</w:t>
      </w:r>
      <w:r w:rsidR="7F1ADE2E" w:rsidRPr="4BC0070C">
        <w:rPr>
          <w:color w:val="000000" w:themeColor="text1"/>
          <w:sz w:val="24"/>
          <w:szCs w:val="24"/>
        </w:rPr>
        <w:t xml:space="preserve"> 2025</w:t>
      </w:r>
      <w:r w:rsidR="482E776F" w:rsidRPr="4BC0070C">
        <w:rPr>
          <w:color w:val="000000" w:themeColor="text1"/>
          <w:sz w:val="24"/>
          <w:szCs w:val="24"/>
        </w:rPr>
        <w:t>.</w:t>
      </w:r>
    </w:p>
    <w:p w:rsidR="00292A30" w:rsidRDefault="00292A30">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C738C2" w:rsidRPr="00C738C2" w:rsidRDefault="00C738C2" w:rsidP="00C738C2">
      <w:pPr>
        <w:pStyle w:val="SemEspaamento"/>
        <w:spacing w:line="259" w:lineRule="auto"/>
        <w:jc w:val="center"/>
        <w:rPr>
          <w:rFonts w:ascii="Century Gothic" w:hAnsi="Century Gothic"/>
          <w:b/>
          <w:bCs/>
        </w:rPr>
      </w:pPr>
      <w:r w:rsidRPr="00C738C2">
        <w:rPr>
          <w:rFonts w:ascii="Century Gothic" w:hAnsi="Century Gothic"/>
          <w:b/>
          <w:bCs/>
        </w:rPr>
        <w:t>MARÍLYA IZABEL LOPES COSTA DE SANTANA</w:t>
      </w:r>
    </w:p>
    <w:p w:rsidR="00C738C2" w:rsidRPr="00C738C2" w:rsidRDefault="00C738C2" w:rsidP="00C738C2">
      <w:pPr>
        <w:pStyle w:val="SemEspaamento"/>
        <w:spacing w:line="259" w:lineRule="auto"/>
        <w:jc w:val="center"/>
        <w:rPr>
          <w:rFonts w:ascii="Century Gothic" w:hAnsi="Century Gothic"/>
          <w:b/>
          <w:bCs/>
        </w:rPr>
      </w:pPr>
      <w:r w:rsidRPr="00C738C2">
        <w:rPr>
          <w:rFonts w:ascii="Century Gothic" w:hAnsi="Century Gothic"/>
          <w:b/>
          <w:bCs/>
        </w:rPr>
        <w:t>Secretária Municipal de Saúde</w:t>
      </w:r>
    </w:p>
    <w:p w:rsidR="00C738C2" w:rsidRPr="00C738C2" w:rsidRDefault="00C738C2" w:rsidP="00C738C2">
      <w:pPr>
        <w:pStyle w:val="SemEspaamento"/>
        <w:spacing w:line="259" w:lineRule="auto"/>
        <w:jc w:val="center"/>
        <w:rPr>
          <w:rFonts w:ascii="Century Gothic" w:hAnsi="Century Gothic"/>
          <w:b/>
          <w:bCs/>
        </w:rPr>
      </w:pPr>
      <w:r w:rsidRPr="00C738C2">
        <w:rPr>
          <w:rFonts w:ascii="Century Gothic" w:hAnsi="Century Gothic"/>
          <w:b/>
          <w:bCs/>
        </w:rPr>
        <w:t>Decreto 006 de 02/01/2025</w:t>
      </w:r>
    </w:p>
    <w:p w:rsidR="00EF3638" w:rsidRDefault="00EF3638" w:rsidP="0020676A">
      <w:pPr>
        <w:pStyle w:val="SemEspaamento"/>
        <w:spacing w:line="259" w:lineRule="auto"/>
        <w:rPr>
          <w:rFonts w:ascii="Century Gothic" w:hAnsi="Century Gothic"/>
        </w:rPr>
      </w:pPr>
    </w:p>
    <w:p w:rsidR="00EF3638" w:rsidRDefault="00EF3638" w:rsidP="4BC0070C">
      <w:pPr>
        <w:pStyle w:val="SemEspaamento"/>
        <w:spacing w:line="259" w:lineRule="auto"/>
        <w:jc w:val="center"/>
        <w:rPr>
          <w:rFonts w:ascii="Century Gothic" w:hAnsi="Century Gothic"/>
        </w:rPr>
      </w:pPr>
    </w:p>
    <w:p w:rsidR="00704123" w:rsidRDefault="00E46FBA" w:rsidP="00E46FBA">
      <w:pPr>
        <w:pStyle w:val="SemEspaamento"/>
        <w:spacing w:line="259" w:lineRule="auto"/>
        <w:jc w:val="center"/>
        <w:rPr>
          <w:rFonts w:ascii="Arial" w:hAnsi="Arial" w:cs="Arial"/>
          <w:b/>
          <w:sz w:val="24"/>
          <w:szCs w:val="24"/>
        </w:rPr>
      </w:pPr>
      <w:r>
        <w:rPr>
          <w:rFonts w:ascii="Arial" w:hAnsi="Arial" w:cs="Arial"/>
          <w:b/>
          <w:sz w:val="24"/>
          <w:szCs w:val="24"/>
        </w:rPr>
        <w:t xml:space="preserve">ANEXO I - </w:t>
      </w:r>
      <w:r w:rsidR="00704123" w:rsidRPr="00E46FBA">
        <w:rPr>
          <w:rFonts w:ascii="Arial" w:hAnsi="Arial" w:cs="Arial"/>
          <w:b/>
          <w:sz w:val="24"/>
          <w:szCs w:val="24"/>
        </w:rPr>
        <w:t>TERMO DE REFERENCIA</w:t>
      </w:r>
    </w:p>
    <w:p w:rsidR="00E46FBA" w:rsidRPr="00E46FBA" w:rsidRDefault="00E46FBA" w:rsidP="00E46FBA">
      <w:pPr>
        <w:pStyle w:val="SemEspaamento"/>
        <w:spacing w:line="259" w:lineRule="auto"/>
        <w:jc w:val="center"/>
        <w:rPr>
          <w:rFonts w:ascii="Arial" w:hAnsi="Arial" w:cs="Arial"/>
          <w:b/>
          <w:sz w:val="24"/>
          <w:szCs w:val="24"/>
        </w:rPr>
      </w:pP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b/>
          <w:sz w:val="24"/>
          <w:szCs w:val="24"/>
        </w:rPr>
      </w:pPr>
      <w:r w:rsidRPr="00704123">
        <w:rPr>
          <w:rFonts w:ascii="Arial" w:hAnsi="Arial" w:cs="Arial"/>
          <w:b/>
          <w:sz w:val="24"/>
          <w:szCs w:val="24"/>
        </w:rPr>
        <w:t>DO OBJETO E DAS CONDIÇÕES GERAIS DA CONTRATAÇÃO (art. 6º, XXIII, “a” e “i”, da Lei n. 14.133/2021).</w:t>
      </w:r>
    </w:p>
    <w:p w:rsidR="00704123" w:rsidRPr="00704123" w:rsidRDefault="00704123" w:rsidP="00704123">
      <w:pPr>
        <w:pStyle w:val="SemEspaamento"/>
        <w:spacing w:line="259" w:lineRule="auto"/>
        <w:jc w:val="both"/>
        <w:rPr>
          <w:rFonts w:ascii="Arial" w:hAnsi="Arial" w:cs="Arial"/>
          <w:b/>
          <w:iCs/>
          <w:sz w:val="24"/>
          <w:szCs w:val="24"/>
        </w:rPr>
      </w:pPr>
    </w:p>
    <w:p w:rsidR="00704123" w:rsidRPr="00704123" w:rsidRDefault="00704123" w:rsidP="00704123">
      <w:pPr>
        <w:pStyle w:val="SemEspaamento"/>
        <w:spacing w:line="259" w:lineRule="auto"/>
        <w:jc w:val="both"/>
        <w:rPr>
          <w:rFonts w:ascii="Arial" w:hAnsi="Arial" w:cs="Arial"/>
          <w:b/>
          <w:bCs/>
          <w:sz w:val="24"/>
          <w:szCs w:val="24"/>
        </w:rPr>
      </w:pPr>
      <w:r w:rsidRPr="00704123">
        <w:rPr>
          <w:rFonts w:ascii="Arial" w:hAnsi="Arial" w:cs="Arial"/>
          <w:b/>
          <w:sz w:val="24"/>
          <w:szCs w:val="24"/>
        </w:rPr>
        <w:t>OBJETO</w:t>
      </w:r>
      <w:r w:rsidRPr="00704123">
        <w:rPr>
          <w:rFonts w:ascii="Arial" w:hAnsi="Arial" w:cs="Arial"/>
          <w:sz w:val="24"/>
          <w:szCs w:val="24"/>
        </w:rPr>
        <w:t>: Contratação de empresa para aquisição parcelada de ração animal, em atendimento as necessidades dos animais que estão aos cuidados da vigilância epidemiológica deste município.</w:t>
      </w: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ab/>
      </w:r>
    </w:p>
    <w:p w:rsidR="00704123" w:rsidRPr="00704123" w:rsidRDefault="00704123" w:rsidP="00704123">
      <w:pPr>
        <w:pStyle w:val="SemEspaamento"/>
        <w:numPr>
          <w:ilvl w:val="1"/>
          <w:numId w:val="36"/>
        </w:numPr>
        <w:spacing w:line="259" w:lineRule="auto"/>
        <w:jc w:val="both"/>
        <w:rPr>
          <w:rFonts w:ascii="Arial" w:hAnsi="Arial" w:cs="Arial"/>
          <w:sz w:val="24"/>
          <w:szCs w:val="24"/>
        </w:rPr>
      </w:pPr>
      <w:r w:rsidRPr="00704123">
        <w:rPr>
          <w:rFonts w:ascii="Arial" w:hAnsi="Arial" w:cs="Arial"/>
          <w:b/>
          <w:sz w:val="24"/>
          <w:szCs w:val="24"/>
        </w:rPr>
        <w:t>DAS ESPECIFICAÇÕES E QUANTIDADE</w:t>
      </w:r>
      <w:r w:rsidRPr="00704123">
        <w:rPr>
          <w:rFonts w:ascii="Arial" w:hAnsi="Arial" w:cs="Arial"/>
          <w:sz w:val="24"/>
          <w:szCs w:val="24"/>
        </w:rPr>
        <w:t xml:space="preserve">: </w:t>
      </w:r>
    </w:p>
    <w:p w:rsidR="00704123" w:rsidRPr="00704123" w:rsidRDefault="00704123" w:rsidP="00704123">
      <w:pPr>
        <w:pStyle w:val="SemEspaamento"/>
        <w:spacing w:line="259" w:lineRule="auto"/>
        <w:jc w:val="both"/>
        <w:rPr>
          <w:rFonts w:ascii="Arial" w:hAnsi="Arial" w:cs="Arial"/>
          <w:b/>
          <w:sz w:val="24"/>
          <w:szCs w:val="24"/>
        </w:rPr>
      </w:pPr>
      <w:r w:rsidRPr="00704123">
        <w:rPr>
          <w:rFonts w:ascii="Arial" w:hAnsi="Arial" w:cs="Arial"/>
          <w:b/>
          <w:sz w:val="24"/>
          <w:szCs w:val="24"/>
        </w:rPr>
        <w:t>PLANILHA DE RAÇÃO</w:t>
      </w:r>
    </w:p>
    <w:tbl>
      <w:tblPr>
        <w:tblW w:w="9674" w:type="dxa"/>
        <w:tblInd w:w="-72" w:type="dxa"/>
        <w:tblCellMar>
          <w:left w:w="70" w:type="dxa"/>
          <w:right w:w="70" w:type="dxa"/>
        </w:tblCellMar>
        <w:tblLook w:val="0000"/>
      </w:tblPr>
      <w:tblGrid>
        <w:gridCol w:w="851"/>
        <w:gridCol w:w="4879"/>
        <w:gridCol w:w="821"/>
        <w:gridCol w:w="861"/>
        <w:gridCol w:w="1034"/>
        <w:gridCol w:w="1342"/>
      </w:tblGrid>
      <w:tr w:rsidR="00704123" w:rsidRPr="00704123" w:rsidTr="00E16DAE">
        <w:trPr>
          <w:trHeight w:val="253"/>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b/>
                <w:bCs/>
                <w:sz w:val="24"/>
                <w:szCs w:val="24"/>
              </w:rPr>
            </w:pPr>
            <w:r w:rsidRPr="00704123">
              <w:rPr>
                <w:rFonts w:ascii="Arial" w:hAnsi="Arial" w:cs="Arial"/>
                <w:b/>
                <w:bCs/>
                <w:sz w:val="24"/>
                <w:szCs w:val="24"/>
              </w:rPr>
              <w:t>Item</w:t>
            </w:r>
          </w:p>
        </w:tc>
        <w:tc>
          <w:tcPr>
            <w:tcW w:w="4879" w:type="dxa"/>
            <w:tcBorders>
              <w:top w:val="single" w:sz="4" w:space="0" w:color="auto"/>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b/>
                <w:bCs/>
                <w:sz w:val="24"/>
                <w:szCs w:val="24"/>
              </w:rPr>
            </w:pPr>
            <w:r w:rsidRPr="00704123">
              <w:rPr>
                <w:rFonts w:ascii="Arial" w:hAnsi="Arial" w:cs="Arial"/>
                <w:b/>
                <w:bCs/>
                <w:sz w:val="24"/>
                <w:szCs w:val="24"/>
              </w:rPr>
              <w:t>Especificação</w:t>
            </w:r>
          </w:p>
        </w:tc>
        <w:tc>
          <w:tcPr>
            <w:tcW w:w="821" w:type="dxa"/>
            <w:tcBorders>
              <w:top w:val="single" w:sz="4" w:space="0" w:color="auto"/>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b/>
                <w:bCs/>
                <w:sz w:val="24"/>
                <w:szCs w:val="24"/>
              </w:rPr>
            </w:pPr>
            <w:r w:rsidRPr="00704123">
              <w:rPr>
                <w:rFonts w:ascii="Arial" w:hAnsi="Arial" w:cs="Arial"/>
                <w:b/>
                <w:bCs/>
                <w:sz w:val="24"/>
                <w:szCs w:val="24"/>
              </w:rPr>
              <w:t>Unid.</w:t>
            </w:r>
          </w:p>
        </w:tc>
        <w:tc>
          <w:tcPr>
            <w:tcW w:w="775" w:type="dxa"/>
            <w:tcBorders>
              <w:top w:val="single" w:sz="4" w:space="0" w:color="auto"/>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Quant.</w:t>
            </w:r>
          </w:p>
        </w:tc>
        <w:tc>
          <w:tcPr>
            <w:tcW w:w="1034" w:type="dxa"/>
            <w:tcBorders>
              <w:top w:val="single" w:sz="4" w:space="0" w:color="auto"/>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V. Uni.</w:t>
            </w:r>
          </w:p>
        </w:tc>
        <w:tc>
          <w:tcPr>
            <w:tcW w:w="1314" w:type="dxa"/>
            <w:tcBorders>
              <w:top w:val="single" w:sz="4" w:space="0" w:color="auto"/>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V.Total</w:t>
            </w:r>
          </w:p>
        </w:tc>
      </w:tr>
      <w:tr w:rsidR="00704123" w:rsidRPr="00704123" w:rsidTr="00E16DAE">
        <w:trPr>
          <w:trHeight w:val="253"/>
        </w:trPr>
        <w:tc>
          <w:tcPr>
            <w:tcW w:w="851" w:type="dxa"/>
            <w:tcBorders>
              <w:top w:val="nil"/>
              <w:left w:val="single" w:sz="4" w:space="0" w:color="auto"/>
              <w:bottom w:val="single" w:sz="4" w:space="0" w:color="auto"/>
              <w:right w:val="single" w:sz="4" w:space="0" w:color="auto"/>
            </w:tcBorders>
            <w:shd w:val="clear" w:color="auto" w:fill="auto"/>
            <w:noWrap/>
            <w:vAlign w:val="center"/>
          </w:tcPr>
          <w:p w:rsidR="00704123" w:rsidRPr="00704123" w:rsidRDefault="00704123" w:rsidP="00704123">
            <w:pPr>
              <w:pStyle w:val="SemEspaamento"/>
              <w:numPr>
                <w:ilvl w:val="0"/>
                <w:numId w:val="48"/>
              </w:numPr>
              <w:spacing w:line="259" w:lineRule="auto"/>
              <w:jc w:val="both"/>
              <w:rPr>
                <w:rFonts w:ascii="Arial" w:hAnsi="Arial" w:cs="Arial"/>
                <w:b/>
                <w:bCs/>
                <w:sz w:val="24"/>
                <w:szCs w:val="24"/>
              </w:rPr>
            </w:pPr>
          </w:p>
        </w:tc>
        <w:tc>
          <w:tcPr>
            <w:tcW w:w="4879" w:type="dxa"/>
            <w:tcBorders>
              <w:top w:val="nil"/>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RAÇÃO PARA CÃO ADULTO. COMPOSIÇÃO BÁSICA DO PRODUTO:  Farinha de vísceras de frango, hidrolizado de fígado, gordura animal estabilizada, arroz integral, farelo de trigo, farelo de soja (GM a partir de Agrobacterium sp.), milho integral moído*, cloreto de sódio (sal comum), Vitamina A, Vitamina D3, Vitamina E, Vitamina K3, Vitamina B1, Vitamina B2, Vitamina B6, Vitamina B12, Ácido Pantotênico, Niacina, Ácido Fólico, Biotina, Sulfato de Manganês, Sulfato de Zinco, Zinco Aminoácido, Sulfato de ferro, Sulfato de Cobre, Sulfato de Cobalto, lodeto de Cálcio, Selenito de Sódio, L-Lisina, Antioxidantes (BHA, BHT). SACO 20KG.</w:t>
            </w:r>
          </w:p>
        </w:tc>
        <w:tc>
          <w:tcPr>
            <w:tcW w:w="821"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SC</w:t>
            </w:r>
          </w:p>
        </w:tc>
        <w:tc>
          <w:tcPr>
            <w:tcW w:w="775"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780</w:t>
            </w:r>
          </w:p>
        </w:tc>
        <w:tc>
          <w:tcPr>
            <w:tcW w:w="103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R$ 183,00</w:t>
            </w:r>
          </w:p>
        </w:tc>
        <w:tc>
          <w:tcPr>
            <w:tcW w:w="131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R$ 142.740,00</w:t>
            </w:r>
          </w:p>
        </w:tc>
      </w:tr>
      <w:tr w:rsidR="00704123" w:rsidRPr="00704123" w:rsidTr="00E16DAE">
        <w:trPr>
          <w:trHeight w:val="253"/>
        </w:trPr>
        <w:tc>
          <w:tcPr>
            <w:tcW w:w="851" w:type="dxa"/>
            <w:tcBorders>
              <w:top w:val="nil"/>
              <w:left w:val="single" w:sz="4" w:space="0" w:color="auto"/>
              <w:bottom w:val="single" w:sz="4" w:space="0" w:color="auto"/>
              <w:right w:val="single" w:sz="4" w:space="0" w:color="auto"/>
            </w:tcBorders>
            <w:shd w:val="clear" w:color="auto" w:fill="auto"/>
            <w:noWrap/>
            <w:vAlign w:val="center"/>
          </w:tcPr>
          <w:p w:rsidR="00704123" w:rsidRPr="00704123" w:rsidRDefault="00704123" w:rsidP="00704123">
            <w:pPr>
              <w:pStyle w:val="SemEspaamento"/>
              <w:numPr>
                <w:ilvl w:val="0"/>
                <w:numId w:val="48"/>
              </w:numPr>
              <w:spacing w:line="259" w:lineRule="auto"/>
              <w:jc w:val="both"/>
              <w:rPr>
                <w:rFonts w:ascii="Arial" w:hAnsi="Arial" w:cs="Arial"/>
                <w:b/>
                <w:bCs/>
                <w:sz w:val="24"/>
                <w:szCs w:val="24"/>
              </w:rPr>
            </w:pPr>
          </w:p>
        </w:tc>
        <w:tc>
          <w:tcPr>
            <w:tcW w:w="4879" w:type="dxa"/>
            <w:tcBorders>
              <w:top w:val="nil"/>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 xml:space="preserve">RAÇÃO PARA CÃO FILHOTE. COMPOSIÇÃO BÁSICA DO PRODUTO: Farinha de Vísceras de Frango, hidrolisado de fígado de frango, Gordura Animal Estabilizada, Farelo de Trigo, leite em pó, Arroz Integral, Milho Integral Moído*, farelo de soja (GM apartir de agrobacteriumsp), Óleo de Peixe, Extrato de YuccaSchidigera, Cloreto de Sódio (sal comum), Vitamina A, Vitamina D3, Vitamina E, Vitamina K3, Vitamina B1, Vitamina B2, Vitamina B6, Vitamina B12, Ácido Pantotênico, Niacina, Ácido Fólico, Biotina, Sulfato de </w:t>
            </w:r>
            <w:r w:rsidRPr="00704123">
              <w:rPr>
                <w:rFonts w:ascii="Arial" w:hAnsi="Arial" w:cs="Arial"/>
                <w:sz w:val="24"/>
                <w:szCs w:val="24"/>
              </w:rPr>
              <w:lastRenderedPageBreak/>
              <w:t>Manganês,Sulfato de Zinco, Zinco Aminoácido, Sulfato de ferro, Sulfato de Cobre, Sulfato de Cobalto, Iodeto de Cálcio, Selenito de Sódio, L-Lisina, Probiótico e Antioxidante (BHA, BHT). NÍVEIS DE GARANTIA: Proteína Bruta (mín.) 280g/kg (28%),Extrato Etéreo (mín.) 110g/kg (11%), Cálcio (máx.) 24g/kg (2,4%), Cálcio (mín.) 10g/kg (1%), Fósforo (mín.) 11g/kg (1,1%), Sódio 2.500mg/kg (0,25%), Matéria Fibrosa (máx.) 40g/kg (4%), Matéria Mineral (máx.) 120g/kg (12%), Ácido Linolênico (Ômega 3) (mín.) 2000mg/kg (2%), Ácido Linoleico (Ômega 6) (mín.) 10g/kg (1%), Saponina 7mg/kg, Umidade (máx.) 120g/kg (12%), BacillusSubtilis 5 x 10 9 UFC. SACO DE 20KG.</w:t>
            </w:r>
          </w:p>
        </w:tc>
        <w:tc>
          <w:tcPr>
            <w:tcW w:w="821"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lastRenderedPageBreak/>
              <w:t>SC</w:t>
            </w:r>
          </w:p>
        </w:tc>
        <w:tc>
          <w:tcPr>
            <w:tcW w:w="775"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230</w:t>
            </w:r>
          </w:p>
        </w:tc>
        <w:tc>
          <w:tcPr>
            <w:tcW w:w="103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R$ 208,93</w:t>
            </w:r>
          </w:p>
        </w:tc>
        <w:tc>
          <w:tcPr>
            <w:tcW w:w="131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R$ 48.053,90</w:t>
            </w:r>
          </w:p>
        </w:tc>
      </w:tr>
      <w:tr w:rsidR="00704123" w:rsidRPr="00704123" w:rsidTr="00E16DAE">
        <w:trPr>
          <w:trHeight w:val="253"/>
        </w:trPr>
        <w:tc>
          <w:tcPr>
            <w:tcW w:w="851" w:type="dxa"/>
            <w:tcBorders>
              <w:top w:val="nil"/>
              <w:left w:val="single" w:sz="4" w:space="0" w:color="auto"/>
              <w:bottom w:val="single" w:sz="4" w:space="0" w:color="auto"/>
              <w:right w:val="single" w:sz="4" w:space="0" w:color="auto"/>
            </w:tcBorders>
            <w:shd w:val="clear" w:color="auto" w:fill="auto"/>
            <w:noWrap/>
            <w:vAlign w:val="center"/>
          </w:tcPr>
          <w:p w:rsidR="00704123" w:rsidRPr="00704123" w:rsidRDefault="00704123" w:rsidP="00704123">
            <w:pPr>
              <w:pStyle w:val="SemEspaamento"/>
              <w:numPr>
                <w:ilvl w:val="0"/>
                <w:numId w:val="48"/>
              </w:numPr>
              <w:spacing w:line="259" w:lineRule="auto"/>
              <w:jc w:val="both"/>
              <w:rPr>
                <w:rFonts w:ascii="Arial" w:hAnsi="Arial" w:cs="Arial"/>
                <w:b/>
                <w:bCs/>
                <w:sz w:val="24"/>
                <w:szCs w:val="24"/>
              </w:rPr>
            </w:pPr>
          </w:p>
        </w:tc>
        <w:tc>
          <w:tcPr>
            <w:tcW w:w="4879" w:type="dxa"/>
            <w:tcBorders>
              <w:top w:val="nil"/>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RAÇÃO PARA GATO ADULTO. COMPOSIÇÃO BÁSICA DO PRODUTO:  Farinha de atum, salmão e camarão, hidrolisado de fígado de frango, farinha de vísceras de frango, gordura animal estabilizada, farelo de trigo, arroz integral moído*, glúten de milho, farinha de trigo, proteína de soja texturizada (GM a partir de agrobacteriumsp), óleo vegetal, extrato de yuccaschidigera, taurina, cloreto de sódio (sal comum), vitamina A, vitamina D3, vitamina E, vitamina K3, vitamina B1, vitamina B2, vitamina B6, vitamina B12, ácido pantotênico, niacina, ácido fólico, biotina, sulfato de manganês, sulfato de zinco, sulfato de ferro, sulfato de cobre, sulfato de cobalto, iodeto de cálcio, selenito de sódio, antioxidante (BHA, BHT). SACO DE 20KG</w:t>
            </w:r>
          </w:p>
        </w:tc>
        <w:tc>
          <w:tcPr>
            <w:tcW w:w="821"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SC</w:t>
            </w:r>
          </w:p>
        </w:tc>
        <w:tc>
          <w:tcPr>
            <w:tcW w:w="775"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140</w:t>
            </w:r>
          </w:p>
        </w:tc>
        <w:tc>
          <w:tcPr>
            <w:tcW w:w="103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R$ 243,93</w:t>
            </w:r>
          </w:p>
        </w:tc>
        <w:tc>
          <w:tcPr>
            <w:tcW w:w="131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R$ 34.150,20</w:t>
            </w:r>
          </w:p>
        </w:tc>
      </w:tr>
      <w:tr w:rsidR="00704123" w:rsidRPr="00704123" w:rsidTr="00E16DAE">
        <w:trPr>
          <w:trHeight w:val="253"/>
        </w:trPr>
        <w:tc>
          <w:tcPr>
            <w:tcW w:w="851" w:type="dxa"/>
            <w:tcBorders>
              <w:top w:val="nil"/>
              <w:left w:val="single" w:sz="4" w:space="0" w:color="auto"/>
              <w:bottom w:val="single" w:sz="4" w:space="0" w:color="auto"/>
              <w:right w:val="single" w:sz="4" w:space="0" w:color="auto"/>
            </w:tcBorders>
            <w:shd w:val="clear" w:color="auto" w:fill="auto"/>
            <w:noWrap/>
            <w:vAlign w:val="center"/>
          </w:tcPr>
          <w:p w:rsidR="00704123" w:rsidRPr="00704123" w:rsidRDefault="00704123" w:rsidP="00704123">
            <w:pPr>
              <w:pStyle w:val="SemEspaamento"/>
              <w:numPr>
                <w:ilvl w:val="0"/>
                <w:numId w:val="48"/>
              </w:numPr>
              <w:spacing w:line="259" w:lineRule="auto"/>
              <w:jc w:val="both"/>
              <w:rPr>
                <w:rFonts w:ascii="Arial" w:hAnsi="Arial" w:cs="Arial"/>
                <w:b/>
                <w:bCs/>
                <w:sz w:val="24"/>
                <w:szCs w:val="24"/>
              </w:rPr>
            </w:pPr>
          </w:p>
        </w:tc>
        <w:tc>
          <w:tcPr>
            <w:tcW w:w="4879" w:type="dxa"/>
            <w:tcBorders>
              <w:top w:val="nil"/>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 xml:space="preserve">RAÇÃO PARA GATO FILHOTE. COMPOSIÇÃO BÁSICA DO PRODUTO: Água, vísceras de suínos, vísceras de frango, miúdos de frango, fígado suíno, glúten de trigo, gelatina, farinha de arroz, amido de milho, celulose, carbonato de cálcio, óleo de girassol, óleo de peixe, óxido de magnésio, carbonato de sódio, cloreto de </w:t>
            </w:r>
            <w:r w:rsidRPr="00704123">
              <w:rPr>
                <w:rFonts w:ascii="Arial" w:hAnsi="Arial" w:cs="Arial"/>
                <w:sz w:val="24"/>
                <w:szCs w:val="24"/>
              </w:rPr>
              <w:lastRenderedPageBreak/>
              <w:t>potássio, cloridrato de cisteína monohidratado, extrato de levedura de cerveja (MOS), pirofosfatotetrapotássico, tripolifosfato de sódio, carragena, corante de caramelo, extrato de marigold, vitaminas (D3, E, C, B1, B2, B6, B12), niacina, pantotenato de cálcio, ácido fólico, biotina, cloreto de colina, betacaroteno, sulfato de zinco, sulfato de ferro, zinco aminoácido quelato, sulfato de cobre, iodato de cálcio, sulfato de manganês, cobre aminoácido quelato, manganês aminoácido quelato, taurina, metionina, L-carnitina. SACO DE  7KG.</w:t>
            </w:r>
          </w:p>
        </w:tc>
        <w:tc>
          <w:tcPr>
            <w:tcW w:w="821"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lastRenderedPageBreak/>
              <w:t>SC</w:t>
            </w:r>
          </w:p>
        </w:tc>
        <w:tc>
          <w:tcPr>
            <w:tcW w:w="775"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10</w:t>
            </w:r>
          </w:p>
        </w:tc>
        <w:tc>
          <w:tcPr>
            <w:tcW w:w="103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R$ 74,93</w:t>
            </w:r>
          </w:p>
        </w:tc>
        <w:tc>
          <w:tcPr>
            <w:tcW w:w="131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R$ 749,30</w:t>
            </w:r>
          </w:p>
        </w:tc>
      </w:tr>
      <w:tr w:rsidR="00704123" w:rsidRPr="00704123" w:rsidTr="00E16DAE">
        <w:trPr>
          <w:trHeight w:val="253"/>
        </w:trPr>
        <w:tc>
          <w:tcPr>
            <w:tcW w:w="851" w:type="dxa"/>
            <w:tcBorders>
              <w:top w:val="nil"/>
              <w:left w:val="single" w:sz="4" w:space="0" w:color="auto"/>
              <w:bottom w:val="single" w:sz="4" w:space="0" w:color="auto"/>
              <w:right w:val="single" w:sz="4" w:space="0" w:color="auto"/>
            </w:tcBorders>
            <w:shd w:val="clear" w:color="auto" w:fill="auto"/>
            <w:noWrap/>
            <w:vAlign w:val="center"/>
          </w:tcPr>
          <w:p w:rsidR="00704123" w:rsidRPr="00704123" w:rsidRDefault="00704123" w:rsidP="00704123">
            <w:pPr>
              <w:pStyle w:val="SemEspaamento"/>
              <w:numPr>
                <w:ilvl w:val="0"/>
                <w:numId w:val="48"/>
              </w:numPr>
              <w:spacing w:line="259" w:lineRule="auto"/>
              <w:jc w:val="both"/>
              <w:rPr>
                <w:rFonts w:ascii="Arial" w:hAnsi="Arial" w:cs="Arial"/>
                <w:b/>
                <w:bCs/>
                <w:sz w:val="24"/>
                <w:szCs w:val="24"/>
              </w:rPr>
            </w:pPr>
          </w:p>
        </w:tc>
        <w:tc>
          <w:tcPr>
            <w:tcW w:w="4879" w:type="dxa"/>
            <w:tcBorders>
              <w:top w:val="nil"/>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FARELO DE TRIGO (ensacado e rotulado): subproduto resultante da moagem do trigo, composto de pericarpo, aleurona, particulas finas de gérmen, e das demais camadas internas dos grãos e outros resíduos resultantes do processamento industrial do trigo (triticumsp), para obtenção da farinha, deve ser isento de matérias estranhas à sua composição. Níveis de garantia: umidade(máximo) .13,50 % proteína bruta (mínimo) 14,00 % extrato etéreo (mínimo) 3,00 % fibra bruta (máximo) 11,00 % matéria mineral (máximo). 6,50 % aflatoxinas (máximo) 50 ppb. Para equinos adultos. Dados do fabricante e data de validade. Dados do fabricante e data de validade. Saco contendo 30 kg.</w:t>
            </w:r>
          </w:p>
        </w:tc>
        <w:tc>
          <w:tcPr>
            <w:tcW w:w="821"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SC</w:t>
            </w:r>
          </w:p>
        </w:tc>
        <w:tc>
          <w:tcPr>
            <w:tcW w:w="775"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80</w:t>
            </w:r>
          </w:p>
        </w:tc>
        <w:tc>
          <w:tcPr>
            <w:tcW w:w="103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R$ 64,80</w:t>
            </w:r>
          </w:p>
        </w:tc>
        <w:tc>
          <w:tcPr>
            <w:tcW w:w="131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R$ 5.184,00</w:t>
            </w:r>
          </w:p>
        </w:tc>
      </w:tr>
      <w:tr w:rsidR="00704123" w:rsidRPr="00704123" w:rsidTr="00E16DAE">
        <w:trPr>
          <w:trHeight w:val="253"/>
        </w:trPr>
        <w:tc>
          <w:tcPr>
            <w:tcW w:w="851" w:type="dxa"/>
            <w:tcBorders>
              <w:top w:val="nil"/>
              <w:left w:val="single" w:sz="4" w:space="0" w:color="auto"/>
              <w:bottom w:val="single" w:sz="4" w:space="0" w:color="auto"/>
              <w:right w:val="single" w:sz="4" w:space="0" w:color="auto"/>
            </w:tcBorders>
            <w:shd w:val="clear" w:color="auto" w:fill="auto"/>
            <w:noWrap/>
            <w:vAlign w:val="center"/>
          </w:tcPr>
          <w:p w:rsidR="00704123" w:rsidRPr="00704123" w:rsidRDefault="00704123" w:rsidP="00704123">
            <w:pPr>
              <w:pStyle w:val="SemEspaamento"/>
              <w:numPr>
                <w:ilvl w:val="0"/>
                <w:numId w:val="48"/>
              </w:numPr>
              <w:spacing w:line="259" w:lineRule="auto"/>
              <w:jc w:val="both"/>
              <w:rPr>
                <w:rFonts w:ascii="Arial" w:hAnsi="Arial" w:cs="Arial"/>
                <w:b/>
                <w:bCs/>
                <w:sz w:val="24"/>
                <w:szCs w:val="24"/>
              </w:rPr>
            </w:pPr>
          </w:p>
        </w:tc>
        <w:tc>
          <w:tcPr>
            <w:tcW w:w="4879" w:type="dxa"/>
            <w:tcBorders>
              <w:top w:val="nil"/>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FARELO, DE MILHO, tipo triturado, para alimentação animal. Embalagem: saco contendo 30 kg. Para equinos adulto, glúten de milho proteína: 18% umidade min: 12% maxash: 8% maxfat: 4% max. Dados do fabricante e data de validade</w:t>
            </w:r>
          </w:p>
        </w:tc>
        <w:tc>
          <w:tcPr>
            <w:tcW w:w="821"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SC</w:t>
            </w:r>
          </w:p>
        </w:tc>
        <w:tc>
          <w:tcPr>
            <w:tcW w:w="775"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80</w:t>
            </w:r>
          </w:p>
        </w:tc>
        <w:tc>
          <w:tcPr>
            <w:tcW w:w="103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R$ 63,07</w:t>
            </w:r>
          </w:p>
        </w:tc>
        <w:tc>
          <w:tcPr>
            <w:tcW w:w="1314" w:type="dxa"/>
            <w:tcBorders>
              <w:top w:val="nil"/>
              <w:left w:val="nil"/>
              <w:bottom w:val="single" w:sz="4" w:space="0" w:color="auto"/>
              <w:right w:val="single" w:sz="4" w:space="0" w:color="auto"/>
            </w:tcBorders>
            <w:shd w:val="clear" w:color="auto" w:fill="auto"/>
            <w:noWrap/>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R$ 5.045,60</w:t>
            </w:r>
          </w:p>
        </w:tc>
      </w:tr>
      <w:tr w:rsidR="00704123" w:rsidRPr="00704123" w:rsidTr="00E16DAE">
        <w:trPr>
          <w:trHeight w:val="253"/>
        </w:trPr>
        <w:tc>
          <w:tcPr>
            <w:tcW w:w="83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b/>
                <w:bCs/>
                <w:sz w:val="24"/>
                <w:szCs w:val="24"/>
              </w:rPr>
            </w:pPr>
            <w:r w:rsidRPr="00704123">
              <w:rPr>
                <w:rFonts w:ascii="Arial" w:hAnsi="Arial" w:cs="Arial"/>
                <w:b/>
                <w:bCs/>
                <w:sz w:val="24"/>
                <w:szCs w:val="24"/>
              </w:rPr>
              <w:t>VALOR TOTAL ESTIMADO</w:t>
            </w:r>
          </w:p>
        </w:tc>
        <w:tc>
          <w:tcPr>
            <w:tcW w:w="1314" w:type="dxa"/>
            <w:tcBorders>
              <w:top w:val="single" w:sz="4" w:space="0" w:color="auto"/>
              <w:left w:val="nil"/>
              <w:bottom w:val="single" w:sz="4" w:space="0" w:color="auto"/>
              <w:right w:val="single" w:sz="4" w:space="0" w:color="auto"/>
            </w:tcBorders>
            <w:shd w:val="clear" w:color="auto" w:fill="auto"/>
            <w:noWrap/>
            <w:vAlign w:val="bottom"/>
          </w:tcPr>
          <w:p w:rsidR="00704123" w:rsidRPr="00704123" w:rsidRDefault="00704123" w:rsidP="00704123">
            <w:pPr>
              <w:pStyle w:val="SemEspaamento"/>
              <w:spacing w:line="259" w:lineRule="auto"/>
              <w:jc w:val="both"/>
              <w:rPr>
                <w:rFonts w:ascii="Arial" w:hAnsi="Arial" w:cs="Arial"/>
                <w:b/>
                <w:bCs/>
                <w:sz w:val="24"/>
                <w:szCs w:val="24"/>
              </w:rPr>
            </w:pPr>
          </w:p>
          <w:p w:rsidR="00704123" w:rsidRPr="00704123" w:rsidRDefault="00704123" w:rsidP="00704123">
            <w:pPr>
              <w:pStyle w:val="SemEspaamento"/>
              <w:spacing w:line="259" w:lineRule="auto"/>
              <w:jc w:val="both"/>
              <w:rPr>
                <w:rFonts w:ascii="Arial" w:hAnsi="Arial" w:cs="Arial"/>
                <w:b/>
                <w:bCs/>
                <w:sz w:val="24"/>
                <w:szCs w:val="24"/>
              </w:rPr>
            </w:pPr>
            <w:r w:rsidRPr="00704123">
              <w:rPr>
                <w:rFonts w:ascii="Arial" w:hAnsi="Arial" w:cs="Arial"/>
                <w:b/>
                <w:bCs/>
                <w:sz w:val="24"/>
                <w:szCs w:val="24"/>
              </w:rPr>
              <w:t>R$ 235.923,00</w:t>
            </w:r>
          </w:p>
        </w:tc>
      </w:tr>
    </w:tbl>
    <w:p w:rsidR="00704123" w:rsidRDefault="00704123" w:rsidP="00E46FBA">
      <w:pPr>
        <w:pStyle w:val="SemEspaamento"/>
        <w:spacing w:line="259" w:lineRule="auto"/>
        <w:jc w:val="both"/>
        <w:rPr>
          <w:rFonts w:ascii="Arial" w:hAnsi="Arial" w:cs="Arial"/>
          <w:b/>
          <w:sz w:val="24"/>
          <w:szCs w:val="24"/>
        </w:rPr>
      </w:pPr>
    </w:p>
    <w:p w:rsidR="0020676A" w:rsidRPr="00704123" w:rsidRDefault="0020676A" w:rsidP="00E46FBA">
      <w:pPr>
        <w:pStyle w:val="SemEspaamento"/>
        <w:spacing w:line="259" w:lineRule="auto"/>
        <w:jc w:val="both"/>
        <w:rPr>
          <w:rFonts w:ascii="Arial" w:hAnsi="Arial" w:cs="Arial"/>
          <w:b/>
          <w:sz w:val="24"/>
          <w:szCs w:val="24"/>
        </w:rPr>
      </w:pPr>
      <w:r>
        <w:rPr>
          <w:rFonts w:ascii="Arial" w:hAnsi="Arial" w:cs="Arial"/>
          <w:b/>
          <w:sz w:val="24"/>
          <w:szCs w:val="24"/>
        </w:rPr>
        <w:t>VALOR TOTAL: R$ 235.923,00 (Duzentos e trinta e cinco mil novecentos e vinte e três reais).</w:t>
      </w:r>
    </w:p>
    <w:p w:rsidR="00704123" w:rsidRPr="00704123" w:rsidRDefault="00704123" w:rsidP="00E46FBA">
      <w:pPr>
        <w:pStyle w:val="SemEspaamento"/>
        <w:numPr>
          <w:ilvl w:val="1"/>
          <w:numId w:val="36"/>
        </w:numPr>
        <w:spacing w:line="259" w:lineRule="auto"/>
        <w:ind w:left="0" w:firstLine="0"/>
        <w:jc w:val="both"/>
        <w:rPr>
          <w:rFonts w:ascii="Arial" w:hAnsi="Arial" w:cs="Arial"/>
          <w:sz w:val="24"/>
          <w:szCs w:val="24"/>
        </w:rPr>
      </w:pPr>
      <w:r w:rsidRPr="00704123">
        <w:rPr>
          <w:rFonts w:ascii="Arial" w:hAnsi="Arial" w:cs="Arial"/>
          <w:sz w:val="24"/>
          <w:szCs w:val="24"/>
        </w:rPr>
        <w:lastRenderedPageBreak/>
        <w:t>O objeto desta contratação não se enquadra como sendo de bem de luxo, conforme Decreto Federal n.º 10.818, de 27 de setembro de 2021.</w:t>
      </w:r>
    </w:p>
    <w:p w:rsidR="00704123" w:rsidRPr="00704123" w:rsidRDefault="00704123" w:rsidP="00E46FBA">
      <w:pPr>
        <w:pStyle w:val="SemEspaamento"/>
        <w:spacing w:line="259" w:lineRule="auto"/>
        <w:jc w:val="both"/>
        <w:rPr>
          <w:rFonts w:ascii="Arial" w:hAnsi="Arial" w:cs="Arial"/>
          <w:sz w:val="24"/>
          <w:szCs w:val="24"/>
        </w:rPr>
      </w:pPr>
    </w:p>
    <w:p w:rsidR="00704123" w:rsidRPr="00704123" w:rsidRDefault="00704123" w:rsidP="00E46FBA">
      <w:pPr>
        <w:pStyle w:val="SemEspaamento"/>
        <w:numPr>
          <w:ilvl w:val="1"/>
          <w:numId w:val="36"/>
        </w:numPr>
        <w:spacing w:line="259" w:lineRule="auto"/>
        <w:ind w:left="0" w:firstLine="0"/>
        <w:jc w:val="both"/>
        <w:rPr>
          <w:rFonts w:ascii="Arial" w:hAnsi="Arial" w:cs="Arial"/>
          <w:sz w:val="24"/>
          <w:szCs w:val="24"/>
        </w:rPr>
      </w:pPr>
      <w:r w:rsidRPr="00704123">
        <w:rPr>
          <w:rFonts w:ascii="Arial" w:hAnsi="Arial" w:cs="Arial"/>
          <w:b/>
          <w:sz w:val="24"/>
          <w:szCs w:val="24"/>
        </w:rPr>
        <w:t>O objeto desta contratação é caracterizado como comum</w:t>
      </w:r>
      <w:r w:rsidRPr="00704123">
        <w:rPr>
          <w:rFonts w:ascii="Arial" w:hAnsi="Arial" w:cs="Arial"/>
          <w:sz w:val="24"/>
          <w:szCs w:val="24"/>
        </w:rPr>
        <w:t>, pois, como pode ser visto na sua descrição, os padrões de desempenho e qualidade puderam ser objetivamente definidos pelo edital, por meio de especificações usuais de mercado, ou seja, figura como objeto amplamentedisponível no mercado, cujas variações de qualidade não se revelam significativas.</w:t>
      </w:r>
    </w:p>
    <w:p w:rsidR="00704123" w:rsidRPr="00704123" w:rsidRDefault="00704123" w:rsidP="00E46FBA">
      <w:pPr>
        <w:pStyle w:val="SemEspaamento"/>
        <w:spacing w:line="259" w:lineRule="auto"/>
        <w:jc w:val="both"/>
        <w:rPr>
          <w:rFonts w:ascii="Arial" w:hAnsi="Arial" w:cs="Arial"/>
          <w:sz w:val="24"/>
          <w:szCs w:val="24"/>
        </w:rPr>
      </w:pPr>
    </w:p>
    <w:p w:rsidR="00704123" w:rsidRPr="00704123" w:rsidRDefault="00704123" w:rsidP="00E46FBA">
      <w:pPr>
        <w:pStyle w:val="SemEspaamento"/>
        <w:numPr>
          <w:ilvl w:val="1"/>
          <w:numId w:val="36"/>
        </w:numPr>
        <w:spacing w:line="259" w:lineRule="auto"/>
        <w:ind w:left="0" w:firstLine="0"/>
        <w:jc w:val="both"/>
        <w:rPr>
          <w:rFonts w:ascii="Arial" w:hAnsi="Arial" w:cs="Arial"/>
          <w:sz w:val="24"/>
          <w:szCs w:val="24"/>
        </w:rPr>
      </w:pPr>
      <w:r w:rsidRPr="00704123">
        <w:rPr>
          <w:rFonts w:ascii="Arial" w:hAnsi="Arial" w:cs="Arial"/>
          <w:b/>
          <w:bCs/>
          <w:sz w:val="24"/>
          <w:szCs w:val="24"/>
        </w:rPr>
        <w:t>O prazo de vigência da contratação é de até12(doze) meses</w:t>
      </w:r>
      <w:r w:rsidRPr="00704123">
        <w:rPr>
          <w:rFonts w:ascii="Arial" w:hAnsi="Arial" w:cs="Arial"/>
          <w:bCs/>
          <w:sz w:val="24"/>
          <w:szCs w:val="24"/>
        </w:rPr>
        <w:t>, contados da assinatura do Contrato, na forma do artigo 105, da Lei n° 14.133/2021, podendo ser prorrogado, de acordo com a legislação de regência.</w:t>
      </w:r>
    </w:p>
    <w:p w:rsidR="00704123" w:rsidRPr="00704123" w:rsidRDefault="00704123" w:rsidP="00E46FBA">
      <w:pPr>
        <w:pStyle w:val="SemEspaamento"/>
        <w:spacing w:line="259" w:lineRule="auto"/>
        <w:jc w:val="both"/>
        <w:rPr>
          <w:rFonts w:ascii="Arial" w:hAnsi="Arial" w:cs="Arial"/>
          <w:sz w:val="24"/>
          <w:szCs w:val="24"/>
        </w:rPr>
      </w:pPr>
    </w:p>
    <w:p w:rsidR="00704123" w:rsidRPr="00704123" w:rsidRDefault="00E16DAE" w:rsidP="00E46FBA">
      <w:pPr>
        <w:pStyle w:val="SemEspaamento"/>
        <w:spacing w:line="259" w:lineRule="auto"/>
        <w:jc w:val="both"/>
        <w:rPr>
          <w:rFonts w:ascii="Arial" w:hAnsi="Arial" w:cs="Arial"/>
          <w:sz w:val="24"/>
          <w:szCs w:val="24"/>
        </w:rPr>
      </w:pPr>
      <w:r>
        <w:rPr>
          <w:rFonts w:ascii="Arial" w:hAnsi="Arial" w:cs="Arial"/>
          <w:sz w:val="24"/>
          <w:szCs w:val="24"/>
        </w:rPr>
        <w:t xml:space="preserve">1.4.1. </w:t>
      </w:r>
      <w:r w:rsidR="00704123" w:rsidRPr="00704123">
        <w:rPr>
          <w:rFonts w:ascii="Arial" w:hAnsi="Arial" w:cs="Arial"/>
          <w:sz w:val="24"/>
          <w:szCs w:val="24"/>
        </w:rPr>
        <w:t xml:space="preserve">O objeto em questão configura-se como fornecimento contínuo, conforme definido pelo art. 6º, inciso XV, da Lei nº 14.133/21, uma vez que visa assegurar a manutenção de atividade essencial, cuja natureza se caracteriza por uma necessidade permanente e imprescindível aos usuários dos serviços prestados pela Administração. A continuidade do fornecimento é, portanto, fundamental para o adequado atendimento e a regularidade das atividades institucionais, atendendo aos princípios de eficiência e eficácia na prestação de serviços públicos. </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 xml:space="preserve">1.4.2. </w:t>
      </w:r>
      <w:r w:rsidR="00704123" w:rsidRPr="00704123">
        <w:rPr>
          <w:rFonts w:ascii="Arial" w:hAnsi="Arial" w:cs="Arial"/>
          <w:sz w:val="24"/>
          <w:szCs w:val="24"/>
        </w:rPr>
        <w:t>A minuta do contrato oferece maior detalhamento das regras que serão aplicadas em relação à vigência da contratação.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704123" w:rsidP="00EB72FB">
      <w:pPr>
        <w:pStyle w:val="SemEspaamento"/>
        <w:numPr>
          <w:ilvl w:val="1"/>
          <w:numId w:val="36"/>
        </w:numPr>
        <w:spacing w:line="259" w:lineRule="auto"/>
        <w:ind w:left="0" w:firstLine="0"/>
        <w:jc w:val="both"/>
        <w:rPr>
          <w:rFonts w:ascii="Arial" w:hAnsi="Arial" w:cs="Arial"/>
          <w:sz w:val="24"/>
          <w:szCs w:val="24"/>
        </w:rPr>
      </w:pPr>
      <w:r w:rsidRPr="00704123">
        <w:rPr>
          <w:rFonts w:ascii="Arial" w:hAnsi="Arial" w:cs="Arial"/>
          <w:b/>
          <w:sz w:val="24"/>
          <w:szCs w:val="24"/>
        </w:rPr>
        <w:t>DO PARCELAMENTO DO OBJETO</w:t>
      </w:r>
      <w:r w:rsidRPr="00704123">
        <w:rPr>
          <w:rFonts w:ascii="Arial" w:hAnsi="Arial" w:cs="Arial"/>
          <w:sz w:val="24"/>
          <w:szCs w:val="24"/>
        </w:rPr>
        <w:t>:</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bookmarkStart w:id="45" w:name="_Hlk187246688"/>
      <w:r>
        <w:rPr>
          <w:rFonts w:ascii="Arial" w:hAnsi="Arial" w:cs="Arial"/>
          <w:sz w:val="24"/>
          <w:szCs w:val="24"/>
        </w:rPr>
        <w:t xml:space="preserve">1.5.1. </w:t>
      </w:r>
      <w:r w:rsidR="00704123" w:rsidRPr="00704123">
        <w:rPr>
          <w:rFonts w:ascii="Arial" w:hAnsi="Arial" w:cs="Arial"/>
          <w:sz w:val="24"/>
          <w:szCs w:val="24"/>
        </w:rPr>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sz w:val="24"/>
          <w:szCs w:val="24"/>
        </w:rPr>
        <w:t xml:space="preserve">1.5.2. </w:t>
      </w:r>
      <w:r w:rsidR="00704123" w:rsidRPr="00704123">
        <w:rPr>
          <w:rFonts w:ascii="Arial" w:hAnsi="Arial" w:cs="Arial"/>
          <w:sz w:val="24"/>
          <w:szCs w:val="24"/>
        </w:rPr>
        <w:t>No presente caso, contudo, a opção pela aquisição do objeto em lote único justifica-se amplamente, haja vista que tal configuração propicia à Administração uma melhor relação custo-benefício, notadamente em razão da economia de escala proporcionada pela contratação única. Esse formato não compromete, de modo algum, a concorrência, uma vez que o mercado é amplamente composto por fornecedores capazes de atender ao escopo integral da contratação, abrangendo todos os itens demandados sem quaisquer dificuldades operacionais. Assim, a manutenção do objeto em lote único garante não apenas a obtenção de preços mais vantajosos, mas também assegura a eficiência e a coesão no fornecimento dos bens e serviços envolvidos.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sz w:val="24"/>
          <w:szCs w:val="24"/>
        </w:rPr>
        <w:lastRenderedPageBreak/>
        <w:t xml:space="preserve">1.5.3. </w:t>
      </w:r>
      <w:r w:rsidR="00704123" w:rsidRPr="00704123">
        <w:rPr>
          <w:rFonts w:ascii="Arial" w:hAnsi="Arial" w:cs="Arial"/>
          <w:sz w:val="24"/>
          <w:szCs w:val="24"/>
        </w:rPr>
        <w:t>Além dos benefícios econômicos, a escolha de não parcelar o objeto encontra respaldo na necessidade técnica de se garantir a integralidade e a padronização do fornecimento, evitando, assim, potenciais incompatibilidades entre diferentes fornecedores e minimizando os riscos inerentes à execução fragmentada. Ao centralizar a responsabilidade em um único fornecedor, possibilita-se um controle mais eficaz sobre a qualidade do objeto adquirido, especialmente no que concerne ao atendimento das especificações técnicas exigidas e à solução de eventuais inconformidades que possam surgir.</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sz w:val="24"/>
          <w:szCs w:val="24"/>
        </w:rPr>
        <w:t xml:space="preserve">1.5.4. </w:t>
      </w:r>
      <w:r w:rsidR="00704123" w:rsidRPr="00704123">
        <w:rPr>
          <w:rFonts w:ascii="Arial" w:hAnsi="Arial" w:cs="Arial"/>
          <w:sz w:val="24"/>
          <w:szCs w:val="24"/>
        </w:rPr>
        <w:t>A não fragmentação, portanto, não apenas resguarda a economia de escala, mas também preserva a eficiência operacional da Administração, permitindo uma execução uniforme e contínua das atividades vinculadas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 xml:space="preserve">1.5.5. </w:t>
      </w:r>
      <w:r w:rsidR="00704123" w:rsidRPr="00704123">
        <w:rPr>
          <w:rFonts w:ascii="Arial" w:hAnsi="Arial" w:cs="Arial"/>
          <w:sz w:val="24"/>
          <w:szCs w:val="24"/>
        </w:rPr>
        <w:t>Diante do exposto, resta demonstrada a viabilidade e a vantajosidade do formato proposto, bem como a ausência de óbices legais para sua adoção, uma vez que a aquisição em lote, nos moldes ora propostos, favorece a consecução dos objetivos institucionais, com estrita observância aos preceitos legais e aos princípios que regem a Administração Pública.</w:t>
      </w:r>
      <w:bookmarkEnd w:id="45"/>
    </w:p>
    <w:p w:rsidR="00704123" w:rsidRPr="00704123" w:rsidRDefault="00704123" w:rsidP="00EB72FB">
      <w:pPr>
        <w:pStyle w:val="SemEspaamento"/>
        <w:spacing w:line="259" w:lineRule="auto"/>
        <w:jc w:val="both"/>
        <w:rPr>
          <w:rFonts w:ascii="Arial" w:hAnsi="Arial" w:cs="Arial"/>
          <w:sz w:val="24"/>
          <w:szCs w:val="24"/>
        </w:rPr>
      </w:pPr>
      <w:bookmarkStart w:id="46" w:name="_Hlk191893092"/>
    </w:p>
    <w:bookmarkEnd w:id="46"/>
    <w:p w:rsidR="00704123" w:rsidRPr="00704123" w:rsidRDefault="00704123" w:rsidP="00EB72FB">
      <w:pPr>
        <w:pStyle w:val="SemEspaamento"/>
        <w:numPr>
          <w:ilvl w:val="1"/>
          <w:numId w:val="36"/>
        </w:numPr>
        <w:spacing w:line="259" w:lineRule="auto"/>
        <w:ind w:left="0" w:firstLine="0"/>
        <w:jc w:val="both"/>
        <w:rPr>
          <w:rFonts w:ascii="Arial" w:hAnsi="Arial" w:cs="Arial"/>
          <w:b/>
          <w:bCs/>
          <w:sz w:val="24"/>
          <w:szCs w:val="24"/>
        </w:rPr>
      </w:pPr>
      <w:r w:rsidRPr="00704123">
        <w:rPr>
          <w:rFonts w:ascii="Arial" w:hAnsi="Arial" w:cs="Arial"/>
          <w:b/>
          <w:bCs/>
          <w:iCs/>
          <w:sz w:val="24"/>
          <w:szCs w:val="24"/>
        </w:rPr>
        <w:t>JUSTIFICATIVA DO QUANTITATIVO ELEITO: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 xml:space="preserve">1.6.1. </w:t>
      </w:r>
      <w:r w:rsidR="00704123" w:rsidRPr="00704123">
        <w:rPr>
          <w:rFonts w:ascii="Arial" w:hAnsi="Arial" w:cs="Arial"/>
          <w:sz w:val="24"/>
          <w:szCs w:val="24"/>
        </w:rPr>
        <w:t>Os quantitativos definidos resultam de um levantamento rigoroso das ações realizadas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sz w:val="24"/>
          <w:szCs w:val="24"/>
        </w:rPr>
        <w:t xml:space="preserve">1.6.2. </w:t>
      </w:r>
      <w:r w:rsidR="00704123" w:rsidRPr="00704123">
        <w:rPr>
          <w:rFonts w:ascii="Arial" w:hAnsi="Arial" w:cs="Arial"/>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sz w:val="24"/>
          <w:szCs w:val="24"/>
        </w:rPr>
        <w:t xml:space="preserve">1.6.3. </w:t>
      </w:r>
      <w:r w:rsidR="00704123" w:rsidRPr="00704123">
        <w:rPr>
          <w:rFonts w:ascii="Arial" w:hAnsi="Arial" w:cs="Arial"/>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704123">
      <w:pPr>
        <w:pStyle w:val="SemEspaamento"/>
        <w:spacing w:line="259" w:lineRule="auto"/>
        <w:jc w:val="both"/>
        <w:rPr>
          <w:rFonts w:ascii="Arial" w:hAnsi="Arial" w:cs="Arial"/>
          <w:b/>
          <w:sz w:val="24"/>
          <w:szCs w:val="24"/>
        </w:rPr>
      </w:pPr>
      <w:r>
        <w:rPr>
          <w:rFonts w:ascii="Arial" w:hAnsi="Arial" w:cs="Arial"/>
          <w:b/>
          <w:sz w:val="24"/>
          <w:szCs w:val="24"/>
        </w:rPr>
        <w:t xml:space="preserve">2. </w:t>
      </w:r>
      <w:r w:rsidR="00704123" w:rsidRPr="00704123">
        <w:rPr>
          <w:rFonts w:ascii="Arial" w:hAnsi="Arial" w:cs="Arial"/>
          <w:b/>
          <w:sz w:val="24"/>
          <w:szCs w:val="24"/>
        </w:rPr>
        <w:t xml:space="preserve">FUNDAMENTAÇÃO E DESCRIÇÃO DA NECESSIDADE DA CONTRATAÇÃO (art. 6º, inciso XXIII, alínea ‘b’ da Lei n. 14.133/2021). </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2.1. A contratação em questão se justifica pela necessidade de atendimento contínuo e adequado aos animais que estão sob os cuidados da Vigilância Epidemiológica do Município. Esses animais, geralmente oriundos de apreensões realizadas em situações de risco ou abandono, necessitam de cuidados especiais, incluindo alimentação regular e balanceada, para garantir sua saúde e bem-estar enquanto aguardam os procedimentos pertinentes à sua destinação.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2.2. A alimentação adequada é um dos aspectos essenciais para o manejo desses animais, visto que a qualidade da ração impacta diretamente na saúde deles, prevenindo doenças, melhorando o estado nutricional e contribuindo para a recuperação daqueles que possam estar debilitados. Essa demanda é constante, já que o número de animais sob responsabilidade do município pode variar ao longo do tempo, dependendo das ações da Vigilância Epidemiológica.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2.3. Além disso, é fundamental que os animais recebam ração específica, de acordo com suas necessidades nutricionais, já que não existe uma única solução alimentar que atenda a todas as espécies ou condições de saúde. A Vigilância Epidemiológica deve garantir que a alimentação dos animais seja adequada à sua faixa etária, porte e necessidades específicas, o que exige um fornecimento contínuo de produtos que atendam a esses critérios.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2.4. A aquisição da ração animal se torna uma prioridade para o município, visto que a falta de alimentos adequados pode resultar em prejuízos à saúde dos animais, comprometendo o trabalho da Vigilância Epidemiológica. A escassez de recursos alimentares também pode levar a situações de superlotação ou de não atendimento adequado, o que prejudicaria os esforços de controle de doenças e a promoção da saúde pública.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2.5. Portanto, a contratação para a aquisição parcelada de ração animal é imprescindível para garantir a continuidade e a eficácia das ações de vigilância epidemiológica, assegurando o cuidado adequado aos animais e evitando possíveis problemas de saúde que possam surgir pela falta de alimentação apropriada. A necessidade de uma gestão eficaz e contínua do fornecimento de ração é essencial para atender às demandas de bem-estar animal e à eficácia dos serviços prestados pela Vigilância Epidemiológica do Município.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704123">
      <w:pPr>
        <w:pStyle w:val="SemEspaamento"/>
        <w:spacing w:line="259" w:lineRule="auto"/>
        <w:jc w:val="both"/>
        <w:rPr>
          <w:rFonts w:ascii="Arial" w:hAnsi="Arial" w:cs="Arial"/>
          <w:b/>
          <w:bCs/>
          <w:sz w:val="24"/>
          <w:szCs w:val="24"/>
        </w:rPr>
      </w:pPr>
      <w:r>
        <w:rPr>
          <w:rFonts w:ascii="Arial" w:hAnsi="Arial" w:cs="Arial"/>
          <w:b/>
          <w:bCs/>
          <w:sz w:val="24"/>
          <w:szCs w:val="24"/>
        </w:rPr>
        <w:t xml:space="preserve">3. </w:t>
      </w:r>
      <w:r w:rsidR="00704123" w:rsidRPr="00704123">
        <w:rPr>
          <w:rFonts w:ascii="Arial" w:hAnsi="Arial" w:cs="Arial"/>
          <w:b/>
          <w:bCs/>
          <w:sz w:val="24"/>
          <w:szCs w:val="24"/>
        </w:rPr>
        <w:t>DESCRIÇÃO DA SOLUÇÃO COMO UM TODO CONSIDERADO O CICLO DE VIDA DO OBJETO (art. 6º, inciso XXIII, alínea ‘c’)</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 xml:space="preserve">3.1. A solução proposta para atender às necessidades descritas será a contratação de uma empresa especializada para a aquisição parcelada de ração animal, em quantidade </w:t>
      </w:r>
      <w:r w:rsidRPr="00704123">
        <w:rPr>
          <w:rFonts w:ascii="Arial" w:hAnsi="Arial" w:cs="Arial"/>
          <w:sz w:val="24"/>
          <w:szCs w:val="24"/>
        </w:rPr>
        <w:lastRenderedPageBreak/>
        <w:t>suficiente para garantir a alimentação adequada dos animais sob os cuidados da Vigilância Epidemiológica do Município. A aquisição parcelada permitirá flexibilidade no fornecimento, adaptando-se à demanda variável ao longo do tempo, de acordo com o número de animais sob responsabilidade da Vigilância e suas necessidades específicas de alimentação.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EB72FB">
      <w:pPr>
        <w:pStyle w:val="SemEspaamento"/>
        <w:spacing w:line="259" w:lineRule="auto"/>
        <w:jc w:val="both"/>
        <w:rPr>
          <w:rFonts w:ascii="Arial" w:hAnsi="Arial" w:cs="Arial"/>
          <w:sz w:val="24"/>
          <w:szCs w:val="24"/>
        </w:rPr>
      </w:pPr>
      <w:r w:rsidRPr="00704123">
        <w:rPr>
          <w:rFonts w:ascii="Arial" w:hAnsi="Arial" w:cs="Arial"/>
          <w:sz w:val="24"/>
          <w:szCs w:val="24"/>
        </w:rPr>
        <w:t>3.2. A empresa contratada será responsável por fornecer ração de qualidade, com a composição nutricional apropriada para diferentes espécies, faixas etárias e condições de saúde dos animais. A ração deverá atender às exigências técnicas necessárias para garantir a saúde e o bem-estar dos animais, prevenindo doenças e contribuindo para a recuperação daqueles que se encontrarem em condições debilitadas. A qualidade da alimentação será um fator determinante para o sucesso do cuidado dos animais, pois impactará diretamente em sua saúde e qualidade de vida.</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 xml:space="preserve">3.3. </w:t>
      </w:r>
      <w:r w:rsidR="00704123" w:rsidRPr="00704123">
        <w:rPr>
          <w:rFonts w:ascii="Arial" w:hAnsi="Arial" w:cs="Arial"/>
          <w:sz w:val="24"/>
          <w:szCs w:val="24"/>
        </w:rPr>
        <w:t>Além disso, a contratação será realizada com base na especificidade das necessidades alimentares dos animais, levando em consideração a variedade de tipos de ração que podem ser necessários para atender a diferentes grupos de animais, como cães, gatos e outros. A empresa contratada deverá fornecer ração adequada para cada caso, de forma a otimizar os recursos e garantir que todos os animais recebam a alimentação necessária de maneira equilibrada.</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704123" w:rsidP="00EB72FB">
      <w:pPr>
        <w:pStyle w:val="SemEspaamento"/>
        <w:spacing w:line="259" w:lineRule="auto"/>
        <w:jc w:val="both"/>
        <w:rPr>
          <w:rFonts w:ascii="Arial" w:hAnsi="Arial" w:cs="Arial"/>
          <w:sz w:val="24"/>
          <w:szCs w:val="24"/>
        </w:rPr>
      </w:pPr>
      <w:r w:rsidRPr="00704123">
        <w:rPr>
          <w:rFonts w:ascii="Arial" w:hAnsi="Arial" w:cs="Arial"/>
          <w:sz w:val="24"/>
          <w:szCs w:val="24"/>
        </w:rPr>
        <w:t>3.4. A aquisição parcelada também permitirá que a Vigilância Epidemiológica ajuste o fornecimento de acordo com as necessidades reais do momento, garantindo que o estoque de ração seja renovado de forma contínua e eficiente. Isso assegura que a Vigilância tenha sempre a quantidade necessária de ração disponível para atender à demanda sem excessos ou faltas, otimizando a gestão dos recursos públicos e evitando desperdícios.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704123" w:rsidP="00EB72FB">
      <w:pPr>
        <w:pStyle w:val="SemEspaamento"/>
        <w:spacing w:line="259" w:lineRule="auto"/>
        <w:jc w:val="both"/>
        <w:rPr>
          <w:rFonts w:ascii="Arial" w:hAnsi="Arial" w:cs="Arial"/>
          <w:sz w:val="24"/>
          <w:szCs w:val="24"/>
        </w:rPr>
      </w:pPr>
      <w:r w:rsidRPr="00704123">
        <w:rPr>
          <w:rFonts w:ascii="Arial" w:hAnsi="Arial" w:cs="Arial"/>
          <w:sz w:val="24"/>
          <w:szCs w:val="24"/>
        </w:rPr>
        <w:t>3.5. Portanto, a solução apresentada visa garantir o fornecimento contínuo e adequado de ração animal, de acordo com as necessidades específicas dos animais sob cuidados da Vigilância Epidemiológica, proporcionando um atendimento de qualidade e assegurando que as condições nutricionais dos animais sejam mantidas em níveis ideais para sua saúde e bem-estar. Essa solução contribui diretamente para o sucesso das ações de controle de doenças e proteção à saúde pública, alinhando-se às diretrizes de cuidado e manejo animal do Município.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b/>
          <w:bCs/>
          <w:sz w:val="24"/>
          <w:szCs w:val="24"/>
        </w:rPr>
      </w:pPr>
      <w:r>
        <w:rPr>
          <w:rFonts w:ascii="Arial" w:hAnsi="Arial" w:cs="Arial"/>
          <w:b/>
          <w:bCs/>
          <w:sz w:val="24"/>
          <w:szCs w:val="24"/>
        </w:rPr>
        <w:t xml:space="preserve">4. </w:t>
      </w:r>
      <w:r w:rsidR="00704123" w:rsidRPr="00704123">
        <w:rPr>
          <w:rFonts w:ascii="Arial" w:hAnsi="Arial" w:cs="Arial"/>
          <w:b/>
          <w:bCs/>
          <w:sz w:val="24"/>
          <w:szCs w:val="24"/>
        </w:rPr>
        <w:t>REQUISITOS DA CONTRATAÇÃO (art. 6º, XXIII, alínea ‘d’ da Lei nº 14.133/21)</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 xml:space="preserve">4.1. </w:t>
      </w:r>
      <w:r w:rsidR="00704123" w:rsidRPr="00704123">
        <w:rPr>
          <w:rFonts w:ascii="Arial" w:hAnsi="Arial" w:cs="Arial"/>
          <w:sz w:val="24"/>
          <w:szCs w:val="24"/>
        </w:rPr>
        <w:t>Além dos critérios de sustentabilidade aplicáveis à contratação, os requisitos da contratação estão detalhados neste instrumento.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 xml:space="preserve">4.2. </w:t>
      </w:r>
      <w:r w:rsidR="00704123" w:rsidRPr="00704123">
        <w:rPr>
          <w:rFonts w:ascii="Arial" w:hAnsi="Arial" w:cs="Arial"/>
          <w:sz w:val="24"/>
          <w:szCs w:val="24"/>
        </w:rPr>
        <w:t>Imperiosa, ainda, a apresentação da documentação prevista no alusivo à FORMA E CRITÉRIOS DE SELEÇÃO DO FORNECEDOR, deste Termo de Referência.</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b/>
          <w:sz w:val="24"/>
          <w:szCs w:val="24"/>
        </w:rPr>
        <w:t xml:space="preserve">4.3. </w:t>
      </w:r>
      <w:r w:rsidR="00704123" w:rsidRPr="00704123">
        <w:rPr>
          <w:rFonts w:ascii="Arial" w:hAnsi="Arial" w:cs="Arial"/>
          <w:b/>
          <w:sz w:val="24"/>
          <w:szCs w:val="24"/>
        </w:rPr>
        <w:t>Subcontratação: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lastRenderedPageBreak/>
        <w:t xml:space="preserve">4.3.1. </w:t>
      </w:r>
      <w:r w:rsidR="00704123" w:rsidRPr="00704123">
        <w:rPr>
          <w:rFonts w:ascii="Arial" w:hAnsi="Arial" w:cs="Arial"/>
          <w:sz w:val="24"/>
          <w:szCs w:val="24"/>
        </w:rPr>
        <w:t>É vedada a subcontratação.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b/>
          <w:sz w:val="24"/>
          <w:szCs w:val="24"/>
        </w:rPr>
      </w:pPr>
      <w:r>
        <w:rPr>
          <w:rFonts w:ascii="Arial" w:hAnsi="Arial" w:cs="Arial"/>
          <w:b/>
          <w:sz w:val="24"/>
          <w:szCs w:val="24"/>
        </w:rPr>
        <w:t>4.4.</w:t>
      </w:r>
      <w:r w:rsidR="00704123" w:rsidRPr="00704123">
        <w:rPr>
          <w:rFonts w:ascii="Arial" w:hAnsi="Arial" w:cs="Arial"/>
          <w:b/>
          <w:sz w:val="24"/>
          <w:szCs w:val="24"/>
        </w:rPr>
        <w:t>Garantia da contratação:</w:t>
      </w:r>
    </w:p>
    <w:p w:rsidR="00704123" w:rsidRPr="00704123" w:rsidRDefault="00704123" w:rsidP="00EB72FB">
      <w:pPr>
        <w:pStyle w:val="SemEspaamento"/>
        <w:spacing w:line="259" w:lineRule="auto"/>
        <w:jc w:val="both"/>
        <w:rPr>
          <w:rFonts w:ascii="Arial" w:hAnsi="Arial" w:cs="Arial"/>
          <w:b/>
          <w:sz w:val="24"/>
          <w:szCs w:val="24"/>
        </w:rPr>
      </w:pPr>
    </w:p>
    <w:p w:rsid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4.4.1.</w:t>
      </w:r>
      <w:r w:rsidR="00704123" w:rsidRPr="00704123">
        <w:rPr>
          <w:rFonts w:ascii="Arial" w:hAnsi="Arial" w:cs="Arial"/>
          <w:sz w:val="24"/>
          <w:szCs w:val="24"/>
        </w:rPr>
        <w:t>Não haverá exigência da garantia da contratação dos artigos 96 e seguintes da Lei nº 14.133, de 2021, diante da natureza do objeto.</w:t>
      </w:r>
    </w:p>
    <w:p w:rsidR="00EB72FB" w:rsidRPr="00704123" w:rsidRDefault="00EB72FB"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b/>
          <w:sz w:val="24"/>
          <w:szCs w:val="24"/>
        </w:rPr>
      </w:pPr>
      <w:r w:rsidRPr="00EB72FB">
        <w:rPr>
          <w:rFonts w:ascii="Arial" w:hAnsi="Arial" w:cs="Arial"/>
          <w:b/>
          <w:sz w:val="24"/>
          <w:szCs w:val="24"/>
        </w:rPr>
        <w:t>5.</w:t>
      </w:r>
      <w:r w:rsidR="00704123" w:rsidRPr="00704123">
        <w:rPr>
          <w:rFonts w:ascii="Arial" w:hAnsi="Arial" w:cs="Arial"/>
          <w:b/>
          <w:sz w:val="24"/>
          <w:szCs w:val="24"/>
        </w:rPr>
        <w:t>MODELO DE EXECUÇÃO CONTRATUAL (arts. 6º, XXIII, alínea “e” da Lei n. 14.133/2021).</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b/>
          <w:bCs/>
          <w:sz w:val="24"/>
          <w:szCs w:val="24"/>
        </w:rPr>
      </w:pPr>
      <w:r>
        <w:rPr>
          <w:rFonts w:ascii="Arial" w:hAnsi="Arial" w:cs="Arial"/>
          <w:b/>
          <w:bCs/>
          <w:sz w:val="24"/>
          <w:szCs w:val="24"/>
        </w:rPr>
        <w:t>5</w:t>
      </w:r>
      <w:r w:rsidR="00E16DAE">
        <w:rPr>
          <w:rFonts w:ascii="Arial" w:hAnsi="Arial" w:cs="Arial"/>
          <w:b/>
          <w:bCs/>
          <w:sz w:val="24"/>
          <w:szCs w:val="24"/>
        </w:rPr>
        <w:t xml:space="preserve">.1. </w:t>
      </w:r>
      <w:r w:rsidR="00704123" w:rsidRPr="00704123">
        <w:rPr>
          <w:rFonts w:ascii="Arial" w:hAnsi="Arial" w:cs="Arial"/>
          <w:b/>
          <w:bCs/>
          <w:sz w:val="24"/>
          <w:szCs w:val="24"/>
        </w:rPr>
        <w:t>Comunicações e Convocação:</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.1.1. </w:t>
      </w:r>
      <w:r w:rsidR="00704123" w:rsidRPr="00704123">
        <w:rPr>
          <w:rFonts w:ascii="Arial" w:hAnsi="Arial" w:cs="Arial"/>
          <w:bCs/>
          <w:sz w:val="24"/>
          <w:szCs w:val="24"/>
        </w:rPr>
        <w:t>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fornecimento (quando aplicável), o método de avaliação dos resultados e as sanções cabíveis, garantindo uma execução eficiente e transparente do contrato.</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.1.2. </w:t>
      </w:r>
      <w:r w:rsidR="00704123" w:rsidRPr="00704123">
        <w:rPr>
          <w:rFonts w:ascii="Arial" w:hAnsi="Arial" w:cs="Arial"/>
          <w:bCs/>
          <w:sz w:val="24"/>
          <w:szCs w:val="24"/>
        </w:rPr>
        <w:t>A Administração poderá convocar um representante da Contratada para discussões e orientações, especialmente nos casos em que se demandem providências imediatas, assegurando a continuidade e a qualidade dos serviços prestados.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.1.3. </w:t>
      </w:r>
      <w:r w:rsidR="00704123" w:rsidRPr="00704123">
        <w:rPr>
          <w:rFonts w:ascii="Arial" w:hAnsi="Arial" w:cs="Arial"/>
          <w:bCs/>
          <w:sz w:val="24"/>
          <w:szCs w:val="24"/>
        </w:rPr>
        <w:t>Todas as comunicações entre a Administração e a Contratada deverão ser formalizadas por escrito, admitindo-se o uso de mensagem eletrônica quando a celeridade do ato o exigir, respeitando as disposições legais aplicáveis.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
          <w:bCs/>
          <w:sz w:val="24"/>
          <w:szCs w:val="24"/>
        </w:rPr>
      </w:pPr>
      <w:r>
        <w:rPr>
          <w:rFonts w:ascii="Arial" w:hAnsi="Arial" w:cs="Arial"/>
          <w:b/>
          <w:bCs/>
          <w:sz w:val="24"/>
          <w:szCs w:val="24"/>
        </w:rPr>
        <w:t>5</w:t>
      </w:r>
      <w:r w:rsidR="00E16DAE">
        <w:rPr>
          <w:rFonts w:ascii="Arial" w:hAnsi="Arial" w:cs="Arial"/>
          <w:b/>
          <w:bCs/>
          <w:sz w:val="24"/>
          <w:szCs w:val="24"/>
        </w:rPr>
        <w:t xml:space="preserve">.2. </w:t>
      </w:r>
      <w:r w:rsidR="00704123" w:rsidRPr="00704123">
        <w:rPr>
          <w:rFonts w:ascii="Arial" w:hAnsi="Arial" w:cs="Arial"/>
          <w:b/>
          <w:bCs/>
          <w:sz w:val="24"/>
          <w:szCs w:val="24"/>
        </w:rPr>
        <w:t>Forma de Execução e Entregas: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.2.1. </w:t>
      </w:r>
      <w:r w:rsidR="00704123" w:rsidRPr="00704123">
        <w:rPr>
          <w:rFonts w:ascii="Arial" w:hAnsi="Arial" w:cs="Arial"/>
          <w:bCs/>
          <w:sz w:val="24"/>
          <w:szCs w:val="24"/>
        </w:rPr>
        <w:t>A Contratada será responsável pelo fornecimento dosprodutos, observando rigorosamente as especificações técnicas conforme este termo de referência, além dos padrões de higiene estabelecidos pelas normas sanitárias.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.2.2. </w:t>
      </w:r>
      <w:r w:rsidR="00704123" w:rsidRPr="00704123">
        <w:rPr>
          <w:rFonts w:ascii="Arial" w:hAnsi="Arial" w:cs="Arial"/>
          <w:bCs/>
          <w:sz w:val="24"/>
          <w:szCs w:val="24"/>
        </w:rPr>
        <w:t>As entregas ocorrerão de segunda a sexta-feira, das 6h00min às 18h00min, salvo orientação específica do Gestor do Contrato para atender demandas extraordinárias.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.2.3. </w:t>
      </w:r>
      <w:r w:rsidR="00704123" w:rsidRPr="00704123">
        <w:rPr>
          <w:rFonts w:ascii="Arial" w:hAnsi="Arial" w:cs="Arial"/>
          <w:bCs/>
          <w:sz w:val="24"/>
          <w:szCs w:val="24"/>
        </w:rPr>
        <w:t xml:space="preserve">A Contratada deverá realizar o fornecimento dos produtos, de forma parcelada, conforme as solicitações do Gestor do Contrato, observando a quantidade e a </w:t>
      </w:r>
      <w:r w:rsidR="006752EF" w:rsidRPr="00704123">
        <w:rPr>
          <w:rFonts w:ascii="Arial" w:hAnsi="Arial" w:cs="Arial"/>
          <w:bCs/>
          <w:sz w:val="24"/>
          <w:szCs w:val="24"/>
        </w:rPr>
        <w:t>freqüência</w:t>
      </w:r>
      <w:r w:rsidR="00704123" w:rsidRPr="00704123">
        <w:rPr>
          <w:rFonts w:ascii="Arial" w:hAnsi="Arial" w:cs="Arial"/>
          <w:bCs/>
          <w:sz w:val="24"/>
          <w:szCs w:val="24"/>
        </w:rPr>
        <w:t xml:space="preserve"> das ordens de fornecimento, evitando desperdícios e assegurando o atendimento adequado das necessidades.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.2.4. </w:t>
      </w:r>
      <w:r w:rsidR="00704123" w:rsidRPr="00704123">
        <w:rPr>
          <w:rFonts w:ascii="Arial" w:hAnsi="Arial" w:cs="Arial"/>
          <w:bCs/>
          <w:sz w:val="24"/>
          <w:szCs w:val="24"/>
        </w:rPr>
        <w:t>A Contratada será responsável pelo transporte, acondicionamento e entrega dos produtos, atendendo às requisições da Administração de segunda a sexta-feira, exceto feriados.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.2.5. </w:t>
      </w:r>
      <w:r w:rsidR="00704123" w:rsidRPr="00704123">
        <w:rPr>
          <w:rFonts w:ascii="Arial" w:hAnsi="Arial" w:cs="Arial"/>
          <w:bCs/>
          <w:sz w:val="24"/>
          <w:szCs w:val="24"/>
        </w:rPr>
        <w:t>Todo o custo relacionado ao transporte e ao acondicionamentodos produtos, será de exclusiva responsabilidade da Contratada, devendo esta garantir a integridade dos produtos até sua entrega.</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.2.6. </w:t>
      </w:r>
      <w:r w:rsidR="00704123" w:rsidRPr="00704123">
        <w:rPr>
          <w:rFonts w:ascii="Arial" w:hAnsi="Arial" w:cs="Arial"/>
          <w:bCs/>
          <w:sz w:val="24"/>
          <w:szCs w:val="24"/>
        </w:rPr>
        <w:t>As Ordens de Fornecimento serão enviadas eletronicamente pelo Gestor do Contrato. Ao receber o pedido, a Contratada deverá atender à solicitação, respeitando as quantidades e os horários determinados.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
          <w:bCs/>
          <w:sz w:val="24"/>
          <w:szCs w:val="24"/>
        </w:rPr>
      </w:pPr>
      <w:r>
        <w:rPr>
          <w:rFonts w:ascii="Arial" w:hAnsi="Arial" w:cs="Arial"/>
          <w:b/>
          <w:bCs/>
          <w:sz w:val="24"/>
          <w:szCs w:val="24"/>
        </w:rPr>
        <w:t>5</w:t>
      </w:r>
      <w:r w:rsidR="00E16DAE">
        <w:rPr>
          <w:rFonts w:ascii="Arial" w:hAnsi="Arial" w:cs="Arial"/>
          <w:b/>
          <w:bCs/>
          <w:sz w:val="24"/>
          <w:szCs w:val="24"/>
        </w:rPr>
        <w:t xml:space="preserve">.3. </w:t>
      </w:r>
      <w:r w:rsidR="00704123" w:rsidRPr="00704123">
        <w:rPr>
          <w:rFonts w:ascii="Arial" w:hAnsi="Arial" w:cs="Arial"/>
          <w:b/>
          <w:bCs/>
          <w:sz w:val="24"/>
          <w:szCs w:val="24"/>
        </w:rPr>
        <w:t>Suspensão e Prorrogação do Contrato:</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.3.1. </w:t>
      </w:r>
      <w:r w:rsidR="00704123" w:rsidRPr="00704123">
        <w:rPr>
          <w:rFonts w:ascii="Arial" w:hAnsi="Arial" w:cs="Arial"/>
          <w:bCs/>
          <w:sz w:val="24"/>
          <w:szCs w:val="24"/>
        </w:rPr>
        <w:t>Em casos de paralisação ou suspensão temporária do contrato, devidamente justificados, o cronograma de execução será automaticamente prorrogado pelo período correspondente, com registro das circunstâncias em apostilamento contratual.</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
          <w:bCs/>
          <w:sz w:val="24"/>
          <w:szCs w:val="24"/>
        </w:rPr>
      </w:pPr>
      <w:r>
        <w:rPr>
          <w:rFonts w:ascii="Arial" w:hAnsi="Arial" w:cs="Arial"/>
          <w:b/>
          <w:bCs/>
          <w:sz w:val="24"/>
          <w:szCs w:val="24"/>
        </w:rPr>
        <w:t>5</w:t>
      </w:r>
      <w:r w:rsidR="00E16DAE">
        <w:rPr>
          <w:rFonts w:ascii="Arial" w:hAnsi="Arial" w:cs="Arial"/>
          <w:b/>
          <w:bCs/>
          <w:sz w:val="24"/>
          <w:szCs w:val="24"/>
        </w:rPr>
        <w:t xml:space="preserve">.4. </w:t>
      </w:r>
      <w:r w:rsidR="00704123" w:rsidRPr="00704123">
        <w:rPr>
          <w:rFonts w:ascii="Arial" w:hAnsi="Arial" w:cs="Arial"/>
          <w:b/>
          <w:bCs/>
          <w:sz w:val="24"/>
          <w:szCs w:val="24"/>
        </w:rPr>
        <w:t>Inexecução e Substituições:</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.4.1. </w:t>
      </w:r>
      <w:r w:rsidR="00704123" w:rsidRPr="00704123">
        <w:rPr>
          <w:rFonts w:ascii="Arial" w:hAnsi="Arial" w:cs="Arial"/>
          <w:bCs/>
          <w:sz w:val="24"/>
          <w:szCs w:val="24"/>
        </w:rPr>
        <w:t xml:space="preserve">O contrato deverá ser executado em sua totalidade pelas partes, observando-se as cláusulas avençadas e as normas estabelecidas pela Lei nº 14.133/2021, sendo cada parte responsável pelas </w:t>
      </w:r>
      <w:r w:rsidR="006752EF" w:rsidRPr="00704123">
        <w:rPr>
          <w:rFonts w:ascii="Arial" w:hAnsi="Arial" w:cs="Arial"/>
          <w:bCs/>
          <w:sz w:val="24"/>
          <w:szCs w:val="24"/>
        </w:rPr>
        <w:t>conseqüências</w:t>
      </w:r>
      <w:r w:rsidR="00704123" w:rsidRPr="00704123">
        <w:rPr>
          <w:rFonts w:ascii="Arial" w:hAnsi="Arial" w:cs="Arial"/>
          <w:bCs/>
          <w:sz w:val="24"/>
          <w:szCs w:val="24"/>
        </w:rPr>
        <w:t xml:space="preserve"> de uma eventual inexecução total ou parcial.</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5</w:t>
      </w:r>
      <w:r w:rsidR="00E16DAE">
        <w:rPr>
          <w:rFonts w:ascii="Arial" w:hAnsi="Arial" w:cs="Arial"/>
          <w:bCs/>
          <w:sz w:val="24"/>
          <w:szCs w:val="24"/>
        </w:rPr>
        <w:t xml:space="preserve">.4.2. </w:t>
      </w:r>
      <w:r w:rsidR="00704123" w:rsidRPr="00704123">
        <w:rPr>
          <w:rFonts w:ascii="Arial" w:hAnsi="Arial" w:cs="Arial"/>
          <w:bCs/>
          <w:sz w:val="24"/>
          <w:szCs w:val="24"/>
        </w:rPr>
        <w:t>Caso os produtos fornecidos apresentem desconformidades com os padrões exigidos, a Contratada deverá efetuar a substituição dos itens em até 1 (um) dia útil, após notificação, sem ônus adicional para a Administração.</w:t>
      </w:r>
    </w:p>
    <w:p w:rsidR="00704123" w:rsidRPr="00704123" w:rsidRDefault="00704123" w:rsidP="00EB72FB">
      <w:pPr>
        <w:pStyle w:val="SemEspaamento"/>
        <w:spacing w:line="259" w:lineRule="auto"/>
        <w:jc w:val="both"/>
        <w:rPr>
          <w:rFonts w:ascii="Arial" w:hAnsi="Arial" w:cs="Arial"/>
          <w:bCs/>
          <w:sz w:val="24"/>
          <w:szCs w:val="24"/>
        </w:rPr>
      </w:pPr>
    </w:p>
    <w:p w:rsidR="00704123" w:rsidRPr="00704123" w:rsidRDefault="00EB72FB" w:rsidP="00EB72FB">
      <w:pPr>
        <w:pStyle w:val="SemEspaamento"/>
        <w:spacing w:line="259" w:lineRule="auto"/>
        <w:jc w:val="both"/>
        <w:rPr>
          <w:rFonts w:ascii="Arial" w:hAnsi="Arial" w:cs="Arial"/>
          <w:b/>
          <w:sz w:val="24"/>
          <w:szCs w:val="24"/>
        </w:rPr>
      </w:pPr>
      <w:r>
        <w:rPr>
          <w:rFonts w:ascii="Arial" w:hAnsi="Arial" w:cs="Arial"/>
          <w:b/>
          <w:sz w:val="24"/>
          <w:szCs w:val="24"/>
        </w:rPr>
        <w:t>6</w:t>
      </w:r>
      <w:r w:rsidR="00E16DAE">
        <w:rPr>
          <w:rFonts w:ascii="Arial" w:hAnsi="Arial" w:cs="Arial"/>
          <w:b/>
          <w:sz w:val="24"/>
          <w:szCs w:val="24"/>
        </w:rPr>
        <w:t xml:space="preserve">. </w:t>
      </w:r>
      <w:r w:rsidR="00704123" w:rsidRPr="00704123">
        <w:rPr>
          <w:rFonts w:ascii="Arial" w:hAnsi="Arial" w:cs="Arial"/>
          <w:b/>
          <w:sz w:val="24"/>
          <w:szCs w:val="24"/>
        </w:rPr>
        <w:t>DA GESTÃO CONTRATUAL E FISCALIZAÇÃO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6</w:t>
      </w:r>
      <w:r w:rsidR="00E16DAE">
        <w:rPr>
          <w:rFonts w:ascii="Arial" w:hAnsi="Arial" w:cs="Arial"/>
          <w:sz w:val="24"/>
          <w:szCs w:val="24"/>
        </w:rPr>
        <w:t xml:space="preserve">.1. </w:t>
      </w:r>
      <w:r w:rsidR="00704123" w:rsidRPr="00704123">
        <w:rPr>
          <w:rFonts w:ascii="Arial" w:hAnsi="Arial" w:cs="Arial"/>
          <w:sz w:val="24"/>
          <w:szCs w:val="24"/>
        </w:rPr>
        <w:t>O objetivo da gestão do contrato é assegurar o cumprimento integral das obrigações contratuais por parte da empresa contratada, garantindo a qualidade do fornecimento e o atendimento às necessidades da administração pública.</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6</w:t>
      </w:r>
      <w:r w:rsidR="00E16DAE">
        <w:rPr>
          <w:rFonts w:ascii="Arial" w:hAnsi="Arial" w:cs="Arial"/>
          <w:sz w:val="24"/>
          <w:szCs w:val="24"/>
        </w:rPr>
        <w:t xml:space="preserve">.2. </w:t>
      </w:r>
      <w:r w:rsidR="00704123" w:rsidRPr="00704123">
        <w:rPr>
          <w:rFonts w:ascii="Arial" w:hAnsi="Arial" w:cs="Arial"/>
          <w:sz w:val="24"/>
          <w:szCs w:val="24"/>
        </w:rPr>
        <w:t xml:space="preserve">O gestor do contrato deverá controlar os prazos para solicitação e entrega dos produtos, conforme estabelecido no cronograma contratual. </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6</w:t>
      </w:r>
      <w:r w:rsidR="00E16DAE">
        <w:rPr>
          <w:rFonts w:ascii="Arial" w:hAnsi="Arial" w:cs="Arial"/>
          <w:sz w:val="24"/>
          <w:szCs w:val="24"/>
        </w:rPr>
        <w:t xml:space="preserve">.3. </w:t>
      </w:r>
      <w:r w:rsidR="00704123" w:rsidRPr="00704123">
        <w:rPr>
          <w:rFonts w:ascii="Arial" w:hAnsi="Arial" w:cs="Arial"/>
          <w:sz w:val="24"/>
          <w:szCs w:val="24"/>
        </w:rPr>
        <w:t>A contratada deverá cumprir rigorosamente os prazos de entrega definidos em cada solicitação formal.</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6</w:t>
      </w:r>
      <w:r w:rsidR="00E16DAE">
        <w:rPr>
          <w:rFonts w:ascii="Arial" w:hAnsi="Arial" w:cs="Arial"/>
          <w:sz w:val="24"/>
          <w:szCs w:val="24"/>
        </w:rPr>
        <w:t xml:space="preserve">.4. </w:t>
      </w:r>
      <w:r w:rsidR="00704123" w:rsidRPr="00704123">
        <w:rPr>
          <w:rFonts w:ascii="Arial" w:hAnsi="Arial" w:cs="Arial"/>
          <w:sz w:val="24"/>
          <w:szCs w:val="24"/>
        </w:rPr>
        <w:t>Caso haja atraso na entrega, serão aplicadas as penalidades previstas no contrato, observadas as justificativas apresentadas pela contratada.</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6</w:t>
      </w:r>
      <w:r w:rsidR="00E16DAE">
        <w:rPr>
          <w:rFonts w:ascii="Arial" w:hAnsi="Arial" w:cs="Arial"/>
          <w:sz w:val="24"/>
          <w:szCs w:val="24"/>
        </w:rPr>
        <w:t xml:space="preserve">.5. </w:t>
      </w:r>
      <w:r w:rsidR="00704123" w:rsidRPr="00704123">
        <w:rPr>
          <w:rFonts w:ascii="Arial" w:hAnsi="Arial" w:cs="Arial"/>
          <w:sz w:val="24"/>
          <w:szCs w:val="24"/>
        </w:rPr>
        <w:t>O gestor do contrato manterá um canal de comunicação constante com a empresa contratada, facilitando o encaminhamento de demandas, esclarecimentos e notificações.</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lastRenderedPageBreak/>
        <w:t>6</w:t>
      </w:r>
      <w:r w:rsidR="00E16DAE">
        <w:rPr>
          <w:rFonts w:ascii="Arial" w:hAnsi="Arial" w:cs="Arial"/>
          <w:sz w:val="24"/>
          <w:szCs w:val="24"/>
        </w:rPr>
        <w:t xml:space="preserve">.6. </w:t>
      </w:r>
      <w:r w:rsidR="00704123" w:rsidRPr="00704123">
        <w:rPr>
          <w:rFonts w:ascii="Arial" w:hAnsi="Arial" w:cs="Arial"/>
          <w:sz w:val="24"/>
          <w:szCs w:val="24"/>
        </w:rPr>
        <w:t>Deverão ser mantidos registros detalhados de todas as entregas, inspeções, notificações e demais interações entre as partes, a fim de documentar o histórico da execução contratual e possibilitar a transparência e rastreabilidade do processo.</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b/>
          <w:bCs/>
          <w:sz w:val="24"/>
          <w:szCs w:val="24"/>
        </w:rPr>
        <w:t>7</w:t>
      </w:r>
      <w:r w:rsidR="00E16DAE">
        <w:rPr>
          <w:rFonts w:ascii="Arial" w:hAnsi="Arial" w:cs="Arial"/>
          <w:b/>
          <w:bCs/>
          <w:sz w:val="24"/>
          <w:szCs w:val="24"/>
        </w:rPr>
        <w:t xml:space="preserve">. </w:t>
      </w:r>
      <w:r w:rsidR="00704123" w:rsidRPr="00704123">
        <w:rPr>
          <w:rFonts w:ascii="Arial" w:hAnsi="Arial" w:cs="Arial"/>
          <w:b/>
          <w:bCs/>
          <w:sz w:val="24"/>
          <w:szCs w:val="24"/>
        </w:rPr>
        <w:t>Rotinas de Fiscalização Contratual</w:t>
      </w:r>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sz w:val="24"/>
          <w:szCs w:val="24"/>
        </w:rPr>
        <w:t>7</w:t>
      </w:r>
      <w:r w:rsidR="00E16DAE">
        <w:rPr>
          <w:rFonts w:ascii="Arial" w:hAnsi="Arial" w:cs="Arial"/>
          <w:sz w:val="24"/>
          <w:szCs w:val="24"/>
        </w:rPr>
        <w:t xml:space="preserve">.1. </w:t>
      </w:r>
      <w:r w:rsidR="00704123" w:rsidRPr="00704123">
        <w:rPr>
          <w:rFonts w:ascii="Arial" w:hAnsi="Arial" w:cs="Arial"/>
          <w:sz w:val="24"/>
          <w:szCs w:val="24"/>
        </w:rPr>
        <w:t xml:space="preserve">O contrato deverá ser executado fielmente pelas partes, de acordo com as cláusulas avençadas e as normas da Lei nº 14.133, de 2021, e cada parte responderá pelas </w:t>
      </w:r>
      <w:r w:rsidR="006752EF" w:rsidRPr="00704123">
        <w:rPr>
          <w:rFonts w:ascii="Arial" w:hAnsi="Arial" w:cs="Arial"/>
          <w:sz w:val="24"/>
          <w:szCs w:val="24"/>
        </w:rPr>
        <w:t>conseqüências</w:t>
      </w:r>
      <w:r w:rsidR="00704123" w:rsidRPr="00704123">
        <w:rPr>
          <w:rFonts w:ascii="Arial" w:hAnsi="Arial" w:cs="Arial"/>
          <w:sz w:val="24"/>
          <w:szCs w:val="24"/>
        </w:rPr>
        <w:t xml:space="preserve"> de sua inexecução total ou parcial (Lei nº 14.133/2021, art. 115, </w:t>
      </w:r>
      <w:r w:rsidR="00704123" w:rsidRPr="00704123">
        <w:rPr>
          <w:rFonts w:ascii="Arial" w:hAnsi="Arial" w:cs="Arial"/>
          <w:i/>
          <w:iCs/>
          <w:sz w:val="24"/>
          <w:szCs w:val="24"/>
        </w:rPr>
        <w:t>caput</w:t>
      </w:r>
      <w:r w:rsidR="00704123" w:rsidRPr="00704123">
        <w:rPr>
          <w:rFonts w:ascii="Arial" w:hAnsi="Arial" w:cs="Arial"/>
          <w:sz w:val="24"/>
          <w:szCs w:val="24"/>
        </w:rPr>
        <w:t>).</w:t>
      </w:r>
      <w:bookmarkStart w:id="47" w:name="art115§1"/>
      <w:bookmarkStart w:id="48" w:name="art115§5"/>
      <w:bookmarkEnd w:id="47"/>
      <w:bookmarkEnd w:id="48"/>
    </w:p>
    <w:p w:rsidR="00704123" w:rsidRPr="00704123" w:rsidRDefault="00704123" w:rsidP="00EB72FB">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bCs/>
          <w:sz w:val="24"/>
          <w:szCs w:val="24"/>
        </w:rPr>
        <w:t>7</w:t>
      </w:r>
      <w:r w:rsidR="00E16DAE">
        <w:rPr>
          <w:rFonts w:ascii="Arial" w:hAnsi="Arial" w:cs="Arial"/>
          <w:bCs/>
          <w:sz w:val="24"/>
          <w:szCs w:val="24"/>
        </w:rPr>
        <w:t xml:space="preserve">.2. </w:t>
      </w:r>
      <w:r w:rsidR="00704123" w:rsidRPr="00704123">
        <w:rPr>
          <w:rFonts w:ascii="Arial" w:hAnsi="Arial" w:cs="Arial"/>
          <w:bCs/>
          <w:sz w:val="24"/>
          <w:szCs w:val="24"/>
        </w:rPr>
        <w:t>Em caso de impedimento, ordem de paralisação ou suspensão do contrato, o cronograma de execução será prorrogado automaticamente pelo tempo correspondente, anotadas tais circunstâncias mediante simples apostila.</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7</w:t>
      </w:r>
      <w:r w:rsidR="00E16DAE">
        <w:rPr>
          <w:rFonts w:ascii="Arial" w:hAnsi="Arial" w:cs="Arial"/>
          <w:bCs/>
          <w:sz w:val="24"/>
          <w:szCs w:val="24"/>
        </w:rPr>
        <w:t xml:space="preserve">.3. </w:t>
      </w:r>
      <w:r w:rsidR="00704123" w:rsidRPr="00704123">
        <w:rPr>
          <w:rFonts w:ascii="Arial" w:hAnsi="Arial" w:cs="Arial"/>
          <w:bCs/>
          <w:sz w:val="24"/>
          <w:szCs w:val="24"/>
        </w:rPr>
        <w:t>As comunicações entre o órgão ou entidade e a contratada devem ser realizadas por escrito sempre que o ato exigir tal formalidade, admitindo-se o uso de mensagem eletrônica para esse fim.</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7</w:t>
      </w:r>
      <w:r w:rsidR="00E16DAE">
        <w:rPr>
          <w:rFonts w:ascii="Arial" w:hAnsi="Arial" w:cs="Arial"/>
          <w:bCs/>
          <w:sz w:val="24"/>
          <w:szCs w:val="24"/>
        </w:rPr>
        <w:t xml:space="preserve">.4. </w:t>
      </w:r>
      <w:r w:rsidR="00704123" w:rsidRPr="00704123">
        <w:rPr>
          <w:rFonts w:ascii="Arial" w:hAnsi="Arial" w:cs="Arial"/>
          <w:bCs/>
          <w:sz w:val="24"/>
          <w:szCs w:val="24"/>
        </w:rPr>
        <w:t>O órgão ou entidade poderá convocar representante da contratada para adoção de providências que devam ser cumpridas de imediato.</w:t>
      </w:r>
    </w:p>
    <w:p w:rsidR="00704123" w:rsidRPr="00704123" w:rsidRDefault="00704123" w:rsidP="00704123">
      <w:pPr>
        <w:pStyle w:val="SemEspaamento"/>
        <w:spacing w:line="259" w:lineRule="auto"/>
        <w:jc w:val="both"/>
        <w:rPr>
          <w:rFonts w:ascii="Arial" w:hAnsi="Arial" w:cs="Arial"/>
          <w:bCs/>
          <w:sz w:val="24"/>
          <w:szCs w:val="24"/>
        </w:rPr>
      </w:pPr>
    </w:p>
    <w:p w:rsidR="00EB72FB" w:rsidRDefault="00EB72FB" w:rsidP="00EB72FB">
      <w:pPr>
        <w:pStyle w:val="SemEspaamento"/>
        <w:spacing w:line="259" w:lineRule="auto"/>
        <w:jc w:val="both"/>
        <w:rPr>
          <w:rFonts w:ascii="Arial" w:hAnsi="Arial" w:cs="Arial"/>
          <w:bCs/>
          <w:sz w:val="24"/>
          <w:szCs w:val="24"/>
        </w:rPr>
      </w:pPr>
      <w:r>
        <w:rPr>
          <w:rFonts w:ascii="Arial" w:hAnsi="Arial" w:cs="Arial"/>
          <w:bCs/>
          <w:sz w:val="24"/>
          <w:szCs w:val="24"/>
        </w:rPr>
        <w:t>7</w:t>
      </w:r>
      <w:r w:rsidR="00E16DAE">
        <w:rPr>
          <w:rFonts w:ascii="Arial" w:hAnsi="Arial" w:cs="Arial"/>
          <w:bCs/>
          <w:sz w:val="24"/>
          <w:szCs w:val="24"/>
        </w:rPr>
        <w:t xml:space="preserve">.5. </w:t>
      </w:r>
      <w:r w:rsidR="00704123" w:rsidRPr="00704123">
        <w:rPr>
          <w:rFonts w:ascii="Arial" w:hAnsi="Arial" w:cs="Arial"/>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w:t>
      </w:r>
    </w:p>
    <w:p w:rsidR="00EB72FB" w:rsidRDefault="00EB72FB" w:rsidP="00EB72FB">
      <w:pPr>
        <w:pStyle w:val="SemEspaamento"/>
        <w:spacing w:line="259" w:lineRule="auto"/>
        <w:jc w:val="both"/>
        <w:rPr>
          <w:rFonts w:ascii="Arial" w:hAnsi="Arial" w:cs="Arial"/>
          <w:b/>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b/>
          <w:sz w:val="24"/>
          <w:szCs w:val="24"/>
        </w:rPr>
        <w:t>8</w:t>
      </w:r>
      <w:r w:rsidR="00E16DAE">
        <w:rPr>
          <w:rFonts w:ascii="Arial" w:hAnsi="Arial" w:cs="Arial"/>
          <w:b/>
          <w:sz w:val="24"/>
          <w:szCs w:val="24"/>
        </w:rPr>
        <w:t xml:space="preserve">. </w:t>
      </w:r>
      <w:r w:rsidR="00704123" w:rsidRPr="00704123">
        <w:rPr>
          <w:rFonts w:ascii="Arial" w:hAnsi="Arial" w:cs="Arial"/>
          <w:b/>
          <w:sz w:val="24"/>
          <w:szCs w:val="24"/>
        </w:rPr>
        <w:t xml:space="preserve"> Preposto: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8</w:t>
      </w:r>
      <w:r w:rsidR="00E16DAE">
        <w:rPr>
          <w:rFonts w:ascii="Arial" w:hAnsi="Arial" w:cs="Arial"/>
          <w:bCs/>
          <w:sz w:val="24"/>
          <w:szCs w:val="24"/>
        </w:rPr>
        <w:t xml:space="preserve">.1. </w:t>
      </w:r>
      <w:r w:rsidR="00704123" w:rsidRPr="00704123">
        <w:rPr>
          <w:rFonts w:ascii="Arial" w:hAnsi="Arial" w:cs="Arial"/>
          <w:bCs/>
          <w:sz w:val="24"/>
          <w:szCs w:val="24"/>
        </w:rPr>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8</w:t>
      </w:r>
      <w:r w:rsidR="00E16DAE">
        <w:rPr>
          <w:rFonts w:ascii="Arial" w:hAnsi="Arial" w:cs="Arial"/>
          <w:bCs/>
          <w:sz w:val="24"/>
          <w:szCs w:val="24"/>
        </w:rPr>
        <w:t xml:space="preserve">.2. </w:t>
      </w:r>
      <w:r w:rsidR="00704123" w:rsidRPr="00704123">
        <w:rPr>
          <w:rFonts w:ascii="Arial" w:hAnsi="Arial" w:cs="Arial"/>
          <w:bCs/>
          <w:sz w:val="24"/>
          <w:szCs w:val="24"/>
        </w:rPr>
        <w:t>O preposto deverá estar apto a esclarecer as questões relacionadas às faturas dos serviços prestados, bem como quaisquer assuntos pertinentes ao bom andamento e execução do contrato.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8</w:t>
      </w:r>
      <w:r w:rsidR="00E16DAE">
        <w:rPr>
          <w:rFonts w:ascii="Arial" w:hAnsi="Arial" w:cs="Arial"/>
          <w:bCs/>
          <w:sz w:val="24"/>
          <w:szCs w:val="24"/>
        </w:rPr>
        <w:t xml:space="preserve">.3. </w:t>
      </w:r>
      <w:r w:rsidR="00704123" w:rsidRPr="00704123">
        <w:rPr>
          <w:rFonts w:ascii="Arial" w:hAnsi="Arial" w:cs="Arial"/>
          <w:bCs/>
          <w:sz w:val="24"/>
          <w:szCs w:val="24"/>
        </w:rPr>
        <w:t>A empresa orientará o seu preposto quanto à necessidade de acatar as orientações da Administração, inclusive quanto ao cumprimento das Normas Internas e de Segurança e Medicina do Trabalho.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lastRenderedPageBreak/>
        <w:t>8</w:t>
      </w:r>
      <w:r w:rsidR="00E16DAE">
        <w:rPr>
          <w:rFonts w:ascii="Arial" w:hAnsi="Arial" w:cs="Arial"/>
          <w:bCs/>
          <w:sz w:val="24"/>
          <w:szCs w:val="24"/>
        </w:rPr>
        <w:t xml:space="preserve">.4. </w:t>
      </w:r>
      <w:r w:rsidR="00704123" w:rsidRPr="00704123">
        <w:rPr>
          <w:rFonts w:ascii="Arial" w:hAnsi="Arial" w:cs="Arial"/>
          <w:bCs/>
          <w:sz w:val="24"/>
          <w:szCs w:val="24"/>
        </w:rPr>
        <w:t>A Contratada deverá manter preposto indicado durante todo o período contratual.</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8</w:t>
      </w:r>
      <w:r w:rsidR="00E16DAE">
        <w:rPr>
          <w:rFonts w:ascii="Arial" w:hAnsi="Arial" w:cs="Arial"/>
          <w:bCs/>
          <w:sz w:val="24"/>
          <w:szCs w:val="24"/>
        </w:rPr>
        <w:t xml:space="preserve">.5. </w:t>
      </w:r>
      <w:r w:rsidR="00704123" w:rsidRPr="00704123">
        <w:rPr>
          <w:rFonts w:ascii="Arial" w:hAnsi="Arial" w:cs="Arial"/>
          <w:bCs/>
          <w:sz w:val="24"/>
          <w:szCs w:val="24"/>
        </w:rPr>
        <w:t>A Contratante poderá recusar, desde que justificadamente, a indicação ou a manutenção do preposto da empresa, hipótese em que a Contratada designará outro para o exercício da atividade.</w:t>
      </w: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b/>
          <w:sz w:val="24"/>
          <w:szCs w:val="24"/>
        </w:rPr>
        <w:t>9</w:t>
      </w:r>
      <w:r w:rsidR="00E16DAE">
        <w:rPr>
          <w:rFonts w:ascii="Arial" w:hAnsi="Arial" w:cs="Arial"/>
          <w:b/>
          <w:sz w:val="24"/>
          <w:szCs w:val="24"/>
        </w:rPr>
        <w:t xml:space="preserve">. </w:t>
      </w:r>
      <w:r w:rsidR="00704123" w:rsidRPr="00704123">
        <w:rPr>
          <w:rFonts w:ascii="Arial" w:hAnsi="Arial" w:cs="Arial"/>
          <w:b/>
          <w:sz w:val="24"/>
          <w:szCs w:val="24"/>
        </w:rPr>
        <w:t>Fiscalização: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B72FB" w:rsidP="00E16DAE">
      <w:pPr>
        <w:pStyle w:val="SemEspaamento"/>
        <w:spacing w:line="259" w:lineRule="auto"/>
        <w:jc w:val="both"/>
        <w:rPr>
          <w:rFonts w:ascii="Arial" w:hAnsi="Arial" w:cs="Arial"/>
          <w:sz w:val="24"/>
          <w:szCs w:val="24"/>
        </w:rPr>
      </w:pPr>
      <w:r>
        <w:rPr>
          <w:rFonts w:ascii="Arial" w:hAnsi="Arial" w:cs="Arial"/>
          <w:bCs/>
          <w:sz w:val="24"/>
          <w:szCs w:val="24"/>
        </w:rPr>
        <w:t>9</w:t>
      </w:r>
      <w:r w:rsidR="00E16DAE">
        <w:rPr>
          <w:rFonts w:ascii="Arial" w:hAnsi="Arial" w:cs="Arial"/>
          <w:bCs/>
          <w:sz w:val="24"/>
          <w:szCs w:val="24"/>
        </w:rPr>
        <w:t xml:space="preserve">.1. </w:t>
      </w:r>
      <w:r w:rsidR="00704123" w:rsidRPr="00704123">
        <w:rPr>
          <w:rFonts w:ascii="Arial" w:hAnsi="Arial" w:cs="Arial"/>
          <w:bCs/>
          <w:sz w:val="24"/>
          <w:szCs w:val="24"/>
        </w:rPr>
        <w:t xml:space="preserve"> O acompanhamento da execução do contrato será levado a efeito pelos fiscais de contrato de cada secretaria, que exercerá a fiscalização técnica e a administrativa.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sz w:val="24"/>
          <w:szCs w:val="24"/>
        </w:rPr>
      </w:pPr>
      <w:r>
        <w:rPr>
          <w:rFonts w:ascii="Arial" w:hAnsi="Arial" w:cs="Arial"/>
          <w:b/>
          <w:sz w:val="24"/>
          <w:szCs w:val="24"/>
        </w:rPr>
        <w:t>10</w:t>
      </w:r>
      <w:r w:rsidR="00E16DAE">
        <w:rPr>
          <w:rFonts w:ascii="Arial" w:hAnsi="Arial" w:cs="Arial"/>
          <w:b/>
          <w:sz w:val="24"/>
          <w:szCs w:val="24"/>
        </w:rPr>
        <w:t xml:space="preserve">. </w:t>
      </w:r>
      <w:r w:rsidR="00704123" w:rsidRPr="00704123">
        <w:rPr>
          <w:rFonts w:ascii="Arial" w:hAnsi="Arial" w:cs="Arial"/>
          <w:b/>
          <w:sz w:val="24"/>
          <w:szCs w:val="24"/>
        </w:rPr>
        <w:t>Fiscalização Técnica: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0</w:t>
      </w:r>
      <w:r>
        <w:rPr>
          <w:rFonts w:ascii="Arial" w:hAnsi="Arial" w:cs="Arial"/>
          <w:bCs/>
          <w:sz w:val="24"/>
          <w:szCs w:val="24"/>
        </w:rPr>
        <w:t xml:space="preserve">.1. </w:t>
      </w:r>
      <w:r w:rsidR="00704123" w:rsidRPr="00704123">
        <w:rPr>
          <w:rFonts w:ascii="Arial" w:hAnsi="Arial" w:cs="Arial"/>
          <w:bCs/>
          <w:sz w:val="24"/>
          <w:szCs w:val="24"/>
        </w:rPr>
        <w:t>O fiscal técnico do contrato acompanhará a execução do contrato, para que sejam cumpridas todas as condições estabelecidas no contrato, de modo a assegurar os melhores resultados para a Administração;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0</w:t>
      </w:r>
      <w:r>
        <w:rPr>
          <w:rFonts w:ascii="Arial" w:hAnsi="Arial" w:cs="Arial"/>
          <w:bCs/>
          <w:sz w:val="24"/>
          <w:szCs w:val="24"/>
        </w:rPr>
        <w:t xml:space="preserve">.2. </w:t>
      </w:r>
      <w:r w:rsidR="00704123" w:rsidRPr="00704123">
        <w:rPr>
          <w:rFonts w:ascii="Arial" w:hAnsi="Arial" w:cs="Arial"/>
          <w:bCs/>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0</w:t>
      </w:r>
      <w:r>
        <w:rPr>
          <w:rFonts w:ascii="Arial" w:hAnsi="Arial" w:cs="Arial"/>
          <w:bCs/>
          <w:sz w:val="24"/>
          <w:szCs w:val="24"/>
        </w:rPr>
        <w:t xml:space="preserve">.3. </w:t>
      </w:r>
      <w:r w:rsidR="00704123" w:rsidRPr="00704123">
        <w:rPr>
          <w:rFonts w:ascii="Arial" w:hAnsi="Arial" w:cs="Arial"/>
          <w:bCs/>
          <w:sz w:val="24"/>
          <w:szCs w:val="24"/>
        </w:rPr>
        <w:t>Identificada qualquer inexatidão ou irregularidade, o fiscal técnico do contrato emitirá notificações para a correção da execução do contrato, determinando prazo para a correção.;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sz w:val="24"/>
          <w:szCs w:val="24"/>
        </w:rPr>
        <w:t>1</w:t>
      </w:r>
      <w:r w:rsidR="00EB72FB">
        <w:rPr>
          <w:rFonts w:ascii="Arial" w:hAnsi="Arial" w:cs="Arial"/>
          <w:sz w:val="24"/>
          <w:szCs w:val="24"/>
        </w:rPr>
        <w:t>0</w:t>
      </w:r>
      <w:r>
        <w:rPr>
          <w:rFonts w:ascii="Arial" w:hAnsi="Arial" w:cs="Arial"/>
          <w:sz w:val="24"/>
          <w:szCs w:val="24"/>
        </w:rPr>
        <w:t xml:space="preserve">.4. </w:t>
      </w:r>
      <w:r w:rsidR="00704123" w:rsidRPr="00704123">
        <w:rPr>
          <w:rFonts w:ascii="Arial" w:hAnsi="Arial" w:cs="Arial"/>
          <w:sz w:val="24"/>
          <w:szCs w:val="24"/>
        </w:rPr>
        <w:t xml:space="preserve">O </w:t>
      </w:r>
      <w:r w:rsidR="00704123" w:rsidRPr="00704123">
        <w:rPr>
          <w:rFonts w:ascii="Arial" w:hAnsi="Arial" w:cs="Arial"/>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0</w:t>
      </w:r>
      <w:r>
        <w:rPr>
          <w:rFonts w:ascii="Arial" w:hAnsi="Arial" w:cs="Arial"/>
          <w:bCs/>
          <w:sz w:val="24"/>
          <w:szCs w:val="24"/>
        </w:rPr>
        <w:t xml:space="preserve">.5. </w:t>
      </w:r>
      <w:r w:rsidR="00704123" w:rsidRPr="00704123">
        <w:rPr>
          <w:rFonts w:ascii="Arial" w:hAnsi="Arial" w:cs="Arial"/>
          <w:bCs/>
          <w:sz w:val="24"/>
          <w:szCs w:val="24"/>
        </w:rPr>
        <w:t>No caso de ocorrências que possam inviabilizar a execução do contrato nas datas aprazadas, o fiscal técnico do contrato comunicará o fato imediatamente ao gestor do contrato;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0</w:t>
      </w:r>
      <w:r>
        <w:rPr>
          <w:rFonts w:ascii="Arial" w:hAnsi="Arial" w:cs="Arial"/>
          <w:bCs/>
          <w:sz w:val="24"/>
          <w:szCs w:val="24"/>
        </w:rPr>
        <w:t xml:space="preserve">.6. </w:t>
      </w:r>
      <w:r w:rsidR="00704123" w:rsidRPr="00704123">
        <w:rPr>
          <w:rFonts w:ascii="Arial" w:hAnsi="Arial" w:cs="Arial"/>
          <w:bCs/>
          <w:sz w:val="24"/>
          <w:szCs w:val="24"/>
        </w:rPr>
        <w:t>O fiscal técnico do contrato comunicará ao gestor do contrato, em tempo hábil, o término do contrato sob sua responsabilidade, com vistas à tempestiva renovação ou à prorrogação contratual.</w:t>
      </w: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b/>
          <w:sz w:val="24"/>
          <w:szCs w:val="24"/>
        </w:rPr>
        <w:t>1</w:t>
      </w:r>
      <w:r w:rsidR="00EB72FB">
        <w:rPr>
          <w:rFonts w:ascii="Arial" w:hAnsi="Arial" w:cs="Arial"/>
          <w:b/>
          <w:sz w:val="24"/>
          <w:szCs w:val="24"/>
        </w:rPr>
        <w:t>1</w:t>
      </w:r>
      <w:r>
        <w:rPr>
          <w:rFonts w:ascii="Arial" w:hAnsi="Arial" w:cs="Arial"/>
          <w:b/>
          <w:sz w:val="24"/>
          <w:szCs w:val="24"/>
        </w:rPr>
        <w:t xml:space="preserve">. </w:t>
      </w:r>
      <w:r w:rsidR="00704123" w:rsidRPr="00704123">
        <w:rPr>
          <w:rFonts w:ascii="Arial" w:hAnsi="Arial" w:cs="Arial"/>
          <w:b/>
          <w:sz w:val="24"/>
          <w:szCs w:val="24"/>
        </w:rPr>
        <w:t>Fiscalização Administrativa: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1</w:t>
      </w:r>
      <w:r>
        <w:rPr>
          <w:rFonts w:ascii="Arial" w:hAnsi="Arial" w:cs="Arial"/>
          <w:bCs/>
          <w:sz w:val="24"/>
          <w:szCs w:val="24"/>
        </w:rPr>
        <w:t xml:space="preserve">.1. </w:t>
      </w:r>
      <w:r w:rsidR="00704123" w:rsidRPr="00704123">
        <w:rPr>
          <w:rFonts w:ascii="Arial" w:hAnsi="Arial" w:cs="Arial"/>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1</w:t>
      </w:r>
      <w:r>
        <w:rPr>
          <w:rFonts w:ascii="Arial" w:hAnsi="Arial" w:cs="Arial"/>
          <w:bCs/>
          <w:sz w:val="24"/>
          <w:szCs w:val="24"/>
        </w:rPr>
        <w:t xml:space="preserve">.2. </w:t>
      </w:r>
      <w:r w:rsidR="00704123" w:rsidRPr="00704123">
        <w:rPr>
          <w:rFonts w:ascii="Arial" w:hAnsi="Arial" w:cs="Arial"/>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b/>
          <w:sz w:val="24"/>
          <w:szCs w:val="24"/>
        </w:rPr>
        <w:t>1</w:t>
      </w:r>
      <w:r w:rsidR="00EB72FB">
        <w:rPr>
          <w:rFonts w:ascii="Arial" w:hAnsi="Arial" w:cs="Arial"/>
          <w:b/>
          <w:sz w:val="24"/>
          <w:szCs w:val="24"/>
        </w:rPr>
        <w:t>2</w:t>
      </w:r>
      <w:r>
        <w:rPr>
          <w:rFonts w:ascii="Arial" w:hAnsi="Arial" w:cs="Arial"/>
          <w:b/>
          <w:sz w:val="24"/>
          <w:szCs w:val="24"/>
        </w:rPr>
        <w:t xml:space="preserve">. </w:t>
      </w:r>
      <w:r w:rsidR="00704123" w:rsidRPr="00704123">
        <w:rPr>
          <w:rFonts w:ascii="Arial" w:hAnsi="Arial" w:cs="Arial"/>
          <w:b/>
          <w:sz w:val="24"/>
          <w:szCs w:val="24"/>
        </w:rPr>
        <w:t>Gestor do Contrato: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.1. </w:t>
      </w:r>
      <w:r w:rsidR="00704123" w:rsidRPr="00704123">
        <w:rPr>
          <w:rFonts w:ascii="Arial" w:hAnsi="Arial" w:cs="Arial"/>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.2. </w:t>
      </w:r>
      <w:r w:rsidR="00704123" w:rsidRPr="00704123">
        <w:rPr>
          <w:rFonts w:ascii="Arial" w:hAnsi="Arial" w:cs="Arial"/>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.3. </w:t>
      </w:r>
      <w:r w:rsidR="00704123" w:rsidRPr="00704123">
        <w:rPr>
          <w:rFonts w:ascii="Arial" w:hAnsi="Arial" w:cs="Arial"/>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.4. </w:t>
      </w:r>
      <w:r w:rsidR="00704123" w:rsidRPr="00704123">
        <w:rPr>
          <w:rFonts w:ascii="Arial" w:hAnsi="Arial" w:cs="Arial"/>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.5. </w:t>
      </w:r>
      <w:r w:rsidR="00704123" w:rsidRPr="00704123">
        <w:rPr>
          <w:rFonts w:ascii="Arial" w:hAnsi="Arial" w:cs="Arial"/>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.6. </w:t>
      </w:r>
      <w:r w:rsidR="00704123" w:rsidRPr="00704123">
        <w:rPr>
          <w:rFonts w:ascii="Arial" w:hAnsi="Arial" w:cs="Arial"/>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t>1</w:t>
      </w:r>
      <w:r w:rsidR="00EB72FB">
        <w:rPr>
          <w:rFonts w:ascii="Arial" w:hAnsi="Arial" w:cs="Arial"/>
          <w:bCs/>
          <w:sz w:val="24"/>
          <w:szCs w:val="24"/>
        </w:rPr>
        <w:t>2</w:t>
      </w:r>
      <w:r>
        <w:rPr>
          <w:rFonts w:ascii="Arial" w:hAnsi="Arial" w:cs="Arial"/>
          <w:bCs/>
          <w:sz w:val="24"/>
          <w:szCs w:val="24"/>
        </w:rPr>
        <w:t xml:space="preserve">.7. </w:t>
      </w:r>
      <w:r w:rsidR="00704123" w:rsidRPr="00704123">
        <w:rPr>
          <w:rFonts w:ascii="Arial" w:hAnsi="Arial" w:cs="Arial"/>
          <w:bCs/>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CF2AF6" w:rsidRPr="00704123">
        <w:rPr>
          <w:rFonts w:ascii="Arial" w:hAnsi="Arial" w:cs="Arial"/>
          <w:bCs/>
          <w:sz w:val="24"/>
          <w:szCs w:val="24"/>
        </w:rPr>
        <w:t>co-responsabilidade</w:t>
      </w:r>
      <w:r w:rsidR="00704123" w:rsidRPr="00704123">
        <w:rPr>
          <w:rFonts w:ascii="Arial" w:hAnsi="Arial" w:cs="Arial"/>
          <w:bCs/>
          <w:sz w:val="24"/>
          <w:szCs w:val="24"/>
        </w:rPr>
        <w:t xml:space="preserve"> da Administração ou de seus agentes e prepostos.</w:t>
      </w: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E16DAE" w:rsidP="00E16DAE">
      <w:pPr>
        <w:pStyle w:val="SemEspaamento"/>
        <w:spacing w:line="259" w:lineRule="auto"/>
        <w:jc w:val="both"/>
        <w:rPr>
          <w:rFonts w:ascii="Arial" w:hAnsi="Arial" w:cs="Arial"/>
          <w:sz w:val="24"/>
          <w:szCs w:val="24"/>
        </w:rPr>
      </w:pPr>
      <w:r>
        <w:rPr>
          <w:rFonts w:ascii="Arial" w:hAnsi="Arial" w:cs="Arial"/>
          <w:bCs/>
          <w:sz w:val="24"/>
          <w:szCs w:val="24"/>
        </w:rPr>
        <w:lastRenderedPageBreak/>
        <w:t>1</w:t>
      </w:r>
      <w:r w:rsidR="00EB72FB">
        <w:rPr>
          <w:rFonts w:ascii="Arial" w:hAnsi="Arial" w:cs="Arial"/>
          <w:bCs/>
          <w:sz w:val="24"/>
          <w:szCs w:val="24"/>
        </w:rPr>
        <w:t>2</w:t>
      </w:r>
      <w:r>
        <w:rPr>
          <w:rFonts w:ascii="Arial" w:hAnsi="Arial" w:cs="Arial"/>
          <w:bCs/>
          <w:sz w:val="24"/>
          <w:szCs w:val="24"/>
        </w:rPr>
        <w:t xml:space="preserve">.8. </w:t>
      </w:r>
      <w:r w:rsidR="00704123" w:rsidRPr="00704123">
        <w:rPr>
          <w:rFonts w:ascii="Arial" w:hAnsi="Arial" w:cs="Arial"/>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16DAE" w:rsidP="00EB72FB">
      <w:pPr>
        <w:pStyle w:val="SemEspaamento"/>
        <w:spacing w:line="259" w:lineRule="auto"/>
        <w:jc w:val="both"/>
        <w:rPr>
          <w:rFonts w:ascii="Arial" w:hAnsi="Arial" w:cs="Arial"/>
          <w:sz w:val="24"/>
          <w:szCs w:val="24"/>
        </w:rPr>
      </w:pPr>
      <w:r>
        <w:rPr>
          <w:rFonts w:ascii="Arial" w:hAnsi="Arial" w:cs="Arial"/>
          <w:sz w:val="24"/>
          <w:szCs w:val="24"/>
        </w:rPr>
        <w:t>1</w:t>
      </w:r>
      <w:r w:rsidR="00EB72FB">
        <w:rPr>
          <w:rFonts w:ascii="Arial" w:hAnsi="Arial" w:cs="Arial"/>
          <w:sz w:val="24"/>
          <w:szCs w:val="24"/>
        </w:rPr>
        <w:t>2</w:t>
      </w:r>
      <w:r>
        <w:rPr>
          <w:rFonts w:ascii="Arial" w:hAnsi="Arial" w:cs="Arial"/>
          <w:sz w:val="24"/>
          <w:szCs w:val="24"/>
        </w:rPr>
        <w:t xml:space="preserve">.9. </w:t>
      </w:r>
      <w:r w:rsidR="00704123" w:rsidRPr="00704123">
        <w:rPr>
          <w:rFonts w:ascii="Arial" w:hAnsi="Arial" w:cs="Arial"/>
          <w:sz w:val="24"/>
          <w:szCs w:val="24"/>
        </w:rPr>
        <w:t>O fiscal do contrato será o Sr. Gabriel Prazeres dos Santos, servidor inscrito na matrícula nº1585, conforme previsto no Decreto nº 022/2025.</w:t>
      </w:r>
    </w:p>
    <w:p w:rsidR="00704123" w:rsidRPr="00704123" w:rsidRDefault="00704123" w:rsidP="00704123">
      <w:pPr>
        <w:pStyle w:val="SemEspaamento"/>
        <w:spacing w:line="259" w:lineRule="auto"/>
        <w:jc w:val="both"/>
        <w:rPr>
          <w:rFonts w:ascii="Arial" w:hAnsi="Arial" w:cs="Arial"/>
          <w:sz w:val="24"/>
          <w:szCs w:val="24"/>
        </w:rPr>
      </w:pPr>
    </w:p>
    <w:p w:rsidR="00704123" w:rsidRDefault="00361707" w:rsidP="00361707">
      <w:pPr>
        <w:pStyle w:val="SemEspaamento"/>
        <w:spacing w:line="259" w:lineRule="auto"/>
        <w:jc w:val="both"/>
        <w:rPr>
          <w:rFonts w:ascii="Arial" w:hAnsi="Arial" w:cs="Arial"/>
          <w:b/>
          <w:sz w:val="24"/>
          <w:szCs w:val="24"/>
        </w:rPr>
      </w:pPr>
      <w:r>
        <w:rPr>
          <w:rFonts w:ascii="Arial" w:hAnsi="Arial" w:cs="Arial"/>
          <w:b/>
          <w:sz w:val="24"/>
          <w:szCs w:val="24"/>
        </w:rPr>
        <w:t>1</w:t>
      </w:r>
      <w:r w:rsidR="00EB72FB">
        <w:rPr>
          <w:rFonts w:ascii="Arial" w:hAnsi="Arial" w:cs="Arial"/>
          <w:b/>
          <w:sz w:val="24"/>
          <w:szCs w:val="24"/>
        </w:rPr>
        <w:t>3</w:t>
      </w:r>
      <w:r>
        <w:rPr>
          <w:rFonts w:ascii="Arial" w:hAnsi="Arial" w:cs="Arial"/>
          <w:b/>
          <w:sz w:val="24"/>
          <w:szCs w:val="24"/>
        </w:rPr>
        <w:t xml:space="preserve">. </w:t>
      </w:r>
      <w:r w:rsidR="00704123" w:rsidRPr="00704123">
        <w:rPr>
          <w:rFonts w:ascii="Arial" w:hAnsi="Arial" w:cs="Arial"/>
          <w:b/>
          <w:sz w:val="24"/>
          <w:szCs w:val="24"/>
        </w:rPr>
        <w:t>CRITÉRIOS DE MEDIÇÃO E DE PAGAMENTO</w:t>
      </w:r>
    </w:p>
    <w:p w:rsidR="00EB72FB" w:rsidRPr="00704123" w:rsidRDefault="00EB72FB" w:rsidP="00361707">
      <w:pPr>
        <w:pStyle w:val="SemEspaamento"/>
        <w:spacing w:line="259" w:lineRule="auto"/>
        <w:jc w:val="both"/>
        <w:rPr>
          <w:rFonts w:ascii="Arial" w:hAnsi="Arial" w:cs="Arial"/>
          <w:b/>
          <w:sz w:val="24"/>
          <w:szCs w:val="24"/>
        </w:rPr>
      </w:pPr>
    </w:p>
    <w:p w:rsidR="00704123" w:rsidRPr="00704123" w:rsidRDefault="00361707" w:rsidP="00EB72FB">
      <w:pPr>
        <w:pStyle w:val="SemEspaamento"/>
        <w:spacing w:line="259" w:lineRule="auto"/>
        <w:jc w:val="both"/>
        <w:rPr>
          <w:rFonts w:ascii="Arial" w:hAnsi="Arial" w:cs="Arial"/>
          <w:b/>
          <w:sz w:val="24"/>
          <w:szCs w:val="24"/>
          <w:lang w:val="pt-PT"/>
        </w:rPr>
      </w:pPr>
      <w:r>
        <w:rPr>
          <w:rFonts w:ascii="Arial" w:hAnsi="Arial" w:cs="Arial"/>
          <w:b/>
          <w:sz w:val="24"/>
          <w:szCs w:val="24"/>
          <w:lang w:val="pt-PT"/>
        </w:rPr>
        <w:t>1</w:t>
      </w:r>
      <w:r w:rsidR="00EB72FB">
        <w:rPr>
          <w:rFonts w:ascii="Arial" w:hAnsi="Arial" w:cs="Arial"/>
          <w:b/>
          <w:sz w:val="24"/>
          <w:szCs w:val="24"/>
          <w:lang w:val="pt-PT"/>
        </w:rPr>
        <w:t>3</w:t>
      </w:r>
      <w:r>
        <w:rPr>
          <w:rFonts w:ascii="Arial" w:hAnsi="Arial" w:cs="Arial"/>
          <w:b/>
          <w:sz w:val="24"/>
          <w:szCs w:val="24"/>
          <w:lang w:val="pt-PT"/>
        </w:rPr>
        <w:t xml:space="preserve">.1 </w:t>
      </w:r>
      <w:r w:rsidR="00704123" w:rsidRPr="00704123">
        <w:rPr>
          <w:rFonts w:ascii="Arial" w:hAnsi="Arial" w:cs="Arial"/>
          <w:b/>
          <w:sz w:val="24"/>
          <w:szCs w:val="24"/>
          <w:lang w:val="pt-PT"/>
        </w:rPr>
        <w:t>DO RECEBIMENTO E CRITÉRIOS DE ACEITAÇÃO DO OBJETO</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361707" w:rsidP="00361707">
      <w:pPr>
        <w:pStyle w:val="SemEspaamento"/>
        <w:spacing w:line="259" w:lineRule="auto"/>
        <w:jc w:val="both"/>
        <w:rPr>
          <w:rFonts w:ascii="Arial" w:hAnsi="Arial" w:cs="Arial"/>
          <w:b/>
          <w:sz w:val="24"/>
          <w:szCs w:val="24"/>
          <w:lang w:val="pt-PT"/>
        </w:rPr>
      </w:pPr>
      <w:r>
        <w:rPr>
          <w:rFonts w:ascii="Arial" w:hAnsi="Arial" w:cs="Arial"/>
          <w:b/>
          <w:bCs/>
          <w:sz w:val="24"/>
          <w:szCs w:val="24"/>
          <w:lang w:val="pt-PT"/>
        </w:rPr>
        <w:t>1</w:t>
      </w:r>
      <w:r w:rsidR="00EB72FB">
        <w:rPr>
          <w:rFonts w:ascii="Arial" w:hAnsi="Arial" w:cs="Arial"/>
          <w:b/>
          <w:bCs/>
          <w:sz w:val="24"/>
          <w:szCs w:val="24"/>
          <w:lang w:val="pt-PT"/>
        </w:rPr>
        <w:t>3</w:t>
      </w:r>
      <w:r>
        <w:rPr>
          <w:rFonts w:ascii="Arial" w:hAnsi="Arial" w:cs="Arial"/>
          <w:b/>
          <w:bCs/>
          <w:sz w:val="24"/>
          <w:szCs w:val="24"/>
          <w:lang w:val="pt-PT"/>
        </w:rPr>
        <w:t xml:space="preserve">.1.1. </w:t>
      </w:r>
      <w:r w:rsidR="00704123" w:rsidRPr="00704123">
        <w:rPr>
          <w:rFonts w:ascii="Arial" w:hAnsi="Arial" w:cs="Arial"/>
          <w:b/>
          <w:bCs/>
          <w:sz w:val="24"/>
          <w:szCs w:val="24"/>
          <w:lang w:val="pt-PT"/>
        </w:rPr>
        <w:t>Do recebimento:</w:t>
      </w:r>
    </w:p>
    <w:p w:rsidR="00704123" w:rsidRPr="00704123" w:rsidRDefault="00704123" w:rsidP="00704123">
      <w:pPr>
        <w:pStyle w:val="SemEspaamento"/>
        <w:spacing w:line="259" w:lineRule="auto"/>
        <w:jc w:val="both"/>
        <w:rPr>
          <w:rFonts w:ascii="Arial" w:hAnsi="Arial" w:cs="Arial"/>
          <w:b/>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.1.2. </w:t>
      </w:r>
      <w:r w:rsidR="00704123" w:rsidRPr="00704123">
        <w:rPr>
          <w:rFonts w:ascii="Arial" w:hAnsi="Arial" w:cs="Arial"/>
          <w:sz w:val="24"/>
          <w:szCs w:val="24"/>
          <w:lang w:val="pt-PT"/>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.1.3. </w:t>
      </w:r>
      <w:r w:rsidR="00704123" w:rsidRPr="00704123">
        <w:rPr>
          <w:rFonts w:ascii="Arial" w:hAnsi="Arial" w:cs="Arial"/>
          <w:sz w:val="24"/>
          <w:szCs w:val="24"/>
          <w:lang w:val="pt-PT"/>
        </w:rPr>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.1.4. </w:t>
      </w:r>
      <w:r w:rsidR="00704123" w:rsidRPr="00704123">
        <w:rPr>
          <w:rFonts w:ascii="Arial" w:hAnsi="Arial" w:cs="Arial"/>
          <w:sz w:val="24"/>
          <w:szCs w:val="24"/>
          <w:lang w:val="pt-PT"/>
        </w:rPr>
        <w:t>O prazo da disposição acima será contado do recebimento de comunicação de cobrança oriunda do contratado com a comprovação da prestação dos serviços a que se referem a parcela a ser paga.</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.1.5. </w:t>
      </w:r>
      <w:r w:rsidR="00704123" w:rsidRPr="00704123">
        <w:rPr>
          <w:rFonts w:ascii="Arial" w:hAnsi="Arial" w:cs="Arial"/>
          <w:sz w:val="24"/>
          <w:szCs w:val="24"/>
          <w:lang w:val="pt-PT"/>
        </w:rPr>
        <w:t>O prazo para recebimento definitivo poderá ser excepcionalmente prorrogado, de forma justificada, por igual período, quando houver necessidade de diligências para a aferição do atendimento das exigências contratuais.</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.1.6. </w:t>
      </w:r>
      <w:r w:rsidR="00704123" w:rsidRPr="00704123">
        <w:rPr>
          <w:rFonts w:ascii="Arial" w:hAnsi="Arial" w:cs="Arial"/>
          <w:sz w:val="24"/>
          <w:szCs w:val="24"/>
          <w:lang w:val="pt-PT"/>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.1.7. </w:t>
      </w:r>
      <w:r w:rsidR="00704123" w:rsidRPr="00704123">
        <w:rPr>
          <w:rFonts w:ascii="Arial" w:hAnsi="Arial" w:cs="Arial"/>
          <w:sz w:val="24"/>
          <w:szCs w:val="24"/>
          <w:lang w:val="pt-PT"/>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sz w:val="24"/>
          <w:szCs w:val="24"/>
          <w:lang w:val="pt-PT"/>
        </w:rPr>
      </w:pPr>
      <w:r>
        <w:rPr>
          <w:rFonts w:ascii="Arial" w:hAnsi="Arial" w:cs="Arial"/>
          <w:sz w:val="24"/>
          <w:szCs w:val="24"/>
          <w:lang w:val="pt-PT"/>
        </w:rPr>
        <w:t>1</w:t>
      </w:r>
      <w:r w:rsidR="00EB72FB">
        <w:rPr>
          <w:rFonts w:ascii="Arial" w:hAnsi="Arial" w:cs="Arial"/>
          <w:sz w:val="24"/>
          <w:szCs w:val="24"/>
          <w:lang w:val="pt-PT"/>
        </w:rPr>
        <w:t>3</w:t>
      </w:r>
      <w:r>
        <w:rPr>
          <w:rFonts w:ascii="Arial" w:hAnsi="Arial" w:cs="Arial"/>
          <w:sz w:val="24"/>
          <w:szCs w:val="24"/>
          <w:lang w:val="pt-PT"/>
        </w:rPr>
        <w:t xml:space="preserve">.1.8. </w:t>
      </w:r>
      <w:r w:rsidR="00704123" w:rsidRPr="00704123">
        <w:rPr>
          <w:rFonts w:ascii="Arial" w:hAnsi="Arial" w:cs="Arial"/>
          <w:sz w:val="24"/>
          <w:szCs w:val="24"/>
          <w:lang w:val="pt-PT"/>
        </w:rPr>
        <w:t>O recebimento provisório ou definitivo não excluirá a responsabilidade civil pela solidez e pela segurança do serviço nem a responsabilidade ético-profissional pela perfeita execução do contrato.</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EB72FB">
      <w:pPr>
        <w:pStyle w:val="SemEspaamento"/>
        <w:spacing w:line="259" w:lineRule="auto"/>
        <w:jc w:val="both"/>
        <w:rPr>
          <w:rFonts w:ascii="Arial" w:hAnsi="Arial" w:cs="Arial"/>
          <w:sz w:val="24"/>
          <w:szCs w:val="24"/>
          <w:lang w:val="pt-PT"/>
        </w:rPr>
      </w:pPr>
      <w:r>
        <w:rPr>
          <w:rFonts w:ascii="Arial" w:hAnsi="Arial" w:cs="Arial"/>
          <w:b/>
          <w:bCs/>
          <w:sz w:val="24"/>
          <w:szCs w:val="24"/>
          <w:lang w:val="pt-PT"/>
        </w:rPr>
        <w:t>1</w:t>
      </w:r>
      <w:r w:rsidR="00EB72FB">
        <w:rPr>
          <w:rFonts w:ascii="Arial" w:hAnsi="Arial" w:cs="Arial"/>
          <w:b/>
          <w:bCs/>
          <w:sz w:val="24"/>
          <w:szCs w:val="24"/>
          <w:lang w:val="pt-PT"/>
        </w:rPr>
        <w:t>4</w:t>
      </w:r>
      <w:r>
        <w:rPr>
          <w:rFonts w:ascii="Arial" w:hAnsi="Arial" w:cs="Arial"/>
          <w:b/>
          <w:bCs/>
          <w:sz w:val="24"/>
          <w:szCs w:val="24"/>
          <w:lang w:val="pt-PT"/>
        </w:rPr>
        <w:t xml:space="preserve">. </w:t>
      </w:r>
      <w:r w:rsidR="00704123" w:rsidRPr="00704123">
        <w:rPr>
          <w:rFonts w:ascii="Arial" w:hAnsi="Arial" w:cs="Arial"/>
          <w:b/>
          <w:bCs/>
          <w:sz w:val="24"/>
          <w:szCs w:val="24"/>
          <w:lang w:val="pt-PT"/>
        </w:rPr>
        <w:t>Liquidação:</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bCs/>
          <w:sz w:val="24"/>
          <w:szCs w:val="24"/>
          <w:lang w:val="pt-PT"/>
        </w:rPr>
        <w:t>1</w:t>
      </w:r>
      <w:r w:rsidR="00EB72FB">
        <w:rPr>
          <w:rFonts w:ascii="Arial" w:hAnsi="Arial" w:cs="Arial"/>
          <w:bCs/>
          <w:sz w:val="24"/>
          <w:szCs w:val="24"/>
          <w:lang w:val="pt-PT"/>
        </w:rPr>
        <w:t>4</w:t>
      </w:r>
      <w:r>
        <w:rPr>
          <w:rFonts w:ascii="Arial" w:hAnsi="Arial" w:cs="Arial"/>
          <w:bCs/>
          <w:sz w:val="24"/>
          <w:szCs w:val="24"/>
          <w:lang w:val="pt-PT"/>
        </w:rPr>
        <w:t xml:space="preserve">.1 </w:t>
      </w:r>
      <w:r w:rsidR="00704123" w:rsidRPr="00704123">
        <w:rPr>
          <w:rFonts w:ascii="Arial" w:hAnsi="Arial" w:cs="Arial"/>
          <w:bCs/>
          <w:sz w:val="24"/>
          <w:szCs w:val="24"/>
          <w:lang w:val="pt-PT"/>
        </w:rPr>
        <w:t>A nota fiscal, e/ou fatura, deverá ser emitida em nome do Órgão Contratante e será precedida da execução dos objetos, conforme este Termo de Referência.</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.2. </w:t>
      </w:r>
      <w:r w:rsidR="00704123" w:rsidRPr="00704123">
        <w:rPr>
          <w:rFonts w:ascii="Arial" w:hAnsi="Arial" w:cs="Arial"/>
          <w:sz w:val="24"/>
          <w:szCs w:val="24"/>
          <w:lang w:val="pt-PT"/>
        </w:rPr>
        <w:t>A Nota Fiscal ou documento de cobrança equivalente, correrá o prazo de 15 (quinze) dias úteis para fins de liquidação, na forma desta seção, prorrogáveis por igual período.</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 </w:t>
      </w:r>
      <w:r w:rsidR="00704123" w:rsidRPr="00704123">
        <w:rPr>
          <w:rFonts w:ascii="Arial" w:hAnsi="Arial" w:cs="Arial"/>
          <w:sz w:val="24"/>
          <w:szCs w:val="24"/>
          <w:lang w:val="pt-PT"/>
        </w:rPr>
        <w:t>Para fins de liquidação, o setor competente deve verificar se a Nota Fiscal ou Fatura apresentada expressa os elementos necessários e essenciais do documento, tais como:</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.3.1. </w:t>
      </w:r>
      <w:r w:rsidR="00704123" w:rsidRPr="00704123">
        <w:rPr>
          <w:rFonts w:ascii="Arial" w:hAnsi="Arial" w:cs="Arial"/>
          <w:sz w:val="24"/>
          <w:szCs w:val="24"/>
          <w:lang w:val="pt-PT"/>
        </w:rPr>
        <w:t>o prazo de validade;</w:t>
      </w: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.3.2. </w:t>
      </w:r>
      <w:r w:rsidR="00704123" w:rsidRPr="00704123">
        <w:rPr>
          <w:rFonts w:ascii="Arial" w:hAnsi="Arial" w:cs="Arial"/>
          <w:sz w:val="24"/>
          <w:szCs w:val="24"/>
          <w:lang w:val="pt-PT"/>
        </w:rPr>
        <w:t>a data da emissão;</w:t>
      </w: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.3.3. </w:t>
      </w:r>
      <w:r w:rsidR="00704123" w:rsidRPr="00704123">
        <w:rPr>
          <w:rFonts w:ascii="Arial" w:hAnsi="Arial" w:cs="Arial"/>
          <w:sz w:val="24"/>
          <w:szCs w:val="24"/>
          <w:lang w:val="pt-PT"/>
        </w:rPr>
        <w:t>os dados do contrato e do órgão contratante;</w:t>
      </w: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.3.4. </w:t>
      </w:r>
      <w:r w:rsidR="00704123" w:rsidRPr="00704123">
        <w:rPr>
          <w:rFonts w:ascii="Arial" w:hAnsi="Arial" w:cs="Arial"/>
          <w:sz w:val="24"/>
          <w:szCs w:val="24"/>
          <w:lang w:val="pt-PT"/>
        </w:rPr>
        <w:t>o período respectivo de execução do contrato;</w:t>
      </w: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.3.5. </w:t>
      </w:r>
      <w:r w:rsidR="00704123" w:rsidRPr="00704123">
        <w:rPr>
          <w:rFonts w:ascii="Arial" w:hAnsi="Arial" w:cs="Arial"/>
          <w:sz w:val="24"/>
          <w:szCs w:val="24"/>
          <w:lang w:val="pt-PT"/>
        </w:rPr>
        <w:t>o valor a pagar; e</w:t>
      </w: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.3.6. </w:t>
      </w:r>
      <w:r w:rsidR="00704123" w:rsidRPr="00704123">
        <w:rPr>
          <w:rFonts w:ascii="Arial" w:hAnsi="Arial" w:cs="Arial"/>
          <w:sz w:val="24"/>
          <w:szCs w:val="24"/>
          <w:lang w:val="pt-PT"/>
        </w:rPr>
        <w:t>eventual destaque do valor de retenções tributárias cabíveis.</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.4. </w:t>
      </w:r>
      <w:r w:rsidR="00704123" w:rsidRPr="00704123">
        <w:rPr>
          <w:rFonts w:ascii="Arial" w:hAnsi="Arial" w:cs="Arial"/>
          <w:sz w:val="24"/>
          <w:szCs w:val="24"/>
          <w:lang w:val="pt-PT"/>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361707" w:rsidP="00361707">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.5. </w:t>
      </w:r>
      <w:r w:rsidR="00704123" w:rsidRPr="00704123">
        <w:rPr>
          <w:rFonts w:ascii="Arial" w:hAnsi="Arial" w:cs="Arial"/>
          <w:sz w:val="24"/>
          <w:szCs w:val="24"/>
          <w:lang w:val="pt-PT"/>
        </w:rPr>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.6. </w:t>
      </w:r>
      <w:r w:rsidR="00704123" w:rsidRPr="00704123">
        <w:rPr>
          <w:rFonts w:ascii="Arial" w:hAnsi="Arial" w:cs="Arial"/>
          <w:sz w:val="24"/>
          <w:szCs w:val="24"/>
          <w:lang w:val="pt-PT"/>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.7. </w:t>
      </w:r>
      <w:r w:rsidR="00704123" w:rsidRPr="00704123">
        <w:rPr>
          <w:rFonts w:ascii="Arial" w:hAnsi="Arial" w:cs="Arial"/>
          <w:sz w:val="24"/>
          <w:szCs w:val="24"/>
          <w:lang w:val="pt-PT"/>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lastRenderedPageBreak/>
        <w:t>1</w:t>
      </w:r>
      <w:r w:rsidR="00EB72FB">
        <w:rPr>
          <w:rFonts w:ascii="Arial" w:hAnsi="Arial" w:cs="Arial"/>
          <w:sz w:val="24"/>
          <w:szCs w:val="24"/>
          <w:lang w:val="pt-PT"/>
        </w:rPr>
        <w:t>4</w:t>
      </w:r>
      <w:r>
        <w:rPr>
          <w:rFonts w:ascii="Arial" w:hAnsi="Arial" w:cs="Arial"/>
          <w:sz w:val="24"/>
          <w:szCs w:val="24"/>
          <w:lang w:val="pt-PT"/>
        </w:rPr>
        <w:t xml:space="preserve">.8. </w:t>
      </w:r>
      <w:r w:rsidR="00704123" w:rsidRPr="00704123">
        <w:rPr>
          <w:rFonts w:ascii="Arial" w:hAnsi="Arial" w:cs="Arial"/>
          <w:sz w:val="24"/>
          <w:szCs w:val="24"/>
          <w:lang w:val="pt-PT"/>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.9. </w:t>
      </w:r>
      <w:r w:rsidR="00704123" w:rsidRPr="00704123">
        <w:rPr>
          <w:rFonts w:ascii="Arial" w:hAnsi="Arial" w:cs="Arial"/>
          <w:sz w:val="24"/>
          <w:szCs w:val="24"/>
          <w:lang w:val="pt-PT"/>
        </w:rPr>
        <w:t>Persistindo a irregularidade, o contratante deverá adotar as medidas necessárias à rescisão contratual nos autos do processo administrativo correspondente, assegurada ao contratado a ampla defesa.</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4</w:t>
      </w:r>
      <w:r>
        <w:rPr>
          <w:rFonts w:ascii="Arial" w:hAnsi="Arial" w:cs="Arial"/>
          <w:sz w:val="24"/>
          <w:szCs w:val="24"/>
          <w:lang w:val="pt-PT"/>
        </w:rPr>
        <w:t xml:space="preserve">.10. </w:t>
      </w:r>
      <w:r w:rsidR="00704123" w:rsidRPr="00704123">
        <w:rPr>
          <w:rFonts w:ascii="Arial" w:hAnsi="Arial" w:cs="Arial"/>
          <w:sz w:val="24"/>
          <w:szCs w:val="24"/>
          <w:lang w:val="pt-PT"/>
        </w:rPr>
        <w:t xml:space="preserve">Havendo a efetiva execução do objeto, os pagamentos serão realizados normalmente, até que se decida pela rescisão do contrato, caso o contratado não regularize sua situação. </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EB72FB">
      <w:pPr>
        <w:pStyle w:val="SemEspaamento"/>
        <w:spacing w:line="259" w:lineRule="auto"/>
        <w:jc w:val="both"/>
        <w:rPr>
          <w:rFonts w:ascii="Arial" w:hAnsi="Arial" w:cs="Arial"/>
          <w:bCs/>
          <w:sz w:val="24"/>
          <w:szCs w:val="24"/>
          <w:lang w:val="pt-PT"/>
        </w:rPr>
      </w:pPr>
      <w:r>
        <w:rPr>
          <w:rFonts w:ascii="Arial" w:hAnsi="Arial" w:cs="Arial"/>
          <w:b/>
          <w:bCs/>
          <w:sz w:val="24"/>
          <w:szCs w:val="24"/>
          <w:lang w:val="pt-PT"/>
        </w:rPr>
        <w:t>1</w:t>
      </w:r>
      <w:r w:rsidR="00EB72FB">
        <w:rPr>
          <w:rFonts w:ascii="Arial" w:hAnsi="Arial" w:cs="Arial"/>
          <w:b/>
          <w:bCs/>
          <w:sz w:val="24"/>
          <w:szCs w:val="24"/>
          <w:lang w:val="pt-PT"/>
        </w:rPr>
        <w:t>5</w:t>
      </w:r>
      <w:r>
        <w:rPr>
          <w:rFonts w:ascii="Arial" w:hAnsi="Arial" w:cs="Arial"/>
          <w:b/>
          <w:bCs/>
          <w:sz w:val="24"/>
          <w:szCs w:val="24"/>
          <w:lang w:val="pt-PT"/>
        </w:rPr>
        <w:t xml:space="preserve">. </w:t>
      </w:r>
      <w:r w:rsidR="00704123" w:rsidRPr="00704123">
        <w:rPr>
          <w:rFonts w:ascii="Arial" w:hAnsi="Arial" w:cs="Arial"/>
          <w:b/>
          <w:bCs/>
          <w:sz w:val="24"/>
          <w:szCs w:val="24"/>
          <w:lang w:val="pt-PT"/>
        </w:rPr>
        <w:t>Prazo de pagamento:</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5</w:t>
      </w:r>
      <w:r>
        <w:rPr>
          <w:rFonts w:ascii="Arial" w:hAnsi="Arial" w:cs="Arial"/>
          <w:sz w:val="24"/>
          <w:szCs w:val="24"/>
          <w:lang w:val="pt-PT"/>
        </w:rPr>
        <w:t xml:space="preserve">.1. </w:t>
      </w:r>
      <w:r w:rsidR="00704123" w:rsidRPr="00704123">
        <w:rPr>
          <w:rFonts w:ascii="Arial" w:hAnsi="Arial" w:cs="Arial"/>
          <w:sz w:val="24"/>
          <w:szCs w:val="24"/>
          <w:lang w:val="pt-PT"/>
        </w:rPr>
        <w:t>O pagamento será efetuado no prazo máximo de até 30 (trinta) dias úteis, contados da finalização da liquidação da despesa, conforme seção anterior.</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5</w:t>
      </w:r>
      <w:r>
        <w:rPr>
          <w:rFonts w:ascii="Arial" w:hAnsi="Arial" w:cs="Arial"/>
          <w:sz w:val="24"/>
          <w:szCs w:val="24"/>
          <w:lang w:val="pt-PT"/>
        </w:rPr>
        <w:t xml:space="preserve">.2. </w:t>
      </w:r>
      <w:r w:rsidR="00704123" w:rsidRPr="00704123">
        <w:rPr>
          <w:rFonts w:ascii="Arial" w:hAnsi="Arial" w:cs="Arial"/>
          <w:sz w:val="24"/>
          <w:szCs w:val="24"/>
          <w:lang w:val="pt-PT"/>
        </w:rPr>
        <w:t>No caso de atraso pelo Contratante, os valores devidos ao contratado serão atualizados monetariamente entre o termo final do prazo de pagamento até a data de sua efetiva realização, mediante aplicação do índice IPCA de correção monetária.</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1F514A" w:rsidP="001F514A">
      <w:pPr>
        <w:pStyle w:val="SemEspaamento"/>
        <w:spacing w:line="259" w:lineRule="auto"/>
        <w:jc w:val="both"/>
        <w:rPr>
          <w:rFonts w:ascii="Arial" w:hAnsi="Arial" w:cs="Arial"/>
          <w:bCs/>
          <w:sz w:val="24"/>
          <w:szCs w:val="24"/>
          <w:lang w:val="pt-PT"/>
        </w:rPr>
      </w:pPr>
      <w:r>
        <w:rPr>
          <w:rFonts w:ascii="Arial" w:hAnsi="Arial" w:cs="Arial"/>
          <w:sz w:val="24"/>
          <w:szCs w:val="24"/>
          <w:lang w:val="pt-PT"/>
        </w:rPr>
        <w:t>1</w:t>
      </w:r>
      <w:r w:rsidR="00EB72FB">
        <w:rPr>
          <w:rFonts w:ascii="Arial" w:hAnsi="Arial" w:cs="Arial"/>
          <w:sz w:val="24"/>
          <w:szCs w:val="24"/>
          <w:lang w:val="pt-PT"/>
        </w:rPr>
        <w:t>5</w:t>
      </w:r>
      <w:r>
        <w:rPr>
          <w:rFonts w:ascii="Arial" w:hAnsi="Arial" w:cs="Arial"/>
          <w:sz w:val="24"/>
          <w:szCs w:val="24"/>
          <w:lang w:val="pt-PT"/>
        </w:rPr>
        <w:t xml:space="preserve">.3. </w:t>
      </w:r>
      <w:r w:rsidR="00704123" w:rsidRPr="00704123">
        <w:rPr>
          <w:rFonts w:ascii="Arial" w:hAnsi="Arial" w:cs="Arial"/>
          <w:sz w:val="24"/>
          <w:szCs w:val="24"/>
          <w:lang w:val="pt-PT"/>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704123" w:rsidRPr="00704123" w:rsidRDefault="00704123" w:rsidP="00704123">
      <w:pPr>
        <w:pStyle w:val="SemEspaamento"/>
        <w:spacing w:line="259" w:lineRule="auto"/>
        <w:jc w:val="both"/>
        <w:rPr>
          <w:rFonts w:ascii="Arial" w:hAnsi="Arial" w:cs="Arial"/>
          <w:bCs/>
          <w:sz w:val="24"/>
          <w:szCs w:val="24"/>
          <w:lang w:val="pt-PT"/>
        </w:rPr>
      </w:pP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EM = I x N x VP, sendo:</w:t>
      </w: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EM = Encargos moratórios;</w:t>
      </w: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N = Número de dias entre a data prevista para o pagamento e a do efetivo pagamento;</w:t>
      </w: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VP = Valor da parcela a ser paga.</w:t>
      </w: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I = Índice de compensação financeira = 0,00016438, assim apurado:</w:t>
      </w: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I = (TX) I =</w:t>
      </w:r>
    </w:p>
    <w:p w:rsidR="00704123" w:rsidRPr="00704123" w:rsidRDefault="00704123" w:rsidP="00704123">
      <w:pPr>
        <w:pStyle w:val="SemEspaamento"/>
        <w:spacing w:line="259" w:lineRule="auto"/>
        <w:jc w:val="both"/>
        <w:rPr>
          <w:rFonts w:ascii="Arial" w:hAnsi="Arial" w:cs="Arial"/>
          <w:bCs/>
          <w:sz w:val="24"/>
          <w:szCs w:val="24"/>
          <w:lang w:val="pt-PT"/>
        </w:rPr>
      </w:pPr>
      <w:r w:rsidRPr="00704123">
        <w:rPr>
          <w:rFonts w:ascii="Arial" w:hAnsi="Arial" w:cs="Arial"/>
          <w:bCs/>
          <w:sz w:val="24"/>
          <w:szCs w:val="24"/>
          <w:lang w:val="pt-PT"/>
        </w:rPr>
        <w:t>( 6 / 100 ) I = 0,00016438</w:t>
      </w:r>
    </w:p>
    <w:p w:rsidR="00704123" w:rsidRPr="00704123" w:rsidRDefault="00704123" w:rsidP="00704123">
      <w:pPr>
        <w:pStyle w:val="SemEspaamento"/>
        <w:spacing w:line="259" w:lineRule="auto"/>
        <w:jc w:val="both"/>
        <w:rPr>
          <w:rFonts w:ascii="Arial" w:hAnsi="Arial" w:cs="Arial"/>
          <w:b/>
          <w:bCs/>
          <w:sz w:val="24"/>
          <w:szCs w:val="24"/>
          <w:lang w:val="pt-PT"/>
        </w:rPr>
      </w:pPr>
      <w:r w:rsidRPr="00704123">
        <w:rPr>
          <w:rFonts w:ascii="Arial" w:hAnsi="Arial" w:cs="Arial"/>
          <w:bCs/>
          <w:sz w:val="24"/>
          <w:szCs w:val="24"/>
          <w:lang w:val="pt-PT"/>
        </w:rPr>
        <w:t>= Percentual da taxa anual = 6%</w:t>
      </w:r>
    </w:p>
    <w:p w:rsidR="00704123" w:rsidRPr="00704123" w:rsidRDefault="00704123" w:rsidP="00704123">
      <w:pPr>
        <w:pStyle w:val="SemEspaamento"/>
        <w:spacing w:line="259" w:lineRule="auto"/>
        <w:jc w:val="both"/>
        <w:rPr>
          <w:rFonts w:ascii="Arial" w:hAnsi="Arial" w:cs="Arial"/>
          <w:sz w:val="24"/>
          <w:szCs w:val="24"/>
          <w:lang w:val="pt-PT"/>
        </w:rPr>
      </w:pPr>
    </w:p>
    <w:p w:rsidR="00704123" w:rsidRPr="00704123" w:rsidRDefault="001F514A" w:rsidP="00EB72FB">
      <w:pPr>
        <w:pStyle w:val="SemEspaamento"/>
        <w:spacing w:line="259" w:lineRule="auto"/>
        <w:jc w:val="both"/>
        <w:rPr>
          <w:rFonts w:ascii="Arial" w:hAnsi="Arial" w:cs="Arial"/>
          <w:b/>
          <w:bCs/>
          <w:sz w:val="24"/>
          <w:szCs w:val="24"/>
          <w:lang w:val="pt-PT"/>
        </w:rPr>
      </w:pPr>
      <w:r>
        <w:rPr>
          <w:rFonts w:ascii="Arial" w:hAnsi="Arial" w:cs="Arial"/>
          <w:b/>
          <w:bCs/>
          <w:sz w:val="24"/>
          <w:szCs w:val="24"/>
          <w:lang w:val="pt-PT"/>
        </w:rPr>
        <w:t>1</w:t>
      </w:r>
      <w:r w:rsidR="00EB72FB">
        <w:rPr>
          <w:rFonts w:ascii="Arial" w:hAnsi="Arial" w:cs="Arial"/>
          <w:b/>
          <w:bCs/>
          <w:sz w:val="24"/>
          <w:szCs w:val="24"/>
          <w:lang w:val="pt-PT"/>
        </w:rPr>
        <w:t>6</w:t>
      </w:r>
      <w:r>
        <w:rPr>
          <w:rFonts w:ascii="Arial" w:hAnsi="Arial" w:cs="Arial"/>
          <w:b/>
          <w:bCs/>
          <w:sz w:val="24"/>
          <w:szCs w:val="24"/>
          <w:lang w:val="pt-PT"/>
        </w:rPr>
        <w:t xml:space="preserve">. </w:t>
      </w:r>
      <w:r w:rsidR="00704123" w:rsidRPr="00704123">
        <w:rPr>
          <w:rFonts w:ascii="Arial" w:hAnsi="Arial" w:cs="Arial"/>
          <w:b/>
          <w:bCs/>
          <w:sz w:val="24"/>
          <w:szCs w:val="24"/>
          <w:lang w:val="pt-PT"/>
        </w:rPr>
        <w:t>Forma de pagamento:</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.1. </w:t>
      </w:r>
      <w:r w:rsidR="00704123" w:rsidRPr="00704123">
        <w:rPr>
          <w:rFonts w:ascii="Arial" w:hAnsi="Arial" w:cs="Arial"/>
          <w:sz w:val="24"/>
          <w:szCs w:val="24"/>
          <w:lang w:val="pt-PT"/>
        </w:rPr>
        <w:t>O pagamento será realizado através de ordem bancária, para crédito em banco, agência e conta corrente indicados pelo contratado.</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.2. </w:t>
      </w:r>
      <w:r w:rsidR="00704123" w:rsidRPr="00704123">
        <w:rPr>
          <w:rFonts w:ascii="Arial" w:hAnsi="Arial" w:cs="Arial"/>
          <w:sz w:val="24"/>
          <w:szCs w:val="24"/>
          <w:lang w:val="pt-PT"/>
        </w:rPr>
        <w:t>Será considerada data do pagamento o dia em que constar como emitida a ordem bancária para pagamento.</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.3. </w:t>
      </w:r>
      <w:r w:rsidR="00704123" w:rsidRPr="00704123">
        <w:rPr>
          <w:rFonts w:ascii="Arial" w:hAnsi="Arial" w:cs="Arial"/>
          <w:sz w:val="24"/>
          <w:szCs w:val="24"/>
          <w:lang w:val="pt-PT"/>
        </w:rPr>
        <w:t>Quando do pagamento, será efetuada a retenção tributária prevista na legislação aplicável.</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.4. </w:t>
      </w:r>
      <w:r w:rsidR="00704123" w:rsidRPr="00704123">
        <w:rPr>
          <w:rFonts w:ascii="Arial" w:hAnsi="Arial" w:cs="Arial"/>
          <w:sz w:val="24"/>
          <w:szCs w:val="24"/>
          <w:lang w:val="pt-PT"/>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.5. </w:t>
      </w:r>
      <w:r w:rsidR="00704123" w:rsidRPr="00704123">
        <w:rPr>
          <w:rFonts w:ascii="Arial" w:hAnsi="Arial" w:cs="Arial"/>
          <w:sz w:val="24"/>
          <w:szCs w:val="24"/>
          <w:lang w:val="pt-PT"/>
        </w:rPr>
        <w:t xml:space="preserve">Contribuição previdenciária, correspondente a 11% (onze por cento), na forma da Instrução Normativa RFB nº 971 de 13 de novembro de 2009, conforme determina a Lei nº 8.212, de 24 de julho de 1991; </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.6. </w:t>
      </w:r>
      <w:r w:rsidR="00704123" w:rsidRPr="00704123">
        <w:rPr>
          <w:rFonts w:ascii="Arial" w:hAnsi="Arial" w:cs="Arial"/>
          <w:sz w:val="24"/>
          <w:szCs w:val="24"/>
          <w:lang w:val="pt-PT"/>
        </w:rPr>
        <w:t xml:space="preserve">Imposto Sobre Serviços de Qualquer Natureza (ISSQN), na forma da Lei Complementar nº 116, de 31 de julho de 2003, combinada com a legislação pertinente. </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.7. </w:t>
      </w:r>
      <w:r w:rsidR="00704123" w:rsidRPr="00704123">
        <w:rPr>
          <w:rFonts w:ascii="Arial" w:hAnsi="Arial" w:cs="Arial"/>
          <w:sz w:val="24"/>
          <w:szCs w:val="24"/>
          <w:lang w:val="pt-PT"/>
        </w:rPr>
        <w:t>Independentemente do percentual de tributo inserido na planilha, quando houver, serão retidos na fonte, quando da realização do pagamento, os percentuais estabelecidos na legislação vigente.</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1F514A">
      <w:pPr>
        <w:pStyle w:val="SemEspaamento"/>
        <w:spacing w:line="259" w:lineRule="auto"/>
        <w:jc w:val="both"/>
        <w:rPr>
          <w:rFonts w:ascii="Arial" w:hAnsi="Arial" w:cs="Arial"/>
          <w:b/>
          <w:bCs/>
          <w:sz w:val="24"/>
          <w:szCs w:val="24"/>
          <w:lang w:val="pt-PT"/>
        </w:rPr>
      </w:pPr>
      <w:r>
        <w:rPr>
          <w:rFonts w:ascii="Arial" w:hAnsi="Arial" w:cs="Arial"/>
          <w:sz w:val="24"/>
          <w:szCs w:val="24"/>
          <w:lang w:val="pt-PT"/>
        </w:rPr>
        <w:t>1</w:t>
      </w:r>
      <w:r w:rsidR="00EB72FB">
        <w:rPr>
          <w:rFonts w:ascii="Arial" w:hAnsi="Arial" w:cs="Arial"/>
          <w:sz w:val="24"/>
          <w:szCs w:val="24"/>
          <w:lang w:val="pt-PT"/>
        </w:rPr>
        <w:t>6</w:t>
      </w:r>
      <w:r>
        <w:rPr>
          <w:rFonts w:ascii="Arial" w:hAnsi="Arial" w:cs="Arial"/>
          <w:sz w:val="24"/>
          <w:szCs w:val="24"/>
          <w:lang w:val="pt-PT"/>
        </w:rPr>
        <w:t xml:space="preserve">.8. </w:t>
      </w:r>
      <w:r w:rsidR="00704123" w:rsidRPr="00704123">
        <w:rPr>
          <w:rFonts w:ascii="Arial" w:hAnsi="Arial" w:cs="Arial"/>
          <w:sz w:val="24"/>
          <w:szCs w:val="24"/>
          <w:lang w:val="pt-PT"/>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04123" w:rsidRPr="00704123" w:rsidRDefault="00704123" w:rsidP="00704123">
      <w:pPr>
        <w:pStyle w:val="SemEspaamento"/>
        <w:spacing w:line="259" w:lineRule="auto"/>
        <w:jc w:val="both"/>
        <w:rPr>
          <w:rFonts w:ascii="Arial" w:hAnsi="Arial" w:cs="Arial"/>
          <w:b/>
          <w:bCs/>
          <w:sz w:val="24"/>
          <w:szCs w:val="24"/>
          <w:lang w:val="pt-PT"/>
        </w:rPr>
      </w:pPr>
    </w:p>
    <w:p w:rsidR="00704123" w:rsidRPr="00704123" w:rsidRDefault="001F514A" w:rsidP="00EB72FB">
      <w:pPr>
        <w:pStyle w:val="SemEspaamento"/>
        <w:spacing w:line="259" w:lineRule="auto"/>
        <w:jc w:val="both"/>
        <w:rPr>
          <w:rFonts w:ascii="Arial" w:hAnsi="Arial" w:cs="Arial"/>
          <w:b/>
          <w:sz w:val="24"/>
          <w:szCs w:val="24"/>
        </w:rPr>
      </w:pPr>
      <w:r>
        <w:rPr>
          <w:rFonts w:ascii="Arial" w:hAnsi="Arial" w:cs="Arial"/>
          <w:b/>
          <w:sz w:val="24"/>
          <w:szCs w:val="24"/>
        </w:rPr>
        <w:t>1</w:t>
      </w:r>
      <w:r w:rsidR="00EB72FB">
        <w:rPr>
          <w:rFonts w:ascii="Arial" w:hAnsi="Arial" w:cs="Arial"/>
          <w:b/>
          <w:sz w:val="24"/>
          <w:szCs w:val="24"/>
        </w:rPr>
        <w:t>7</w:t>
      </w:r>
      <w:r>
        <w:rPr>
          <w:rFonts w:ascii="Arial" w:hAnsi="Arial" w:cs="Arial"/>
          <w:b/>
          <w:sz w:val="24"/>
          <w:szCs w:val="24"/>
        </w:rPr>
        <w:t xml:space="preserve">. </w:t>
      </w:r>
      <w:r w:rsidR="00704123" w:rsidRPr="00704123">
        <w:rPr>
          <w:rFonts w:ascii="Arial" w:hAnsi="Arial" w:cs="Arial"/>
          <w:b/>
          <w:sz w:val="24"/>
          <w:szCs w:val="24"/>
        </w:rPr>
        <w:t>Antecipação de Pagamento</w:t>
      </w: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1</w:t>
      </w:r>
      <w:r w:rsidR="00EB72FB">
        <w:rPr>
          <w:rFonts w:ascii="Arial" w:hAnsi="Arial" w:cs="Arial"/>
          <w:sz w:val="24"/>
          <w:szCs w:val="24"/>
        </w:rPr>
        <w:t>7</w:t>
      </w:r>
      <w:r>
        <w:rPr>
          <w:rFonts w:ascii="Arial" w:hAnsi="Arial" w:cs="Arial"/>
          <w:sz w:val="24"/>
          <w:szCs w:val="24"/>
        </w:rPr>
        <w:t xml:space="preserve">.1. </w:t>
      </w:r>
      <w:r w:rsidR="00704123" w:rsidRPr="00704123">
        <w:rPr>
          <w:rFonts w:ascii="Arial" w:hAnsi="Arial" w:cs="Arial"/>
          <w:sz w:val="24"/>
          <w:szCs w:val="24"/>
        </w:rPr>
        <w:t>A presente contratação não permite a antecipação de pagamento seja parcial ou total, conforme as regras previstas no presente tópico.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B72FB" w:rsidP="00EB72FB">
      <w:pPr>
        <w:pStyle w:val="SemEspaamento"/>
        <w:spacing w:line="259" w:lineRule="auto"/>
        <w:jc w:val="both"/>
        <w:rPr>
          <w:rFonts w:ascii="Arial" w:hAnsi="Arial" w:cs="Arial"/>
          <w:b/>
          <w:sz w:val="24"/>
          <w:szCs w:val="24"/>
        </w:rPr>
      </w:pPr>
      <w:r>
        <w:rPr>
          <w:rFonts w:ascii="Arial" w:hAnsi="Arial" w:cs="Arial"/>
          <w:b/>
          <w:sz w:val="24"/>
          <w:szCs w:val="24"/>
        </w:rPr>
        <w:t>18</w:t>
      </w:r>
      <w:r w:rsidR="001F514A">
        <w:rPr>
          <w:rFonts w:ascii="Arial" w:hAnsi="Arial" w:cs="Arial"/>
          <w:b/>
          <w:sz w:val="24"/>
          <w:szCs w:val="24"/>
        </w:rPr>
        <w:t xml:space="preserve">. </w:t>
      </w:r>
      <w:r w:rsidR="00704123" w:rsidRPr="00704123">
        <w:rPr>
          <w:rFonts w:ascii="Arial" w:hAnsi="Arial" w:cs="Arial"/>
          <w:b/>
          <w:sz w:val="24"/>
          <w:szCs w:val="24"/>
        </w:rPr>
        <w:t>Cessão de Crédito</w:t>
      </w: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EB72FB" w:rsidP="001F514A">
      <w:pPr>
        <w:pStyle w:val="SemEspaamento"/>
        <w:spacing w:line="259" w:lineRule="auto"/>
        <w:jc w:val="both"/>
        <w:rPr>
          <w:rFonts w:ascii="Arial" w:hAnsi="Arial" w:cs="Arial"/>
          <w:sz w:val="24"/>
          <w:szCs w:val="24"/>
        </w:rPr>
      </w:pPr>
      <w:r>
        <w:rPr>
          <w:rFonts w:ascii="Arial" w:hAnsi="Arial" w:cs="Arial"/>
          <w:sz w:val="24"/>
          <w:szCs w:val="24"/>
        </w:rPr>
        <w:t>18</w:t>
      </w:r>
      <w:r w:rsidR="001F514A">
        <w:rPr>
          <w:rFonts w:ascii="Arial" w:hAnsi="Arial" w:cs="Arial"/>
          <w:sz w:val="24"/>
          <w:szCs w:val="24"/>
        </w:rPr>
        <w:t xml:space="preserve">.1. </w:t>
      </w:r>
      <w:r w:rsidR="00704123" w:rsidRPr="00704123">
        <w:rPr>
          <w:rFonts w:ascii="Arial" w:hAnsi="Arial" w:cs="Arial"/>
          <w:sz w:val="24"/>
          <w:szCs w:val="24"/>
        </w:rPr>
        <w:t xml:space="preserve">Não é admitida a cessão fiduciária de direitos creditícios com instituição financeira, nos termos e de acordo com os procedimentos previstos na Instrução Normativa SEGES/ME n.º 53, de 8 de julho de 2020, por tratar-se de regulação adstrita ao Governo Federal, em seu âmbito da Administração Pública federal direta, autárquica e fundacional. </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EB72FB" w:rsidP="001F514A">
      <w:pPr>
        <w:pStyle w:val="SemEspaamento"/>
        <w:spacing w:line="259" w:lineRule="auto"/>
        <w:jc w:val="both"/>
        <w:rPr>
          <w:rFonts w:ascii="Arial" w:hAnsi="Arial" w:cs="Arial"/>
          <w:sz w:val="24"/>
          <w:szCs w:val="24"/>
        </w:rPr>
      </w:pPr>
      <w:r>
        <w:rPr>
          <w:rFonts w:ascii="Arial" w:hAnsi="Arial" w:cs="Arial"/>
          <w:sz w:val="24"/>
          <w:szCs w:val="24"/>
        </w:rPr>
        <w:t>18</w:t>
      </w:r>
      <w:r w:rsidR="001F514A">
        <w:rPr>
          <w:rFonts w:ascii="Arial" w:hAnsi="Arial" w:cs="Arial"/>
          <w:sz w:val="24"/>
          <w:szCs w:val="24"/>
        </w:rPr>
        <w:t xml:space="preserve">.2. </w:t>
      </w:r>
      <w:r w:rsidR="00704123" w:rsidRPr="00704123">
        <w:rPr>
          <w:rFonts w:ascii="Arial" w:hAnsi="Arial" w:cs="Arial"/>
          <w:sz w:val="24"/>
          <w:szCs w:val="24"/>
        </w:rPr>
        <w:t>A cessão fiduciária de direitos creditícios apenas poderá ser utilizada pela empresa contratada, quando houver regulamentação própria no âmbito desta Administração, às quais estarão reguladas por suas instruções normativas.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b/>
          <w:bCs/>
          <w:sz w:val="24"/>
          <w:szCs w:val="24"/>
        </w:rPr>
      </w:pPr>
      <w:r>
        <w:rPr>
          <w:rFonts w:ascii="Arial" w:hAnsi="Arial" w:cs="Arial"/>
          <w:b/>
          <w:bCs/>
          <w:sz w:val="24"/>
          <w:szCs w:val="24"/>
        </w:rPr>
        <w:lastRenderedPageBreak/>
        <w:t>19</w:t>
      </w:r>
      <w:r w:rsidR="001F514A">
        <w:rPr>
          <w:rFonts w:ascii="Arial" w:hAnsi="Arial" w:cs="Arial"/>
          <w:b/>
          <w:bCs/>
          <w:sz w:val="24"/>
          <w:szCs w:val="24"/>
        </w:rPr>
        <w:t xml:space="preserve">. </w:t>
      </w:r>
      <w:r w:rsidR="00704123" w:rsidRPr="00704123">
        <w:rPr>
          <w:rFonts w:ascii="Arial" w:hAnsi="Arial" w:cs="Arial"/>
          <w:b/>
          <w:bCs/>
          <w:sz w:val="24"/>
          <w:szCs w:val="24"/>
        </w:rPr>
        <w:t>DO REAJUSTE.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.1. </w:t>
      </w:r>
      <w:r w:rsidR="00704123" w:rsidRPr="00704123">
        <w:rPr>
          <w:rFonts w:ascii="Arial" w:hAnsi="Arial" w:cs="Arial"/>
          <w:sz w:val="24"/>
          <w:szCs w:val="24"/>
        </w:rPr>
        <w:t>Os preços são fixos e irreajustáveis no prazo de um ano contado da data limite para a apresentação das propostas;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.2. </w:t>
      </w:r>
      <w:r w:rsidR="00704123" w:rsidRPr="00704123">
        <w:rPr>
          <w:rFonts w:ascii="Arial" w:hAnsi="Arial" w:cs="Arial"/>
          <w:sz w:val="24"/>
          <w:szCs w:val="24"/>
        </w:rPr>
        <w:t>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.3. </w:t>
      </w:r>
      <w:r w:rsidR="00704123" w:rsidRPr="00704123">
        <w:rPr>
          <w:rFonts w:ascii="Arial" w:hAnsi="Arial" w:cs="Arial"/>
          <w:sz w:val="24"/>
          <w:szCs w:val="24"/>
        </w:rPr>
        <w:t xml:space="preserve">Nos reajustes </w:t>
      </w:r>
      <w:r w:rsidR="006752EF" w:rsidRPr="00704123">
        <w:rPr>
          <w:rFonts w:ascii="Arial" w:hAnsi="Arial" w:cs="Arial"/>
          <w:sz w:val="24"/>
          <w:szCs w:val="24"/>
        </w:rPr>
        <w:t>subseqüentes</w:t>
      </w:r>
      <w:r w:rsidR="00704123" w:rsidRPr="00704123">
        <w:rPr>
          <w:rFonts w:ascii="Arial" w:hAnsi="Arial" w:cs="Arial"/>
          <w:sz w:val="24"/>
          <w:szCs w:val="24"/>
        </w:rPr>
        <w:t xml:space="preserve"> ao primeiro, o interregno mínimo de um ano será contado a partir dos efeitos financeiros do último reajuste;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.4. </w:t>
      </w:r>
      <w:r w:rsidR="00704123" w:rsidRPr="00704123">
        <w:rPr>
          <w:rFonts w:ascii="Arial" w:hAnsi="Arial" w:cs="Arial"/>
          <w:sz w:val="24"/>
          <w:szCs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.5. </w:t>
      </w:r>
      <w:r w:rsidR="00704123" w:rsidRPr="00704123">
        <w:rPr>
          <w:rFonts w:ascii="Arial" w:hAnsi="Arial" w:cs="Arial"/>
          <w:sz w:val="24"/>
          <w:szCs w:val="24"/>
        </w:rPr>
        <w:t>Nas aferições finais, o índice utilizado para reajuste será, obrigatoriamente, o definitivo;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.6. </w:t>
      </w:r>
      <w:r w:rsidR="00704123" w:rsidRPr="00704123">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.7. </w:t>
      </w:r>
      <w:r w:rsidR="00704123" w:rsidRPr="00704123">
        <w:rPr>
          <w:rFonts w:ascii="Arial" w:hAnsi="Arial" w:cs="Arial"/>
          <w:sz w:val="24"/>
          <w:szCs w:val="24"/>
        </w:rPr>
        <w:t>Na ausência de previsão legal quanto ao índice substituto, as partes elegerão novo índice oficial, para reajustamento do preço do valor remanescente, por meio de termo aditivo;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19</w:t>
      </w:r>
      <w:r w:rsidR="001F514A">
        <w:rPr>
          <w:rFonts w:ascii="Arial" w:hAnsi="Arial" w:cs="Arial"/>
          <w:sz w:val="24"/>
          <w:szCs w:val="24"/>
        </w:rPr>
        <w:t xml:space="preserve">.8. </w:t>
      </w:r>
      <w:r w:rsidR="00704123" w:rsidRPr="00704123">
        <w:rPr>
          <w:rFonts w:ascii="Arial" w:hAnsi="Arial" w:cs="Arial"/>
          <w:sz w:val="24"/>
          <w:szCs w:val="24"/>
        </w:rPr>
        <w:t>O reajuste será realizado por Apostilamento.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b/>
          <w:sz w:val="24"/>
          <w:szCs w:val="24"/>
        </w:rPr>
      </w:pPr>
      <w:r>
        <w:rPr>
          <w:rFonts w:ascii="Arial" w:hAnsi="Arial" w:cs="Arial"/>
          <w:b/>
          <w:sz w:val="24"/>
          <w:szCs w:val="24"/>
        </w:rPr>
        <w:t>2</w:t>
      </w:r>
      <w:r w:rsidR="00256153">
        <w:rPr>
          <w:rFonts w:ascii="Arial" w:hAnsi="Arial" w:cs="Arial"/>
          <w:b/>
          <w:sz w:val="24"/>
          <w:szCs w:val="24"/>
        </w:rPr>
        <w:t>0</w:t>
      </w:r>
      <w:r>
        <w:rPr>
          <w:rFonts w:ascii="Arial" w:hAnsi="Arial" w:cs="Arial"/>
          <w:b/>
          <w:sz w:val="24"/>
          <w:szCs w:val="24"/>
        </w:rPr>
        <w:t xml:space="preserve">. </w:t>
      </w:r>
      <w:r w:rsidR="00704123" w:rsidRPr="00704123">
        <w:rPr>
          <w:rFonts w:ascii="Arial" w:hAnsi="Arial" w:cs="Arial"/>
          <w:b/>
          <w:sz w:val="24"/>
          <w:szCs w:val="24"/>
        </w:rPr>
        <w:t>DAS OBRIGAÇÕES</w:t>
      </w:r>
      <w:r>
        <w:rPr>
          <w:rFonts w:ascii="Arial" w:hAnsi="Arial" w:cs="Arial"/>
          <w:b/>
          <w:sz w:val="24"/>
          <w:szCs w:val="24"/>
        </w:rPr>
        <w:t xml:space="preserve"> DO CONTRATANTE</w:t>
      </w:r>
    </w:p>
    <w:p w:rsidR="00704123" w:rsidRPr="00704123" w:rsidRDefault="00704123" w:rsidP="00256153">
      <w:pPr>
        <w:pStyle w:val="SemEspaamento"/>
        <w:spacing w:line="259" w:lineRule="auto"/>
        <w:jc w:val="both"/>
        <w:rPr>
          <w:rFonts w:ascii="Arial" w:hAnsi="Arial" w:cs="Arial"/>
          <w:b/>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.1. </w:t>
      </w:r>
      <w:r w:rsidR="00704123" w:rsidRPr="00704123">
        <w:rPr>
          <w:rFonts w:ascii="Arial" w:hAnsi="Arial" w:cs="Arial"/>
          <w:sz w:val="24"/>
          <w:szCs w:val="24"/>
        </w:rPr>
        <w:t xml:space="preserve"> A CONTRATANTE deverá exigir o cumprimento de todas as obrigações assumidas pela Contratada, de acordo com as disposições insertas no termo de referência, cláusulas contratuais e os termos de sua proposta;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.2. </w:t>
      </w:r>
      <w:r w:rsidR="00704123" w:rsidRPr="00704123">
        <w:rPr>
          <w:rFonts w:ascii="Arial" w:hAnsi="Arial" w:cs="Arial"/>
          <w:sz w:val="24"/>
          <w:szCs w:val="24"/>
        </w:rPr>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lastRenderedPageBreak/>
        <w:t>2</w:t>
      </w:r>
      <w:r w:rsidR="00256153">
        <w:rPr>
          <w:rFonts w:ascii="Arial" w:hAnsi="Arial" w:cs="Arial"/>
          <w:sz w:val="24"/>
          <w:szCs w:val="24"/>
        </w:rPr>
        <w:t>0</w:t>
      </w:r>
      <w:r>
        <w:rPr>
          <w:rFonts w:ascii="Arial" w:hAnsi="Arial" w:cs="Arial"/>
          <w:sz w:val="24"/>
          <w:szCs w:val="24"/>
        </w:rPr>
        <w:t xml:space="preserve">.3. </w:t>
      </w:r>
      <w:r w:rsidR="00704123" w:rsidRPr="00704123">
        <w:rPr>
          <w:rFonts w:ascii="Arial" w:hAnsi="Arial" w:cs="Arial"/>
          <w:sz w:val="24"/>
          <w:szCs w:val="24"/>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.4. </w:t>
      </w:r>
      <w:r w:rsidR="00704123" w:rsidRPr="00704123">
        <w:rPr>
          <w:rFonts w:ascii="Arial" w:hAnsi="Arial" w:cs="Arial"/>
          <w:sz w:val="24"/>
          <w:szCs w:val="24"/>
        </w:rPr>
        <w:t xml:space="preserve">Pagar à Contratada o valor resultante da aquisição, no prazo e condições estabelecidas neste Termo de Referência; </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.5. </w:t>
      </w:r>
      <w:r w:rsidR="00704123" w:rsidRPr="00704123">
        <w:rPr>
          <w:rFonts w:ascii="Arial" w:hAnsi="Arial" w:cs="Arial"/>
          <w:sz w:val="24"/>
          <w:szCs w:val="24"/>
        </w:rPr>
        <w:t xml:space="preserve">Efetuar as retenções tributárias devidas sobre o valor da Nota Fiscal/Fatura da contratada, no que couber;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.6. </w:t>
      </w:r>
      <w:r w:rsidR="00704123" w:rsidRPr="00704123">
        <w:rPr>
          <w:rFonts w:ascii="Arial" w:hAnsi="Arial" w:cs="Arial"/>
          <w:sz w:val="24"/>
          <w:szCs w:val="24"/>
        </w:rPr>
        <w:t xml:space="preserve">Não praticar atos de ingerência na administração da Contratada, tais como: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.6.1. </w:t>
      </w:r>
      <w:r w:rsidR="00704123" w:rsidRPr="00704123">
        <w:rPr>
          <w:rFonts w:ascii="Arial" w:hAnsi="Arial" w:cs="Arial"/>
          <w:sz w:val="24"/>
          <w:szCs w:val="24"/>
        </w:rPr>
        <w:t xml:space="preserve">exercer o poder de mando sobre os empregados da Contratada, devendo reportar-se somente aos prepostos ou responsáveis por ela indicados;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.6.2.  </w:t>
      </w:r>
      <w:r w:rsidR="00704123" w:rsidRPr="00704123">
        <w:rPr>
          <w:rFonts w:ascii="Arial" w:hAnsi="Arial" w:cs="Arial"/>
          <w:sz w:val="24"/>
          <w:szCs w:val="24"/>
        </w:rPr>
        <w:t xml:space="preserve">direcionar a contratação de pessoas para trabalhar nas empresas Contratadas;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.6.3. </w:t>
      </w:r>
      <w:r w:rsidR="00704123" w:rsidRPr="00704123">
        <w:rPr>
          <w:rFonts w:ascii="Arial" w:hAnsi="Arial" w:cs="Arial"/>
          <w:sz w:val="24"/>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.6.4. </w:t>
      </w:r>
      <w:r w:rsidR="00704123" w:rsidRPr="00704123">
        <w:rPr>
          <w:rFonts w:ascii="Arial" w:hAnsi="Arial" w:cs="Arial"/>
          <w:sz w:val="24"/>
          <w:szCs w:val="24"/>
        </w:rPr>
        <w:t xml:space="preserve">considerar os trabalhadores da Contratada como colaboradores eventuais do próprio órgão ou entidade responsável pela contratação, especialmente para efeito de concessão de diárias e passagens.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.7. </w:t>
      </w:r>
      <w:r w:rsidR="00704123" w:rsidRPr="00704123">
        <w:rPr>
          <w:rFonts w:ascii="Arial" w:hAnsi="Arial" w:cs="Arial"/>
          <w:sz w:val="24"/>
          <w:szCs w:val="24"/>
        </w:rPr>
        <w:t xml:space="preserve">Fornecer por escrito as informações necessárias para o desenvolvimento das aquisições objeto do contrato;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.8. </w:t>
      </w:r>
      <w:r w:rsidR="00704123" w:rsidRPr="00704123">
        <w:rPr>
          <w:rFonts w:ascii="Arial" w:hAnsi="Arial" w:cs="Arial"/>
          <w:sz w:val="24"/>
          <w:szCs w:val="24"/>
        </w:rPr>
        <w:t xml:space="preserve">Cientificar o órgão de representação judicial desta instituição para adoção das medidas cabíveis quando do descumprimento das obrigações pela Contratada;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.9. </w:t>
      </w:r>
      <w:r w:rsidR="00704123" w:rsidRPr="00704123">
        <w:rPr>
          <w:rFonts w:ascii="Arial" w:hAnsi="Arial" w:cs="Arial"/>
          <w:sz w:val="24"/>
          <w:szCs w:val="24"/>
        </w:rPr>
        <w:t>Arquivar, dentre outros documentos, orçamentos, termos de recebimento, aditamentos, relatórios e notificações expedidas.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.10. </w:t>
      </w:r>
      <w:r w:rsidR="00704123" w:rsidRPr="00704123">
        <w:rPr>
          <w:rFonts w:ascii="Arial" w:hAnsi="Arial" w:cs="Arial"/>
          <w:sz w:val="24"/>
          <w:szCs w:val="24"/>
        </w:rPr>
        <w:t>Decidir sobre eventuais alterações necessárias acerca da contratação, nos limites permitidos por lei, para melhor adequação de seu objeto.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0</w:t>
      </w:r>
      <w:r>
        <w:rPr>
          <w:rFonts w:ascii="Arial" w:hAnsi="Arial" w:cs="Arial"/>
          <w:sz w:val="24"/>
          <w:szCs w:val="24"/>
        </w:rPr>
        <w:t xml:space="preserve">.11. </w:t>
      </w:r>
      <w:r w:rsidR="00704123" w:rsidRPr="00704123">
        <w:rPr>
          <w:rFonts w:ascii="Arial" w:hAnsi="Arial" w:cs="Arial"/>
          <w:sz w:val="24"/>
          <w:szCs w:val="24"/>
        </w:rPr>
        <w:t>Colocar à disposição da contratada os elementos e informações necessários à execução do objeto;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b/>
          <w:sz w:val="24"/>
          <w:szCs w:val="24"/>
        </w:rPr>
      </w:pPr>
      <w:r>
        <w:rPr>
          <w:rFonts w:ascii="Arial" w:hAnsi="Arial" w:cs="Arial"/>
          <w:b/>
          <w:sz w:val="24"/>
          <w:szCs w:val="24"/>
        </w:rPr>
        <w:t>2</w:t>
      </w:r>
      <w:r w:rsidR="00256153">
        <w:rPr>
          <w:rFonts w:ascii="Arial" w:hAnsi="Arial" w:cs="Arial"/>
          <w:b/>
          <w:sz w:val="24"/>
          <w:szCs w:val="24"/>
        </w:rPr>
        <w:t>1</w:t>
      </w:r>
      <w:r>
        <w:rPr>
          <w:rFonts w:ascii="Arial" w:hAnsi="Arial" w:cs="Arial"/>
          <w:b/>
          <w:sz w:val="24"/>
          <w:szCs w:val="24"/>
        </w:rPr>
        <w:t xml:space="preserve">. </w:t>
      </w:r>
      <w:r w:rsidR="00704123" w:rsidRPr="00704123">
        <w:rPr>
          <w:rFonts w:ascii="Arial" w:hAnsi="Arial" w:cs="Arial"/>
          <w:b/>
          <w:sz w:val="24"/>
          <w:szCs w:val="24"/>
        </w:rPr>
        <w:t>DA CONTRATADA</w:t>
      </w: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lastRenderedPageBreak/>
        <w:t>2</w:t>
      </w:r>
      <w:r w:rsidR="00256153">
        <w:rPr>
          <w:rFonts w:ascii="Arial" w:hAnsi="Arial" w:cs="Arial"/>
          <w:sz w:val="24"/>
          <w:szCs w:val="24"/>
        </w:rPr>
        <w:t>1</w:t>
      </w:r>
      <w:r>
        <w:rPr>
          <w:rFonts w:ascii="Arial" w:hAnsi="Arial" w:cs="Arial"/>
          <w:sz w:val="24"/>
          <w:szCs w:val="24"/>
        </w:rPr>
        <w:t xml:space="preserve">.1. </w:t>
      </w:r>
      <w:r w:rsidR="00704123" w:rsidRPr="00704123">
        <w:rPr>
          <w:rFonts w:ascii="Arial" w:hAnsi="Arial" w:cs="Arial"/>
          <w:sz w:val="24"/>
          <w:szCs w:val="24"/>
        </w:rPr>
        <w:t>A Contratada deve cumprir todas as obrigações constantes no Termo de Referência, se houver seus anexos e sua proposta, assumindo como exclusivamente os riscos e as despesas decorrentes da boa e perfeita execução do objeto e, ainda: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.2. </w:t>
      </w:r>
      <w:r w:rsidR="00704123" w:rsidRPr="00704123">
        <w:rPr>
          <w:rFonts w:ascii="Arial" w:hAnsi="Arial" w:cs="Arial"/>
          <w:sz w:val="24"/>
          <w:szCs w:val="24"/>
        </w:rPr>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.3. </w:t>
      </w:r>
      <w:r w:rsidR="00704123" w:rsidRPr="00704123">
        <w:rPr>
          <w:rFonts w:ascii="Arial" w:hAnsi="Arial" w:cs="Arial"/>
          <w:sz w:val="24"/>
          <w:szCs w:val="24"/>
        </w:rPr>
        <w:t>O objeto deve estar acompanhado, ainda, quando for o caso, do manual do usuário, com uma versão em português, e da relação da rede de assistência técnica autorizada;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.4. </w:t>
      </w:r>
      <w:r w:rsidR="00704123" w:rsidRPr="00704123">
        <w:rPr>
          <w:rFonts w:ascii="Arial" w:hAnsi="Arial" w:cs="Arial"/>
          <w:sz w:val="24"/>
          <w:szCs w:val="24"/>
        </w:rPr>
        <w:t>Responsabilizar-se pelos vícios e danos decorrentes do produto, de acordo com os artigos 12, 13, 18 e 26, do Código de Defesa do Consumidor (Lei nº 8.078, de 1990);</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.5. </w:t>
      </w:r>
      <w:r w:rsidR="00704123" w:rsidRPr="00704123">
        <w:rPr>
          <w:rFonts w:ascii="Arial" w:hAnsi="Arial" w:cs="Arial"/>
          <w:sz w:val="24"/>
          <w:szCs w:val="24"/>
        </w:rPr>
        <w:t>O dever previsto no subitem anterior implica na obrigação de, a critério da Administração, substituir, reparar, corrigir, remover, ou reconstruir, às suas expensas, no prazo máximo de 10(dez) dias o produto com avarias ou defeitos;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.6. </w:t>
      </w:r>
      <w:r w:rsidR="00704123" w:rsidRPr="00704123">
        <w:rPr>
          <w:rFonts w:ascii="Arial" w:hAnsi="Arial" w:cs="Arial"/>
          <w:sz w:val="24"/>
          <w:szCs w:val="24"/>
        </w:rPr>
        <w:t>Atender prontamente a quaisquer exigências da Administração, inerentes ao objeto do presente termo;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.7. </w:t>
      </w:r>
      <w:r w:rsidR="00704123" w:rsidRPr="00704123">
        <w:rPr>
          <w:rFonts w:ascii="Arial" w:hAnsi="Arial" w:cs="Arial"/>
          <w:sz w:val="24"/>
          <w:szCs w:val="24"/>
        </w:rPr>
        <w:t>Comunicar à Administração, no prazo máximo de 24 (vinte e quatro) horas que antecede a data da entrega, os motivos que impossibilitem o cumprimento do prazo previsto, com a devida comprovação;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.8. </w:t>
      </w:r>
      <w:r w:rsidR="00704123" w:rsidRPr="00704123">
        <w:rPr>
          <w:rFonts w:ascii="Arial" w:hAnsi="Arial" w:cs="Arial"/>
          <w:sz w:val="24"/>
          <w:szCs w:val="24"/>
        </w:rPr>
        <w:t>Manter, durante toda a execução do contrato, em compatibilidade com as obrigações assumidas, todas as condições de habilitação e qualificação exigidas no processo licitatório;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.9. </w:t>
      </w:r>
      <w:r w:rsidR="00704123" w:rsidRPr="00704123">
        <w:rPr>
          <w:rFonts w:ascii="Arial" w:hAnsi="Arial"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.10. </w:t>
      </w:r>
      <w:r w:rsidR="00704123" w:rsidRPr="00704123">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.11. </w:t>
      </w:r>
      <w:r w:rsidR="007E3E6B" w:rsidRPr="00704123">
        <w:rPr>
          <w:rFonts w:ascii="Arial" w:hAnsi="Arial" w:cs="Arial"/>
          <w:sz w:val="24"/>
          <w:szCs w:val="24"/>
        </w:rPr>
        <w:t>Responsabilizarem-se</w:t>
      </w:r>
      <w:r w:rsidR="00704123" w:rsidRPr="00704123">
        <w:rPr>
          <w:rFonts w:ascii="Arial" w:hAnsi="Arial" w:cs="Arial"/>
          <w:sz w:val="24"/>
          <w:szCs w:val="24"/>
        </w:rPr>
        <w:t xml:space="preserve"> pelas despesas dos tributos, encargos trabalhistas, previdenciários, fiscais, comerciais, taxas, fretes, seguros, deslocamento de pessoal, prestação de garantia e quaisquer outras que incidam ou venham a incidir na execução do contrato;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.12. </w:t>
      </w:r>
      <w:r w:rsidR="00704123" w:rsidRPr="00704123">
        <w:rPr>
          <w:rFonts w:ascii="Arial" w:hAnsi="Arial" w:cs="Arial"/>
          <w:sz w:val="24"/>
          <w:szCs w:val="24"/>
        </w:rPr>
        <w:t>Indicar preposto para representá-la durante a execução do contrato.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.13. </w:t>
      </w:r>
      <w:r w:rsidR="00704123" w:rsidRPr="00704123">
        <w:rPr>
          <w:rFonts w:ascii="Arial" w:hAnsi="Arial" w:cs="Arial"/>
          <w:sz w:val="24"/>
          <w:szCs w:val="24"/>
        </w:rPr>
        <w:t>Sujeitar-se a mais ampla fiscalização por parte do Contratante, prestando todos os esclarecimentos solicitados e atendendo às reclamações procedentes, caso ocorram;</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.14. </w:t>
      </w:r>
      <w:r w:rsidR="00704123" w:rsidRPr="00704123">
        <w:rPr>
          <w:rFonts w:ascii="Arial" w:hAnsi="Arial" w:cs="Arial"/>
          <w:sz w:val="24"/>
          <w:szCs w:val="24"/>
        </w:rPr>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.15. </w:t>
      </w:r>
      <w:r w:rsidR="00704123" w:rsidRPr="00704123">
        <w:rPr>
          <w:rFonts w:ascii="Arial" w:hAnsi="Arial" w:cs="Arial"/>
          <w:sz w:val="24"/>
          <w:szCs w:val="24"/>
        </w:rPr>
        <w:t>Prestar todo esclarecimento ou informação solicitada pela Contratante ou por seus prepostos, garantindo-lhes o acesso, a qualquer tempo, ao local dos trabalhos, bem como aos documentos relativos à execução do empreendimento.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.16. </w:t>
      </w:r>
      <w:r w:rsidR="00704123" w:rsidRPr="00704123">
        <w:rPr>
          <w:rFonts w:ascii="Arial" w:hAnsi="Arial" w:cs="Arial"/>
          <w:sz w:val="24"/>
          <w:szCs w:val="24"/>
        </w:rPr>
        <w:t>Cumprir as exigências das autoridades públicas;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1</w:t>
      </w:r>
      <w:r>
        <w:rPr>
          <w:rFonts w:ascii="Arial" w:hAnsi="Arial" w:cs="Arial"/>
          <w:sz w:val="24"/>
          <w:szCs w:val="24"/>
        </w:rPr>
        <w:t xml:space="preserve">.17. </w:t>
      </w:r>
      <w:r w:rsidR="00704123" w:rsidRPr="00704123">
        <w:rPr>
          <w:rFonts w:ascii="Arial" w:hAnsi="Arial" w:cs="Arial"/>
          <w:sz w:val="24"/>
          <w:szCs w:val="24"/>
        </w:rPr>
        <w:t>Manter, durante toda a exceção do contrato, em conformidade com as obrigações assumidas, todas as condições de habilitação e qualificação exigidas na contratação;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b/>
          <w:bCs/>
          <w:sz w:val="24"/>
          <w:szCs w:val="24"/>
        </w:rPr>
      </w:pPr>
      <w:r>
        <w:rPr>
          <w:rFonts w:ascii="Arial" w:hAnsi="Arial" w:cs="Arial"/>
          <w:b/>
          <w:sz w:val="24"/>
          <w:szCs w:val="24"/>
        </w:rPr>
        <w:t>2</w:t>
      </w:r>
      <w:r w:rsidR="00256153">
        <w:rPr>
          <w:rFonts w:ascii="Arial" w:hAnsi="Arial" w:cs="Arial"/>
          <w:b/>
          <w:sz w:val="24"/>
          <w:szCs w:val="24"/>
        </w:rPr>
        <w:t>2</w:t>
      </w:r>
      <w:r>
        <w:rPr>
          <w:rFonts w:ascii="Arial" w:hAnsi="Arial" w:cs="Arial"/>
          <w:b/>
          <w:sz w:val="24"/>
          <w:szCs w:val="24"/>
        </w:rPr>
        <w:t xml:space="preserve">. </w:t>
      </w:r>
      <w:r w:rsidR="00704123" w:rsidRPr="00704123">
        <w:rPr>
          <w:rFonts w:ascii="Arial" w:hAnsi="Arial" w:cs="Arial"/>
          <w:b/>
          <w:sz w:val="24"/>
          <w:szCs w:val="24"/>
        </w:rPr>
        <w:t xml:space="preserve">FORMA E CRITÉRIOS DE SELEÇÃO DO PRESTADOR/FORNECEDOR (art. 6º, inciso XXIII, alínea ‘h’, da Lei n. 14.133/2021) </w:t>
      </w:r>
    </w:p>
    <w:p w:rsidR="00704123" w:rsidRPr="00704123" w:rsidRDefault="00704123" w:rsidP="00256153">
      <w:pPr>
        <w:pStyle w:val="SemEspaamento"/>
        <w:spacing w:line="259" w:lineRule="auto"/>
        <w:jc w:val="both"/>
        <w:rPr>
          <w:rFonts w:ascii="Arial" w:hAnsi="Arial" w:cs="Arial"/>
          <w:i/>
          <w:sz w:val="24"/>
          <w:szCs w:val="24"/>
        </w:rPr>
      </w:pP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2</w:t>
      </w:r>
      <w:r>
        <w:rPr>
          <w:rFonts w:ascii="Arial" w:hAnsi="Arial" w:cs="Arial"/>
          <w:sz w:val="24"/>
          <w:szCs w:val="24"/>
        </w:rPr>
        <w:t xml:space="preserve">.1. </w:t>
      </w:r>
      <w:r w:rsidR="00704123" w:rsidRPr="00704123">
        <w:rPr>
          <w:rFonts w:ascii="Arial" w:hAnsi="Arial" w:cs="Arial"/>
          <w:sz w:val="24"/>
          <w:szCs w:val="24"/>
        </w:rPr>
        <w:t>O fornecedor será selecionado por meio da realização de procedimento de LICITAÇÃO, na modalidade PREGÃO, sob a forma ELETRÔNICA, com adoção do critério de julgamento pela MENOR PREÇO</w:t>
      </w:r>
      <w:r w:rsidR="00704123" w:rsidRPr="00704123">
        <w:rPr>
          <w:rFonts w:ascii="Arial" w:hAnsi="Arial" w:cs="Arial"/>
          <w:iCs/>
          <w:sz w:val="24"/>
          <w:szCs w:val="24"/>
        </w:rPr>
        <w:t xml:space="preserve">.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.2. </w:t>
      </w:r>
      <w:r w:rsidR="00704123" w:rsidRPr="00704123">
        <w:rPr>
          <w:rFonts w:ascii="Arial" w:hAnsi="Arial" w:cs="Arial"/>
          <w:iCs/>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704123" w:rsidP="00256153">
      <w:pPr>
        <w:pStyle w:val="SemEspaamento"/>
        <w:spacing w:line="259" w:lineRule="auto"/>
        <w:jc w:val="both"/>
        <w:rPr>
          <w:rFonts w:ascii="Arial" w:hAnsi="Arial" w:cs="Arial"/>
          <w:iCs/>
          <w:sz w:val="24"/>
          <w:szCs w:val="24"/>
        </w:rPr>
      </w:pPr>
      <w:r w:rsidRPr="00704123">
        <w:rPr>
          <w:rFonts w:ascii="Arial" w:hAnsi="Arial" w:cs="Arial"/>
          <w:iCs/>
          <w:sz w:val="24"/>
          <w:szCs w:val="24"/>
        </w:rPr>
        <w:t>a) Cadastro Nacional de Empresas Inidôneas e Suspensas - CEIS, mantido pela Controladoria-Geral da União (</w:t>
      </w:r>
      <w:hyperlink r:id="rId35" w:history="1">
        <w:r w:rsidRPr="00704123">
          <w:rPr>
            <w:rStyle w:val="Hyperlink"/>
            <w:rFonts w:ascii="Arial" w:hAnsi="Arial" w:cs="Arial"/>
            <w:iCs/>
            <w:sz w:val="24"/>
            <w:szCs w:val="24"/>
          </w:rPr>
          <w:t>www.portaldatransparencia.gov.br/ceis</w:t>
        </w:r>
      </w:hyperlink>
      <w:r w:rsidRPr="00704123">
        <w:rPr>
          <w:rFonts w:ascii="Arial" w:hAnsi="Arial" w:cs="Arial"/>
          <w:iCs/>
          <w:sz w:val="24"/>
          <w:szCs w:val="24"/>
        </w:rPr>
        <w:t>); e</w:t>
      </w:r>
    </w:p>
    <w:p w:rsidR="00704123" w:rsidRPr="00704123" w:rsidRDefault="00704123" w:rsidP="00256153">
      <w:pPr>
        <w:pStyle w:val="SemEspaamento"/>
        <w:spacing w:line="259" w:lineRule="auto"/>
        <w:jc w:val="both"/>
        <w:rPr>
          <w:rFonts w:ascii="Arial" w:hAnsi="Arial" w:cs="Arial"/>
          <w:iCs/>
          <w:sz w:val="24"/>
          <w:szCs w:val="24"/>
        </w:rPr>
      </w:pPr>
      <w:r w:rsidRPr="00704123">
        <w:rPr>
          <w:rFonts w:ascii="Arial" w:hAnsi="Arial" w:cs="Arial"/>
          <w:iCs/>
          <w:sz w:val="24"/>
          <w:szCs w:val="24"/>
        </w:rPr>
        <w:t>b) Cadastro Nacional de Empresas Punidas – CNEP, mantido pela Controladoria-Geral da União (</w:t>
      </w:r>
      <w:hyperlink r:id="rId36" w:history="1">
        <w:r w:rsidRPr="00704123">
          <w:rPr>
            <w:rStyle w:val="Hyperlink"/>
            <w:rFonts w:ascii="Arial" w:hAnsi="Arial" w:cs="Arial"/>
            <w:iCs/>
            <w:sz w:val="24"/>
            <w:szCs w:val="24"/>
          </w:rPr>
          <w:t>https://www.portaltransparencia.gov.br/sancoes/cnep</w:t>
        </w:r>
      </w:hyperlink>
      <w:r w:rsidRPr="00704123">
        <w:rPr>
          <w:rFonts w:ascii="Arial" w:hAnsi="Arial" w:cs="Arial"/>
          <w:iCs/>
          <w:sz w:val="24"/>
          <w:szCs w:val="24"/>
        </w:rPr>
        <w:t>).</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.3. </w:t>
      </w:r>
      <w:r w:rsidR="00704123" w:rsidRPr="00704123">
        <w:rPr>
          <w:rFonts w:ascii="Arial" w:hAnsi="Arial" w:cs="Arial"/>
          <w:iCs/>
          <w:sz w:val="24"/>
          <w:szCs w:val="24"/>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lastRenderedPageBreak/>
        <w:t>2</w:t>
      </w:r>
      <w:r w:rsidR="00256153">
        <w:rPr>
          <w:rFonts w:ascii="Arial" w:hAnsi="Arial" w:cs="Arial"/>
          <w:iCs/>
          <w:sz w:val="24"/>
          <w:szCs w:val="24"/>
        </w:rPr>
        <w:t>2</w:t>
      </w:r>
      <w:r>
        <w:rPr>
          <w:rFonts w:ascii="Arial" w:hAnsi="Arial" w:cs="Arial"/>
          <w:iCs/>
          <w:sz w:val="24"/>
          <w:szCs w:val="24"/>
        </w:rPr>
        <w:t xml:space="preserve">.4. </w:t>
      </w:r>
      <w:r w:rsidR="00704123" w:rsidRPr="00704123">
        <w:rPr>
          <w:rFonts w:ascii="Arial" w:hAnsi="Arial" w:cs="Arial"/>
          <w:iCs/>
          <w:sz w:val="24"/>
          <w:szCs w:val="24"/>
        </w:rPr>
        <w:t>Caso conste na Consulta de Situação do Prestador a existência de Ocorrências Impeditivas Indiretas, o gestor diligenciará para verificar se houve fraude por parte das empresas apontadas no Relatório de Ocorrências Impeditivas Indiretas.</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.5. </w:t>
      </w:r>
      <w:r w:rsidR="00704123" w:rsidRPr="00704123">
        <w:rPr>
          <w:rFonts w:ascii="Arial" w:hAnsi="Arial" w:cs="Arial"/>
          <w:iCs/>
          <w:sz w:val="24"/>
          <w:szCs w:val="24"/>
        </w:rPr>
        <w:t>A tentativa de burla será verificada por meio dos vínculos societários, linhas de aquisição similares, dentre outros.</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.6. </w:t>
      </w:r>
      <w:r w:rsidR="00704123" w:rsidRPr="00704123">
        <w:rPr>
          <w:rFonts w:ascii="Arial" w:hAnsi="Arial" w:cs="Arial"/>
          <w:iCs/>
          <w:sz w:val="24"/>
          <w:szCs w:val="24"/>
        </w:rPr>
        <w:t>A Contratada será convocada para manifestação previamente a uma eventual negativa de contratação.</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.7. </w:t>
      </w:r>
      <w:r w:rsidR="00704123" w:rsidRPr="00704123">
        <w:rPr>
          <w:rFonts w:ascii="Arial" w:hAnsi="Arial" w:cs="Arial"/>
          <w:iCs/>
          <w:sz w:val="24"/>
          <w:szCs w:val="24"/>
        </w:rPr>
        <w:t>É dever da Contratada manter atualizada a respectiva documentação de habilitação ou encaminhar, quando solicitado pela Administração, a respectiva documentação atualizada.</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.8. </w:t>
      </w:r>
      <w:r w:rsidR="00704123" w:rsidRPr="00704123">
        <w:rPr>
          <w:rFonts w:ascii="Arial" w:hAnsi="Arial" w:cs="Arial"/>
          <w:iCs/>
          <w:sz w:val="24"/>
          <w:szCs w:val="24"/>
        </w:rPr>
        <w:t>Não serão aceitos documentos de habilitação com indicação de CNPJ/CPF diferentes, salvo aqueles legalmente permitidos.</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.9. </w:t>
      </w:r>
      <w:r w:rsidR="00704123" w:rsidRPr="00704123">
        <w:rPr>
          <w:rFonts w:ascii="Arial" w:hAnsi="Arial" w:cs="Arial"/>
          <w:iCs/>
          <w:sz w:val="24"/>
          <w:szCs w:val="24"/>
        </w:rPr>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.10. </w:t>
      </w:r>
      <w:r w:rsidR="00704123" w:rsidRPr="00704123">
        <w:rPr>
          <w:rFonts w:ascii="Arial" w:hAnsi="Arial" w:cs="Arial"/>
          <w:iCs/>
          <w:sz w:val="24"/>
          <w:szCs w:val="24"/>
        </w:rPr>
        <w:t>Serão aceitos registros de CNPJ de prestador/fornecedor matriz e filial com diferenças de números de documentos pertinentes ao CND e ao CRF/FGTS, quando for comprovada a centralização do recolhimento dessas contribuições.</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iCs/>
          <w:sz w:val="24"/>
          <w:szCs w:val="24"/>
        </w:rPr>
      </w:pPr>
      <w:r>
        <w:rPr>
          <w:rFonts w:ascii="Arial" w:hAnsi="Arial" w:cs="Arial"/>
          <w:iCs/>
          <w:sz w:val="24"/>
          <w:szCs w:val="24"/>
        </w:rPr>
        <w:t>2</w:t>
      </w:r>
      <w:r w:rsidR="00256153">
        <w:rPr>
          <w:rFonts w:ascii="Arial" w:hAnsi="Arial" w:cs="Arial"/>
          <w:iCs/>
          <w:sz w:val="24"/>
          <w:szCs w:val="24"/>
        </w:rPr>
        <w:t>2</w:t>
      </w:r>
      <w:r>
        <w:rPr>
          <w:rFonts w:ascii="Arial" w:hAnsi="Arial" w:cs="Arial"/>
          <w:iCs/>
          <w:sz w:val="24"/>
          <w:szCs w:val="24"/>
        </w:rPr>
        <w:t xml:space="preserve">.11. </w:t>
      </w:r>
      <w:r w:rsidR="00704123" w:rsidRPr="00704123">
        <w:rPr>
          <w:rFonts w:ascii="Arial" w:hAnsi="Arial" w:cs="Arial"/>
          <w:iCs/>
          <w:sz w:val="24"/>
          <w:szCs w:val="24"/>
        </w:rPr>
        <w:t>Para fins de contratação, deverá o prestador/fornecedor comprovar os seguintes requisitos de habilitação:</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1F514A" w:rsidP="00256153">
      <w:pPr>
        <w:pStyle w:val="SemEspaamento"/>
        <w:spacing w:line="259" w:lineRule="auto"/>
        <w:jc w:val="both"/>
        <w:rPr>
          <w:rFonts w:ascii="Arial" w:hAnsi="Arial" w:cs="Arial"/>
          <w:b/>
          <w:bCs/>
          <w:sz w:val="24"/>
          <w:szCs w:val="24"/>
        </w:rPr>
      </w:pPr>
      <w:r>
        <w:rPr>
          <w:rFonts w:ascii="Arial" w:hAnsi="Arial" w:cs="Arial"/>
          <w:b/>
          <w:bCs/>
          <w:sz w:val="24"/>
          <w:szCs w:val="24"/>
        </w:rPr>
        <w:t>2</w:t>
      </w:r>
      <w:r w:rsidR="00256153">
        <w:rPr>
          <w:rFonts w:ascii="Arial" w:hAnsi="Arial" w:cs="Arial"/>
          <w:b/>
          <w:bCs/>
          <w:sz w:val="24"/>
          <w:szCs w:val="24"/>
        </w:rPr>
        <w:t>3</w:t>
      </w:r>
      <w:r>
        <w:rPr>
          <w:rFonts w:ascii="Arial" w:hAnsi="Arial" w:cs="Arial"/>
          <w:b/>
          <w:bCs/>
          <w:sz w:val="24"/>
          <w:szCs w:val="24"/>
        </w:rPr>
        <w:t xml:space="preserve">. </w:t>
      </w:r>
      <w:r w:rsidR="00704123" w:rsidRPr="00704123">
        <w:rPr>
          <w:rFonts w:ascii="Arial" w:hAnsi="Arial" w:cs="Arial"/>
          <w:b/>
          <w:bCs/>
          <w:sz w:val="24"/>
          <w:szCs w:val="24"/>
        </w:rPr>
        <w:t xml:space="preserve">Habilitação jurídica: </w:t>
      </w:r>
    </w:p>
    <w:p w:rsidR="00704123" w:rsidRPr="00704123" w:rsidRDefault="001F514A"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.1. </w:t>
      </w:r>
      <w:r w:rsidR="00704123" w:rsidRPr="00704123">
        <w:rPr>
          <w:rFonts w:ascii="Arial" w:hAnsi="Arial" w:cs="Arial"/>
          <w:sz w:val="24"/>
          <w:szCs w:val="24"/>
        </w:rPr>
        <w:t>No caso de empresário individual, inscrição no Registro Público de Empresas Mercantis, a cargo da Junta Comercial da respectiva sede;]</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.2. </w:t>
      </w:r>
      <w:r w:rsidR="00704123" w:rsidRPr="00704123">
        <w:rPr>
          <w:rFonts w:ascii="Arial" w:hAnsi="Arial" w:cs="Arial"/>
          <w:sz w:val="24"/>
          <w:szCs w:val="24"/>
        </w:rPr>
        <w:t xml:space="preserve">Em se tratando de microempreendedor individual – MEI: Certificado da Condição de Microempreendedor Individual - CCMEI, cuja aceitação ficará condicionada à verificação da autenticidade no sítio </w:t>
      </w:r>
      <w:hyperlink r:id="rId37" w:history="1">
        <w:r w:rsidR="00704123" w:rsidRPr="00704123">
          <w:rPr>
            <w:rStyle w:val="Hyperlink"/>
            <w:rFonts w:ascii="Arial" w:hAnsi="Arial" w:cs="Arial"/>
            <w:sz w:val="24"/>
            <w:szCs w:val="24"/>
          </w:rPr>
          <w:t>www.portaldoempreendedor.gov.br</w:t>
        </w:r>
      </w:hyperlink>
      <w:r w:rsidR="00704123" w:rsidRPr="00704123">
        <w:rPr>
          <w:rFonts w:ascii="Arial" w:hAnsi="Arial" w:cs="Arial"/>
          <w:sz w:val="24"/>
          <w:szCs w:val="24"/>
        </w:rPr>
        <w:t>;</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.3. </w:t>
      </w:r>
      <w:r w:rsidR="00704123" w:rsidRPr="00704123">
        <w:rPr>
          <w:rFonts w:ascii="Arial" w:hAnsi="Arial" w:cs="Arial"/>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.4. </w:t>
      </w:r>
      <w:r w:rsidR="00704123" w:rsidRPr="00704123">
        <w:rPr>
          <w:rFonts w:ascii="Arial" w:hAnsi="Arial" w:cs="Arial"/>
          <w:sz w:val="24"/>
          <w:szCs w:val="24"/>
        </w:rPr>
        <w:t>Inscrição no Registro Público de Empresas Mercantis onde opera, com averbação no Registro onde tem sede a matriz, no caso de ser o participante sucursal, filial ou agência;</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lastRenderedPageBreak/>
        <w:t>2</w:t>
      </w:r>
      <w:r w:rsidR="00256153">
        <w:rPr>
          <w:rFonts w:ascii="Arial" w:hAnsi="Arial" w:cs="Arial"/>
          <w:sz w:val="24"/>
          <w:szCs w:val="24"/>
        </w:rPr>
        <w:t>3</w:t>
      </w:r>
      <w:r>
        <w:rPr>
          <w:rFonts w:ascii="Arial" w:hAnsi="Arial" w:cs="Arial"/>
          <w:sz w:val="24"/>
          <w:szCs w:val="24"/>
        </w:rPr>
        <w:t xml:space="preserve">.5. </w:t>
      </w:r>
      <w:r w:rsidR="00704123" w:rsidRPr="00704123">
        <w:rPr>
          <w:rFonts w:ascii="Arial" w:hAnsi="Arial" w:cs="Arial"/>
          <w:sz w:val="24"/>
          <w:szCs w:val="24"/>
        </w:rPr>
        <w:t>No caso de sociedade simples: inscrição do ato constitutivo no Registro Civil das Pessoas Jurídicas do local de sua sede, acompanhada de prova da indicação dos seus administradores;</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.6. </w:t>
      </w:r>
      <w:r w:rsidR="00704123" w:rsidRPr="00704123">
        <w:rPr>
          <w:rFonts w:ascii="Arial" w:hAnsi="Arial" w:cs="Arial"/>
          <w:sz w:val="24"/>
          <w:szCs w:val="24"/>
        </w:rPr>
        <w:t>decreto de autorização, em se tratando de sociedade empresária estrangeira em funcionamento no País;</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.7. </w:t>
      </w:r>
      <w:r w:rsidR="00704123" w:rsidRPr="00704123">
        <w:rPr>
          <w:rFonts w:ascii="Arial" w:hAnsi="Arial" w:cs="Arial"/>
          <w:sz w:val="24"/>
          <w:szCs w:val="24"/>
        </w:rPr>
        <w:t xml:space="preserve">No caso de exercício de atividade não listadas nos itens acima:  ato de registro ou autorização para funcionamento expedido pelo órgão competente, nos termos da legislação pertinente. </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.8. </w:t>
      </w:r>
      <w:r w:rsidR="00704123" w:rsidRPr="00704123">
        <w:rPr>
          <w:rFonts w:ascii="Arial" w:hAnsi="Arial" w:cs="Arial"/>
          <w:sz w:val="24"/>
          <w:szCs w:val="24"/>
        </w:rPr>
        <w:t xml:space="preserve">No caso de sociedade cooperativa: ata de fundação e estatuto social em vigor, com a ata da </w:t>
      </w:r>
      <w:r w:rsidR="008D5726" w:rsidRPr="00704123">
        <w:rPr>
          <w:rFonts w:ascii="Arial" w:hAnsi="Arial" w:cs="Arial"/>
          <w:sz w:val="24"/>
          <w:szCs w:val="24"/>
        </w:rPr>
        <w:t>assembléia</w:t>
      </w:r>
      <w:r w:rsidR="00704123" w:rsidRPr="00704123">
        <w:rPr>
          <w:rFonts w:ascii="Arial" w:hAnsi="Arial" w:cs="Arial"/>
          <w:sz w:val="24"/>
          <w:szCs w:val="24"/>
        </w:rPr>
        <w:t xml:space="preserve"> que o aprovou, devidamente arquivado na Junta Comercial ou inscrito no Registro Civil das Pessoas Jurídicas da respectiva sede, bem como o registro de que trata o art. 107 da Lei nº 5.764, de 1971</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.9. </w:t>
      </w:r>
      <w:r w:rsidR="00704123" w:rsidRPr="00704123">
        <w:rPr>
          <w:rFonts w:ascii="Arial" w:hAnsi="Arial" w:cs="Arial"/>
          <w:sz w:val="24"/>
          <w:szCs w:val="24"/>
        </w:rPr>
        <w:t>No caso de exercício de atividade não listadas nos itens acima: ato de registro ou autorização para funcionamento expedido pelo órgão competente, nos termos do artigo nos termos da legislação correspondente;</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3</w:t>
      </w:r>
      <w:r>
        <w:rPr>
          <w:rFonts w:ascii="Arial" w:hAnsi="Arial" w:cs="Arial"/>
          <w:sz w:val="24"/>
          <w:szCs w:val="24"/>
        </w:rPr>
        <w:t xml:space="preserve">.10. </w:t>
      </w:r>
      <w:r w:rsidR="00704123" w:rsidRPr="00704123">
        <w:rPr>
          <w:rFonts w:ascii="Arial" w:hAnsi="Arial" w:cs="Arial"/>
          <w:sz w:val="24"/>
          <w:szCs w:val="24"/>
        </w:rPr>
        <w:t>Os documentos acima deverão estar acompanhados de todas as alterações ou da consolidação respectiva.</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1F514A" w:rsidP="00256153">
      <w:pPr>
        <w:pStyle w:val="SemEspaamento"/>
        <w:spacing w:line="259" w:lineRule="auto"/>
        <w:jc w:val="both"/>
        <w:rPr>
          <w:rFonts w:ascii="Arial" w:hAnsi="Arial" w:cs="Arial"/>
          <w:b/>
          <w:bCs/>
          <w:sz w:val="24"/>
          <w:szCs w:val="24"/>
        </w:rPr>
      </w:pPr>
      <w:r>
        <w:rPr>
          <w:rFonts w:ascii="Arial" w:hAnsi="Arial" w:cs="Arial"/>
          <w:b/>
          <w:bCs/>
          <w:sz w:val="24"/>
          <w:szCs w:val="24"/>
        </w:rPr>
        <w:t>2</w:t>
      </w:r>
      <w:r w:rsidR="00256153">
        <w:rPr>
          <w:rFonts w:ascii="Arial" w:hAnsi="Arial" w:cs="Arial"/>
          <w:b/>
          <w:bCs/>
          <w:sz w:val="24"/>
          <w:szCs w:val="24"/>
        </w:rPr>
        <w:t>4</w:t>
      </w:r>
      <w:r>
        <w:rPr>
          <w:rFonts w:ascii="Arial" w:hAnsi="Arial" w:cs="Arial"/>
          <w:b/>
          <w:bCs/>
          <w:sz w:val="24"/>
          <w:szCs w:val="24"/>
        </w:rPr>
        <w:t xml:space="preserve">. </w:t>
      </w:r>
      <w:r w:rsidR="00704123" w:rsidRPr="00704123">
        <w:rPr>
          <w:rFonts w:ascii="Arial" w:hAnsi="Arial" w:cs="Arial"/>
          <w:b/>
          <w:bCs/>
          <w:sz w:val="24"/>
          <w:szCs w:val="24"/>
        </w:rPr>
        <w:t>Regularidade fiscal, social e trabalhista:</w:t>
      </w:r>
    </w:p>
    <w:p w:rsidR="00704123" w:rsidRPr="00704123" w:rsidRDefault="001F514A" w:rsidP="001F514A">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.1. </w:t>
      </w:r>
      <w:r w:rsidR="00704123" w:rsidRPr="00704123">
        <w:rPr>
          <w:rFonts w:ascii="Arial" w:hAnsi="Arial" w:cs="Arial"/>
          <w:sz w:val="24"/>
          <w:szCs w:val="24"/>
        </w:rPr>
        <w:t>Prova de inscrição no Cadastro de Pessoas Físicas (CPF) e/ou no Cadastro Nacional de Pessoas Jurídicas;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.2. </w:t>
      </w:r>
      <w:r w:rsidR="00704123" w:rsidRPr="00704123">
        <w:rPr>
          <w:rFonts w:ascii="Arial" w:hAnsi="Arial" w:cs="Arial"/>
          <w:sz w:val="24"/>
          <w:szCs w:val="24"/>
        </w:rPr>
        <w:t xml:space="preserve">Prova de inscrição no cadastro de contribuintes municipal ou estadual, relativo ao domicílio ou sede do licitante, pertinente ao seu ramo de atividade e compatível com o objeto contratual; </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.3. </w:t>
      </w:r>
      <w:r w:rsidR="00704123" w:rsidRPr="00704123">
        <w:rPr>
          <w:rFonts w:ascii="Arial" w:hAnsi="Arial" w:cs="Arial"/>
          <w:sz w:val="24"/>
          <w:szCs w:val="24"/>
        </w:rPr>
        <w:t>Certidão negativa de débitos relativos aos tributos federais e à dívida ativa da União;</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.4. </w:t>
      </w:r>
      <w:r w:rsidR="00704123" w:rsidRPr="00704123">
        <w:rPr>
          <w:rFonts w:ascii="Arial" w:hAnsi="Arial" w:cs="Arial"/>
          <w:sz w:val="24"/>
          <w:szCs w:val="24"/>
        </w:rPr>
        <w:t xml:space="preserve">Prova de regularidade com a Fazenda Municipal do domicílio ou sede do licitante, relativa à atividade em cujo exercício contrata ou concorre; </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.5. </w:t>
      </w:r>
      <w:r w:rsidR="00704123" w:rsidRPr="00704123">
        <w:rPr>
          <w:rFonts w:ascii="Arial" w:hAnsi="Arial" w:cs="Arial"/>
          <w:sz w:val="24"/>
          <w:szCs w:val="24"/>
        </w:rPr>
        <w:t>Prova de regularidade com a Fazenda Estadual do domicílio ou sede do licitante, relativa à atividade em cujo exercício contrata ou concorre;</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.6. </w:t>
      </w:r>
      <w:r w:rsidR="00704123" w:rsidRPr="00704123">
        <w:rPr>
          <w:rFonts w:ascii="Arial" w:hAnsi="Arial" w:cs="Arial"/>
          <w:sz w:val="24"/>
          <w:szCs w:val="24"/>
        </w:rPr>
        <w:t>Prova de regularidade com o Fundo de Garantia do Tempo de Serviço (FGTS);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.7. </w:t>
      </w:r>
      <w:r w:rsidR="00704123" w:rsidRPr="00704123">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.8. </w:t>
      </w:r>
      <w:r w:rsidR="00704123" w:rsidRPr="00704123">
        <w:rPr>
          <w:rFonts w:ascii="Arial" w:hAnsi="Arial" w:cs="Arial"/>
          <w:sz w:val="24"/>
          <w:szCs w:val="24"/>
        </w:rPr>
        <w:t>O cumprimento do disposto no </w:t>
      </w:r>
      <w:hyperlink r:id="rId38" w:anchor="art7xxxiii">
        <w:r w:rsidR="00704123" w:rsidRPr="00704123">
          <w:rPr>
            <w:rStyle w:val="Hyperlink"/>
            <w:rFonts w:ascii="Arial" w:hAnsi="Arial" w:cs="Arial"/>
            <w:sz w:val="24"/>
            <w:szCs w:val="24"/>
          </w:rPr>
          <w:t>inciso XXXIII do art. 7º da Constituição Federal.</w:t>
        </w:r>
      </w:hyperlink>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.9. </w:t>
      </w:r>
      <w:r w:rsidR="00704123" w:rsidRPr="00704123">
        <w:rPr>
          <w:rFonts w:ascii="Arial" w:hAnsi="Arial" w:cs="Arial"/>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4</w:t>
      </w:r>
      <w:r>
        <w:rPr>
          <w:rFonts w:ascii="Arial" w:hAnsi="Arial" w:cs="Arial"/>
          <w:sz w:val="24"/>
          <w:szCs w:val="24"/>
        </w:rPr>
        <w:t xml:space="preserve">.10. </w:t>
      </w:r>
      <w:r w:rsidR="00704123" w:rsidRPr="00704123">
        <w:rPr>
          <w:rFonts w:ascii="Arial" w:hAnsi="Arial" w:cs="Arial"/>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AF7838" w:rsidP="00256153">
      <w:pPr>
        <w:pStyle w:val="SemEspaamento"/>
        <w:spacing w:line="259" w:lineRule="auto"/>
        <w:jc w:val="both"/>
        <w:rPr>
          <w:rFonts w:ascii="Arial" w:hAnsi="Arial" w:cs="Arial"/>
          <w:b/>
          <w:bCs/>
          <w:sz w:val="24"/>
          <w:szCs w:val="24"/>
        </w:rPr>
      </w:pPr>
      <w:r>
        <w:rPr>
          <w:rFonts w:ascii="Arial" w:hAnsi="Arial" w:cs="Arial"/>
          <w:b/>
          <w:bCs/>
          <w:sz w:val="24"/>
          <w:szCs w:val="24"/>
        </w:rPr>
        <w:t>2</w:t>
      </w:r>
      <w:r w:rsidR="00256153">
        <w:rPr>
          <w:rFonts w:ascii="Arial" w:hAnsi="Arial" w:cs="Arial"/>
          <w:b/>
          <w:bCs/>
          <w:sz w:val="24"/>
          <w:szCs w:val="24"/>
        </w:rPr>
        <w:t>5</w:t>
      </w:r>
      <w:r>
        <w:rPr>
          <w:rFonts w:ascii="Arial" w:hAnsi="Arial" w:cs="Arial"/>
          <w:b/>
          <w:bCs/>
          <w:sz w:val="24"/>
          <w:szCs w:val="24"/>
        </w:rPr>
        <w:t xml:space="preserve">. </w:t>
      </w:r>
      <w:r w:rsidR="00704123" w:rsidRPr="00704123">
        <w:rPr>
          <w:rFonts w:ascii="Arial" w:hAnsi="Arial" w:cs="Arial"/>
          <w:b/>
          <w:bCs/>
          <w:sz w:val="24"/>
          <w:szCs w:val="24"/>
        </w:rPr>
        <w:t xml:space="preserve">Qualificação Econômico-Financeira: </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lastRenderedPageBreak/>
        <w:t>2</w:t>
      </w:r>
      <w:r w:rsidR="00256153">
        <w:rPr>
          <w:rFonts w:ascii="Arial" w:hAnsi="Arial" w:cs="Arial"/>
          <w:sz w:val="24"/>
          <w:szCs w:val="24"/>
        </w:rPr>
        <w:t>5</w:t>
      </w:r>
      <w:r>
        <w:rPr>
          <w:rFonts w:ascii="Arial" w:hAnsi="Arial" w:cs="Arial"/>
          <w:sz w:val="24"/>
          <w:szCs w:val="24"/>
        </w:rPr>
        <w:t xml:space="preserve">.1. </w:t>
      </w:r>
      <w:r w:rsidR="00704123" w:rsidRPr="00704123">
        <w:rPr>
          <w:rFonts w:ascii="Arial" w:hAnsi="Arial" w:cs="Arial"/>
          <w:sz w:val="24"/>
          <w:szCs w:val="24"/>
        </w:rPr>
        <w:t>Certidão negativa de falência expedida pelo distribuidor da sede do licitante;</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.2. </w:t>
      </w:r>
      <w:r w:rsidR="00704123" w:rsidRPr="00704123">
        <w:rPr>
          <w:rFonts w:ascii="Arial" w:hAnsi="Arial" w:cs="Arial"/>
          <w:sz w:val="24"/>
          <w:szCs w:val="24"/>
        </w:rPr>
        <w:t>balanço patrimonial, demonstração de resultado de exercício e demais demonstrações contábeis dos 2 (dois) últimos exercícios sociais;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.3. </w:t>
      </w:r>
      <w:r w:rsidR="00704123" w:rsidRPr="00704123">
        <w:rPr>
          <w:rFonts w:ascii="Arial" w:hAnsi="Arial" w:cs="Arial"/>
          <w:sz w:val="24"/>
          <w:szCs w:val="24"/>
        </w:rPr>
        <w:t xml:space="preserve">Os documentos referidos no item 9.13.2, limitar-se-ão ao último exercício no caso de a pessoa jurídica ter sido constituída há menos de 2 (dois) anos. </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.4. </w:t>
      </w:r>
      <w:r w:rsidR="00704123" w:rsidRPr="00704123">
        <w:rPr>
          <w:rFonts w:ascii="Arial" w:hAnsi="Arial" w:cs="Arial"/>
          <w:sz w:val="24"/>
          <w:szCs w:val="24"/>
        </w:rPr>
        <w:t>As empresas criadas no exercício financeiro da licitação, ficarão autorizadas a substituir os demonstrativos contábeis pelo balanço de abertura, conforme artigo 65, §1º, da Lei nº 14.133/2021.</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.4.1. </w:t>
      </w:r>
      <w:r w:rsidR="00704123" w:rsidRPr="00704123">
        <w:rPr>
          <w:rFonts w:ascii="Arial" w:hAnsi="Arial" w:cs="Arial"/>
          <w:sz w:val="24"/>
          <w:szCs w:val="24"/>
        </w:rPr>
        <w:t>É admissível o balanço intermediário, se decorrer de lei ou contrato/estatuto social.</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.4.2. </w:t>
      </w:r>
      <w:r w:rsidR="00704123" w:rsidRPr="00704123">
        <w:rPr>
          <w:rFonts w:ascii="Arial" w:hAnsi="Arial" w:cs="Arial"/>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.4.3. </w:t>
      </w:r>
      <w:r w:rsidR="00704123" w:rsidRPr="00704123">
        <w:rPr>
          <w:rFonts w:ascii="Arial" w:hAnsi="Arial" w:cs="Arial"/>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704123" w:rsidRPr="00704123" w:rsidTr="00E16DAE">
        <w:tc>
          <w:tcPr>
            <w:tcW w:w="2235" w:type="dxa"/>
            <w:vMerge w:val="restart"/>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LG =</w:t>
            </w:r>
          </w:p>
        </w:tc>
        <w:tc>
          <w:tcPr>
            <w:tcW w:w="4252" w:type="dxa"/>
            <w:tcBorders>
              <w:bottom w:val="single" w:sz="4" w:space="0" w:color="000000"/>
            </w:tcBorders>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Ativo Circulante + Realizável a Longo Prazo</w:t>
            </w:r>
          </w:p>
        </w:tc>
      </w:tr>
      <w:tr w:rsidR="00704123" w:rsidRPr="00704123" w:rsidTr="00E16DAE">
        <w:tc>
          <w:tcPr>
            <w:tcW w:w="2235" w:type="dxa"/>
            <w:vMerge/>
            <w:vAlign w:val="center"/>
          </w:tcPr>
          <w:p w:rsidR="00704123" w:rsidRPr="00704123" w:rsidRDefault="00704123" w:rsidP="00704123">
            <w:pPr>
              <w:pStyle w:val="SemEspaamento"/>
              <w:spacing w:line="259" w:lineRule="auto"/>
              <w:jc w:val="both"/>
              <w:rPr>
                <w:rFonts w:ascii="Arial" w:hAnsi="Arial" w:cs="Arial"/>
                <w:sz w:val="24"/>
                <w:szCs w:val="24"/>
              </w:rPr>
            </w:pPr>
          </w:p>
        </w:tc>
        <w:tc>
          <w:tcPr>
            <w:tcW w:w="4252" w:type="dxa"/>
            <w:tcBorders>
              <w:top w:val="single" w:sz="4" w:space="0" w:color="000000"/>
            </w:tcBorders>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Passivo Circulante + Passivo Não Circulante</w:t>
            </w:r>
          </w:p>
        </w:tc>
      </w:tr>
    </w:tbl>
    <w:p w:rsidR="00704123" w:rsidRPr="00704123" w:rsidRDefault="00704123" w:rsidP="00704123">
      <w:pPr>
        <w:pStyle w:val="SemEspaamento"/>
        <w:spacing w:line="259" w:lineRule="auto"/>
        <w:jc w:val="both"/>
        <w:rPr>
          <w:rFonts w:ascii="Arial" w:hAnsi="Arial" w:cs="Arial"/>
          <w:sz w:val="24"/>
          <w:szCs w:val="24"/>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704123" w:rsidRPr="00704123" w:rsidTr="00E16DAE">
        <w:trPr>
          <w:cantSplit/>
        </w:trPr>
        <w:tc>
          <w:tcPr>
            <w:tcW w:w="2235" w:type="dxa"/>
            <w:vMerge w:val="restart"/>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SG =</w:t>
            </w:r>
          </w:p>
        </w:tc>
        <w:tc>
          <w:tcPr>
            <w:tcW w:w="4394" w:type="dxa"/>
            <w:tcBorders>
              <w:bottom w:val="single" w:sz="4" w:space="0" w:color="000000"/>
            </w:tcBorders>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Ativo Total</w:t>
            </w:r>
          </w:p>
        </w:tc>
      </w:tr>
      <w:tr w:rsidR="00704123" w:rsidRPr="00704123" w:rsidTr="00E16DAE">
        <w:trPr>
          <w:cantSplit/>
        </w:trPr>
        <w:tc>
          <w:tcPr>
            <w:tcW w:w="2235" w:type="dxa"/>
            <w:vMerge/>
            <w:vAlign w:val="center"/>
          </w:tcPr>
          <w:p w:rsidR="00704123" w:rsidRPr="00704123" w:rsidRDefault="00704123" w:rsidP="00704123">
            <w:pPr>
              <w:pStyle w:val="SemEspaamento"/>
              <w:spacing w:line="259" w:lineRule="auto"/>
              <w:jc w:val="both"/>
              <w:rPr>
                <w:rFonts w:ascii="Arial" w:hAnsi="Arial" w:cs="Arial"/>
                <w:sz w:val="24"/>
                <w:szCs w:val="24"/>
              </w:rPr>
            </w:pPr>
          </w:p>
        </w:tc>
        <w:tc>
          <w:tcPr>
            <w:tcW w:w="4394" w:type="dxa"/>
            <w:tcBorders>
              <w:top w:val="single" w:sz="4" w:space="0" w:color="000000"/>
            </w:tcBorders>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Passivo Circulante + Passivo Não Circulante</w:t>
            </w:r>
          </w:p>
        </w:tc>
      </w:tr>
    </w:tbl>
    <w:p w:rsidR="00704123" w:rsidRPr="00704123" w:rsidRDefault="00704123" w:rsidP="00704123">
      <w:pPr>
        <w:pStyle w:val="SemEspaamento"/>
        <w:spacing w:line="259" w:lineRule="auto"/>
        <w:jc w:val="both"/>
        <w:rPr>
          <w:rFonts w:ascii="Arial" w:hAnsi="Arial" w:cs="Arial"/>
          <w:sz w:val="24"/>
          <w:szCs w:val="24"/>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704123" w:rsidRPr="00704123" w:rsidTr="00E16DAE">
        <w:tc>
          <w:tcPr>
            <w:tcW w:w="2235" w:type="dxa"/>
            <w:vMerge w:val="restart"/>
            <w:vAlign w:val="center"/>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LC =</w:t>
            </w:r>
          </w:p>
        </w:tc>
        <w:tc>
          <w:tcPr>
            <w:tcW w:w="2551" w:type="dxa"/>
            <w:tcBorders>
              <w:bottom w:val="single" w:sz="4" w:space="0" w:color="000000"/>
            </w:tcBorders>
            <w:vAlign w:val="bottom"/>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Ativo Circulante</w:t>
            </w:r>
          </w:p>
        </w:tc>
      </w:tr>
      <w:tr w:rsidR="00704123" w:rsidRPr="00704123" w:rsidTr="00E16DAE">
        <w:tc>
          <w:tcPr>
            <w:tcW w:w="2235" w:type="dxa"/>
            <w:vMerge/>
            <w:vAlign w:val="center"/>
          </w:tcPr>
          <w:p w:rsidR="00704123" w:rsidRPr="00704123" w:rsidRDefault="00704123" w:rsidP="00704123">
            <w:pPr>
              <w:pStyle w:val="SemEspaamento"/>
              <w:spacing w:line="259" w:lineRule="auto"/>
              <w:jc w:val="both"/>
              <w:rPr>
                <w:rFonts w:ascii="Arial" w:hAnsi="Arial" w:cs="Arial"/>
                <w:sz w:val="24"/>
                <w:szCs w:val="24"/>
              </w:rPr>
            </w:pPr>
          </w:p>
        </w:tc>
        <w:tc>
          <w:tcPr>
            <w:tcW w:w="2551" w:type="dxa"/>
            <w:tcBorders>
              <w:top w:val="single" w:sz="4" w:space="0" w:color="000000"/>
            </w:tcBorders>
          </w:tcPr>
          <w:p w:rsidR="00704123" w:rsidRPr="00704123" w:rsidRDefault="00704123" w:rsidP="00704123">
            <w:pPr>
              <w:pStyle w:val="SemEspaamento"/>
              <w:spacing w:line="259" w:lineRule="auto"/>
              <w:jc w:val="both"/>
              <w:rPr>
                <w:rFonts w:ascii="Arial" w:hAnsi="Arial" w:cs="Arial"/>
                <w:sz w:val="24"/>
                <w:szCs w:val="24"/>
              </w:rPr>
            </w:pPr>
            <w:r w:rsidRPr="00704123">
              <w:rPr>
                <w:rFonts w:ascii="Arial" w:hAnsi="Arial" w:cs="Arial"/>
                <w:sz w:val="24"/>
                <w:szCs w:val="24"/>
              </w:rPr>
              <w:t>Passivo Circulante</w:t>
            </w:r>
          </w:p>
        </w:tc>
      </w:tr>
    </w:tbl>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.4.4. </w:t>
      </w:r>
      <w:r w:rsidR="00704123" w:rsidRPr="00704123">
        <w:rPr>
          <w:rFonts w:ascii="Arial" w:hAnsi="Arial" w:cs="Arial"/>
          <w:sz w:val="24"/>
          <w:szCs w:val="24"/>
        </w:rPr>
        <w:t xml:space="preserve">As empresas, cadastradas ou não no SICAF, que apresentarem resultado inferior ou igual a 1(um) em qualquer dos índices de Liquidez Geral (LG), Solvência Geral (SG) e Liquidez Corrente (LC), deverão comprovar patrimônio líquido de 10% (dez por centro) do valor estimado da contratação ou do item pertinente. </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5</w:t>
      </w:r>
      <w:r>
        <w:rPr>
          <w:rFonts w:ascii="Arial" w:hAnsi="Arial" w:cs="Arial"/>
          <w:sz w:val="24"/>
          <w:szCs w:val="24"/>
        </w:rPr>
        <w:t xml:space="preserve">.5. </w:t>
      </w:r>
      <w:r w:rsidR="00704123" w:rsidRPr="00704123">
        <w:rPr>
          <w:rFonts w:ascii="Arial" w:hAnsi="Arial" w:cs="Arial"/>
          <w:sz w:val="24"/>
          <w:szCs w:val="24"/>
        </w:rPr>
        <w:t xml:space="preserve">Os índices estabelecidos atendem ao disposto no art. 69, caput e §5º, da Lei 14.133/21, pois permitem a comprovação de uma avaliação mais </w:t>
      </w:r>
      <w:r w:rsidR="00DF7C58" w:rsidRPr="00704123">
        <w:rPr>
          <w:rFonts w:ascii="Arial" w:hAnsi="Arial" w:cs="Arial"/>
          <w:sz w:val="24"/>
          <w:szCs w:val="24"/>
        </w:rPr>
        <w:t>precisam</w:t>
      </w:r>
      <w:r w:rsidR="00704123" w:rsidRPr="00704123">
        <w:rPr>
          <w:rFonts w:ascii="Arial" w:hAnsi="Arial" w:cs="Arial"/>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AF7838" w:rsidP="00256153">
      <w:pPr>
        <w:pStyle w:val="SemEspaamento"/>
        <w:spacing w:line="259" w:lineRule="auto"/>
        <w:jc w:val="both"/>
        <w:rPr>
          <w:rFonts w:ascii="Arial" w:hAnsi="Arial" w:cs="Arial"/>
          <w:b/>
          <w:bCs/>
          <w:sz w:val="24"/>
          <w:szCs w:val="24"/>
        </w:rPr>
      </w:pPr>
      <w:r>
        <w:rPr>
          <w:rFonts w:ascii="Arial" w:hAnsi="Arial" w:cs="Arial"/>
          <w:b/>
          <w:bCs/>
          <w:sz w:val="24"/>
          <w:szCs w:val="24"/>
        </w:rPr>
        <w:t>2</w:t>
      </w:r>
      <w:r w:rsidR="00256153">
        <w:rPr>
          <w:rFonts w:ascii="Arial" w:hAnsi="Arial" w:cs="Arial"/>
          <w:b/>
          <w:bCs/>
          <w:sz w:val="24"/>
          <w:szCs w:val="24"/>
        </w:rPr>
        <w:t>6</w:t>
      </w:r>
      <w:r>
        <w:rPr>
          <w:rFonts w:ascii="Arial" w:hAnsi="Arial" w:cs="Arial"/>
          <w:b/>
          <w:bCs/>
          <w:sz w:val="24"/>
          <w:szCs w:val="24"/>
        </w:rPr>
        <w:t xml:space="preserve">. </w:t>
      </w:r>
      <w:r w:rsidR="00704123" w:rsidRPr="00704123">
        <w:rPr>
          <w:rFonts w:ascii="Arial" w:hAnsi="Arial" w:cs="Arial"/>
          <w:b/>
          <w:bCs/>
          <w:sz w:val="24"/>
          <w:szCs w:val="24"/>
        </w:rPr>
        <w:t xml:space="preserve">Qualificação Técnica: </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6</w:t>
      </w:r>
      <w:r>
        <w:rPr>
          <w:rFonts w:ascii="Arial" w:hAnsi="Arial" w:cs="Arial"/>
          <w:sz w:val="24"/>
          <w:szCs w:val="24"/>
        </w:rPr>
        <w:t xml:space="preserve">.1. </w:t>
      </w:r>
      <w:r w:rsidR="00704123" w:rsidRPr="00704123">
        <w:rPr>
          <w:rFonts w:ascii="Arial" w:hAnsi="Arial" w:cs="Arial"/>
          <w:sz w:val="24"/>
          <w:szCs w:val="24"/>
        </w:rPr>
        <w:t xml:space="preserve">Comprovação de aptidão para o fornecimento em características, quantidades e prazos compatíveis com o objeto desta licitação, ou com o item pertinente, mediante a </w:t>
      </w:r>
      <w:r w:rsidR="00704123" w:rsidRPr="00704123">
        <w:rPr>
          <w:rFonts w:ascii="Arial" w:hAnsi="Arial" w:cs="Arial"/>
          <w:sz w:val="24"/>
          <w:szCs w:val="24"/>
        </w:rPr>
        <w:lastRenderedPageBreak/>
        <w:t xml:space="preserve">apresentação de atestado(s) fornecido(s) por pessoas jurídicas de direito público ou privado. </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6</w:t>
      </w:r>
      <w:r>
        <w:rPr>
          <w:rFonts w:ascii="Arial" w:hAnsi="Arial" w:cs="Arial"/>
          <w:sz w:val="24"/>
          <w:szCs w:val="24"/>
        </w:rPr>
        <w:t xml:space="preserve">.2. </w:t>
      </w:r>
      <w:r w:rsidR="00704123" w:rsidRPr="00704123">
        <w:rPr>
          <w:rFonts w:ascii="Arial" w:hAnsi="Arial" w:cs="Arial"/>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6</w:t>
      </w:r>
      <w:r>
        <w:rPr>
          <w:rFonts w:ascii="Arial" w:hAnsi="Arial" w:cs="Arial"/>
          <w:sz w:val="24"/>
          <w:szCs w:val="24"/>
        </w:rPr>
        <w:t xml:space="preserve">.3. </w:t>
      </w:r>
      <w:r w:rsidR="00704123" w:rsidRPr="00704123">
        <w:rPr>
          <w:rFonts w:ascii="Arial" w:hAnsi="Arial" w:cs="Arial"/>
          <w:sz w:val="24"/>
          <w:szCs w:val="24"/>
        </w:rPr>
        <w:t>Será admitida, para fins de comprovação de quantitativo mínimo, a apresentação e o somatório de diferentes atestados executados de forma concomitante.</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6</w:t>
      </w:r>
      <w:r>
        <w:rPr>
          <w:rFonts w:ascii="Arial" w:hAnsi="Arial" w:cs="Arial"/>
          <w:sz w:val="24"/>
          <w:szCs w:val="24"/>
        </w:rPr>
        <w:t xml:space="preserve">.4. </w:t>
      </w:r>
      <w:r w:rsidR="00704123" w:rsidRPr="00704123">
        <w:rPr>
          <w:rFonts w:ascii="Arial" w:hAnsi="Arial" w:cs="Arial"/>
          <w:sz w:val="24"/>
          <w:szCs w:val="24"/>
        </w:rPr>
        <w:t>Os atestados de capacidade técnica poderão ser apresentados em nome da matriz ou da filial do fornecedor.</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6</w:t>
      </w:r>
      <w:r>
        <w:rPr>
          <w:rFonts w:ascii="Arial" w:hAnsi="Arial" w:cs="Arial"/>
          <w:sz w:val="24"/>
          <w:szCs w:val="24"/>
        </w:rPr>
        <w:t xml:space="preserve">.5. </w:t>
      </w:r>
      <w:r w:rsidR="00704123" w:rsidRPr="00704123">
        <w:rPr>
          <w:rFonts w:ascii="Arial" w:hAnsi="Arial" w:cs="Arial"/>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04123" w:rsidRPr="00704123" w:rsidRDefault="00704123" w:rsidP="00704123">
      <w:pPr>
        <w:pStyle w:val="SemEspaamento"/>
        <w:spacing w:line="259" w:lineRule="auto"/>
        <w:jc w:val="both"/>
        <w:rPr>
          <w:rFonts w:ascii="Arial" w:hAnsi="Arial" w:cs="Arial"/>
          <w:sz w:val="24"/>
          <w:szCs w:val="24"/>
        </w:rPr>
      </w:pPr>
    </w:p>
    <w:p w:rsidR="00704123" w:rsidRPr="00704123" w:rsidRDefault="00AF7838" w:rsidP="00256153">
      <w:pPr>
        <w:pStyle w:val="SemEspaamento"/>
        <w:spacing w:line="259" w:lineRule="auto"/>
        <w:jc w:val="both"/>
        <w:rPr>
          <w:rFonts w:ascii="Arial" w:hAnsi="Arial" w:cs="Arial"/>
          <w:b/>
          <w:bCs/>
          <w:sz w:val="24"/>
          <w:szCs w:val="24"/>
        </w:rPr>
      </w:pPr>
      <w:r>
        <w:rPr>
          <w:rFonts w:ascii="Arial" w:hAnsi="Arial" w:cs="Arial"/>
          <w:b/>
          <w:bCs/>
          <w:sz w:val="24"/>
          <w:szCs w:val="24"/>
        </w:rPr>
        <w:t>2</w:t>
      </w:r>
      <w:r w:rsidR="00256153">
        <w:rPr>
          <w:rFonts w:ascii="Arial" w:hAnsi="Arial" w:cs="Arial"/>
          <w:b/>
          <w:bCs/>
          <w:sz w:val="24"/>
          <w:szCs w:val="24"/>
        </w:rPr>
        <w:t>7</w:t>
      </w:r>
      <w:r>
        <w:rPr>
          <w:rFonts w:ascii="Arial" w:hAnsi="Arial" w:cs="Arial"/>
          <w:b/>
          <w:bCs/>
          <w:sz w:val="24"/>
          <w:szCs w:val="24"/>
        </w:rPr>
        <w:t xml:space="preserve">. </w:t>
      </w:r>
      <w:r w:rsidR="00704123" w:rsidRPr="00704123">
        <w:rPr>
          <w:rFonts w:ascii="Arial" w:hAnsi="Arial" w:cs="Arial"/>
          <w:b/>
          <w:bCs/>
          <w:sz w:val="24"/>
          <w:szCs w:val="24"/>
        </w:rPr>
        <w:t>Documentações Complementares: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 </w:t>
      </w:r>
      <w:r w:rsidR="00704123" w:rsidRPr="00704123">
        <w:rPr>
          <w:rFonts w:ascii="Arial" w:hAnsi="Arial" w:cs="Arial"/>
          <w:sz w:val="24"/>
          <w:szCs w:val="24"/>
        </w:rPr>
        <w:t>Alvará de Licença e Funcionamento, expedido pela Prefeitura sede do licitante, com data em vigor.</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 </w:t>
      </w:r>
      <w:r w:rsidR="00704123" w:rsidRPr="00704123">
        <w:rPr>
          <w:rFonts w:ascii="Arial" w:hAnsi="Arial" w:cs="Arial"/>
          <w:sz w:val="24"/>
          <w:szCs w:val="24"/>
        </w:rPr>
        <w:t>Declaração de cumprimento do disposto no inciso XXXIII do art. 7º da Constituição Federal, conforme art. 68, inciso VI, da Lei nº 14.133/2021.</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.3. </w:t>
      </w:r>
      <w:r w:rsidR="00704123" w:rsidRPr="00704123">
        <w:rPr>
          <w:rFonts w:ascii="Arial" w:hAnsi="Arial" w:cs="Arial"/>
          <w:sz w:val="24"/>
          <w:szCs w:val="24"/>
        </w:rPr>
        <w:t>Declaração de cumprimento dos requisitos de habilitação, conforme art. 63, inciso I, da Lei 14.133/2021.</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.4. </w:t>
      </w:r>
      <w:r w:rsidR="00704123" w:rsidRPr="00704123">
        <w:rPr>
          <w:rFonts w:ascii="Arial" w:hAnsi="Arial" w:cs="Arial"/>
          <w:sz w:val="24"/>
          <w:szCs w:val="24"/>
        </w:rPr>
        <w:t>Declaração de que cumpre as exigências de reserva de cargos para pessoa com deficiência e para reabilitado da Previdência Social, previstas em lei e em outras normas específicas, conforme art. 63, inciso IV, da Lei 14.133/2021.</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 </w:t>
      </w:r>
      <w:r w:rsidR="00704123" w:rsidRPr="00704123">
        <w:rPr>
          <w:rFonts w:ascii="Arial" w:hAnsi="Arial" w:cs="Arial"/>
          <w:sz w:val="24"/>
          <w:szCs w:val="24"/>
        </w:rPr>
        <w:t>Declaração de microempresa e empresa de pequeno porte, ou cooperativa enquadrada no artigo 34 da Lei nº 11.488, de 2007.</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 </w:t>
      </w:r>
      <w:r w:rsidR="00704123" w:rsidRPr="00704123">
        <w:rPr>
          <w:rFonts w:ascii="Arial" w:hAnsi="Arial" w:cs="Arial"/>
          <w:sz w:val="24"/>
          <w:szCs w:val="24"/>
        </w:rPr>
        <w:t>Em relação às licitantes cooperativas será, ainda, exigida a seguinte documentação complementar:</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.5.1. </w:t>
      </w:r>
      <w:r w:rsidR="00704123" w:rsidRPr="00704123">
        <w:rPr>
          <w:rFonts w:ascii="Arial" w:hAnsi="Arial" w:cs="Arial"/>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.5.2. </w:t>
      </w:r>
      <w:r w:rsidR="00704123" w:rsidRPr="00704123">
        <w:rPr>
          <w:rFonts w:ascii="Arial" w:hAnsi="Arial" w:cs="Arial"/>
          <w:sz w:val="24"/>
          <w:szCs w:val="24"/>
        </w:rPr>
        <w:t>A declaração de regularidade de situação do contribuinte individual – DRSCI, para cada um dos cooperados indicados;</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.5.3. </w:t>
      </w:r>
      <w:r w:rsidR="00704123" w:rsidRPr="00704123">
        <w:rPr>
          <w:rFonts w:ascii="Arial" w:hAnsi="Arial" w:cs="Arial"/>
          <w:sz w:val="24"/>
          <w:szCs w:val="24"/>
        </w:rPr>
        <w:t>O registro previsto na Lei n. 5.764/71, art. 107;</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.5.4. </w:t>
      </w:r>
      <w:r w:rsidR="00704123" w:rsidRPr="00704123">
        <w:rPr>
          <w:rFonts w:ascii="Arial" w:hAnsi="Arial" w:cs="Arial"/>
          <w:sz w:val="24"/>
          <w:szCs w:val="24"/>
        </w:rPr>
        <w:t>A comprovação de integração das respectivas quotas-partes por parte dos cooperados que executarão o contrato; e</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.5.5. </w:t>
      </w:r>
      <w:r w:rsidR="00704123" w:rsidRPr="00704123">
        <w:rPr>
          <w:rFonts w:ascii="Arial" w:hAnsi="Arial" w:cs="Arial"/>
          <w:sz w:val="24"/>
          <w:szCs w:val="24"/>
        </w:rPr>
        <w:t xml:space="preserve">Os seguintes documentos para a comprovação da regularidade jurídica da cooperativa: a) ata de fundação; b) estatuto social com a ata da </w:t>
      </w:r>
      <w:r w:rsidR="006752EF" w:rsidRPr="00704123">
        <w:rPr>
          <w:rFonts w:ascii="Arial" w:hAnsi="Arial" w:cs="Arial"/>
          <w:sz w:val="24"/>
          <w:szCs w:val="24"/>
        </w:rPr>
        <w:t>assembléia</w:t>
      </w:r>
      <w:r w:rsidR="00704123" w:rsidRPr="00704123">
        <w:rPr>
          <w:rFonts w:ascii="Arial" w:hAnsi="Arial" w:cs="Arial"/>
          <w:sz w:val="24"/>
          <w:szCs w:val="24"/>
        </w:rPr>
        <w:t xml:space="preserve"> que o aprovou; c) regimento dos fundos instituídos pelos cooperados, com a ata da </w:t>
      </w:r>
      <w:r w:rsidR="006752EF" w:rsidRPr="00704123">
        <w:rPr>
          <w:rFonts w:ascii="Arial" w:hAnsi="Arial" w:cs="Arial"/>
          <w:sz w:val="24"/>
          <w:szCs w:val="24"/>
        </w:rPr>
        <w:t>assembléia</w:t>
      </w:r>
      <w:r w:rsidR="00704123" w:rsidRPr="00704123">
        <w:rPr>
          <w:rFonts w:ascii="Arial" w:hAnsi="Arial" w:cs="Arial"/>
          <w:sz w:val="24"/>
          <w:szCs w:val="24"/>
        </w:rPr>
        <w:t xml:space="preserve">; d) editais de convocação das três últimas </w:t>
      </w:r>
      <w:r w:rsidR="006752EF" w:rsidRPr="00704123">
        <w:rPr>
          <w:rFonts w:ascii="Arial" w:hAnsi="Arial" w:cs="Arial"/>
          <w:sz w:val="24"/>
          <w:szCs w:val="24"/>
        </w:rPr>
        <w:t>assembléias</w:t>
      </w:r>
      <w:r w:rsidR="00704123" w:rsidRPr="00704123">
        <w:rPr>
          <w:rFonts w:ascii="Arial" w:hAnsi="Arial" w:cs="Arial"/>
          <w:sz w:val="24"/>
          <w:szCs w:val="24"/>
        </w:rPr>
        <w:t xml:space="preserve"> gerais extraordinárias; e) três registros de presença dos cooperados que executarão o contrato em </w:t>
      </w:r>
      <w:r w:rsidR="006752EF" w:rsidRPr="00704123">
        <w:rPr>
          <w:rFonts w:ascii="Arial" w:hAnsi="Arial" w:cs="Arial"/>
          <w:sz w:val="24"/>
          <w:szCs w:val="24"/>
        </w:rPr>
        <w:t>assembléias</w:t>
      </w:r>
      <w:r w:rsidR="00704123" w:rsidRPr="00704123">
        <w:rPr>
          <w:rFonts w:ascii="Arial" w:hAnsi="Arial" w:cs="Arial"/>
          <w:sz w:val="24"/>
          <w:szCs w:val="24"/>
        </w:rPr>
        <w:t xml:space="preserve"> gerais ou nas </w:t>
      </w:r>
      <w:r w:rsidR="00704123" w:rsidRPr="00704123">
        <w:rPr>
          <w:rFonts w:ascii="Arial" w:hAnsi="Arial" w:cs="Arial"/>
          <w:sz w:val="24"/>
          <w:szCs w:val="24"/>
        </w:rPr>
        <w:lastRenderedPageBreak/>
        <w:t>reuniões seccionais; e f) ata da sessão que os cooperados autorizaram a cooperativa a contratar o objeto da licitação;</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.5.6. </w:t>
      </w:r>
      <w:r w:rsidR="00704123" w:rsidRPr="00704123">
        <w:rPr>
          <w:rFonts w:ascii="Arial" w:hAnsi="Arial" w:cs="Arial"/>
          <w:sz w:val="24"/>
          <w:szCs w:val="24"/>
        </w:rPr>
        <w:t>A última auditoria contábil-financeira da cooperativa, conforme dispõe o art. 112 da Lei nº 5.764/71 ou uma declaração, sob as penas da lei, de que tal auditoria não foi exigida pelo órgão fiscalizador.</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.6. </w:t>
      </w:r>
      <w:r w:rsidR="00704123" w:rsidRPr="00704123">
        <w:rPr>
          <w:rFonts w:ascii="Arial" w:hAnsi="Arial" w:cs="Arial"/>
          <w:sz w:val="24"/>
          <w:szCs w:val="24"/>
        </w:rPr>
        <w:t>Havendo necessidade de analisar minuciosamente os documentos exigidos, o Pregoeiro suspenderá a sessão, registrando em ata a nova data e horário para a continuidade da mesma.</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.7. </w:t>
      </w:r>
      <w:r w:rsidR="00704123" w:rsidRPr="00704123">
        <w:rPr>
          <w:rFonts w:ascii="Arial" w:hAnsi="Arial" w:cs="Arial"/>
          <w:sz w:val="24"/>
          <w:szCs w:val="24"/>
        </w:rPr>
        <w:t>Será inabilitado o licitante que não comprovar sua habilitação, seja por não apresentar quaisquer dos documentos exigidos, ou apresentá-los em desacordo com o estabelecido neste Edital.</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.8. </w:t>
      </w:r>
      <w:r w:rsidR="00704123" w:rsidRPr="00704123">
        <w:rPr>
          <w:rFonts w:ascii="Arial" w:hAnsi="Arial" w:cs="Arial"/>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6752EF" w:rsidRPr="00704123">
        <w:rPr>
          <w:rFonts w:ascii="Arial" w:hAnsi="Arial" w:cs="Arial"/>
          <w:sz w:val="24"/>
          <w:szCs w:val="24"/>
        </w:rPr>
        <w:t>subseqüente</w:t>
      </w:r>
      <w:r w:rsidR="00704123" w:rsidRPr="00704123">
        <w:rPr>
          <w:rFonts w:ascii="Arial" w:hAnsi="Arial" w:cs="Arial"/>
          <w:sz w:val="24"/>
          <w:szCs w:val="24"/>
        </w:rPr>
        <w:t>.</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.9. </w:t>
      </w:r>
      <w:r w:rsidR="00704123" w:rsidRPr="00704123">
        <w:rPr>
          <w:rFonts w:ascii="Arial" w:hAnsi="Arial" w:cs="Arial"/>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.10. </w:t>
      </w:r>
      <w:r w:rsidR="00704123" w:rsidRPr="00704123">
        <w:rPr>
          <w:rFonts w:ascii="Arial" w:hAnsi="Arial" w:cs="Arial"/>
          <w:sz w:val="24"/>
          <w:szCs w:val="24"/>
        </w:rPr>
        <w:t>Não havendo a comprovação cumulativa dos requisitos de habilitação, a inabilitação recairá sobre o(s) item(ns) de menor(es) valor(es), cuja retirada(s) seja(m) suficiente(s) para a habilitação do licitante nos remanescentes.</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.11. </w:t>
      </w:r>
      <w:r w:rsidR="00704123" w:rsidRPr="00704123">
        <w:rPr>
          <w:rFonts w:ascii="Arial" w:hAnsi="Arial" w:cs="Arial"/>
          <w:sz w:val="24"/>
          <w:szCs w:val="24"/>
        </w:rPr>
        <w:t>Após a entrega dos documentos para habilitação, não será permitida a substituição ou a apresentação de novos documentos, salvo em sede de diligência, para (</w:t>
      </w:r>
      <w:hyperlink r:id="rId39" w:anchor="art64">
        <w:r w:rsidR="00704123" w:rsidRPr="00704123">
          <w:rPr>
            <w:rStyle w:val="Hyperlink"/>
            <w:rFonts w:ascii="Arial" w:hAnsi="Arial" w:cs="Arial"/>
            <w:sz w:val="24"/>
            <w:szCs w:val="24"/>
          </w:rPr>
          <w:t>Lei 14.133/21, art. 64</w:t>
        </w:r>
      </w:hyperlink>
      <w:r w:rsidR="00704123" w:rsidRPr="00704123">
        <w:rPr>
          <w:rFonts w:ascii="Arial" w:hAnsi="Arial" w:cs="Arial"/>
          <w:sz w:val="24"/>
          <w:szCs w:val="24"/>
        </w:rPr>
        <w:t>).</w:t>
      </w:r>
    </w:p>
    <w:p w:rsidR="00704123" w:rsidRPr="00704123" w:rsidRDefault="00AF7838" w:rsidP="00AF7838">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.12. </w:t>
      </w:r>
      <w:r w:rsidR="00704123" w:rsidRPr="00704123">
        <w:rPr>
          <w:rFonts w:ascii="Arial" w:hAnsi="Arial" w:cs="Arial"/>
          <w:sz w:val="24"/>
          <w:szCs w:val="24"/>
        </w:rPr>
        <w:t>Constatado o atendimento às exigências de habilitação fixadas no Edital, o licitante será declarado vencedor.</w:t>
      </w:r>
    </w:p>
    <w:p w:rsidR="00704123" w:rsidRPr="00704123" w:rsidRDefault="00AF7838" w:rsidP="00256153">
      <w:pPr>
        <w:pStyle w:val="SemEspaamento"/>
        <w:spacing w:line="259" w:lineRule="auto"/>
        <w:jc w:val="both"/>
        <w:rPr>
          <w:rFonts w:ascii="Arial" w:hAnsi="Arial" w:cs="Arial"/>
          <w:i/>
          <w:iCs/>
          <w:sz w:val="24"/>
          <w:szCs w:val="24"/>
        </w:rPr>
      </w:pPr>
      <w:bookmarkStart w:id="49" w:name="_Ref114663777"/>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.13. </w:t>
      </w:r>
      <w:r w:rsidR="00704123" w:rsidRPr="00704123">
        <w:rPr>
          <w:rFonts w:ascii="Arial" w:hAnsi="Arial" w:cs="Arial"/>
          <w:sz w:val="24"/>
          <w:szCs w:val="24"/>
        </w:rPr>
        <w:t xml:space="preserve">A documentação exigida para fins de habilitação jurídica, fiscal, social e trabalhista e econômico-ﬁnanceira, deverá ser anexada na plataforma do sistema do Pregão Eletrônico, em campo próprio, </w:t>
      </w:r>
      <w:r w:rsidR="006752EF">
        <w:rPr>
          <w:rFonts w:ascii="Arial" w:hAnsi="Arial" w:cs="Arial"/>
          <w:b/>
          <w:sz w:val="24"/>
          <w:szCs w:val="24"/>
          <w:u w:val="single"/>
        </w:rPr>
        <w:t>no prazo de até 02 (duas</w:t>
      </w:r>
      <w:r w:rsidR="00704123" w:rsidRPr="00704123">
        <w:rPr>
          <w:rFonts w:ascii="Arial" w:hAnsi="Arial" w:cs="Arial"/>
          <w:b/>
          <w:sz w:val="24"/>
          <w:szCs w:val="24"/>
          <w:u w:val="single"/>
        </w:rPr>
        <w:t>) horas</w:t>
      </w:r>
      <w:r w:rsidR="00704123" w:rsidRPr="00704123">
        <w:rPr>
          <w:rFonts w:ascii="Arial" w:hAnsi="Arial" w:cs="Arial"/>
          <w:sz w:val="24"/>
          <w:szCs w:val="24"/>
        </w:rPr>
        <w:t>, a partir da solicitação do Pregoeiro.</w:t>
      </w:r>
      <w:bookmarkEnd w:id="49"/>
    </w:p>
    <w:p w:rsidR="00704123" w:rsidRPr="00704123" w:rsidRDefault="00AF7838" w:rsidP="00256153">
      <w:pPr>
        <w:pStyle w:val="SemEspaamento"/>
        <w:spacing w:line="259" w:lineRule="auto"/>
        <w:jc w:val="both"/>
        <w:rPr>
          <w:rFonts w:ascii="Arial" w:hAnsi="Arial" w:cs="Arial"/>
          <w:iCs/>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.14. </w:t>
      </w:r>
      <w:r w:rsidR="00704123" w:rsidRPr="00704123">
        <w:rPr>
          <w:rFonts w:ascii="Arial" w:hAnsi="Arial" w:cs="Arial"/>
          <w:sz w:val="24"/>
          <w:szCs w:val="24"/>
        </w:rPr>
        <w:t>É facultado ao pregoeiro prorrogar o prazo estabelecido, a partir de solicitação fundamentada feita no chat pelo licitante, antes de findo o prazo.</w:t>
      </w:r>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.14.1. </w:t>
      </w:r>
      <w:r w:rsidR="00704123" w:rsidRPr="00704123">
        <w:rPr>
          <w:rFonts w:ascii="Arial" w:hAnsi="Arial" w:cs="Arial"/>
          <w:sz w:val="24"/>
          <w:szCs w:val="24"/>
        </w:rPr>
        <w:t>Quando permitida a participação de empresas estrangeiras que não funcionem no País, as exigências de habilitação serão atendidas mediante documentos equivalentes, inicialmente apresentados em tradução livre.</w:t>
      </w:r>
    </w:p>
    <w:p w:rsidR="00704123" w:rsidRPr="00704123" w:rsidRDefault="00AF7838" w:rsidP="00256153">
      <w:pPr>
        <w:pStyle w:val="SemEspaamento"/>
        <w:spacing w:line="259" w:lineRule="auto"/>
        <w:jc w:val="both"/>
        <w:rPr>
          <w:rFonts w:ascii="Arial" w:hAnsi="Arial" w:cs="Arial"/>
          <w:i/>
          <w:iCs/>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.14.2. </w:t>
      </w:r>
      <w:r w:rsidR="00704123" w:rsidRPr="00704123">
        <w:rPr>
          <w:rFonts w:ascii="Arial" w:hAnsi="Arial" w:cs="Arial"/>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00704123" w:rsidRPr="00704123">
          <w:rPr>
            <w:rStyle w:val="Hyperlink"/>
            <w:rFonts w:ascii="Arial" w:hAnsi="Arial" w:cs="Arial"/>
            <w:sz w:val="24"/>
            <w:szCs w:val="24"/>
          </w:rPr>
          <w:t>Decreto nº 8.660, de 29 de janeiro de 2016</w:t>
        </w:r>
      </w:hyperlink>
      <w:r w:rsidR="00704123" w:rsidRPr="00704123">
        <w:rPr>
          <w:rFonts w:ascii="Arial" w:hAnsi="Arial" w:cs="Arial"/>
          <w:sz w:val="24"/>
          <w:szCs w:val="24"/>
        </w:rPr>
        <w:t>, ou de outro que venha a substituí-lo, ou consularizados pelos respectivos consulados ou embaixadas.</w:t>
      </w:r>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.14.3. </w:t>
      </w:r>
      <w:r w:rsidR="00704123" w:rsidRPr="00704123">
        <w:rPr>
          <w:rFonts w:ascii="Arial" w:hAnsi="Arial" w:cs="Arial"/>
          <w:sz w:val="24"/>
          <w:szCs w:val="24"/>
        </w:rPr>
        <w:t xml:space="preserve">Quando permitida a participação de consórcio de empresas, a habilitação técnica, quando exigida, será feita por meio do somatório dos quantitativos de cada consorciado e, </w:t>
      </w:r>
      <w:r w:rsidR="00704123" w:rsidRPr="00704123">
        <w:rPr>
          <w:rFonts w:ascii="Arial" w:hAnsi="Arial" w:cs="Arial"/>
          <w:sz w:val="24"/>
          <w:szCs w:val="24"/>
        </w:rPr>
        <w:lastRenderedPageBreak/>
        <w:t>para efeito de habilitação econômico-financeira, quando exigida, será observado o somatório dos valores de cada consorciado.</w:t>
      </w:r>
    </w:p>
    <w:p w:rsidR="00704123" w:rsidRPr="00704123" w:rsidRDefault="00AF7838" w:rsidP="00256153">
      <w:pPr>
        <w:pStyle w:val="SemEspaamento"/>
        <w:spacing w:line="259" w:lineRule="auto"/>
        <w:jc w:val="both"/>
        <w:rPr>
          <w:rFonts w:ascii="Arial" w:hAnsi="Arial" w:cs="Arial"/>
          <w:i/>
          <w:iCs/>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.15. </w:t>
      </w:r>
      <w:r w:rsidR="00704123" w:rsidRPr="00704123">
        <w:rPr>
          <w:rFonts w:ascii="Arial" w:hAnsi="Arial" w:cs="Arial"/>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.16. </w:t>
      </w:r>
      <w:r w:rsidR="00704123" w:rsidRPr="00704123">
        <w:rPr>
          <w:rFonts w:ascii="Arial" w:hAnsi="Arial" w:cs="Arial"/>
          <w:sz w:val="24"/>
          <w:szCs w:val="24"/>
        </w:rPr>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.17. </w:t>
      </w:r>
      <w:r w:rsidR="00704123" w:rsidRPr="00704123">
        <w:rPr>
          <w:rFonts w:ascii="Arial" w:hAnsi="Arial" w:cs="Arial"/>
          <w:sz w:val="24"/>
          <w:szCs w:val="24"/>
        </w:rPr>
        <w:t>Os documentos exigidos para fins de habilitação poderão ser substituídos por registro cadastral emitido por órgão ou entidade pública, desde que o registro tenha sido feito em obediência ao disposto na Lei nº 14.133/2021.</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.18. </w:t>
      </w:r>
      <w:r w:rsidR="00704123" w:rsidRPr="00704123">
        <w:rPr>
          <w:rFonts w:ascii="Arial" w:hAnsi="Arial" w:cs="Arial"/>
          <w:sz w:val="24"/>
          <w:szCs w:val="24"/>
        </w:rPr>
        <w:t>Será verificado se o licitante apresentou declaração de que atende aos requisitos de habilitação, e o declarante responderá pela veracidade das informações prestadas, na forma da lei (</w:t>
      </w:r>
      <w:hyperlink r:id="rId41" w:anchor="art63">
        <w:r w:rsidR="00704123" w:rsidRPr="00704123">
          <w:rPr>
            <w:rStyle w:val="Hyperlink"/>
            <w:rFonts w:ascii="Arial" w:hAnsi="Arial" w:cs="Arial"/>
            <w:sz w:val="24"/>
            <w:szCs w:val="24"/>
          </w:rPr>
          <w:t>art. 63, I, da Lei nº 14.133/2021</w:t>
        </w:r>
      </w:hyperlink>
      <w:r w:rsidR="00704123" w:rsidRPr="00704123">
        <w:rPr>
          <w:rFonts w:ascii="Arial" w:hAnsi="Arial" w:cs="Arial"/>
          <w:sz w:val="24"/>
          <w:szCs w:val="24"/>
        </w:rPr>
        <w:t xml:space="preserve">). </w:t>
      </w:r>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.19. </w:t>
      </w:r>
      <w:r w:rsidR="00704123" w:rsidRPr="00704123">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.20. </w:t>
      </w:r>
      <w:r w:rsidR="00704123" w:rsidRPr="00704123">
        <w:rPr>
          <w:rFonts w:ascii="Arial" w:hAnsi="Arial" w:cs="Arial"/>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.21. </w:t>
      </w:r>
      <w:r w:rsidR="00704123" w:rsidRPr="00704123">
        <w:rPr>
          <w:rFonts w:ascii="Arial" w:hAnsi="Arial" w:cs="Arial"/>
          <w:sz w:val="24"/>
          <w:szCs w:val="24"/>
        </w:rPr>
        <w:t>A habilitação será verificada por meio dos documentos anexados na plataforma (não serão aceito termos ou declaração do SICAF).</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.22. </w:t>
      </w:r>
      <w:r w:rsidR="00704123" w:rsidRPr="00704123">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00704123" w:rsidRPr="00704123">
          <w:rPr>
            <w:rStyle w:val="Hyperlink"/>
            <w:rFonts w:ascii="Arial" w:hAnsi="Arial" w:cs="Arial"/>
            <w:sz w:val="24"/>
            <w:szCs w:val="24"/>
          </w:rPr>
          <w:t>IN nº 3/2018, art. 4º, §1º, e art. 6º, §4º</w:t>
        </w:r>
      </w:hyperlink>
      <w:r w:rsidR="00704123" w:rsidRPr="00704123">
        <w:rPr>
          <w:rFonts w:ascii="Arial" w:hAnsi="Arial" w:cs="Arial"/>
          <w:sz w:val="24"/>
          <w:szCs w:val="24"/>
        </w:rPr>
        <w:t>).</w:t>
      </w:r>
    </w:p>
    <w:p w:rsidR="00D22AC1" w:rsidRDefault="00AF7838" w:rsidP="00256153">
      <w:pPr>
        <w:pStyle w:val="SemEspaamento"/>
        <w:spacing w:line="259" w:lineRule="auto"/>
        <w:jc w:val="both"/>
        <w:rPr>
          <w:rFonts w:ascii="Arial" w:hAnsi="Arial" w:cs="Arial"/>
          <w:color w:val="FF0000"/>
          <w:sz w:val="24"/>
          <w:szCs w:val="24"/>
        </w:rPr>
      </w:pPr>
      <w:bookmarkStart w:id="50" w:name="_Ref114663151"/>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.23. </w:t>
      </w:r>
      <w:r w:rsidR="00704123" w:rsidRPr="00D22AC1">
        <w:rPr>
          <w:rFonts w:ascii="Arial" w:hAnsi="Arial" w:cs="Arial"/>
          <w:sz w:val="24"/>
          <w:szCs w:val="24"/>
        </w:rPr>
        <w:t>Os documentos exigidos para habilitação que não estejam contemplados ou anexados na plataforma</w:t>
      </w:r>
      <w:r w:rsidR="00041692" w:rsidRPr="00D22AC1">
        <w:rPr>
          <w:rFonts w:ascii="Arial" w:hAnsi="Arial" w:cs="Arial"/>
          <w:sz w:val="24"/>
          <w:szCs w:val="24"/>
        </w:rPr>
        <w:t xml:space="preserve"> serão</w:t>
      </w:r>
      <w:r w:rsidR="00704123" w:rsidRPr="00D22AC1">
        <w:rPr>
          <w:rFonts w:ascii="Arial" w:hAnsi="Arial" w:cs="Arial"/>
          <w:sz w:val="24"/>
          <w:szCs w:val="24"/>
        </w:rPr>
        <w:t xml:space="preserve"> enviados por meio do sistema, no prazo definido no item </w:t>
      </w:r>
      <w:r w:rsidR="00D22AC1" w:rsidRPr="00D22AC1">
        <w:rPr>
          <w:rFonts w:ascii="Arial" w:hAnsi="Arial" w:cs="Arial"/>
          <w:sz w:val="24"/>
          <w:szCs w:val="24"/>
        </w:rPr>
        <w:t>8.6</w:t>
      </w:r>
      <w:r w:rsidR="00704123" w:rsidRPr="00D22AC1">
        <w:rPr>
          <w:rFonts w:ascii="Arial" w:hAnsi="Arial" w:cs="Arial"/>
          <w:sz w:val="24"/>
          <w:szCs w:val="24"/>
        </w:rPr>
        <w:t>, em formato digital, contado da solicitação do pregoeiro, podendo ser prorrogado</w:t>
      </w:r>
      <w:bookmarkEnd w:id="50"/>
      <w:r w:rsidR="00D22AC1" w:rsidRPr="00D22AC1">
        <w:rPr>
          <w:rFonts w:ascii="Arial" w:hAnsi="Arial" w:cs="Arial"/>
          <w:sz w:val="24"/>
          <w:szCs w:val="24"/>
        </w:rPr>
        <w:t>.</w:t>
      </w:r>
    </w:p>
    <w:p w:rsidR="00704123" w:rsidRPr="00704123" w:rsidRDefault="00AF7838" w:rsidP="00256153">
      <w:pPr>
        <w:pStyle w:val="SemEspaamento"/>
        <w:spacing w:line="259" w:lineRule="auto"/>
        <w:jc w:val="both"/>
        <w:rPr>
          <w:rFonts w:ascii="Arial" w:hAnsi="Arial" w:cs="Arial"/>
          <w:i/>
          <w:iCs/>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.24. </w:t>
      </w:r>
      <w:r w:rsidR="00704123" w:rsidRPr="00704123">
        <w:rPr>
          <w:rFonts w:ascii="Arial" w:hAnsi="Arial" w:cs="Arial"/>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00704123" w:rsidRPr="00704123">
          <w:rPr>
            <w:rStyle w:val="Hyperlink"/>
            <w:rFonts w:ascii="Arial" w:hAnsi="Arial" w:cs="Arial"/>
            <w:sz w:val="24"/>
            <w:szCs w:val="24"/>
          </w:rPr>
          <w:t xml:space="preserve">§ 1º do art. 36 e no § 1º do art. 39 da </w:t>
        </w:r>
        <w:r w:rsidR="00704123" w:rsidRPr="00704123">
          <w:rPr>
            <w:rStyle w:val="Hyperlink"/>
            <w:rFonts w:ascii="Arial" w:hAnsi="Arial" w:cs="Arial"/>
            <w:i/>
            <w:iCs/>
            <w:sz w:val="24"/>
            <w:szCs w:val="24"/>
          </w:rPr>
          <w:t>Instrução Normativa SEGES nº 73, de 30 de setembro de 2022</w:t>
        </w:r>
        <w:r w:rsidR="00704123" w:rsidRPr="00704123">
          <w:rPr>
            <w:rStyle w:val="Hyperlink"/>
            <w:rFonts w:ascii="Arial" w:hAnsi="Arial" w:cs="Arial"/>
            <w:sz w:val="24"/>
            <w:szCs w:val="24"/>
          </w:rPr>
          <w:t>.</w:t>
        </w:r>
      </w:hyperlink>
    </w:p>
    <w:p w:rsidR="00704123" w:rsidRPr="00704123" w:rsidRDefault="00AF7838"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.25. </w:t>
      </w:r>
      <w:r w:rsidR="00704123" w:rsidRPr="00704123">
        <w:rPr>
          <w:rFonts w:ascii="Arial" w:hAnsi="Arial" w:cs="Arial"/>
          <w:sz w:val="24"/>
          <w:szCs w:val="24"/>
        </w:rPr>
        <w:t>A verificação dos documentos contidos no sistema ou anexados conforme solicitação, somente será feita em relação ao licitante vencedor.</w:t>
      </w:r>
    </w:p>
    <w:p w:rsidR="00704123" w:rsidRPr="00704123" w:rsidRDefault="00AF7838"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.26. </w:t>
      </w:r>
      <w:r w:rsidR="00704123" w:rsidRPr="00704123">
        <w:rPr>
          <w:rFonts w:ascii="Arial" w:hAnsi="Arial" w:cs="Arial"/>
          <w:sz w:val="24"/>
          <w:szCs w:val="24"/>
        </w:rPr>
        <w:t xml:space="preserve">Os documentos relativos à regularidade fiscal que constem do Termo de Referência e no Anexo II (Documentos de Habilitação) somente serão exigidos, em qualquer caso, em </w:t>
      </w:r>
      <w:r w:rsidR="00704123" w:rsidRPr="00704123">
        <w:rPr>
          <w:rFonts w:ascii="Arial" w:hAnsi="Arial" w:cs="Arial"/>
          <w:sz w:val="24"/>
          <w:szCs w:val="24"/>
        </w:rPr>
        <w:lastRenderedPageBreak/>
        <w:t>momento posterior ao julgamento das propostas, e apenas do licitante mais bem classificado.</w:t>
      </w:r>
    </w:p>
    <w:p w:rsidR="00704123" w:rsidRPr="00704123" w:rsidRDefault="00ED1224"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.27. </w:t>
      </w:r>
      <w:r w:rsidR="00704123" w:rsidRPr="00704123">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04123" w:rsidRPr="00704123" w:rsidRDefault="00ED1224" w:rsidP="00256153">
      <w:pPr>
        <w:pStyle w:val="SemEspaamento"/>
        <w:spacing w:line="259" w:lineRule="auto"/>
        <w:jc w:val="both"/>
        <w:rPr>
          <w:rFonts w:ascii="Arial" w:hAnsi="Arial" w:cs="Arial"/>
          <w:i/>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.28. </w:t>
      </w:r>
      <w:r w:rsidR="00704123" w:rsidRPr="00704123">
        <w:rPr>
          <w:rFonts w:ascii="Arial" w:hAnsi="Arial" w:cs="Arial"/>
          <w:sz w:val="24"/>
          <w:szCs w:val="24"/>
        </w:rPr>
        <w:t>Após a entrega dos documentos para habilitação, não será permitida a substituição ou a apresentação de novos documentos, salvo em sede de diligência, para (</w:t>
      </w:r>
      <w:hyperlink r:id="rId44" w:anchor="art64">
        <w:r w:rsidR="00704123" w:rsidRPr="00704123">
          <w:rPr>
            <w:rStyle w:val="Hyperlink"/>
            <w:rFonts w:ascii="Arial" w:hAnsi="Arial" w:cs="Arial"/>
            <w:sz w:val="24"/>
            <w:szCs w:val="24"/>
          </w:rPr>
          <w:t>Lei 14.133/21, art. 64</w:t>
        </w:r>
      </w:hyperlink>
      <w:r w:rsidR="00704123" w:rsidRPr="00704123">
        <w:rPr>
          <w:rFonts w:ascii="Arial" w:hAnsi="Arial" w:cs="Arial"/>
          <w:sz w:val="24"/>
          <w:szCs w:val="24"/>
        </w:rPr>
        <w:t xml:space="preserve">, e </w:t>
      </w:r>
      <w:hyperlink r:id="rId45">
        <w:r w:rsidR="00704123" w:rsidRPr="00704123">
          <w:rPr>
            <w:rStyle w:val="Hyperlink"/>
            <w:rFonts w:ascii="Arial" w:hAnsi="Arial" w:cs="Arial"/>
            <w:sz w:val="24"/>
            <w:szCs w:val="24"/>
          </w:rPr>
          <w:t>IN 73/2022, art. 39, §4º</w:t>
        </w:r>
      </w:hyperlink>
      <w:r w:rsidR="00704123" w:rsidRPr="00704123">
        <w:rPr>
          <w:rFonts w:ascii="Arial" w:hAnsi="Arial" w:cs="Arial"/>
          <w:sz w:val="24"/>
          <w:szCs w:val="24"/>
        </w:rPr>
        <w:t>):</w:t>
      </w:r>
    </w:p>
    <w:p w:rsidR="00704123" w:rsidRPr="00704123" w:rsidRDefault="00ED1224"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.29. </w:t>
      </w:r>
      <w:r w:rsidR="00704123" w:rsidRPr="00704123">
        <w:rPr>
          <w:rFonts w:ascii="Arial" w:hAnsi="Arial" w:cs="Arial"/>
          <w:sz w:val="24"/>
          <w:szCs w:val="24"/>
        </w:rPr>
        <w:t>Complementação de informações acerca dos documentos já apresentados pelos licitantes e desde que necessária para apurar fatos existentes à época da abertura do certame; e</w:t>
      </w:r>
    </w:p>
    <w:p w:rsidR="00704123" w:rsidRPr="00704123" w:rsidRDefault="00ED1224"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w:t>
      </w:r>
      <w:r w:rsidR="00256153">
        <w:rPr>
          <w:rFonts w:ascii="Arial" w:hAnsi="Arial" w:cs="Arial"/>
          <w:sz w:val="24"/>
          <w:szCs w:val="24"/>
        </w:rPr>
        <w:t>28.</w:t>
      </w:r>
      <w:r w:rsidR="00704123" w:rsidRPr="00704123">
        <w:rPr>
          <w:rFonts w:ascii="Arial" w:hAnsi="Arial" w:cs="Arial"/>
          <w:sz w:val="24"/>
          <w:szCs w:val="24"/>
        </w:rPr>
        <w:t>Atualização de documentos cuja validade tenha expirado após a data de recebimento das propostas;</w:t>
      </w:r>
    </w:p>
    <w:p w:rsidR="00704123" w:rsidRPr="00704123" w:rsidRDefault="00ED1224" w:rsidP="00256153">
      <w:pPr>
        <w:pStyle w:val="SemEspaamento"/>
        <w:spacing w:line="259" w:lineRule="auto"/>
        <w:jc w:val="both"/>
        <w:rPr>
          <w:rFonts w:ascii="Arial" w:hAnsi="Arial" w:cs="Arial"/>
          <w:sz w:val="24"/>
          <w:szCs w:val="24"/>
        </w:rPr>
      </w:pPr>
      <w:bookmarkStart w:id="51" w:name="_Ref114670319"/>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.31. </w:t>
      </w:r>
      <w:r w:rsidR="00704123" w:rsidRPr="00704123">
        <w:rPr>
          <w:rFonts w:ascii="Arial" w:hAnsi="Arial" w:cs="Arial"/>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1"/>
    </w:p>
    <w:p w:rsidR="00704123" w:rsidRPr="00C72F7B" w:rsidRDefault="00ED1224" w:rsidP="00256153">
      <w:pPr>
        <w:pStyle w:val="SemEspaamento"/>
        <w:spacing w:line="259" w:lineRule="auto"/>
        <w:jc w:val="both"/>
        <w:rPr>
          <w:rFonts w:ascii="Arial" w:hAnsi="Arial" w:cs="Arial"/>
          <w:sz w:val="24"/>
          <w:szCs w:val="24"/>
        </w:rPr>
      </w:pPr>
      <w:bookmarkStart w:id="52" w:name="_Ref114665528"/>
      <w:r w:rsidRPr="00C72F7B">
        <w:rPr>
          <w:rFonts w:ascii="Arial" w:hAnsi="Arial" w:cs="Arial"/>
          <w:sz w:val="24"/>
          <w:szCs w:val="24"/>
        </w:rPr>
        <w:t>2</w:t>
      </w:r>
      <w:r w:rsidR="00256153">
        <w:rPr>
          <w:rFonts w:ascii="Arial" w:hAnsi="Arial" w:cs="Arial"/>
          <w:sz w:val="24"/>
          <w:szCs w:val="24"/>
        </w:rPr>
        <w:t>7</w:t>
      </w:r>
      <w:r w:rsidRPr="00C72F7B">
        <w:rPr>
          <w:rFonts w:ascii="Arial" w:hAnsi="Arial" w:cs="Arial"/>
          <w:sz w:val="24"/>
          <w:szCs w:val="24"/>
        </w:rPr>
        <w:t xml:space="preserve">.32. </w:t>
      </w:r>
      <w:r w:rsidR="00704123" w:rsidRPr="00C72F7B">
        <w:rPr>
          <w:rFonts w:ascii="Arial" w:hAnsi="Arial" w:cs="Arial"/>
          <w:sz w:val="24"/>
          <w:szCs w:val="24"/>
        </w:rPr>
        <w:t xml:space="preserve">Na hipótese de o licitante não atender às exigências para habilitação, o pregoeiro examinará a proposta </w:t>
      </w:r>
      <w:r w:rsidR="006752EF" w:rsidRPr="00C72F7B">
        <w:rPr>
          <w:rFonts w:ascii="Arial" w:hAnsi="Arial" w:cs="Arial"/>
          <w:sz w:val="24"/>
          <w:szCs w:val="24"/>
        </w:rPr>
        <w:t>subseqüente</w:t>
      </w:r>
      <w:r w:rsidR="00704123" w:rsidRPr="00C72F7B">
        <w:rPr>
          <w:rFonts w:ascii="Arial" w:hAnsi="Arial" w:cs="Arial"/>
          <w:sz w:val="24"/>
          <w:szCs w:val="24"/>
        </w:rPr>
        <w:t xml:space="preserve"> e assim sucessivamente, na ordem de classificação, até a apuração de uma proposta que atenda ao presente edital, observado o prazo disposto no subitem </w:t>
      </w:r>
      <w:bookmarkEnd w:id="52"/>
      <w:r w:rsidR="00C72F7B" w:rsidRPr="00C72F7B">
        <w:rPr>
          <w:rFonts w:ascii="Arial" w:hAnsi="Arial" w:cs="Arial"/>
          <w:sz w:val="24"/>
          <w:szCs w:val="24"/>
        </w:rPr>
        <w:t>8.6.</w:t>
      </w:r>
    </w:p>
    <w:p w:rsidR="00704123" w:rsidRPr="00704123" w:rsidRDefault="00ED1224" w:rsidP="00256153">
      <w:pPr>
        <w:pStyle w:val="SemEspaamento"/>
        <w:spacing w:line="259" w:lineRule="auto"/>
        <w:jc w:val="both"/>
        <w:rPr>
          <w:rFonts w:ascii="Arial" w:hAnsi="Arial" w:cs="Arial"/>
          <w:sz w:val="24"/>
          <w:szCs w:val="24"/>
        </w:rPr>
      </w:pPr>
      <w:bookmarkStart w:id="53" w:name="_Ref114665515"/>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.33. </w:t>
      </w:r>
      <w:r w:rsidR="00704123" w:rsidRPr="00704123">
        <w:rPr>
          <w:rFonts w:ascii="Arial" w:hAnsi="Arial" w:cs="Arial"/>
          <w:sz w:val="24"/>
          <w:szCs w:val="24"/>
        </w:rPr>
        <w:t>Somente serão disponibilizados para acesso público os documentos de habilitação do licitante cuja proposta atenda ao edital de licitação, após concluídos os procedimentos de que trata o subitem anterior</w:t>
      </w:r>
      <w:bookmarkEnd w:id="53"/>
      <w:r w:rsidR="00704123" w:rsidRPr="00704123">
        <w:rPr>
          <w:rFonts w:ascii="Arial" w:hAnsi="Arial" w:cs="Arial"/>
          <w:sz w:val="24"/>
          <w:szCs w:val="24"/>
        </w:rPr>
        <w:t>.</w:t>
      </w:r>
    </w:p>
    <w:p w:rsidR="00704123" w:rsidRPr="00704123" w:rsidRDefault="00ED1224"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.34. </w:t>
      </w:r>
      <w:r w:rsidR="00704123" w:rsidRPr="00704123">
        <w:rPr>
          <w:rFonts w:ascii="Arial" w:hAnsi="Arial" w:cs="Arial"/>
          <w:sz w:val="24"/>
          <w:szCs w:val="24"/>
        </w:rPr>
        <w:t>A comprovação de regularidade fiscal e trabalhista das microempresas e das empresas de pequeno porte somente será exigida para efeito de contratação, e não como condição para participação na licitação (</w:t>
      </w:r>
      <w:hyperlink r:id="rId46" w:anchor="art4">
        <w:r w:rsidR="00704123" w:rsidRPr="00704123">
          <w:rPr>
            <w:rStyle w:val="Hyperlink"/>
            <w:rFonts w:ascii="Arial" w:hAnsi="Arial" w:cs="Arial"/>
            <w:sz w:val="24"/>
            <w:szCs w:val="24"/>
          </w:rPr>
          <w:t>art. 4º do Decreto nº 8.538/2015</w:t>
        </w:r>
      </w:hyperlink>
      <w:r w:rsidR="00704123" w:rsidRPr="00704123">
        <w:rPr>
          <w:rFonts w:ascii="Arial" w:hAnsi="Arial" w:cs="Arial"/>
          <w:sz w:val="24"/>
          <w:szCs w:val="24"/>
        </w:rPr>
        <w:t>).</w:t>
      </w:r>
    </w:p>
    <w:p w:rsidR="00704123" w:rsidRPr="00704123" w:rsidRDefault="00ED1224" w:rsidP="00256153">
      <w:pPr>
        <w:pStyle w:val="SemEspaamento"/>
        <w:spacing w:line="259" w:lineRule="auto"/>
        <w:jc w:val="both"/>
        <w:rPr>
          <w:rFonts w:ascii="Arial" w:hAnsi="Arial" w:cs="Arial"/>
          <w:sz w:val="24"/>
          <w:szCs w:val="24"/>
        </w:rPr>
      </w:pPr>
      <w:r>
        <w:rPr>
          <w:rFonts w:ascii="Arial" w:hAnsi="Arial" w:cs="Arial"/>
          <w:sz w:val="24"/>
          <w:szCs w:val="24"/>
        </w:rPr>
        <w:t>2</w:t>
      </w:r>
      <w:r w:rsidR="00256153">
        <w:rPr>
          <w:rFonts w:ascii="Arial" w:hAnsi="Arial" w:cs="Arial"/>
          <w:sz w:val="24"/>
          <w:szCs w:val="24"/>
        </w:rPr>
        <w:t>7</w:t>
      </w:r>
      <w:r>
        <w:rPr>
          <w:rFonts w:ascii="Arial" w:hAnsi="Arial" w:cs="Arial"/>
          <w:sz w:val="24"/>
          <w:szCs w:val="24"/>
        </w:rPr>
        <w:t xml:space="preserve">.35. </w:t>
      </w:r>
      <w:r w:rsidR="00704123" w:rsidRPr="00704123">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b/>
          <w:sz w:val="24"/>
          <w:szCs w:val="24"/>
        </w:rPr>
      </w:pPr>
      <w:r>
        <w:rPr>
          <w:rFonts w:ascii="Arial" w:hAnsi="Arial" w:cs="Arial"/>
          <w:b/>
          <w:sz w:val="24"/>
          <w:szCs w:val="24"/>
        </w:rPr>
        <w:t>28</w:t>
      </w:r>
      <w:r w:rsidR="00ED1224">
        <w:rPr>
          <w:rFonts w:ascii="Arial" w:hAnsi="Arial" w:cs="Arial"/>
          <w:b/>
          <w:sz w:val="24"/>
          <w:szCs w:val="24"/>
        </w:rPr>
        <w:t xml:space="preserve">. </w:t>
      </w:r>
      <w:r w:rsidR="00704123" w:rsidRPr="00704123">
        <w:rPr>
          <w:rFonts w:ascii="Arial" w:hAnsi="Arial" w:cs="Arial"/>
          <w:b/>
          <w:sz w:val="24"/>
          <w:szCs w:val="24"/>
        </w:rPr>
        <w:t>DAS INFRAÇÕES ADMINISTRATIVAS E SANÇÕES.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 </w:t>
      </w:r>
      <w:r w:rsidR="00704123" w:rsidRPr="00704123">
        <w:rPr>
          <w:rFonts w:ascii="Arial" w:hAnsi="Arial" w:cs="Arial"/>
          <w:sz w:val="24"/>
          <w:szCs w:val="24"/>
        </w:rPr>
        <w:t>Comete infração administrativa, nos termos da Lei nº 14.133, de 2021, com dolo ou culpa o participante que: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ED1224">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.2. </w:t>
      </w:r>
      <w:r w:rsidR="00704123" w:rsidRPr="00704123">
        <w:rPr>
          <w:rFonts w:ascii="Arial" w:hAnsi="Arial" w:cs="Arial"/>
          <w:sz w:val="24"/>
          <w:szCs w:val="24"/>
        </w:rPr>
        <w:t>dar causa à inexecução parcial do contrato;</w:t>
      </w:r>
    </w:p>
    <w:p w:rsidR="00704123" w:rsidRPr="00704123" w:rsidRDefault="00256153" w:rsidP="00ED1224">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.3. </w:t>
      </w:r>
      <w:r w:rsidR="00704123" w:rsidRPr="00704123">
        <w:rPr>
          <w:rFonts w:ascii="Arial" w:hAnsi="Arial" w:cs="Arial"/>
          <w:sz w:val="24"/>
          <w:szCs w:val="24"/>
        </w:rPr>
        <w:t>dar causa à inexecução parcial do contrato que cause grave dano à Administração, ao funcionamento dos serviços públicos ou ao interesse coletivo;</w:t>
      </w:r>
    </w:p>
    <w:p w:rsidR="00704123" w:rsidRPr="00704123" w:rsidRDefault="00256153" w:rsidP="00ED1224">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.4. </w:t>
      </w:r>
      <w:r w:rsidR="00704123" w:rsidRPr="00704123">
        <w:rPr>
          <w:rFonts w:ascii="Arial" w:hAnsi="Arial" w:cs="Arial"/>
          <w:sz w:val="24"/>
          <w:szCs w:val="24"/>
        </w:rPr>
        <w:t>dar causa à inexecução total do contrato;</w:t>
      </w:r>
    </w:p>
    <w:p w:rsidR="00704123" w:rsidRPr="00704123" w:rsidRDefault="00256153" w:rsidP="00ED1224">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.5. </w:t>
      </w:r>
      <w:r w:rsidR="00704123" w:rsidRPr="00704123">
        <w:rPr>
          <w:rFonts w:ascii="Arial" w:hAnsi="Arial" w:cs="Arial"/>
          <w:sz w:val="24"/>
          <w:szCs w:val="24"/>
        </w:rPr>
        <w:t>deixar de entregar a documentação exigida ou não entregar qualquer documento que tenha sido solicitado pelo órgão licitante;</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lastRenderedPageBreak/>
        <w:t>28</w:t>
      </w:r>
      <w:r w:rsidR="00ED1224">
        <w:rPr>
          <w:rFonts w:ascii="Arial" w:hAnsi="Arial" w:cs="Arial"/>
          <w:sz w:val="24"/>
          <w:szCs w:val="24"/>
        </w:rPr>
        <w:t xml:space="preserve">.6. </w:t>
      </w:r>
      <w:r w:rsidR="00704123" w:rsidRPr="00704123">
        <w:rPr>
          <w:rFonts w:ascii="Arial" w:hAnsi="Arial" w:cs="Arial"/>
          <w:sz w:val="24"/>
          <w:szCs w:val="24"/>
        </w:rPr>
        <w:t>Salvo em decorrência de fato superveniente devidamente justificado, não mantiver a proposta em especial quando: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.6.1. </w:t>
      </w:r>
      <w:r w:rsidR="00704123" w:rsidRPr="00704123">
        <w:rPr>
          <w:rFonts w:ascii="Arial" w:hAnsi="Arial" w:cs="Arial"/>
          <w:sz w:val="24"/>
          <w:szCs w:val="24"/>
        </w:rPr>
        <w:t xml:space="preserve">recusar-se a enviar o detalhamento da proposta quando exigível;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.6.2. </w:t>
      </w:r>
      <w:r w:rsidR="00704123" w:rsidRPr="00704123">
        <w:rPr>
          <w:rFonts w:ascii="Arial" w:hAnsi="Arial" w:cs="Arial"/>
          <w:sz w:val="24"/>
          <w:szCs w:val="24"/>
        </w:rPr>
        <w:t xml:space="preserve">pedir para ser desclassificado quando encerrada a etapa competitiva;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.6.3. </w:t>
      </w:r>
      <w:r w:rsidR="00704123" w:rsidRPr="00704123">
        <w:rPr>
          <w:rFonts w:ascii="Arial" w:hAnsi="Arial" w:cs="Arial"/>
          <w:sz w:val="24"/>
          <w:szCs w:val="24"/>
        </w:rPr>
        <w:t>deixar de apresentar amostra, quando exigida;</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.6.4. </w:t>
      </w:r>
      <w:r w:rsidR="00704123" w:rsidRPr="00704123">
        <w:rPr>
          <w:rFonts w:ascii="Arial" w:hAnsi="Arial" w:cs="Arial"/>
          <w:sz w:val="24"/>
          <w:szCs w:val="24"/>
        </w:rPr>
        <w:t xml:space="preserve">apresentar proposta ou amostra em desacordo com as especificações requeridas;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.7. </w:t>
      </w:r>
      <w:r w:rsidR="00704123" w:rsidRPr="00704123">
        <w:rPr>
          <w:rFonts w:ascii="Arial" w:hAnsi="Arial" w:cs="Arial"/>
          <w:sz w:val="24"/>
          <w:szCs w:val="24"/>
        </w:rPr>
        <w:t>não celebrar o contrato ou não entregar a documentação exigida para a contratação, quando convocado dentro do prazo de validade de sua proposta;</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.8. </w:t>
      </w:r>
      <w:r w:rsidR="00704123" w:rsidRPr="00704123">
        <w:rPr>
          <w:rFonts w:ascii="Arial" w:hAnsi="Arial" w:cs="Arial"/>
          <w:sz w:val="24"/>
          <w:szCs w:val="24"/>
        </w:rPr>
        <w:t>recusar-se, sem justificativa, a assinar o contrato ou a ata de registro de preço, ou a aceitar ou retirar o instrumento equivalente no prazo estabelecido pela Administração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.9. </w:t>
      </w:r>
      <w:r w:rsidR="00704123" w:rsidRPr="00704123">
        <w:rPr>
          <w:rFonts w:ascii="Arial" w:hAnsi="Arial" w:cs="Arial"/>
          <w:sz w:val="24"/>
          <w:szCs w:val="24"/>
        </w:rPr>
        <w:t xml:space="preserve">ensejar o retardamento da execução ou da entrega do objeto da licitação sem motivo justificado;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.10. </w:t>
      </w:r>
      <w:r w:rsidR="00704123" w:rsidRPr="00704123">
        <w:rPr>
          <w:rFonts w:ascii="Arial" w:hAnsi="Arial" w:cs="Arial"/>
          <w:sz w:val="24"/>
          <w:szCs w:val="24"/>
        </w:rPr>
        <w:t xml:space="preserve">apresentar declaração ou documentação falsa exigida para o certame ou prestar declaração falsa durante a licitação ou a execução do contrato;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.11. </w:t>
      </w:r>
      <w:r w:rsidR="00704123" w:rsidRPr="00704123">
        <w:rPr>
          <w:rFonts w:ascii="Arial" w:hAnsi="Arial" w:cs="Arial"/>
          <w:sz w:val="24"/>
          <w:szCs w:val="24"/>
        </w:rPr>
        <w:t>fraudar o procedimento ou praticar ato fraudulento na execução do contrato;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.12. </w:t>
      </w:r>
      <w:r w:rsidR="00704123" w:rsidRPr="00704123">
        <w:rPr>
          <w:rFonts w:ascii="Arial" w:hAnsi="Arial" w:cs="Arial"/>
          <w:sz w:val="24"/>
          <w:szCs w:val="24"/>
        </w:rPr>
        <w:t>comportar-se de modo inidôneo ou cometer fraude de qualquer natureza, em especial quando: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.12.1. </w:t>
      </w:r>
      <w:r w:rsidR="00704123" w:rsidRPr="00704123">
        <w:rPr>
          <w:rFonts w:ascii="Arial" w:hAnsi="Arial" w:cs="Arial"/>
          <w:sz w:val="24"/>
          <w:szCs w:val="24"/>
        </w:rPr>
        <w:t xml:space="preserve">agir em conluio ou em desconformidade com a lei;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.12.2.</w:t>
      </w:r>
      <w:r w:rsidR="00704123" w:rsidRPr="00704123">
        <w:rPr>
          <w:rFonts w:ascii="Arial" w:hAnsi="Arial" w:cs="Arial"/>
          <w:sz w:val="24"/>
          <w:szCs w:val="24"/>
        </w:rPr>
        <w:t xml:space="preserve">induzir deliberadamente a erro no julgamento;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.12.3. </w:t>
      </w:r>
      <w:r w:rsidR="00704123" w:rsidRPr="00704123">
        <w:rPr>
          <w:rFonts w:ascii="Arial" w:hAnsi="Arial" w:cs="Arial"/>
          <w:sz w:val="24"/>
          <w:szCs w:val="24"/>
        </w:rPr>
        <w:t xml:space="preserve">apresentar amostra falsificada ou deteriorada;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.13. </w:t>
      </w:r>
      <w:r w:rsidR="00704123" w:rsidRPr="00704123">
        <w:rPr>
          <w:rFonts w:ascii="Arial" w:hAnsi="Arial" w:cs="Arial"/>
          <w:sz w:val="24"/>
          <w:szCs w:val="24"/>
        </w:rPr>
        <w:t>praticar atos ilícitos com vistas a frustrar os objetivos da licitação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.14.</w:t>
      </w:r>
      <w:r w:rsidR="00704123" w:rsidRPr="00704123">
        <w:rPr>
          <w:rFonts w:ascii="Arial" w:hAnsi="Arial" w:cs="Arial"/>
          <w:sz w:val="24"/>
          <w:szCs w:val="24"/>
        </w:rPr>
        <w:t xml:space="preserve">praticar ato lesivo previsto no </w:t>
      </w:r>
      <w:hyperlink r:id="rId47" w:anchor="art5">
        <w:r w:rsidR="00704123" w:rsidRPr="00704123">
          <w:rPr>
            <w:rStyle w:val="Hyperlink"/>
            <w:rFonts w:ascii="Arial" w:hAnsi="Arial" w:cs="Arial"/>
            <w:sz w:val="24"/>
            <w:szCs w:val="24"/>
          </w:rPr>
          <w:t>art. 5º da Lei n.º 12.846, de 2013</w:t>
        </w:r>
      </w:hyperlink>
      <w:r w:rsidR="00704123" w:rsidRPr="00704123">
        <w:rPr>
          <w:rFonts w:ascii="Arial" w:hAnsi="Arial" w:cs="Arial"/>
          <w:sz w:val="24"/>
          <w:szCs w:val="24"/>
        </w:rPr>
        <w:t>.</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.15. </w:t>
      </w:r>
      <w:r w:rsidR="00704123" w:rsidRPr="00704123">
        <w:rPr>
          <w:rFonts w:ascii="Arial" w:hAnsi="Arial" w:cs="Arial"/>
          <w:sz w:val="24"/>
          <w:szCs w:val="24"/>
        </w:rPr>
        <w:t>praticar atos ilícitos com vistas a frustrar os objetivos da contratação;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.16. </w:t>
      </w:r>
      <w:r w:rsidR="00704123" w:rsidRPr="00704123">
        <w:rPr>
          <w:rFonts w:ascii="Arial" w:hAnsi="Arial" w:cs="Arial"/>
          <w:sz w:val="24"/>
          <w:szCs w:val="24"/>
        </w:rPr>
        <w:t>Considera-se comportamento inidôneo, entre outros, a declaração falsa quanto às condições de participação, quanto ao enquadramento como ME/EPP ou o conluio entre os participantes, em qualquer momento doprocesso.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.17. </w:t>
      </w:r>
      <w:r w:rsidR="00704123" w:rsidRPr="00704123">
        <w:rPr>
          <w:rFonts w:ascii="Arial" w:hAnsi="Arial" w:cs="Arial"/>
          <w:sz w:val="24"/>
          <w:szCs w:val="24"/>
        </w:rPr>
        <w:t>Com fulcro na Lei 14.133, de 2021, a Administração poderá, garantida a prévia defesa, aplicar aos participantes as seguintes sanções, sem prejuízo das responsabilidades civil e criminal:</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.17.1. </w:t>
      </w:r>
      <w:r w:rsidR="00704123" w:rsidRPr="00704123">
        <w:rPr>
          <w:rFonts w:ascii="Arial" w:hAnsi="Arial" w:cs="Arial"/>
          <w:sz w:val="24"/>
          <w:szCs w:val="24"/>
        </w:rPr>
        <w:t xml:space="preserve">advertência;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.17.2. </w:t>
      </w:r>
      <w:r w:rsidR="00704123" w:rsidRPr="00704123">
        <w:rPr>
          <w:rFonts w:ascii="Arial" w:hAnsi="Arial" w:cs="Arial"/>
          <w:sz w:val="24"/>
          <w:szCs w:val="24"/>
        </w:rPr>
        <w:t xml:space="preserve">multa;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.17.3. </w:t>
      </w:r>
      <w:r w:rsidR="00704123" w:rsidRPr="00704123">
        <w:rPr>
          <w:rFonts w:ascii="Arial" w:hAnsi="Arial" w:cs="Arial"/>
          <w:sz w:val="24"/>
          <w:szCs w:val="24"/>
        </w:rPr>
        <w:t xml:space="preserve">impedimento de licitar e contratar;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7480C">
        <w:rPr>
          <w:rFonts w:ascii="Arial" w:hAnsi="Arial" w:cs="Arial"/>
          <w:sz w:val="24"/>
          <w:szCs w:val="24"/>
        </w:rPr>
        <w:t>.17.4</w:t>
      </w:r>
      <w:r w:rsidR="00ED1224">
        <w:rPr>
          <w:rFonts w:ascii="Arial" w:hAnsi="Arial" w:cs="Arial"/>
          <w:sz w:val="24"/>
          <w:szCs w:val="24"/>
        </w:rPr>
        <w:t xml:space="preserve">. </w:t>
      </w:r>
      <w:r w:rsidR="00704123" w:rsidRPr="00704123">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.18. </w:t>
      </w:r>
      <w:r w:rsidR="00704123" w:rsidRPr="00704123">
        <w:rPr>
          <w:rFonts w:ascii="Arial" w:hAnsi="Arial" w:cs="Arial"/>
          <w:sz w:val="24"/>
          <w:szCs w:val="24"/>
        </w:rPr>
        <w:t>Na aplicação das sanções serão considerados: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.18.1. </w:t>
      </w:r>
      <w:r w:rsidR="00704123" w:rsidRPr="00704123">
        <w:rPr>
          <w:rFonts w:ascii="Arial" w:hAnsi="Arial" w:cs="Arial"/>
          <w:sz w:val="24"/>
          <w:szCs w:val="24"/>
        </w:rPr>
        <w:t>a natureza e a gravidade da infração cometida;</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.18.2. </w:t>
      </w:r>
      <w:r w:rsidR="00704123" w:rsidRPr="00704123">
        <w:rPr>
          <w:rFonts w:ascii="Arial" w:hAnsi="Arial" w:cs="Arial"/>
          <w:sz w:val="24"/>
          <w:szCs w:val="24"/>
        </w:rPr>
        <w:t>as peculiaridades do caso concreto;</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.18.3.</w:t>
      </w:r>
      <w:r w:rsidR="00704123" w:rsidRPr="00704123">
        <w:rPr>
          <w:rFonts w:ascii="Arial" w:hAnsi="Arial" w:cs="Arial"/>
          <w:sz w:val="24"/>
          <w:szCs w:val="24"/>
        </w:rPr>
        <w:t>as circunstâncias agravantes ou atenuantes;</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.18.4. </w:t>
      </w:r>
      <w:r w:rsidR="00704123" w:rsidRPr="00704123">
        <w:rPr>
          <w:rFonts w:ascii="Arial" w:hAnsi="Arial" w:cs="Arial"/>
          <w:sz w:val="24"/>
          <w:szCs w:val="24"/>
        </w:rPr>
        <w:t xml:space="preserve">os danos que dela provierem para a Administração Pública; </w:t>
      </w: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lastRenderedPageBreak/>
        <w:t>28</w:t>
      </w:r>
      <w:r w:rsidR="00ED1224">
        <w:rPr>
          <w:rFonts w:ascii="Arial" w:hAnsi="Arial" w:cs="Arial"/>
          <w:sz w:val="24"/>
          <w:szCs w:val="24"/>
        </w:rPr>
        <w:t xml:space="preserve">.18.5. </w:t>
      </w:r>
      <w:r w:rsidR="00704123" w:rsidRPr="00704123">
        <w:rPr>
          <w:rFonts w:ascii="Arial" w:hAnsi="Arial" w:cs="Arial"/>
          <w:sz w:val="24"/>
          <w:szCs w:val="24"/>
        </w:rPr>
        <w:t xml:space="preserve">a implantação ou o aperfeiçoamento de programa de integridade, conforme normas e orientações dos órgãos de controle. </w:t>
      </w:r>
    </w:p>
    <w:p w:rsidR="00704123" w:rsidRPr="00704123" w:rsidRDefault="00704123" w:rsidP="00256153">
      <w:pPr>
        <w:pStyle w:val="SemEspaamento"/>
        <w:spacing w:line="259" w:lineRule="auto"/>
        <w:jc w:val="both"/>
        <w:rPr>
          <w:rFonts w:ascii="Arial" w:hAnsi="Arial" w:cs="Arial"/>
          <w:sz w:val="24"/>
          <w:szCs w:val="24"/>
        </w:rPr>
      </w:pPr>
    </w:p>
    <w:p w:rsidR="00704123" w:rsidRPr="0057586C"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sidRPr="0057586C">
        <w:rPr>
          <w:rFonts w:ascii="Arial" w:hAnsi="Arial" w:cs="Arial"/>
          <w:sz w:val="24"/>
          <w:szCs w:val="24"/>
        </w:rPr>
        <w:t xml:space="preserve">.19. </w:t>
      </w:r>
      <w:r w:rsidR="00704123" w:rsidRPr="0057586C">
        <w:rPr>
          <w:rFonts w:ascii="Arial" w:hAnsi="Arial" w:cs="Arial"/>
          <w:sz w:val="24"/>
          <w:szCs w:val="24"/>
        </w:rPr>
        <w:t xml:space="preserve">A sanção prevista na cláusula </w:t>
      </w:r>
      <w:r>
        <w:rPr>
          <w:rFonts w:ascii="Arial" w:hAnsi="Arial" w:cs="Arial"/>
          <w:sz w:val="24"/>
          <w:szCs w:val="24"/>
        </w:rPr>
        <w:t>28.</w:t>
      </w:r>
      <w:r w:rsidR="0057586C" w:rsidRPr="0057586C">
        <w:rPr>
          <w:rFonts w:ascii="Arial" w:hAnsi="Arial" w:cs="Arial"/>
          <w:sz w:val="24"/>
          <w:szCs w:val="24"/>
        </w:rPr>
        <w:t>17.1</w:t>
      </w:r>
      <w:r w:rsidR="00704123" w:rsidRPr="0057586C">
        <w:rPr>
          <w:rFonts w:ascii="Arial" w:hAnsi="Arial" w:cs="Arial"/>
          <w:sz w:val="24"/>
          <w:szCs w:val="24"/>
        </w:rPr>
        <w:t xml:space="preserve"> será aplicada exclusivamente pela infração administrativa prevista na cláusula </w:t>
      </w:r>
      <w:r>
        <w:rPr>
          <w:rFonts w:ascii="Arial" w:hAnsi="Arial" w:cs="Arial"/>
          <w:sz w:val="24"/>
          <w:szCs w:val="24"/>
        </w:rPr>
        <w:t>28.</w:t>
      </w:r>
      <w:r w:rsidR="0057586C" w:rsidRPr="0057586C">
        <w:rPr>
          <w:rFonts w:ascii="Arial" w:hAnsi="Arial" w:cs="Arial"/>
          <w:sz w:val="24"/>
          <w:szCs w:val="24"/>
        </w:rPr>
        <w:t>2</w:t>
      </w:r>
      <w:r w:rsidR="00704123" w:rsidRPr="0057586C">
        <w:rPr>
          <w:rFonts w:ascii="Arial" w:hAnsi="Arial" w:cs="Arial"/>
          <w:sz w:val="24"/>
          <w:szCs w:val="24"/>
        </w:rPr>
        <w:t>, quando não se justificar a imposição de penalidade mais grave.</w:t>
      </w:r>
    </w:p>
    <w:p w:rsidR="00704123" w:rsidRPr="00704123" w:rsidRDefault="00704123" w:rsidP="00256153">
      <w:pPr>
        <w:pStyle w:val="SemEspaamento"/>
        <w:spacing w:line="259" w:lineRule="auto"/>
        <w:jc w:val="both"/>
        <w:rPr>
          <w:rFonts w:ascii="Arial" w:hAnsi="Arial" w:cs="Arial"/>
          <w:sz w:val="24"/>
          <w:szCs w:val="24"/>
        </w:rPr>
      </w:pPr>
    </w:p>
    <w:p w:rsidR="00704123" w:rsidRPr="0057586C"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sidRPr="0057586C">
        <w:rPr>
          <w:rFonts w:ascii="Arial" w:hAnsi="Arial" w:cs="Arial"/>
          <w:sz w:val="24"/>
          <w:szCs w:val="24"/>
        </w:rPr>
        <w:t xml:space="preserve">.20. </w:t>
      </w:r>
      <w:r w:rsidR="00704123" w:rsidRPr="0057586C">
        <w:rPr>
          <w:rFonts w:ascii="Arial" w:hAnsi="Arial" w:cs="Arial"/>
          <w:sz w:val="24"/>
          <w:szCs w:val="24"/>
        </w:rPr>
        <w:t xml:space="preserve">A sanção prevista na cláusula </w:t>
      </w:r>
      <w:r>
        <w:rPr>
          <w:rFonts w:ascii="Arial" w:hAnsi="Arial" w:cs="Arial"/>
          <w:sz w:val="24"/>
          <w:szCs w:val="24"/>
        </w:rPr>
        <w:t>28.</w:t>
      </w:r>
      <w:r w:rsidR="0057586C" w:rsidRPr="0057586C">
        <w:rPr>
          <w:rFonts w:ascii="Arial" w:hAnsi="Arial" w:cs="Arial"/>
          <w:sz w:val="24"/>
          <w:szCs w:val="24"/>
        </w:rPr>
        <w:t>17.2</w:t>
      </w:r>
      <w:r w:rsidR="00704123" w:rsidRPr="0057586C">
        <w:rPr>
          <w:rFonts w:ascii="Arial" w:hAnsi="Arial" w:cs="Arial"/>
          <w:sz w:val="24"/>
          <w:szCs w:val="24"/>
        </w:rPr>
        <w:t>, calculada na forma do edital ou do contrato, não poderá ser inferior a 0,5% (cinco décimos por cento) nem superior a 30% (trinta por cento) do valor do contrato licitado ou celebrado com contratação direta e será aplicada ao responsável por qualquer das infrações admi</w:t>
      </w:r>
      <w:r w:rsidR="0057586C" w:rsidRPr="0057586C">
        <w:rPr>
          <w:rFonts w:ascii="Arial" w:hAnsi="Arial" w:cs="Arial"/>
          <w:sz w:val="24"/>
          <w:szCs w:val="24"/>
        </w:rPr>
        <w:t>nistrativas previstas no item 30</w:t>
      </w:r>
      <w:r w:rsidR="00704123" w:rsidRPr="0057586C">
        <w:rPr>
          <w:rFonts w:ascii="Arial" w:hAnsi="Arial" w:cs="Arial"/>
          <w:sz w:val="24"/>
          <w:szCs w:val="24"/>
        </w:rPr>
        <w:t xml:space="preserve">, deste Termo de Referência. </w:t>
      </w:r>
    </w:p>
    <w:p w:rsidR="00704123" w:rsidRPr="00704123" w:rsidRDefault="00704123" w:rsidP="00256153">
      <w:pPr>
        <w:pStyle w:val="SemEspaamento"/>
        <w:spacing w:line="259" w:lineRule="auto"/>
        <w:jc w:val="both"/>
        <w:rPr>
          <w:rFonts w:ascii="Arial" w:hAnsi="Arial" w:cs="Arial"/>
          <w:sz w:val="24"/>
          <w:szCs w:val="24"/>
        </w:rPr>
      </w:pPr>
    </w:p>
    <w:p w:rsidR="00704123" w:rsidRPr="0057586C"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sidRPr="0057586C">
        <w:rPr>
          <w:rFonts w:ascii="Arial" w:hAnsi="Arial" w:cs="Arial"/>
          <w:sz w:val="24"/>
          <w:szCs w:val="24"/>
        </w:rPr>
        <w:t xml:space="preserve">.21. </w:t>
      </w:r>
      <w:r w:rsidR="00704123" w:rsidRPr="0057586C">
        <w:rPr>
          <w:rFonts w:ascii="Arial" w:hAnsi="Arial" w:cs="Arial"/>
          <w:sz w:val="24"/>
          <w:szCs w:val="24"/>
        </w:rPr>
        <w:t xml:space="preserve">A sanção prevista na cláusula </w:t>
      </w:r>
      <w:r>
        <w:rPr>
          <w:rFonts w:ascii="Arial" w:hAnsi="Arial" w:cs="Arial"/>
          <w:sz w:val="24"/>
          <w:szCs w:val="24"/>
        </w:rPr>
        <w:t>28.</w:t>
      </w:r>
      <w:r w:rsidR="0057586C" w:rsidRPr="0057586C">
        <w:rPr>
          <w:rFonts w:ascii="Arial" w:hAnsi="Arial" w:cs="Arial"/>
          <w:sz w:val="24"/>
          <w:szCs w:val="24"/>
        </w:rPr>
        <w:t>17.3</w:t>
      </w:r>
      <w:r w:rsidR="00704123" w:rsidRPr="0057586C">
        <w:rPr>
          <w:rFonts w:ascii="Arial" w:hAnsi="Arial" w:cs="Arial"/>
          <w:sz w:val="24"/>
          <w:szCs w:val="24"/>
        </w:rPr>
        <w:t xml:space="preserve"> será aplicada ao responsável pelas infrações administrativas previstas nas cláusulas </w:t>
      </w:r>
      <w:r>
        <w:rPr>
          <w:rFonts w:ascii="Arial" w:hAnsi="Arial" w:cs="Arial"/>
          <w:sz w:val="24"/>
          <w:szCs w:val="24"/>
        </w:rPr>
        <w:t>28.</w:t>
      </w:r>
      <w:r w:rsidR="0057586C" w:rsidRPr="0057586C">
        <w:rPr>
          <w:rFonts w:ascii="Arial" w:hAnsi="Arial" w:cs="Arial"/>
          <w:sz w:val="24"/>
          <w:szCs w:val="24"/>
        </w:rPr>
        <w:t>2</w:t>
      </w:r>
      <w:r w:rsidR="00704123" w:rsidRPr="0057586C">
        <w:rPr>
          <w:rFonts w:ascii="Arial" w:hAnsi="Arial" w:cs="Arial"/>
          <w:sz w:val="24"/>
          <w:szCs w:val="24"/>
        </w:rPr>
        <w:t xml:space="preserve">, </w:t>
      </w:r>
      <w:r>
        <w:rPr>
          <w:rFonts w:ascii="Arial" w:hAnsi="Arial" w:cs="Arial"/>
          <w:sz w:val="24"/>
          <w:szCs w:val="24"/>
        </w:rPr>
        <w:t>28.</w:t>
      </w:r>
      <w:r w:rsidR="00704123" w:rsidRPr="0057586C">
        <w:rPr>
          <w:rFonts w:ascii="Arial" w:hAnsi="Arial" w:cs="Arial"/>
          <w:sz w:val="24"/>
          <w:szCs w:val="24"/>
        </w:rPr>
        <w:t xml:space="preserve">3, </w:t>
      </w:r>
      <w:r>
        <w:rPr>
          <w:rFonts w:ascii="Arial" w:hAnsi="Arial" w:cs="Arial"/>
          <w:sz w:val="24"/>
          <w:szCs w:val="24"/>
        </w:rPr>
        <w:t>28.</w:t>
      </w:r>
      <w:r w:rsidR="0057586C" w:rsidRPr="0057586C">
        <w:rPr>
          <w:rFonts w:ascii="Arial" w:hAnsi="Arial" w:cs="Arial"/>
          <w:sz w:val="24"/>
          <w:szCs w:val="24"/>
        </w:rPr>
        <w:t xml:space="preserve">4, </w:t>
      </w:r>
      <w:r>
        <w:rPr>
          <w:rFonts w:ascii="Arial" w:hAnsi="Arial" w:cs="Arial"/>
          <w:sz w:val="24"/>
          <w:szCs w:val="24"/>
        </w:rPr>
        <w:t>28.</w:t>
      </w:r>
      <w:r w:rsidR="0057586C" w:rsidRPr="0057586C">
        <w:rPr>
          <w:rFonts w:ascii="Arial" w:hAnsi="Arial" w:cs="Arial"/>
          <w:sz w:val="24"/>
          <w:szCs w:val="24"/>
        </w:rPr>
        <w:t xml:space="preserve">5, </w:t>
      </w:r>
      <w:r>
        <w:rPr>
          <w:rFonts w:ascii="Arial" w:hAnsi="Arial" w:cs="Arial"/>
          <w:sz w:val="24"/>
          <w:szCs w:val="24"/>
        </w:rPr>
        <w:t>28.</w:t>
      </w:r>
      <w:r w:rsidR="0057586C" w:rsidRPr="0057586C">
        <w:rPr>
          <w:rFonts w:ascii="Arial" w:hAnsi="Arial" w:cs="Arial"/>
          <w:sz w:val="24"/>
          <w:szCs w:val="24"/>
        </w:rPr>
        <w:t xml:space="preserve">6 e </w:t>
      </w:r>
      <w:r>
        <w:rPr>
          <w:rFonts w:ascii="Arial" w:hAnsi="Arial" w:cs="Arial"/>
          <w:sz w:val="24"/>
          <w:szCs w:val="24"/>
        </w:rPr>
        <w:t>28.</w:t>
      </w:r>
      <w:r w:rsidR="00704123" w:rsidRPr="0057586C">
        <w:rPr>
          <w:rFonts w:ascii="Arial" w:hAnsi="Arial" w:cs="Arial"/>
          <w:sz w:val="24"/>
          <w:szCs w:val="24"/>
        </w:rPr>
        <w:t xml:space="preserve">7, quando não se justificar a imposição de penalidade mais grave, e impedirá o responsável de licitar ou contratar no âmbito da Administração Pública do ente que tiver aplicado a sanção, pelo prazo máximo de 3 (três) anos. </w:t>
      </w:r>
    </w:p>
    <w:p w:rsidR="00704123" w:rsidRPr="00704123" w:rsidRDefault="00704123" w:rsidP="00256153">
      <w:pPr>
        <w:pStyle w:val="SemEspaamento"/>
        <w:spacing w:line="259" w:lineRule="auto"/>
        <w:jc w:val="both"/>
        <w:rPr>
          <w:rFonts w:ascii="Arial" w:hAnsi="Arial" w:cs="Arial"/>
          <w:sz w:val="24"/>
          <w:szCs w:val="24"/>
        </w:rPr>
      </w:pPr>
    </w:p>
    <w:p w:rsidR="00704123" w:rsidRPr="00E7480C" w:rsidRDefault="00256153" w:rsidP="00256153">
      <w:pPr>
        <w:pStyle w:val="SemEspaamento"/>
        <w:spacing w:line="259" w:lineRule="auto"/>
        <w:jc w:val="both"/>
        <w:rPr>
          <w:rFonts w:ascii="Arial" w:hAnsi="Arial" w:cs="Arial"/>
          <w:i/>
          <w:sz w:val="24"/>
          <w:szCs w:val="24"/>
        </w:rPr>
      </w:pPr>
      <w:r>
        <w:rPr>
          <w:rFonts w:ascii="Arial" w:hAnsi="Arial" w:cs="Arial"/>
          <w:sz w:val="24"/>
          <w:szCs w:val="24"/>
        </w:rPr>
        <w:t>28</w:t>
      </w:r>
      <w:r w:rsidR="00ED1224" w:rsidRPr="00E7480C">
        <w:rPr>
          <w:rFonts w:ascii="Arial" w:hAnsi="Arial" w:cs="Arial"/>
          <w:sz w:val="24"/>
          <w:szCs w:val="24"/>
        </w:rPr>
        <w:t xml:space="preserve">.22. </w:t>
      </w:r>
      <w:r w:rsidR="002026D3" w:rsidRPr="00E7480C">
        <w:rPr>
          <w:rFonts w:ascii="Arial" w:hAnsi="Arial" w:cs="Arial"/>
          <w:sz w:val="24"/>
          <w:szCs w:val="24"/>
        </w:rPr>
        <w:t>A sanção prevista no</w:t>
      </w:r>
      <w:r w:rsidR="00704123" w:rsidRPr="00E7480C">
        <w:rPr>
          <w:rFonts w:ascii="Arial" w:hAnsi="Arial" w:cs="Arial"/>
          <w:sz w:val="24"/>
          <w:szCs w:val="24"/>
        </w:rPr>
        <w:t xml:space="preserve"> item</w:t>
      </w:r>
      <w:r>
        <w:rPr>
          <w:rFonts w:ascii="Arial" w:hAnsi="Arial" w:cs="Arial"/>
          <w:sz w:val="24"/>
          <w:szCs w:val="24"/>
        </w:rPr>
        <w:t>28.</w:t>
      </w:r>
      <w:r w:rsidR="002026D3" w:rsidRPr="00E7480C">
        <w:rPr>
          <w:rFonts w:ascii="Arial" w:hAnsi="Arial" w:cs="Arial"/>
          <w:sz w:val="24"/>
          <w:szCs w:val="24"/>
        </w:rPr>
        <w:t>17.3</w:t>
      </w:r>
      <w:r w:rsidR="00704123" w:rsidRPr="00E7480C">
        <w:rPr>
          <w:rFonts w:ascii="Arial" w:hAnsi="Arial" w:cs="Arial"/>
          <w:sz w:val="24"/>
          <w:szCs w:val="24"/>
        </w:rPr>
        <w:t xml:space="preserve"> será aplicada ao responsável pelas infraç</w:t>
      </w:r>
      <w:r w:rsidR="00E7480C" w:rsidRPr="00E7480C">
        <w:rPr>
          <w:rFonts w:ascii="Arial" w:hAnsi="Arial" w:cs="Arial"/>
          <w:sz w:val="24"/>
          <w:szCs w:val="24"/>
        </w:rPr>
        <w:t>ões administrativas previstas no</w:t>
      </w:r>
      <w:r w:rsidR="00704123" w:rsidRPr="00E7480C">
        <w:rPr>
          <w:rFonts w:ascii="Arial" w:hAnsi="Arial" w:cs="Arial"/>
          <w:sz w:val="24"/>
          <w:szCs w:val="24"/>
        </w:rPr>
        <w:t>s item</w:t>
      </w:r>
      <w:r>
        <w:rPr>
          <w:rFonts w:ascii="Arial" w:hAnsi="Arial" w:cs="Arial"/>
          <w:sz w:val="24"/>
          <w:szCs w:val="24"/>
        </w:rPr>
        <w:t>28.</w:t>
      </w:r>
      <w:r w:rsidR="002026D3" w:rsidRPr="00E7480C">
        <w:rPr>
          <w:rFonts w:ascii="Arial" w:hAnsi="Arial" w:cs="Arial"/>
          <w:sz w:val="24"/>
          <w:szCs w:val="24"/>
        </w:rPr>
        <w:t>9</w:t>
      </w:r>
      <w:r w:rsidR="00704123" w:rsidRPr="00E7480C">
        <w:rPr>
          <w:rFonts w:ascii="Arial" w:hAnsi="Arial" w:cs="Arial"/>
          <w:sz w:val="24"/>
          <w:szCs w:val="24"/>
        </w:rPr>
        <w:t xml:space="preserve">, </w:t>
      </w:r>
      <w:r>
        <w:rPr>
          <w:rFonts w:ascii="Arial" w:hAnsi="Arial" w:cs="Arial"/>
          <w:sz w:val="24"/>
          <w:szCs w:val="24"/>
        </w:rPr>
        <w:t>28.</w:t>
      </w:r>
      <w:r w:rsidR="002026D3" w:rsidRPr="00E7480C">
        <w:rPr>
          <w:rFonts w:ascii="Arial" w:hAnsi="Arial" w:cs="Arial"/>
          <w:sz w:val="24"/>
          <w:szCs w:val="24"/>
        </w:rPr>
        <w:t>10</w:t>
      </w:r>
      <w:r w:rsidR="00704123" w:rsidRPr="00E7480C">
        <w:rPr>
          <w:rFonts w:ascii="Arial" w:hAnsi="Arial" w:cs="Arial"/>
          <w:sz w:val="24"/>
          <w:szCs w:val="24"/>
        </w:rPr>
        <w:t xml:space="preserve">, </w:t>
      </w:r>
      <w:r>
        <w:rPr>
          <w:rFonts w:ascii="Arial" w:hAnsi="Arial" w:cs="Arial"/>
          <w:sz w:val="24"/>
          <w:szCs w:val="24"/>
        </w:rPr>
        <w:t>28.</w:t>
      </w:r>
      <w:r w:rsidR="002026D3" w:rsidRPr="00E7480C">
        <w:rPr>
          <w:rFonts w:ascii="Arial" w:hAnsi="Arial" w:cs="Arial"/>
          <w:sz w:val="24"/>
          <w:szCs w:val="24"/>
        </w:rPr>
        <w:t>11</w:t>
      </w:r>
      <w:r w:rsidR="00704123" w:rsidRPr="00E7480C">
        <w:rPr>
          <w:rFonts w:ascii="Arial" w:hAnsi="Arial" w:cs="Arial"/>
          <w:sz w:val="24"/>
          <w:szCs w:val="24"/>
        </w:rPr>
        <w:t xml:space="preserve">, </w:t>
      </w:r>
      <w:r>
        <w:rPr>
          <w:rFonts w:ascii="Arial" w:hAnsi="Arial" w:cs="Arial"/>
          <w:sz w:val="24"/>
          <w:szCs w:val="24"/>
        </w:rPr>
        <w:t>28.</w:t>
      </w:r>
      <w:r w:rsidR="002026D3" w:rsidRPr="00E7480C">
        <w:rPr>
          <w:rFonts w:ascii="Arial" w:hAnsi="Arial" w:cs="Arial"/>
          <w:sz w:val="24"/>
          <w:szCs w:val="24"/>
        </w:rPr>
        <w:t>12</w:t>
      </w:r>
      <w:r w:rsidR="00704123" w:rsidRPr="00E7480C">
        <w:rPr>
          <w:rFonts w:ascii="Arial" w:hAnsi="Arial" w:cs="Arial"/>
          <w:sz w:val="24"/>
          <w:szCs w:val="24"/>
        </w:rPr>
        <w:t xml:space="preserve"> e </w:t>
      </w:r>
      <w:r>
        <w:rPr>
          <w:rFonts w:ascii="Arial" w:hAnsi="Arial" w:cs="Arial"/>
          <w:sz w:val="24"/>
          <w:szCs w:val="24"/>
        </w:rPr>
        <w:t>28.</w:t>
      </w:r>
      <w:r w:rsidR="002026D3" w:rsidRPr="00E7480C">
        <w:rPr>
          <w:rFonts w:ascii="Arial" w:hAnsi="Arial" w:cs="Arial"/>
          <w:sz w:val="24"/>
          <w:szCs w:val="24"/>
        </w:rPr>
        <w:t>13</w:t>
      </w:r>
      <w:r w:rsidR="00704123" w:rsidRPr="00E7480C">
        <w:rPr>
          <w:rFonts w:ascii="Arial" w:hAnsi="Arial" w:cs="Arial"/>
          <w:sz w:val="24"/>
          <w:szCs w:val="24"/>
        </w:rPr>
        <w:t>, bem como pelas infrações administrativas previstas nas item</w:t>
      </w:r>
      <w:r>
        <w:rPr>
          <w:rFonts w:ascii="Arial" w:hAnsi="Arial" w:cs="Arial"/>
          <w:sz w:val="24"/>
          <w:szCs w:val="24"/>
        </w:rPr>
        <w:t>28.</w:t>
      </w:r>
      <w:r w:rsidR="00704123" w:rsidRPr="00E7480C">
        <w:rPr>
          <w:rFonts w:ascii="Arial" w:hAnsi="Arial" w:cs="Arial"/>
          <w:sz w:val="24"/>
          <w:szCs w:val="24"/>
        </w:rPr>
        <w:t xml:space="preserve">.2, </w:t>
      </w:r>
      <w:r>
        <w:rPr>
          <w:rFonts w:ascii="Arial" w:hAnsi="Arial" w:cs="Arial"/>
          <w:sz w:val="24"/>
          <w:szCs w:val="24"/>
        </w:rPr>
        <w:t>28.</w:t>
      </w:r>
      <w:r w:rsidR="00704123" w:rsidRPr="00E7480C">
        <w:rPr>
          <w:rFonts w:ascii="Arial" w:hAnsi="Arial" w:cs="Arial"/>
          <w:sz w:val="24"/>
          <w:szCs w:val="24"/>
        </w:rPr>
        <w:t xml:space="preserve">3, </w:t>
      </w:r>
      <w:r>
        <w:rPr>
          <w:rFonts w:ascii="Arial" w:hAnsi="Arial" w:cs="Arial"/>
          <w:sz w:val="24"/>
          <w:szCs w:val="24"/>
        </w:rPr>
        <w:t>28.</w:t>
      </w:r>
      <w:r w:rsidR="00704123" w:rsidRPr="00E7480C">
        <w:rPr>
          <w:rFonts w:ascii="Arial" w:hAnsi="Arial" w:cs="Arial"/>
          <w:sz w:val="24"/>
          <w:szCs w:val="24"/>
        </w:rPr>
        <w:t xml:space="preserve">4, </w:t>
      </w:r>
      <w:r>
        <w:rPr>
          <w:rFonts w:ascii="Arial" w:hAnsi="Arial" w:cs="Arial"/>
          <w:sz w:val="24"/>
          <w:szCs w:val="24"/>
        </w:rPr>
        <w:t>28.</w:t>
      </w:r>
      <w:r w:rsidR="00704123" w:rsidRPr="00E7480C">
        <w:rPr>
          <w:rFonts w:ascii="Arial" w:hAnsi="Arial" w:cs="Arial"/>
          <w:sz w:val="24"/>
          <w:szCs w:val="24"/>
        </w:rPr>
        <w:t xml:space="preserve">5, </w:t>
      </w:r>
      <w:r>
        <w:rPr>
          <w:rFonts w:ascii="Arial" w:hAnsi="Arial" w:cs="Arial"/>
          <w:sz w:val="24"/>
          <w:szCs w:val="24"/>
        </w:rPr>
        <w:t>28.</w:t>
      </w:r>
      <w:r w:rsidR="00704123" w:rsidRPr="00E7480C">
        <w:rPr>
          <w:rFonts w:ascii="Arial" w:hAnsi="Arial" w:cs="Arial"/>
          <w:sz w:val="24"/>
          <w:szCs w:val="24"/>
        </w:rPr>
        <w:t xml:space="preserve">6 e </w:t>
      </w:r>
      <w:r>
        <w:rPr>
          <w:rFonts w:ascii="Arial" w:hAnsi="Arial" w:cs="Arial"/>
          <w:sz w:val="24"/>
          <w:szCs w:val="24"/>
        </w:rPr>
        <w:t>28.</w:t>
      </w:r>
      <w:r w:rsidR="00E7480C" w:rsidRPr="00E7480C">
        <w:rPr>
          <w:rFonts w:ascii="Arial" w:hAnsi="Arial" w:cs="Arial"/>
          <w:sz w:val="24"/>
          <w:szCs w:val="24"/>
        </w:rPr>
        <w:t>6.1</w:t>
      </w:r>
      <w:r w:rsidR="00704123" w:rsidRPr="00E7480C">
        <w:rPr>
          <w:rFonts w:ascii="Arial" w:hAnsi="Arial" w:cs="Arial"/>
          <w:sz w:val="24"/>
          <w:szCs w:val="24"/>
        </w:rPr>
        <w:t>, que justifiquem a imposição de penalidade mai</w:t>
      </w:r>
      <w:r w:rsidR="00E7480C" w:rsidRPr="00E7480C">
        <w:rPr>
          <w:rFonts w:ascii="Arial" w:hAnsi="Arial" w:cs="Arial"/>
          <w:sz w:val="24"/>
          <w:szCs w:val="24"/>
        </w:rPr>
        <w:t xml:space="preserve">s grave que a sanção referida no </w:t>
      </w:r>
      <w:r w:rsidR="00704123" w:rsidRPr="00E7480C">
        <w:rPr>
          <w:rFonts w:ascii="Arial" w:hAnsi="Arial" w:cs="Arial"/>
          <w:sz w:val="24"/>
          <w:szCs w:val="24"/>
        </w:rPr>
        <w:t>item</w:t>
      </w:r>
      <w:r>
        <w:rPr>
          <w:rFonts w:ascii="Arial" w:hAnsi="Arial" w:cs="Arial"/>
          <w:sz w:val="24"/>
          <w:szCs w:val="24"/>
        </w:rPr>
        <w:t>28.</w:t>
      </w:r>
      <w:r w:rsidR="00E7480C" w:rsidRPr="00E7480C">
        <w:rPr>
          <w:rFonts w:ascii="Arial" w:hAnsi="Arial" w:cs="Arial"/>
          <w:sz w:val="24"/>
          <w:szCs w:val="24"/>
        </w:rPr>
        <w:t>21</w:t>
      </w:r>
      <w:r w:rsidR="00704123" w:rsidRPr="00E7480C">
        <w:rPr>
          <w:rFonts w:ascii="Arial" w:hAnsi="Arial" w:cs="Arial"/>
          <w:sz w:val="24"/>
          <w:szCs w:val="24"/>
        </w:rPr>
        <w:t xml:space="preserve"> deste Termo de Referência, e impedirá o responsável de licitar ou contratar no âmbito da Administração Pública direta e indireta de todos os entes federativos, pelo prazo mínimo de 3 (três) anos e máximo de 6 (seis) anos.</w:t>
      </w:r>
    </w:p>
    <w:p w:rsidR="00704123" w:rsidRPr="00704123" w:rsidRDefault="00704123" w:rsidP="00256153">
      <w:pPr>
        <w:pStyle w:val="SemEspaamento"/>
        <w:spacing w:line="259" w:lineRule="auto"/>
        <w:jc w:val="both"/>
        <w:rPr>
          <w:rFonts w:ascii="Arial" w:hAnsi="Arial" w:cs="Arial"/>
          <w:i/>
          <w:sz w:val="24"/>
          <w:szCs w:val="24"/>
        </w:rPr>
      </w:pPr>
    </w:p>
    <w:p w:rsidR="00704123" w:rsidRPr="00E7480C"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sidRPr="00E7480C">
        <w:rPr>
          <w:rFonts w:ascii="Arial" w:hAnsi="Arial" w:cs="Arial"/>
          <w:sz w:val="24"/>
          <w:szCs w:val="24"/>
        </w:rPr>
        <w:t xml:space="preserve">23. </w:t>
      </w:r>
      <w:r w:rsidR="00E7480C" w:rsidRPr="00E7480C">
        <w:rPr>
          <w:rFonts w:ascii="Arial" w:hAnsi="Arial" w:cs="Arial"/>
          <w:sz w:val="24"/>
          <w:szCs w:val="24"/>
        </w:rPr>
        <w:t>As sanções previstas no</w:t>
      </w:r>
      <w:r w:rsidR="00704123" w:rsidRPr="00E7480C">
        <w:rPr>
          <w:rFonts w:ascii="Arial" w:hAnsi="Arial" w:cs="Arial"/>
          <w:sz w:val="24"/>
          <w:szCs w:val="24"/>
        </w:rPr>
        <w:t>s item</w:t>
      </w:r>
      <w:r>
        <w:rPr>
          <w:rFonts w:ascii="Arial" w:hAnsi="Arial" w:cs="Arial"/>
          <w:sz w:val="24"/>
          <w:szCs w:val="24"/>
        </w:rPr>
        <w:t>28.</w:t>
      </w:r>
      <w:r w:rsidR="00E7480C" w:rsidRPr="00E7480C">
        <w:rPr>
          <w:rFonts w:ascii="Arial" w:hAnsi="Arial" w:cs="Arial"/>
          <w:sz w:val="24"/>
          <w:szCs w:val="24"/>
        </w:rPr>
        <w:t>17.1</w:t>
      </w:r>
      <w:r w:rsidR="00704123" w:rsidRPr="00E7480C">
        <w:rPr>
          <w:rFonts w:ascii="Arial" w:hAnsi="Arial" w:cs="Arial"/>
          <w:sz w:val="24"/>
          <w:szCs w:val="24"/>
        </w:rPr>
        <w:t xml:space="preserve">, </w:t>
      </w:r>
      <w:r>
        <w:rPr>
          <w:rFonts w:ascii="Arial" w:hAnsi="Arial" w:cs="Arial"/>
          <w:sz w:val="24"/>
          <w:szCs w:val="24"/>
        </w:rPr>
        <w:t>28.</w:t>
      </w:r>
      <w:r w:rsidR="00E7480C" w:rsidRPr="00E7480C">
        <w:rPr>
          <w:rFonts w:ascii="Arial" w:hAnsi="Arial" w:cs="Arial"/>
          <w:sz w:val="24"/>
          <w:szCs w:val="24"/>
        </w:rPr>
        <w:t>17.3</w:t>
      </w:r>
      <w:r w:rsidR="00704123" w:rsidRPr="00E7480C">
        <w:rPr>
          <w:rFonts w:ascii="Arial" w:hAnsi="Arial" w:cs="Arial"/>
          <w:sz w:val="24"/>
          <w:szCs w:val="24"/>
        </w:rPr>
        <w:t xml:space="preserve"> e </w:t>
      </w:r>
      <w:r>
        <w:rPr>
          <w:rFonts w:ascii="Arial" w:hAnsi="Arial" w:cs="Arial"/>
          <w:sz w:val="24"/>
          <w:szCs w:val="24"/>
        </w:rPr>
        <w:t>28.</w:t>
      </w:r>
      <w:r w:rsidR="00E7480C" w:rsidRPr="00E7480C">
        <w:rPr>
          <w:rFonts w:ascii="Arial" w:hAnsi="Arial" w:cs="Arial"/>
          <w:sz w:val="24"/>
          <w:szCs w:val="24"/>
        </w:rPr>
        <w:t>17</w:t>
      </w:r>
      <w:r w:rsidR="00704123" w:rsidRPr="00E7480C">
        <w:rPr>
          <w:rFonts w:ascii="Arial" w:hAnsi="Arial" w:cs="Arial"/>
          <w:sz w:val="24"/>
          <w:szCs w:val="24"/>
        </w:rPr>
        <w:t>.4, poderão ser aplicadas cumulativamente com a previs</w:t>
      </w:r>
      <w:r w:rsidR="00E7480C" w:rsidRPr="00E7480C">
        <w:rPr>
          <w:rFonts w:ascii="Arial" w:hAnsi="Arial" w:cs="Arial"/>
          <w:sz w:val="24"/>
          <w:szCs w:val="24"/>
        </w:rPr>
        <w:t>ta no</w:t>
      </w:r>
      <w:r w:rsidR="00704123" w:rsidRPr="00E7480C">
        <w:rPr>
          <w:rFonts w:ascii="Arial" w:hAnsi="Arial" w:cs="Arial"/>
          <w:sz w:val="24"/>
          <w:szCs w:val="24"/>
        </w:rPr>
        <w:t xml:space="preserve"> item</w:t>
      </w:r>
      <w:r>
        <w:rPr>
          <w:rFonts w:ascii="Arial" w:hAnsi="Arial" w:cs="Arial"/>
          <w:sz w:val="24"/>
          <w:szCs w:val="24"/>
        </w:rPr>
        <w:t>28.</w:t>
      </w:r>
      <w:r w:rsidR="00E7480C" w:rsidRPr="00E7480C">
        <w:rPr>
          <w:rFonts w:ascii="Arial" w:hAnsi="Arial" w:cs="Arial"/>
          <w:sz w:val="24"/>
          <w:szCs w:val="24"/>
        </w:rPr>
        <w:t>17</w:t>
      </w:r>
      <w:r w:rsidR="00704123" w:rsidRPr="00E7480C">
        <w:rPr>
          <w:rFonts w:ascii="Arial" w:hAnsi="Arial" w:cs="Arial"/>
          <w:sz w:val="24"/>
          <w:szCs w:val="24"/>
        </w:rPr>
        <w:t>.2.</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24. </w:t>
      </w:r>
      <w:r w:rsidR="00704123" w:rsidRPr="00704123">
        <w:rPr>
          <w:rFonts w:ascii="Arial" w:hAnsi="Arial" w:cs="Arial"/>
          <w:sz w:val="24"/>
          <w:szCs w:val="24"/>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25. </w:t>
      </w:r>
      <w:r w:rsidR="00704123" w:rsidRPr="00704123">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ED1224">
        <w:rPr>
          <w:rFonts w:ascii="Arial" w:hAnsi="Arial" w:cs="Arial"/>
          <w:sz w:val="24"/>
          <w:szCs w:val="24"/>
        </w:rPr>
        <w:t xml:space="preserve">26. </w:t>
      </w:r>
      <w:r w:rsidR="00704123" w:rsidRPr="00704123">
        <w:rPr>
          <w:rFonts w:ascii="Arial" w:hAnsi="Arial" w:cs="Arial"/>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27. </w:t>
      </w:r>
      <w:r w:rsidR="00704123" w:rsidRPr="00704123">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28. </w:t>
      </w:r>
      <w:r w:rsidR="00704123" w:rsidRPr="00704123">
        <w:rPr>
          <w:rFonts w:ascii="Arial" w:hAnsi="Arial" w:cs="Arial"/>
          <w:sz w:val="24"/>
          <w:szCs w:val="24"/>
        </w:rPr>
        <w:t>As penalidades serão obrigatoriamente registradas no em livro próprio, mantido nesta Administração.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29. </w:t>
      </w:r>
      <w:r w:rsidR="00704123" w:rsidRPr="00704123">
        <w:rPr>
          <w:rFonts w:ascii="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28.28.</w:t>
      </w:r>
      <w:r w:rsidR="00704123" w:rsidRPr="00704123">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31. </w:t>
      </w:r>
      <w:r w:rsidR="00704123" w:rsidRPr="00704123">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32. </w:t>
      </w:r>
      <w:r w:rsidR="00704123" w:rsidRPr="00704123">
        <w:rPr>
          <w:rFonts w:ascii="Arial" w:hAnsi="Arial" w:cs="Arial"/>
          <w:sz w:val="24"/>
          <w:szCs w:val="24"/>
        </w:rPr>
        <w:t>O recurso e o pedido de reconsideração terão efeito suspensivo do ato ou da decisão recorrida até que sobrevenha decisão final da autoridade competente.</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33. </w:t>
      </w:r>
      <w:r w:rsidR="00704123" w:rsidRPr="00704123">
        <w:rPr>
          <w:rFonts w:ascii="Arial" w:hAnsi="Arial" w:cs="Arial"/>
          <w:sz w:val="24"/>
          <w:szCs w:val="24"/>
        </w:rPr>
        <w:t>A aplicação das sanções previstas neste edital não exclui, em hipótese alguma, a obrigação de reparação integral dos danos causados.</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256153" w:rsidP="00256153">
      <w:pPr>
        <w:pStyle w:val="SemEspaamento"/>
        <w:spacing w:line="259" w:lineRule="auto"/>
        <w:jc w:val="both"/>
        <w:rPr>
          <w:rFonts w:ascii="Arial" w:hAnsi="Arial" w:cs="Arial"/>
          <w:sz w:val="24"/>
          <w:szCs w:val="24"/>
        </w:rPr>
      </w:pPr>
      <w:r>
        <w:rPr>
          <w:rFonts w:ascii="Arial" w:hAnsi="Arial" w:cs="Arial"/>
          <w:sz w:val="24"/>
          <w:szCs w:val="24"/>
        </w:rPr>
        <w:t>28.</w:t>
      </w:r>
      <w:r w:rsidR="00043510">
        <w:rPr>
          <w:rFonts w:ascii="Arial" w:hAnsi="Arial" w:cs="Arial"/>
          <w:sz w:val="24"/>
          <w:szCs w:val="24"/>
        </w:rPr>
        <w:t xml:space="preserve">34. </w:t>
      </w:r>
      <w:r w:rsidR="00704123" w:rsidRPr="00704123">
        <w:rPr>
          <w:rFonts w:ascii="Arial" w:hAnsi="Arial" w:cs="Arial"/>
          <w:sz w:val="24"/>
          <w:szCs w:val="24"/>
        </w:rPr>
        <w:t>A aplicação das sanções previstas neste edital não exclui, em hipótese alguma, a obrigação de reparação integral dos danos causados à Administração.</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043510" w:rsidP="00256153">
      <w:pPr>
        <w:pStyle w:val="SemEspaamento"/>
        <w:spacing w:line="259" w:lineRule="auto"/>
        <w:jc w:val="both"/>
        <w:rPr>
          <w:rFonts w:ascii="Arial" w:hAnsi="Arial" w:cs="Arial"/>
          <w:b/>
          <w:sz w:val="24"/>
          <w:szCs w:val="24"/>
        </w:rPr>
      </w:pPr>
      <w:r>
        <w:rPr>
          <w:rFonts w:ascii="Arial" w:hAnsi="Arial" w:cs="Arial"/>
          <w:b/>
          <w:sz w:val="24"/>
          <w:szCs w:val="24"/>
        </w:rPr>
        <w:t>3</w:t>
      </w:r>
      <w:r w:rsidR="00256153">
        <w:rPr>
          <w:rFonts w:ascii="Arial" w:hAnsi="Arial" w:cs="Arial"/>
          <w:b/>
          <w:sz w:val="24"/>
          <w:szCs w:val="24"/>
        </w:rPr>
        <w:t>0</w:t>
      </w:r>
      <w:r>
        <w:rPr>
          <w:rFonts w:ascii="Arial" w:hAnsi="Arial" w:cs="Arial"/>
          <w:b/>
          <w:sz w:val="24"/>
          <w:szCs w:val="24"/>
        </w:rPr>
        <w:t xml:space="preserve">. </w:t>
      </w:r>
      <w:r w:rsidR="00704123" w:rsidRPr="00704123">
        <w:rPr>
          <w:rFonts w:ascii="Arial" w:hAnsi="Arial" w:cs="Arial"/>
          <w:b/>
          <w:sz w:val="24"/>
          <w:szCs w:val="24"/>
        </w:rPr>
        <w:t xml:space="preserve">ADEQUAÇÃO ORÇAMENTÁRIA </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4C6958" w:rsidP="00256153">
      <w:pPr>
        <w:pStyle w:val="SemEspaamento"/>
        <w:spacing w:line="259" w:lineRule="auto"/>
        <w:jc w:val="both"/>
        <w:rPr>
          <w:rFonts w:ascii="Arial" w:hAnsi="Arial" w:cs="Arial"/>
          <w:iCs/>
          <w:sz w:val="24"/>
          <w:szCs w:val="24"/>
        </w:rPr>
      </w:pPr>
      <w:r>
        <w:rPr>
          <w:rFonts w:ascii="Arial" w:hAnsi="Arial" w:cs="Arial"/>
          <w:sz w:val="24"/>
          <w:szCs w:val="24"/>
        </w:rPr>
        <w:t>3</w:t>
      </w:r>
      <w:r w:rsidR="00256153">
        <w:rPr>
          <w:rFonts w:ascii="Arial" w:hAnsi="Arial" w:cs="Arial"/>
          <w:sz w:val="24"/>
          <w:szCs w:val="24"/>
        </w:rPr>
        <w:t>0</w:t>
      </w:r>
      <w:r>
        <w:rPr>
          <w:rFonts w:ascii="Arial" w:hAnsi="Arial" w:cs="Arial"/>
          <w:sz w:val="24"/>
          <w:szCs w:val="24"/>
        </w:rPr>
        <w:t xml:space="preserve">.1. </w:t>
      </w:r>
      <w:r w:rsidR="00704123" w:rsidRPr="00704123">
        <w:rPr>
          <w:rFonts w:ascii="Arial" w:hAnsi="Arial" w:cs="Arial"/>
          <w:sz w:val="24"/>
          <w:szCs w:val="24"/>
        </w:rPr>
        <w:t>As despesas decorrentes da presente contratação correrão à conta de recursos específicos consignados no Orçamento da Administração.</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4C6958" w:rsidP="00256153">
      <w:pPr>
        <w:pStyle w:val="SemEspaamento"/>
        <w:spacing w:line="259" w:lineRule="auto"/>
        <w:jc w:val="both"/>
        <w:rPr>
          <w:rFonts w:ascii="Arial" w:hAnsi="Arial" w:cs="Arial"/>
          <w:iCs/>
          <w:sz w:val="24"/>
          <w:szCs w:val="24"/>
        </w:rPr>
      </w:pPr>
      <w:r>
        <w:rPr>
          <w:rFonts w:ascii="Arial" w:hAnsi="Arial" w:cs="Arial"/>
          <w:iCs/>
          <w:sz w:val="24"/>
          <w:szCs w:val="24"/>
        </w:rPr>
        <w:t>3</w:t>
      </w:r>
      <w:r w:rsidR="00256153">
        <w:rPr>
          <w:rFonts w:ascii="Arial" w:hAnsi="Arial" w:cs="Arial"/>
          <w:iCs/>
          <w:sz w:val="24"/>
          <w:szCs w:val="24"/>
        </w:rPr>
        <w:t>0</w:t>
      </w:r>
      <w:r>
        <w:rPr>
          <w:rFonts w:ascii="Arial" w:hAnsi="Arial" w:cs="Arial"/>
          <w:iCs/>
          <w:sz w:val="24"/>
          <w:szCs w:val="24"/>
        </w:rPr>
        <w:t xml:space="preserve">.2. </w:t>
      </w:r>
      <w:r w:rsidR="00704123" w:rsidRPr="00704123">
        <w:rPr>
          <w:rFonts w:ascii="Arial" w:hAnsi="Arial" w:cs="Arial"/>
          <w:iCs/>
          <w:sz w:val="24"/>
          <w:szCs w:val="24"/>
        </w:rPr>
        <w:t>A contratação será atendida pela seguinte dotação:</w:t>
      </w:r>
    </w:p>
    <w:p w:rsidR="00704123" w:rsidRPr="00704123" w:rsidRDefault="00704123" w:rsidP="00256153">
      <w:pPr>
        <w:pStyle w:val="SemEspaamento"/>
        <w:spacing w:line="259" w:lineRule="auto"/>
        <w:jc w:val="both"/>
        <w:rPr>
          <w:rFonts w:ascii="Arial" w:hAnsi="Arial" w:cs="Arial"/>
          <w:iCs/>
          <w:sz w:val="24"/>
          <w:szCs w:val="24"/>
        </w:rPr>
      </w:pPr>
    </w:p>
    <w:p w:rsidR="00704123" w:rsidRPr="00704123" w:rsidRDefault="004C6958" w:rsidP="00704123">
      <w:pPr>
        <w:pStyle w:val="SemEspaamento"/>
        <w:spacing w:line="259" w:lineRule="auto"/>
        <w:jc w:val="both"/>
        <w:rPr>
          <w:rFonts w:ascii="Arial" w:hAnsi="Arial" w:cs="Arial"/>
          <w:iCs/>
          <w:sz w:val="24"/>
          <w:szCs w:val="24"/>
        </w:rPr>
      </w:pPr>
      <w:r w:rsidRPr="00704123">
        <w:rPr>
          <w:rFonts w:ascii="Arial" w:hAnsi="Arial" w:cs="Arial"/>
          <w:iCs/>
          <w:sz w:val="24"/>
          <w:szCs w:val="24"/>
        </w:rPr>
        <w:lastRenderedPageBreak/>
        <w:t>Unidade</w:t>
      </w:r>
      <w:r>
        <w:rPr>
          <w:rFonts w:ascii="Arial" w:hAnsi="Arial" w:cs="Arial"/>
          <w:iCs/>
          <w:sz w:val="24"/>
          <w:szCs w:val="24"/>
        </w:rPr>
        <w:t xml:space="preserve">: </w:t>
      </w:r>
      <w:r w:rsidR="00704123" w:rsidRPr="00704123">
        <w:rPr>
          <w:rFonts w:ascii="Arial" w:hAnsi="Arial" w:cs="Arial"/>
          <w:iCs/>
          <w:sz w:val="24"/>
          <w:szCs w:val="24"/>
        </w:rPr>
        <w:t>11.01</w:t>
      </w:r>
    </w:p>
    <w:p w:rsidR="00704123" w:rsidRPr="00704123" w:rsidRDefault="00704123" w:rsidP="00704123">
      <w:pPr>
        <w:pStyle w:val="SemEspaamento"/>
        <w:spacing w:line="259" w:lineRule="auto"/>
        <w:jc w:val="both"/>
        <w:rPr>
          <w:rFonts w:ascii="Arial" w:hAnsi="Arial" w:cs="Arial"/>
          <w:iCs/>
          <w:sz w:val="24"/>
          <w:szCs w:val="24"/>
        </w:rPr>
      </w:pPr>
      <w:r w:rsidRPr="00704123">
        <w:rPr>
          <w:rFonts w:ascii="Arial" w:hAnsi="Arial" w:cs="Arial"/>
          <w:iCs/>
          <w:sz w:val="24"/>
          <w:szCs w:val="24"/>
        </w:rPr>
        <w:t>Projeto/Atividade: 2091</w:t>
      </w:r>
    </w:p>
    <w:p w:rsidR="00704123" w:rsidRPr="00704123" w:rsidRDefault="00704123" w:rsidP="00256153">
      <w:pPr>
        <w:pStyle w:val="SemEspaamento"/>
        <w:spacing w:line="259" w:lineRule="auto"/>
        <w:jc w:val="both"/>
        <w:rPr>
          <w:rFonts w:ascii="Arial" w:hAnsi="Arial" w:cs="Arial"/>
          <w:iCs/>
          <w:sz w:val="24"/>
          <w:szCs w:val="24"/>
        </w:rPr>
      </w:pPr>
      <w:r w:rsidRPr="00704123">
        <w:rPr>
          <w:rFonts w:ascii="Arial" w:hAnsi="Arial" w:cs="Arial"/>
          <w:iCs/>
          <w:sz w:val="24"/>
          <w:szCs w:val="24"/>
        </w:rPr>
        <w:t>Elemento de Despesa: 3.3.90.</w:t>
      </w:r>
      <w:r w:rsidR="00256153">
        <w:rPr>
          <w:rFonts w:ascii="Arial" w:hAnsi="Arial" w:cs="Arial"/>
          <w:iCs/>
          <w:sz w:val="24"/>
          <w:szCs w:val="24"/>
        </w:rPr>
        <w:t>28.</w:t>
      </w:r>
      <w:r w:rsidRPr="00704123">
        <w:rPr>
          <w:rFonts w:ascii="Arial" w:hAnsi="Arial" w:cs="Arial"/>
          <w:iCs/>
          <w:sz w:val="24"/>
          <w:szCs w:val="24"/>
        </w:rPr>
        <w:t>00</w:t>
      </w:r>
    </w:p>
    <w:p w:rsidR="00704123" w:rsidRPr="00704123" w:rsidRDefault="00704123" w:rsidP="00256153">
      <w:pPr>
        <w:pStyle w:val="SemEspaamento"/>
        <w:spacing w:line="259" w:lineRule="auto"/>
        <w:jc w:val="both"/>
        <w:rPr>
          <w:rFonts w:ascii="Arial" w:hAnsi="Arial" w:cs="Arial"/>
          <w:iCs/>
          <w:sz w:val="24"/>
          <w:szCs w:val="24"/>
        </w:rPr>
      </w:pPr>
      <w:r w:rsidRPr="00704123">
        <w:rPr>
          <w:rFonts w:ascii="Arial" w:hAnsi="Arial" w:cs="Arial"/>
          <w:iCs/>
          <w:sz w:val="24"/>
          <w:szCs w:val="24"/>
        </w:rPr>
        <w:t>Fonte: 15001002/16000000</w:t>
      </w:r>
    </w:p>
    <w:p w:rsidR="00704123" w:rsidRPr="00704123" w:rsidRDefault="00704123" w:rsidP="00256153">
      <w:pPr>
        <w:pStyle w:val="SemEspaamento"/>
        <w:spacing w:line="259" w:lineRule="auto"/>
        <w:jc w:val="both"/>
        <w:rPr>
          <w:rFonts w:ascii="Arial" w:hAnsi="Arial" w:cs="Arial"/>
          <w:bCs/>
          <w:sz w:val="24"/>
          <w:szCs w:val="24"/>
        </w:rPr>
      </w:pPr>
    </w:p>
    <w:p w:rsidR="00704123" w:rsidRPr="00704123" w:rsidRDefault="004C6958" w:rsidP="00256153">
      <w:pPr>
        <w:pStyle w:val="SemEspaamento"/>
        <w:spacing w:line="259" w:lineRule="auto"/>
        <w:jc w:val="both"/>
        <w:rPr>
          <w:rFonts w:ascii="Arial" w:hAnsi="Arial" w:cs="Arial"/>
          <w:bCs/>
          <w:sz w:val="24"/>
          <w:szCs w:val="24"/>
        </w:rPr>
      </w:pPr>
      <w:r>
        <w:rPr>
          <w:rFonts w:ascii="Arial" w:hAnsi="Arial" w:cs="Arial"/>
          <w:iCs/>
          <w:sz w:val="24"/>
          <w:szCs w:val="24"/>
        </w:rPr>
        <w:t>3</w:t>
      </w:r>
      <w:r w:rsidR="00256153">
        <w:rPr>
          <w:rFonts w:ascii="Arial" w:hAnsi="Arial" w:cs="Arial"/>
          <w:iCs/>
          <w:sz w:val="24"/>
          <w:szCs w:val="24"/>
        </w:rPr>
        <w:t>0</w:t>
      </w:r>
      <w:r>
        <w:rPr>
          <w:rFonts w:ascii="Arial" w:hAnsi="Arial" w:cs="Arial"/>
          <w:iCs/>
          <w:sz w:val="24"/>
          <w:szCs w:val="24"/>
        </w:rPr>
        <w:t xml:space="preserve">.3. </w:t>
      </w:r>
      <w:r w:rsidR="00704123" w:rsidRPr="00704123">
        <w:rPr>
          <w:rFonts w:ascii="Arial" w:hAnsi="Arial" w:cs="Arial"/>
          <w:iCs/>
          <w:sz w:val="24"/>
          <w:szCs w:val="24"/>
        </w:rPr>
        <w:t xml:space="preserve">A dotação relativa aos exercícios financeiros </w:t>
      </w:r>
      <w:r w:rsidR="006752EF" w:rsidRPr="00704123">
        <w:rPr>
          <w:rFonts w:ascii="Arial" w:hAnsi="Arial" w:cs="Arial"/>
          <w:iCs/>
          <w:sz w:val="24"/>
          <w:szCs w:val="24"/>
        </w:rPr>
        <w:t>subseqüentes</w:t>
      </w:r>
      <w:r w:rsidR="00704123" w:rsidRPr="00704123">
        <w:rPr>
          <w:rFonts w:ascii="Arial" w:hAnsi="Arial" w:cs="Arial"/>
          <w:iCs/>
          <w:sz w:val="24"/>
          <w:szCs w:val="24"/>
        </w:rPr>
        <w:t xml:space="preserve"> será indicada após aprovação da Lei Orçamentária respectiva e liberação dos créditos correspondentes, mediante apostilamento.</w:t>
      </w:r>
    </w:p>
    <w:p w:rsidR="00704123" w:rsidRPr="00704123" w:rsidRDefault="00704123" w:rsidP="00256153">
      <w:pPr>
        <w:pStyle w:val="SemEspaamento"/>
        <w:spacing w:line="259" w:lineRule="auto"/>
        <w:jc w:val="both"/>
        <w:rPr>
          <w:rFonts w:ascii="Arial" w:hAnsi="Arial" w:cs="Arial"/>
          <w:bCs/>
          <w:sz w:val="24"/>
          <w:szCs w:val="24"/>
        </w:rPr>
      </w:pPr>
    </w:p>
    <w:p w:rsidR="00704123" w:rsidRPr="00704123" w:rsidRDefault="004C6958" w:rsidP="00256153">
      <w:pPr>
        <w:pStyle w:val="SemEspaamento"/>
        <w:spacing w:line="259" w:lineRule="auto"/>
        <w:jc w:val="both"/>
        <w:rPr>
          <w:rFonts w:ascii="Arial" w:hAnsi="Arial" w:cs="Arial"/>
          <w:b/>
          <w:sz w:val="24"/>
          <w:szCs w:val="24"/>
        </w:rPr>
      </w:pPr>
      <w:r>
        <w:rPr>
          <w:rFonts w:ascii="Arial" w:hAnsi="Arial" w:cs="Arial"/>
          <w:b/>
          <w:sz w:val="24"/>
          <w:szCs w:val="24"/>
        </w:rPr>
        <w:t>3</w:t>
      </w:r>
      <w:r w:rsidR="00256153">
        <w:rPr>
          <w:rFonts w:ascii="Arial" w:hAnsi="Arial" w:cs="Arial"/>
          <w:b/>
          <w:sz w:val="24"/>
          <w:szCs w:val="24"/>
        </w:rPr>
        <w:t>1</w:t>
      </w:r>
      <w:r>
        <w:rPr>
          <w:rFonts w:ascii="Arial" w:hAnsi="Arial" w:cs="Arial"/>
          <w:b/>
          <w:sz w:val="24"/>
          <w:szCs w:val="24"/>
        </w:rPr>
        <w:t xml:space="preserve">. </w:t>
      </w:r>
      <w:r w:rsidR="00704123" w:rsidRPr="00704123">
        <w:rPr>
          <w:rFonts w:ascii="Arial" w:hAnsi="Arial" w:cs="Arial"/>
          <w:b/>
          <w:sz w:val="24"/>
          <w:szCs w:val="24"/>
        </w:rPr>
        <w:t>DISPOSIÇÕES GERAIS</w:t>
      </w:r>
    </w:p>
    <w:p w:rsidR="00704123" w:rsidRPr="00704123" w:rsidRDefault="00704123" w:rsidP="00256153">
      <w:pPr>
        <w:pStyle w:val="SemEspaamento"/>
        <w:spacing w:line="259" w:lineRule="auto"/>
        <w:jc w:val="both"/>
        <w:rPr>
          <w:rFonts w:ascii="Arial" w:hAnsi="Arial" w:cs="Arial"/>
          <w:bCs/>
          <w:sz w:val="24"/>
          <w:szCs w:val="24"/>
        </w:rPr>
      </w:pPr>
    </w:p>
    <w:p w:rsidR="00704123" w:rsidRPr="00704123" w:rsidRDefault="002E33F3" w:rsidP="00256153">
      <w:pPr>
        <w:pStyle w:val="SemEspaamento"/>
        <w:spacing w:line="259" w:lineRule="auto"/>
        <w:jc w:val="both"/>
        <w:rPr>
          <w:rFonts w:ascii="Arial" w:hAnsi="Arial" w:cs="Arial"/>
          <w:bCs/>
          <w:sz w:val="24"/>
          <w:szCs w:val="24"/>
        </w:rPr>
      </w:pPr>
      <w:r>
        <w:rPr>
          <w:rFonts w:ascii="Arial" w:hAnsi="Arial" w:cs="Arial"/>
          <w:bCs/>
          <w:sz w:val="24"/>
          <w:szCs w:val="24"/>
        </w:rPr>
        <w:t>3</w:t>
      </w:r>
      <w:r w:rsidR="00256153">
        <w:rPr>
          <w:rFonts w:ascii="Arial" w:hAnsi="Arial" w:cs="Arial"/>
          <w:bCs/>
          <w:sz w:val="24"/>
          <w:szCs w:val="24"/>
        </w:rPr>
        <w:t>1</w:t>
      </w:r>
      <w:r>
        <w:rPr>
          <w:rFonts w:ascii="Arial" w:hAnsi="Arial" w:cs="Arial"/>
          <w:bCs/>
          <w:sz w:val="24"/>
          <w:szCs w:val="24"/>
        </w:rPr>
        <w:t xml:space="preserve">.1. </w:t>
      </w:r>
      <w:r w:rsidR="00704123" w:rsidRPr="00704123">
        <w:rPr>
          <w:rFonts w:ascii="Arial" w:hAnsi="Arial" w:cs="Arial"/>
          <w:bCs/>
          <w:sz w:val="24"/>
          <w:szCs w:val="24"/>
        </w:rPr>
        <w:t>A Administração reserva-se no direito de impugnar os serviços prestados, se esses não estiverem de acordo com as especificações contidas neste Termo de referência.</w:t>
      </w:r>
    </w:p>
    <w:p w:rsidR="00704123" w:rsidRPr="00704123" w:rsidRDefault="00704123" w:rsidP="00256153">
      <w:pPr>
        <w:pStyle w:val="SemEspaamento"/>
        <w:spacing w:line="259" w:lineRule="auto"/>
        <w:jc w:val="both"/>
        <w:rPr>
          <w:rFonts w:ascii="Arial" w:hAnsi="Arial" w:cs="Arial"/>
          <w:bCs/>
          <w:sz w:val="24"/>
          <w:szCs w:val="24"/>
        </w:rPr>
      </w:pPr>
    </w:p>
    <w:p w:rsidR="00704123" w:rsidRPr="00704123" w:rsidRDefault="002E33F3" w:rsidP="00256153">
      <w:pPr>
        <w:pStyle w:val="SemEspaamento"/>
        <w:spacing w:line="259" w:lineRule="auto"/>
        <w:jc w:val="both"/>
        <w:rPr>
          <w:rFonts w:ascii="Arial" w:hAnsi="Arial" w:cs="Arial"/>
          <w:bCs/>
          <w:sz w:val="24"/>
          <w:szCs w:val="24"/>
        </w:rPr>
      </w:pPr>
      <w:r>
        <w:rPr>
          <w:rFonts w:ascii="Arial" w:hAnsi="Arial" w:cs="Arial"/>
          <w:bCs/>
          <w:sz w:val="24"/>
          <w:szCs w:val="24"/>
        </w:rPr>
        <w:t>3</w:t>
      </w:r>
      <w:r w:rsidR="00256153">
        <w:rPr>
          <w:rFonts w:ascii="Arial" w:hAnsi="Arial" w:cs="Arial"/>
          <w:bCs/>
          <w:sz w:val="24"/>
          <w:szCs w:val="24"/>
        </w:rPr>
        <w:t>1</w:t>
      </w:r>
      <w:r>
        <w:rPr>
          <w:rFonts w:ascii="Arial" w:hAnsi="Arial" w:cs="Arial"/>
          <w:bCs/>
          <w:sz w:val="24"/>
          <w:szCs w:val="24"/>
        </w:rPr>
        <w:t xml:space="preserve">.2. </w:t>
      </w:r>
      <w:r w:rsidR="00704123" w:rsidRPr="00704123">
        <w:rPr>
          <w:rFonts w:ascii="Arial" w:hAnsi="Arial" w:cs="Arial"/>
          <w:bCs/>
          <w:sz w:val="24"/>
          <w:szCs w:val="24"/>
        </w:rPr>
        <w:t>Os casos omissos serão resolvidos com base nos dispositivos constantes na Lei Federal 14.133/2021.</w:t>
      </w:r>
    </w:p>
    <w:p w:rsidR="00704123" w:rsidRPr="00704123" w:rsidRDefault="00704123" w:rsidP="00256153">
      <w:pPr>
        <w:pStyle w:val="SemEspaamento"/>
        <w:spacing w:line="259" w:lineRule="auto"/>
        <w:jc w:val="both"/>
        <w:rPr>
          <w:rFonts w:ascii="Arial" w:hAnsi="Arial" w:cs="Arial"/>
          <w:bCs/>
          <w:sz w:val="24"/>
          <w:szCs w:val="24"/>
        </w:rPr>
      </w:pPr>
    </w:p>
    <w:p w:rsidR="00704123" w:rsidRPr="00704123" w:rsidRDefault="002E33F3" w:rsidP="00256153">
      <w:pPr>
        <w:pStyle w:val="SemEspaamento"/>
        <w:spacing w:line="259" w:lineRule="auto"/>
        <w:jc w:val="both"/>
        <w:rPr>
          <w:rFonts w:ascii="Arial" w:hAnsi="Arial" w:cs="Arial"/>
          <w:bCs/>
          <w:sz w:val="24"/>
          <w:szCs w:val="24"/>
        </w:rPr>
      </w:pPr>
      <w:r>
        <w:rPr>
          <w:rFonts w:ascii="Arial" w:hAnsi="Arial" w:cs="Arial"/>
          <w:bCs/>
          <w:sz w:val="24"/>
          <w:szCs w:val="24"/>
        </w:rPr>
        <w:t>3</w:t>
      </w:r>
      <w:r w:rsidR="00256153">
        <w:rPr>
          <w:rFonts w:ascii="Arial" w:hAnsi="Arial" w:cs="Arial"/>
          <w:bCs/>
          <w:sz w:val="24"/>
          <w:szCs w:val="24"/>
        </w:rPr>
        <w:t>1</w:t>
      </w:r>
      <w:r>
        <w:rPr>
          <w:rFonts w:ascii="Arial" w:hAnsi="Arial" w:cs="Arial"/>
          <w:bCs/>
          <w:sz w:val="24"/>
          <w:szCs w:val="24"/>
        </w:rPr>
        <w:t xml:space="preserve">.3. </w:t>
      </w:r>
      <w:r w:rsidR="00704123" w:rsidRPr="00704123">
        <w:rPr>
          <w:rFonts w:ascii="Arial" w:hAnsi="Arial" w:cs="Arial"/>
          <w:bCs/>
          <w:sz w:val="24"/>
          <w:szCs w:val="24"/>
        </w:rPr>
        <w:t>Fica eleito o foro da Comarca de Itaberaba, Bahia como único e competente para dirimir quaisquer demandas do presente contrato, por mais privilegiado que outro possa ser.</w:t>
      </w:r>
    </w:p>
    <w:p w:rsidR="006752EF" w:rsidRPr="00704123" w:rsidRDefault="006752EF" w:rsidP="00256153">
      <w:pPr>
        <w:pStyle w:val="SemEspaamento"/>
        <w:spacing w:line="259" w:lineRule="auto"/>
        <w:jc w:val="both"/>
        <w:rPr>
          <w:rFonts w:ascii="Arial" w:hAnsi="Arial" w:cs="Arial"/>
          <w:sz w:val="24"/>
          <w:szCs w:val="24"/>
        </w:rPr>
      </w:pPr>
    </w:p>
    <w:p w:rsidR="006752EF" w:rsidRPr="00704123" w:rsidRDefault="006752EF" w:rsidP="00256153">
      <w:pPr>
        <w:pStyle w:val="SemEspaamento"/>
        <w:spacing w:line="259" w:lineRule="auto"/>
        <w:jc w:val="both"/>
        <w:rPr>
          <w:rFonts w:ascii="Arial" w:hAnsi="Arial" w:cs="Arial"/>
          <w:bCs/>
          <w:sz w:val="24"/>
          <w:szCs w:val="24"/>
        </w:rPr>
      </w:pPr>
      <w:r w:rsidRPr="00704123">
        <w:rPr>
          <w:rFonts w:ascii="Arial" w:hAnsi="Arial" w:cs="Arial"/>
          <w:bCs/>
          <w:sz w:val="24"/>
          <w:szCs w:val="24"/>
        </w:rPr>
        <w:t>Itaberaba, Bahia</w:t>
      </w:r>
      <w:r>
        <w:rPr>
          <w:rFonts w:ascii="Arial" w:hAnsi="Arial" w:cs="Arial"/>
          <w:bCs/>
          <w:sz w:val="24"/>
          <w:szCs w:val="24"/>
        </w:rPr>
        <w:t xml:space="preserve"> 03</w:t>
      </w:r>
      <w:r w:rsidRPr="00704123">
        <w:rPr>
          <w:rFonts w:ascii="Arial" w:hAnsi="Arial" w:cs="Arial"/>
          <w:bCs/>
          <w:sz w:val="24"/>
          <w:szCs w:val="24"/>
        </w:rPr>
        <w:t xml:space="preserve"> de </w:t>
      </w:r>
      <w:r>
        <w:rPr>
          <w:rFonts w:ascii="Arial" w:hAnsi="Arial" w:cs="Arial"/>
          <w:bCs/>
          <w:sz w:val="24"/>
          <w:szCs w:val="24"/>
        </w:rPr>
        <w:t>Abril</w:t>
      </w:r>
      <w:r w:rsidRPr="00704123">
        <w:rPr>
          <w:rFonts w:ascii="Arial" w:hAnsi="Arial" w:cs="Arial"/>
          <w:bCs/>
          <w:sz w:val="24"/>
          <w:szCs w:val="24"/>
        </w:rPr>
        <w:t>de 2025</w:t>
      </w: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704123" w:rsidP="00256153">
      <w:pPr>
        <w:pStyle w:val="SemEspaamento"/>
        <w:spacing w:line="259" w:lineRule="auto"/>
        <w:jc w:val="both"/>
        <w:rPr>
          <w:rFonts w:ascii="Arial" w:hAnsi="Arial" w:cs="Arial"/>
          <w:sz w:val="24"/>
          <w:szCs w:val="24"/>
        </w:rPr>
      </w:pPr>
    </w:p>
    <w:p w:rsidR="00704123" w:rsidRPr="00704123" w:rsidRDefault="00704123" w:rsidP="00256153">
      <w:pPr>
        <w:pStyle w:val="SemEspaamento"/>
        <w:spacing w:line="259" w:lineRule="auto"/>
        <w:jc w:val="both"/>
        <w:rPr>
          <w:rFonts w:ascii="Arial" w:hAnsi="Arial" w:cs="Arial"/>
          <w:sz w:val="24"/>
          <w:szCs w:val="24"/>
        </w:rPr>
      </w:pPr>
      <w:r w:rsidRPr="00704123">
        <w:rPr>
          <w:rFonts w:ascii="Arial" w:hAnsi="Arial" w:cs="Arial"/>
          <w:sz w:val="24"/>
          <w:szCs w:val="24"/>
        </w:rPr>
        <w:t>Cátia Daiana Teixeira Silva</w:t>
      </w:r>
    </w:p>
    <w:p w:rsidR="00704123" w:rsidRPr="00704123" w:rsidRDefault="00704123" w:rsidP="00256153">
      <w:pPr>
        <w:pStyle w:val="SemEspaamento"/>
        <w:spacing w:line="259" w:lineRule="auto"/>
        <w:jc w:val="both"/>
        <w:rPr>
          <w:rFonts w:ascii="Arial" w:hAnsi="Arial" w:cs="Arial"/>
          <w:sz w:val="24"/>
          <w:szCs w:val="24"/>
        </w:rPr>
      </w:pPr>
      <w:r w:rsidRPr="00704123">
        <w:rPr>
          <w:rFonts w:ascii="Arial" w:hAnsi="Arial" w:cs="Arial"/>
          <w:sz w:val="24"/>
          <w:szCs w:val="24"/>
        </w:rPr>
        <w:t>Coordenadora de Vigilância em Saúde</w:t>
      </w:r>
    </w:p>
    <w:p w:rsidR="00704123" w:rsidRPr="00704123" w:rsidRDefault="00704123" w:rsidP="00256153">
      <w:pPr>
        <w:pStyle w:val="SemEspaamento"/>
        <w:spacing w:line="259" w:lineRule="auto"/>
        <w:jc w:val="both"/>
        <w:rPr>
          <w:rFonts w:ascii="Arial" w:hAnsi="Arial" w:cs="Arial"/>
          <w:b/>
          <w:sz w:val="24"/>
          <w:szCs w:val="24"/>
        </w:rPr>
      </w:pPr>
    </w:p>
    <w:p w:rsidR="00704123" w:rsidRPr="00704123" w:rsidRDefault="00704123" w:rsidP="00256153">
      <w:pPr>
        <w:pStyle w:val="SemEspaamento"/>
        <w:spacing w:line="259" w:lineRule="auto"/>
        <w:jc w:val="both"/>
        <w:rPr>
          <w:rFonts w:ascii="Arial" w:hAnsi="Arial" w:cs="Arial"/>
          <w:b/>
          <w:sz w:val="24"/>
          <w:szCs w:val="24"/>
        </w:rPr>
      </w:pP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704123" w:rsidP="00704123">
      <w:pPr>
        <w:pStyle w:val="SemEspaamento"/>
        <w:spacing w:line="259" w:lineRule="auto"/>
        <w:jc w:val="both"/>
        <w:rPr>
          <w:rFonts w:ascii="Arial" w:hAnsi="Arial" w:cs="Arial"/>
          <w:b/>
          <w:sz w:val="24"/>
          <w:szCs w:val="24"/>
        </w:rPr>
      </w:pPr>
    </w:p>
    <w:p w:rsidR="00704123" w:rsidRPr="00704123" w:rsidRDefault="00704123" w:rsidP="00704123">
      <w:pPr>
        <w:pStyle w:val="SemEspaamento"/>
        <w:spacing w:line="259" w:lineRule="auto"/>
        <w:jc w:val="both"/>
        <w:rPr>
          <w:rFonts w:ascii="Arial" w:hAnsi="Arial" w:cs="Arial"/>
          <w:bCs/>
          <w:sz w:val="24"/>
          <w:szCs w:val="24"/>
        </w:rPr>
      </w:pPr>
    </w:p>
    <w:p w:rsidR="00704123" w:rsidRPr="00704123" w:rsidRDefault="00704123" w:rsidP="006752EF">
      <w:pPr>
        <w:pStyle w:val="SemEspaamento"/>
        <w:spacing w:line="259" w:lineRule="auto"/>
        <w:rPr>
          <w:rFonts w:ascii="Arial" w:hAnsi="Arial" w:cs="Arial"/>
          <w:sz w:val="24"/>
          <w:szCs w:val="24"/>
        </w:rPr>
      </w:pPr>
    </w:p>
    <w:p w:rsidR="00704123" w:rsidRPr="00704123" w:rsidRDefault="00704123" w:rsidP="006752EF">
      <w:pPr>
        <w:pStyle w:val="SemEspaamento"/>
        <w:spacing w:line="259" w:lineRule="auto"/>
        <w:rPr>
          <w:rFonts w:ascii="Arial" w:hAnsi="Arial" w:cs="Arial"/>
          <w:sz w:val="24"/>
          <w:szCs w:val="24"/>
        </w:rPr>
      </w:pPr>
      <w:r w:rsidRPr="00704123">
        <w:rPr>
          <w:rFonts w:ascii="Arial" w:hAnsi="Arial" w:cs="Arial"/>
          <w:sz w:val="24"/>
          <w:szCs w:val="24"/>
        </w:rPr>
        <w:t>MARÍLYA IZABEL LOPES COSTA DE SANTANA</w:t>
      </w:r>
    </w:p>
    <w:p w:rsidR="00704123" w:rsidRPr="00704123" w:rsidRDefault="00704123" w:rsidP="006752EF">
      <w:pPr>
        <w:pStyle w:val="SemEspaamento"/>
        <w:spacing w:line="259" w:lineRule="auto"/>
        <w:rPr>
          <w:rFonts w:ascii="Arial" w:hAnsi="Arial" w:cs="Arial"/>
          <w:sz w:val="24"/>
          <w:szCs w:val="24"/>
        </w:rPr>
      </w:pPr>
      <w:r w:rsidRPr="00704123">
        <w:rPr>
          <w:rFonts w:ascii="Arial" w:hAnsi="Arial" w:cs="Arial"/>
          <w:sz w:val="24"/>
          <w:szCs w:val="24"/>
        </w:rPr>
        <w:t>Secretária Municipal de Saúde</w:t>
      </w:r>
    </w:p>
    <w:p w:rsidR="00704123" w:rsidRPr="00704123" w:rsidRDefault="00704123" w:rsidP="006752EF">
      <w:pPr>
        <w:pStyle w:val="SemEspaamento"/>
        <w:spacing w:line="259" w:lineRule="auto"/>
        <w:rPr>
          <w:rFonts w:ascii="Arial" w:hAnsi="Arial" w:cs="Arial"/>
          <w:b/>
          <w:sz w:val="24"/>
          <w:szCs w:val="24"/>
        </w:rPr>
      </w:pPr>
      <w:r w:rsidRPr="00704123">
        <w:rPr>
          <w:rFonts w:ascii="Arial" w:hAnsi="Arial" w:cs="Arial"/>
          <w:sz w:val="24"/>
          <w:szCs w:val="24"/>
        </w:rPr>
        <w:t>Decreto 006 de 02/01/2025</w:t>
      </w:r>
    </w:p>
    <w:p w:rsidR="00EF3638" w:rsidRDefault="00EF3638" w:rsidP="4BC0070C">
      <w:pPr>
        <w:pStyle w:val="SemEspaamento"/>
        <w:spacing w:line="259" w:lineRule="auto"/>
        <w:jc w:val="center"/>
        <w:rPr>
          <w:rFonts w:ascii="Century Gothic" w:hAnsi="Century Gothic"/>
        </w:rPr>
      </w:pPr>
    </w:p>
    <w:p w:rsidR="00915F98" w:rsidRDefault="00915F98" w:rsidP="002E33F3">
      <w:pPr>
        <w:pStyle w:val="SemEspaamento"/>
        <w:spacing w:line="259" w:lineRule="auto"/>
        <w:rPr>
          <w:rFonts w:ascii="Century Gothic" w:hAnsi="Century Gothic"/>
        </w:rPr>
      </w:pPr>
    </w:p>
    <w:p w:rsidR="00FA46C6" w:rsidRDefault="00FA46C6" w:rsidP="00C738C2">
      <w:pPr>
        <w:rPr>
          <w:b/>
          <w:color w:val="000000"/>
          <w:sz w:val="24"/>
          <w:szCs w:val="24"/>
        </w:rPr>
      </w:pPr>
      <w:bookmarkStart w:id="54" w:name="_Hlk187248026"/>
      <w:bookmarkEnd w:id="54"/>
    </w:p>
    <w:p w:rsidR="00C0554A" w:rsidRDefault="00C0554A" w:rsidP="00A947DA">
      <w:pPr>
        <w:rPr>
          <w:b/>
          <w:color w:val="000000"/>
          <w:sz w:val="24"/>
          <w:szCs w:val="24"/>
        </w:rPr>
      </w:pPr>
    </w:p>
    <w:p w:rsidR="009D48AE" w:rsidRDefault="009D48AE" w:rsidP="00A947DA">
      <w:pPr>
        <w:rPr>
          <w:b/>
          <w:color w:val="000000"/>
          <w:sz w:val="24"/>
          <w:szCs w:val="24"/>
        </w:rPr>
      </w:pPr>
    </w:p>
    <w:p w:rsidR="009D48AE" w:rsidRDefault="009D48AE" w:rsidP="00A947DA">
      <w:pPr>
        <w:rPr>
          <w:b/>
          <w:color w:val="000000"/>
          <w:sz w:val="24"/>
          <w:szCs w:val="24"/>
        </w:rPr>
      </w:pPr>
    </w:p>
    <w:p w:rsidR="009D48AE" w:rsidRDefault="009D48AE" w:rsidP="00A947DA">
      <w:pPr>
        <w:rPr>
          <w:b/>
          <w:color w:val="000000"/>
          <w:sz w:val="24"/>
          <w:szCs w:val="24"/>
        </w:rPr>
      </w:pPr>
    </w:p>
    <w:p w:rsidR="009D48AE" w:rsidRDefault="009D48AE" w:rsidP="00A947DA">
      <w:pPr>
        <w:rPr>
          <w:b/>
          <w:color w:val="000000"/>
          <w:sz w:val="24"/>
          <w:szCs w:val="24"/>
        </w:rPr>
      </w:pPr>
    </w:p>
    <w:p w:rsidR="00292A30" w:rsidRDefault="00073E7D">
      <w:pPr>
        <w:jc w:val="center"/>
        <w:rPr>
          <w:b/>
          <w:sz w:val="24"/>
          <w:szCs w:val="24"/>
        </w:rPr>
      </w:pPr>
      <w:r>
        <w:rPr>
          <w:b/>
          <w:sz w:val="24"/>
          <w:szCs w:val="24"/>
        </w:rPr>
        <w:lastRenderedPageBreak/>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6752EF">
              <w:rPr>
                <w:b/>
                <w:sz w:val="24"/>
                <w:szCs w:val="24"/>
              </w:rPr>
              <w:t>Nº XXX</w:t>
            </w:r>
            <w:r w:rsidRPr="00C4415A">
              <w:rPr>
                <w:b/>
                <w:sz w:val="24"/>
                <w:szCs w:val="24"/>
              </w:rPr>
              <w:t>/20</w:t>
            </w:r>
            <w:r w:rsidR="00C4415A">
              <w:rPr>
                <w:b/>
                <w:sz w:val="24"/>
                <w:szCs w:val="24"/>
              </w:rPr>
              <w:t>25</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55" w:name="_3tbugp1" w:colFirst="0" w:colLast="0"/>
      <w:bookmarkEnd w:id="55"/>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646E5A" w:rsidRPr="004F5CAE" w:rsidRDefault="00073E7D" w:rsidP="004F5CAE">
      <w:pPr>
        <w:jc w:val="center"/>
        <w:rPr>
          <w:b/>
          <w:sz w:val="24"/>
          <w:szCs w:val="24"/>
        </w:rPr>
      </w:pPr>
      <w:r>
        <w:rPr>
          <w:b/>
          <w:sz w:val="24"/>
          <w:szCs w:val="24"/>
        </w:rPr>
        <w:t>(nome, carimbo, assinatura do responsável legal da empresa).</w:t>
      </w:r>
    </w:p>
    <w:p w:rsidR="00AF6476" w:rsidRDefault="00AF6476">
      <w:pPr>
        <w:rPr>
          <w:sz w:val="24"/>
          <w:szCs w:val="24"/>
        </w:rPr>
      </w:pPr>
      <w:bookmarkStart w:id="56" w:name="_28h4qwu" w:colFirst="0" w:colLast="0"/>
      <w:bookmarkEnd w:id="56"/>
    </w:p>
    <w:p w:rsidR="00C738C2" w:rsidRDefault="00C738C2">
      <w:pPr>
        <w:rPr>
          <w:sz w:val="24"/>
          <w:szCs w:val="24"/>
        </w:rPr>
      </w:pPr>
    </w:p>
    <w:p w:rsidR="00C738C2" w:rsidRDefault="00C738C2">
      <w:pPr>
        <w:rPr>
          <w:sz w:val="24"/>
          <w:szCs w:val="24"/>
        </w:rPr>
      </w:pPr>
    </w:p>
    <w:p w:rsidR="009D48AE" w:rsidRDefault="009D48AE">
      <w:pPr>
        <w:rPr>
          <w:sz w:val="24"/>
          <w:szCs w:val="24"/>
        </w:rPr>
      </w:pPr>
    </w:p>
    <w:p w:rsidR="009D48AE" w:rsidRDefault="009D48AE">
      <w:pPr>
        <w:rPr>
          <w:sz w:val="24"/>
          <w:szCs w:val="24"/>
        </w:rPr>
      </w:pPr>
    </w:p>
    <w:p w:rsidR="009D48AE" w:rsidRDefault="009D48AE">
      <w:pPr>
        <w:rPr>
          <w:sz w:val="24"/>
          <w:szCs w:val="24"/>
        </w:rPr>
      </w:pPr>
    </w:p>
    <w:p w:rsidR="009D48AE" w:rsidRDefault="009D48AE">
      <w:pPr>
        <w:rPr>
          <w:sz w:val="24"/>
          <w:szCs w:val="24"/>
        </w:rPr>
      </w:pPr>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bookmarkStart w:id="57" w:name="_GoBack"/>
      <w:r w:rsidRPr="00E4699C">
        <w:rPr>
          <w:b/>
          <w:sz w:val="24"/>
          <w:szCs w:val="24"/>
        </w:rPr>
        <w:t xml:space="preserve">MINUTA DE CONTRATO DE </w:t>
      </w:r>
      <w:bookmarkEnd w:id="57"/>
      <w:r w:rsidR="00E90992">
        <w:rPr>
          <w:b/>
          <w:sz w:val="24"/>
          <w:szCs w:val="24"/>
        </w:rPr>
        <w:t>FORNECIMENTO</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Termo de Contrato de prestação de serviços que entre si fazem o</w:t>
      </w:r>
      <w:r w:rsidRPr="00E4699C">
        <w:rPr>
          <w:b/>
          <w:color w:val="000000"/>
          <w:sz w:val="24"/>
          <w:szCs w:val="24"/>
        </w:rPr>
        <w:t xml:space="preserve"> MUNICÍPIO DE XXXXXXXX</w:t>
      </w:r>
      <w:r w:rsidRPr="00E4699C">
        <w:rPr>
          <w:color w:val="000000"/>
          <w:sz w:val="24"/>
          <w:szCs w:val="24"/>
        </w:rPr>
        <w:t>e a Empresa</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 xml:space="preserve">(nome e função no contratado), conforme atos constitutivos da empresaOUprocuração apresentada nos autos, tendo em vista o que consta no Processo nº XXXX e em observância às disposições da </w:t>
      </w:r>
      <w:hyperlink r:id="rId48">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rsidP="00BB7650">
      <w:pPr>
        <w:numPr>
          <w:ilvl w:val="1"/>
          <w:numId w:val="5"/>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rsidP="00BB7650">
      <w:pPr>
        <w:numPr>
          <w:ilvl w:val="1"/>
          <w:numId w:val="5"/>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rsidP="00BB7650">
      <w:pPr>
        <w:numPr>
          <w:ilvl w:val="1"/>
          <w:numId w:val="5"/>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rsidP="00BB7650">
      <w:pPr>
        <w:numPr>
          <w:ilvl w:val="1"/>
          <w:numId w:val="5"/>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49"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rsidP="00BB7650">
      <w:pPr>
        <w:numPr>
          <w:ilvl w:val="2"/>
          <w:numId w:val="5"/>
        </w:numPr>
        <w:pBdr>
          <w:top w:val="nil"/>
          <w:left w:val="nil"/>
          <w:bottom w:val="nil"/>
          <w:right w:val="nil"/>
          <w:between w:val="nil"/>
        </w:pBdr>
        <w:ind w:left="0"/>
        <w:jc w:val="both"/>
        <w:rPr>
          <w:color w:val="000000"/>
          <w:sz w:val="24"/>
          <w:szCs w:val="24"/>
        </w:rPr>
      </w:pPr>
      <w:r w:rsidRPr="00506055">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rsidP="00BB7650">
      <w:pPr>
        <w:numPr>
          <w:ilvl w:val="0"/>
          <w:numId w:val="5"/>
        </w:numPr>
        <w:rPr>
          <w:sz w:val="24"/>
          <w:szCs w:val="24"/>
        </w:rPr>
      </w:pPr>
      <w:r w:rsidRPr="00506055">
        <w:rPr>
          <w:b/>
          <w:sz w:val="24"/>
          <w:szCs w:val="24"/>
        </w:rPr>
        <w:t>CLÁUSULA TERCEIRA - REGIME DE EXECUÇÃO DOS SERVIÇOS (</w:t>
      </w:r>
      <w:hyperlink r:id="rId50" w:anchor="art92">
        <w:r w:rsidRPr="00506055">
          <w:rPr>
            <w:b/>
            <w:sz w:val="24"/>
            <w:szCs w:val="24"/>
          </w:rPr>
          <w:t>art. 92, IV)</w:t>
        </w:r>
      </w:hyperlink>
    </w:p>
    <w:p w:rsidR="00292A30" w:rsidRPr="00506055" w:rsidRDefault="00073E7D" w:rsidP="00BB7650">
      <w:pPr>
        <w:numPr>
          <w:ilvl w:val="1"/>
          <w:numId w:val="5"/>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rsidP="00BB7650">
      <w:pPr>
        <w:keepNext/>
        <w:keepLines/>
        <w:numPr>
          <w:ilvl w:val="0"/>
          <w:numId w:val="5"/>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rsidP="00BB7650">
      <w:pPr>
        <w:keepNext/>
        <w:keepLines/>
        <w:numPr>
          <w:ilvl w:val="1"/>
          <w:numId w:val="5"/>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BB7650">
      <w:pPr>
        <w:numPr>
          <w:ilvl w:val="1"/>
          <w:numId w:val="5"/>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Maiane da Silva </w:t>
      </w:r>
      <w:r w:rsidR="006A4D90">
        <w:rPr>
          <w:color w:val="000000"/>
          <w:sz w:val="24"/>
          <w:szCs w:val="24"/>
        </w:rPr>
        <w:t xml:space="preserve">Brandão, </w:t>
      </w:r>
      <w:r w:rsidR="003342E0">
        <w:rPr>
          <w:color w:val="000000"/>
          <w:sz w:val="24"/>
          <w:szCs w:val="24"/>
        </w:rPr>
        <w:t>Portaria 019/2025,</w:t>
      </w:r>
      <w:r w:rsidRPr="00506055">
        <w:rPr>
          <w:color w:val="000000"/>
          <w:sz w:val="24"/>
          <w:szCs w:val="24"/>
        </w:rPr>
        <w:t xml:space="preserve"> do contrato, ou pelos respectivos substitutos </w:t>
      </w:r>
      <w:hyperlink r:id="rId51" w:anchor="art117">
        <w:r w:rsidRPr="00506055">
          <w:rPr>
            <w:color w:val="000000"/>
            <w:sz w:val="24"/>
            <w:szCs w:val="24"/>
          </w:rPr>
          <w:t>(Lei nº 14.133, de 2021, art. 117, caput</w:t>
        </w:r>
      </w:hyperlink>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Identificada qualquer inexatidão ou irregularidade, o fiscal do contrato emitirá notificações para a correção da execução do contrato, determinando prazo para a correção.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fiscal do contrato comunicará ao gestor do contrato, em tempo hábil, o término do contrato sob sua responsabilidade, com vistas à tempestiva renovação ou à prorrogação contratual.</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52"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rsidP="00BB7650">
      <w:pPr>
        <w:numPr>
          <w:ilvl w:val="1"/>
          <w:numId w:val="5"/>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rsidP="00BB7650">
      <w:pPr>
        <w:numPr>
          <w:ilvl w:val="1"/>
          <w:numId w:val="5"/>
        </w:numPr>
        <w:jc w:val="both"/>
        <w:rPr>
          <w:sz w:val="24"/>
          <w:szCs w:val="24"/>
        </w:rPr>
      </w:pPr>
      <w:r>
        <w:rPr>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rsidP="00BB7650">
      <w:pPr>
        <w:numPr>
          <w:ilvl w:val="1"/>
          <w:numId w:val="5"/>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rsidP="00BB7650">
      <w:pPr>
        <w:numPr>
          <w:ilvl w:val="0"/>
          <w:numId w:val="5"/>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53" w:anchor="art92">
        <w:r>
          <w:rPr>
            <w:b/>
            <w:color w:val="000000"/>
            <w:sz w:val="24"/>
            <w:szCs w:val="24"/>
          </w:rPr>
          <w:t>art. 92, V e VI</w:t>
        </w:r>
      </w:hyperlink>
      <w:r>
        <w:rPr>
          <w:b/>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Os serviços serão recebidos pro</w:t>
      </w:r>
      <w:r w:rsidR="009351B3">
        <w:rPr>
          <w:color w:val="000000"/>
          <w:sz w:val="24"/>
          <w:szCs w:val="24"/>
        </w:rPr>
        <w:t>visoriamente, no prazo de até 20</w:t>
      </w:r>
      <w:r>
        <w:rPr>
          <w:color w:val="000000"/>
          <w:sz w:val="24"/>
          <w:szCs w:val="24"/>
        </w:rPr>
        <w:t xml:space="preserve"> (</w:t>
      </w:r>
      <w:r w:rsidR="009351B3">
        <w:rPr>
          <w:color w:val="000000"/>
          <w:sz w:val="24"/>
          <w:szCs w:val="24"/>
        </w:rPr>
        <w:t>vinte</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w:t>
      </w:r>
      <w:r>
        <w:rPr>
          <w:color w:val="000000"/>
          <w:sz w:val="24"/>
          <w:szCs w:val="24"/>
        </w:rPr>
        <w:lastRenderedPageBreak/>
        <w:t>julgar necessários, devendo encaminhá-los ao gestor do contrato para recebimento definitivo.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obedecendo os seguintes procedimentos: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54"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Para fins de liquidação, o setor competente deve verificar se a Nota Fiscal ou Fatura apresentada expressa os elementos necessários e essenciais do documento, tais como:</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rsidP="00BB7650">
      <w:pPr>
        <w:numPr>
          <w:ilvl w:val="0"/>
          <w:numId w:val="6"/>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w:t>
      </w:r>
      <w:r>
        <w:rPr>
          <w:color w:val="000000"/>
          <w:sz w:val="24"/>
          <w:szCs w:val="24"/>
        </w:rPr>
        <w:lastRenderedPageBreak/>
        <w:t xml:space="preserve">consulta aos sítios eletrônicos oficiais ou à documentação mencionada no </w:t>
      </w:r>
      <w:hyperlink r:id="rId55" w:anchor="art68">
        <w:r>
          <w:rPr>
            <w:color w:val="000000"/>
            <w:sz w:val="24"/>
            <w:szCs w:val="24"/>
          </w:rPr>
          <w:t>art. 68 da Lei nº 14.133/2021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Independentemente do percentual de tributo inserido na planilha, quando houver, serão retidos na fonte, quando da realização do pagamento, os percentuais estabelecidos na legislação vigente.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56">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BB7650">
      <w:pPr>
        <w:numPr>
          <w:ilvl w:val="1"/>
          <w:numId w:val="5"/>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BB7650">
      <w:pPr>
        <w:numPr>
          <w:ilvl w:val="1"/>
          <w:numId w:val="5"/>
        </w:numPr>
        <w:pBdr>
          <w:top w:val="nil"/>
          <w:left w:val="nil"/>
          <w:bottom w:val="nil"/>
          <w:right w:val="nil"/>
          <w:between w:val="nil"/>
        </w:pBdr>
        <w:spacing w:after="288"/>
        <w:jc w:val="both"/>
        <w:rPr>
          <w:sz w:val="24"/>
          <w:szCs w:val="24"/>
        </w:rPr>
      </w:pPr>
      <w:r w:rsidRPr="00A47335">
        <w:rPr>
          <w:sz w:val="24"/>
          <w:szCs w:val="24"/>
        </w:rPr>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rsidP="00BB7650">
      <w:pPr>
        <w:numPr>
          <w:ilvl w:val="1"/>
          <w:numId w:val="5"/>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rsidP="00BB7650">
      <w:pPr>
        <w:numPr>
          <w:ilvl w:val="1"/>
          <w:numId w:val="5"/>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rsidP="00BB7650">
      <w:pPr>
        <w:numPr>
          <w:ilvl w:val="1"/>
          <w:numId w:val="5"/>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57" w:anchor="art92">
        <w:r>
          <w:rPr>
            <w:b/>
            <w:color w:val="000000"/>
            <w:sz w:val="24"/>
            <w:szCs w:val="24"/>
          </w:rPr>
          <w:t>(art. 92, X, XI e XIV</w:t>
        </w:r>
      </w:hyperlink>
      <w:r>
        <w:rPr>
          <w:b/>
          <w:color w:val="000000"/>
          <w:sz w:val="24"/>
          <w:szCs w:val="24"/>
        </w:rPr>
        <w:t>)</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lastRenderedPageBreak/>
        <w:t>Exigir o cumprimento de todas as obrigações assumidas pela Contratada, de acordo com as cláusulas contratuais, seus anexos e os termos de sua proposta;</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Efetuar o pagamento ao Contratado do valor correspondente à execução do objeto, no prazo, forma e condições estabelecidos no presente Contrato e no Termo de Referência;</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 xml:space="preserve">Aplicar ao Contratado as sanções previstas na lei e neste Contrato; </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A Administração terá o prazo de</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BB7650">
      <w:pPr>
        <w:numPr>
          <w:ilvl w:val="0"/>
          <w:numId w:val="7"/>
        </w:numPr>
        <w:pBdr>
          <w:top w:val="nil"/>
          <w:left w:val="nil"/>
          <w:bottom w:val="nil"/>
          <w:right w:val="nil"/>
          <w:between w:val="nil"/>
        </w:pBdr>
        <w:jc w:val="both"/>
        <w:rPr>
          <w:i/>
          <w:sz w:val="24"/>
          <w:szCs w:val="24"/>
        </w:rPr>
      </w:pPr>
      <w:bookmarkStart w:id="58" w:name="_nmf14n" w:colFirst="0" w:colLast="0"/>
      <w:bookmarkEnd w:id="58"/>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58" w:anchor="art93%C2%A72">
        <w:r>
          <w:rPr>
            <w:color w:val="000000"/>
            <w:sz w:val="24"/>
            <w:szCs w:val="24"/>
          </w:rPr>
          <w:t>do art. 93, §2º, da Lei nº 14.133, de 2021</w:t>
        </w:r>
      </w:hyperlink>
      <w:r>
        <w:rPr>
          <w:color w:val="000000"/>
          <w:sz w:val="24"/>
          <w:szCs w:val="24"/>
        </w:rPr>
        <w:t>.</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rsidP="00BB7650">
      <w:pPr>
        <w:numPr>
          <w:ilvl w:val="1"/>
          <w:numId w:val="5"/>
        </w:numPr>
        <w:pBdr>
          <w:top w:val="nil"/>
          <w:left w:val="nil"/>
          <w:bottom w:val="nil"/>
          <w:right w:val="nil"/>
          <w:between w:val="nil"/>
        </w:pBdr>
        <w:jc w:val="both"/>
        <w:rPr>
          <w:sz w:val="24"/>
          <w:szCs w:val="24"/>
        </w:rPr>
      </w:pPr>
      <w:r>
        <w:rPr>
          <w:b/>
          <w:color w:val="000000"/>
          <w:sz w:val="24"/>
          <w:szCs w:val="24"/>
        </w:rPr>
        <w:t>Constituem obrigações do CONTRATADO (</w:t>
      </w:r>
      <w:hyperlink r:id="rId59" w:anchor="art92">
        <w:r>
          <w:rPr>
            <w:b/>
            <w:color w:val="000000"/>
            <w:sz w:val="24"/>
            <w:szCs w:val="24"/>
          </w:rPr>
          <w:t>art. 92, XIV, XVI e XVII</w:t>
        </w:r>
      </w:hyperlink>
      <w:r>
        <w:rPr>
          <w:b/>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lastRenderedPageBreak/>
        <w:t>Atender às determinações regulares emitidas pelo fiscal do contrato ou autoridade superior (</w:t>
      </w:r>
      <w:hyperlink r:id="rId60" w:anchor="art137">
        <w:r>
          <w:rPr>
            <w:color w:val="000000"/>
            <w:sz w:val="24"/>
            <w:szCs w:val="24"/>
          </w:rPr>
          <w:t>art. 137, II</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61">
        <w:r>
          <w:rPr>
            <w:color w:val="000000"/>
            <w:sz w:val="24"/>
            <w:szCs w:val="24"/>
          </w:rPr>
          <w:t>Código de Defesa do Consumidor (Lei nº 8.078, de 1990</w:t>
        </w:r>
      </w:hyperlink>
      <w:r>
        <w:rPr>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62" w:anchor="art48">
        <w:r>
          <w:rPr>
            <w:color w:val="000000"/>
            <w:sz w:val="24"/>
            <w:szCs w:val="24"/>
          </w:rPr>
          <w:t>artigo 48, parágrafo único, da Lei nº 14.133, de 2021</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lastRenderedPageBreak/>
        <w:t>Submeter previamente, por escrito, ao Contratante, para análise e aprovação, quaisquer mudanças nos métodos executivos que fujam às especificações do memorial descritivo ou instrumento congênere.</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rsidP="00BB7650">
      <w:pPr>
        <w:numPr>
          <w:ilvl w:val="0"/>
          <w:numId w:val="9"/>
        </w:numPr>
        <w:pBdr>
          <w:top w:val="nil"/>
          <w:left w:val="nil"/>
          <w:bottom w:val="nil"/>
          <w:right w:val="nil"/>
          <w:between w:val="nil"/>
        </w:pBdr>
        <w:jc w:val="both"/>
        <w:rPr>
          <w:b/>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r>
          <w:rPr>
            <w:color w:val="000000"/>
            <w:sz w:val="24"/>
            <w:szCs w:val="24"/>
          </w:rPr>
          <w:t>art. 116</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64" w:anchor="art116">
        <w:r>
          <w:rPr>
            <w:color w:val="000000"/>
            <w:sz w:val="24"/>
            <w:szCs w:val="24"/>
          </w:rPr>
          <w:t>art. 116, parágrafo único</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r>
          <w:rPr>
            <w:color w:val="000000"/>
            <w:sz w:val="24"/>
            <w:szCs w:val="24"/>
          </w:rPr>
          <w:t>art. 124, II, d, da Lei nº 14.133, de 2021</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As partes deverão cumprir a </w:t>
      </w:r>
      <w:hyperlink r:id="rId66">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67" w:anchor="art6">
        <w:r>
          <w:rPr>
            <w:color w:val="000000"/>
            <w:sz w:val="24"/>
            <w:szCs w:val="24"/>
            <w:u w:val="single"/>
          </w:rPr>
          <w:t>art. 6º da LGPD</w:t>
        </w:r>
      </w:hyperlink>
      <w:r>
        <w:rPr>
          <w:color w:val="000000"/>
          <w:sz w:val="24"/>
          <w:szCs w:val="24"/>
        </w:rPr>
        <w:t xml:space="preserve">.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68"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69"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lastRenderedPageBreak/>
        <w:t>O Contratado deverá exigir de suboperadores e subcontratados o cumprimento dos deveres da presente cláusula, permanecendo integralmente responsável por garantir sua observância.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70">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contratos e convênios de que trata o </w:t>
      </w:r>
      <w:hyperlink r:id="rId71"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rsidP="00BB7650">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72"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rsidP="00BB7650">
      <w:pPr>
        <w:numPr>
          <w:ilvl w:val="1"/>
          <w:numId w:val="5"/>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73" w:anchor="art92">
        <w:r>
          <w:rPr>
            <w:b/>
            <w:color w:val="000000"/>
            <w:sz w:val="24"/>
            <w:szCs w:val="24"/>
          </w:rPr>
          <w:t>art. 92, XIV</w:t>
        </w:r>
      </w:hyperlink>
      <w:r>
        <w:rPr>
          <w:b/>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74">
        <w:r>
          <w:rPr>
            <w:color w:val="000000"/>
            <w:sz w:val="24"/>
            <w:szCs w:val="24"/>
          </w:rPr>
          <w:t>Lei nº 14.133, de 2021</w:t>
        </w:r>
      </w:hyperlink>
      <w:r>
        <w:rPr>
          <w:color w:val="000000"/>
          <w:sz w:val="24"/>
          <w:szCs w:val="24"/>
        </w:rPr>
        <w:t>, o contratado que:</w:t>
      </w:r>
    </w:p>
    <w:p w:rsidR="00292A30" w:rsidRDefault="00073E7D" w:rsidP="00BB7650">
      <w:pPr>
        <w:numPr>
          <w:ilvl w:val="2"/>
          <w:numId w:val="13"/>
        </w:numPr>
        <w:ind w:left="567" w:firstLine="352"/>
        <w:jc w:val="both"/>
        <w:rPr>
          <w:sz w:val="24"/>
          <w:szCs w:val="24"/>
        </w:rPr>
      </w:pPr>
      <w:r>
        <w:rPr>
          <w:sz w:val="24"/>
          <w:szCs w:val="24"/>
        </w:rPr>
        <w:t>der causa à inexecução parcial do contrato;</w:t>
      </w:r>
    </w:p>
    <w:p w:rsidR="00292A30" w:rsidRDefault="00073E7D" w:rsidP="00BB7650">
      <w:pPr>
        <w:numPr>
          <w:ilvl w:val="2"/>
          <w:numId w:val="13"/>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rsidP="00BB7650">
      <w:pPr>
        <w:numPr>
          <w:ilvl w:val="2"/>
          <w:numId w:val="13"/>
        </w:numPr>
        <w:ind w:left="567" w:firstLine="352"/>
        <w:jc w:val="both"/>
        <w:rPr>
          <w:sz w:val="24"/>
          <w:szCs w:val="24"/>
        </w:rPr>
      </w:pPr>
      <w:r>
        <w:rPr>
          <w:sz w:val="24"/>
          <w:szCs w:val="24"/>
        </w:rPr>
        <w:t>der causa à inexecução total do contrato;</w:t>
      </w:r>
    </w:p>
    <w:p w:rsidR="00292A30" w:rsidRDefault="00073E7D" w:rsidP="00BB7650">
      <w:pPr>
        <w:numPr>
          <w:ilvl w:val="2"/>
          <w:numId w:val="13"/>
        </w:numPr>
        <w:ind w:left="567" w:firstLine="352"/>
        <w:jc w:val="both"/>
        <w:rPr>
          <w:sz w:val="24"/>
          <w:szCs w:val="24"/>
        </w:rPr>
      </w:pPr>
      <w:r>
        <w:rPr>
          <w:sz w:val="24"/>
          <w:szCs w:val="24"/>
        </w:rPr>
        <w:t>ensejar o retardamento da execução ou da entrega do objeto da contratação sem motivo justificado;</w:t>
      </w:r>
    </w:p>
    <w:p w:rsidR="00292A30" w:rsidRDefault="00073E7D" w:rsidP="00BB7650">
      <w:pPr>
        <w:numPr>
          <w:ilvl w:val="2"/>
          <w:numId w:val="13"/>
        </w:numPr>
        <w:ind w:left="567" w:firstLine="352"/>
        <w:jc w:val="both"/>
        <w:rPr>
          <w:sz w:val="24"/>
          <w:szCs w:val="24"/>
        </w:rPr>
      </w:pPr>
      <w:r>
        <w:rPr>
          <w:sz w:val="24"/>
          <w:szCs w:val="24"/>
        </w:rPr>
        <w:t>apresentar documentação falsa ou prestar declaração falsa durante a execução do contrato;</w:t>
      </w:r>
    </w:p>
    <w:p w:rsidR="00292A30" w:rsidRDefault="00073E7D" w:rsidP="00BB7650">
      <w:pPr>
        <w:numPr>
          <w:ilvl w:val="2"/>
          <w:numId w:val="13"/>
        </w:numPr>
        <w:ind w:left="567" w:firstLine="352"/>
        <w:jc w:val="both"/>
        <w:rPr>
          <w:sz w:val="24"/>
          <w:szCs w:val="24"/>
        </w:rPr>
      </w:pPr>
      <w:r>
        <w:rPr>
          <w:sz w:val="24"/>
          <w:szCs w:val="24"/>
        </w:rPr>
        <w:t>praticar ato fraudulento na execução do contrato;</w:t>
      </w:r>
    </w:p>
    <w:p w:rsidR="00292A30" w:rsidRDefault="00073E7D" w:rsidP="00BB7650">
      <w:pPr>
        <w:numPr>
          <w:ilvl w:val="2"/>
          <w:numId w:val="13"/>
        </w:numPr>
        <w:ind w:left="567" w:firstLine="352"/>
        <w:jc w:val="both"/>
        <w:rPr>
          <w:sz w:val="24"/>
          <w:szCs w:val="24"/>
        </w:rPr>
      </w:pPr>
      <w:r>
        <w:rPr>
          <w:sz w:val="24"/>
          <w:szCs w:val="24"/>
        </w:rPr>
        <w:t>comportar-se de modo inidôneo ou cometer fraude de qualquer natureza;</w:t>
      </w:r>
    </w:p>
    <w:p w:rsidR="00292A30" w:rsidRDefault="00073E7D" w:rsidP="00BB7650">
      <w:pPr>
        <w:numPr>
          <w:ilvl w:val="2"/>
          <w:numId w:val="13"/>
        </w:numPr>
        <w:ind w:left="567" w:firstLine="352"/>
        <w:jc w:val="both"/>
        <w:rPr>
          <w:sz w:val="24"/>
          <w:szCs w:val="24"/>
        </w:rPr>
      </w:pPr>
      <w:r>
        <w:rPr>
          <w:sz w:val="24"/>
          <w:szCs w:val="24"/>
        </w:rPr>
        <w:t>praticar ato lesivo previsto no art. 5º da Lei nº 12.846, de 1º de agosto de 2013.</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rsidP="00BB7650">
      <w:pPr>
        <w:numPr>
          <w:ilvl w:val="2"/>
          <w:numId w:val="14"/>
        </w:numPr>
        <w:ind w:left="993" w:firstLine="782"/>
        <w:jc w:val="both"/>
        <w:rPr>
          <w:sz w:val="24"/>
          <w:szCs w:val="24"/>
        </w:rPr>
      </w:pPr>
      <w:bookmarkStart w:id="59" w:name="_46r0co2" w:colFirst="0" w:colLast="0"/>
      <w:bookmarkEnd w:id="59"/>
      <w:r>
        <w:rPr>
          <w:b/>
          <w:sz w:val="24"/>
          <w:szCs w:val="24"/>
        </w:rPr>
        <w:lastRenderedPageBreak/>
        <w:t>Advertência</w:t>
      </w:r>
      <w:r>
        <w:rPr>
          <w:sz w:val="24"/>
          <w:szCs w:val="24"/>
        </w:rPr>
        <w:t>, quando o contratado der causa à inexecução parcial do contrato, sempre que não se justificar a imposição de penalidade mais grave (</w:t>
      </w:r>
      <w:hyperlink r:id="rId75" w:anchor="art156%C2%A72">
        <w:r>
          <w:rPr>
            <w:sz w:val="24"/>
            <w:szCs w:val="24"/>
          </w:rPr>
          <w:t>art. 156, §2º, da Lei nº 14.133, de 2021</w:t>
        </w:r>
      </w:hyperlink>
      <w:r>
        <w:rPr>
          <w:sz w:val="24"/>
          <w:szCs w:val="24"/>
        </w:rPr>
        <w:t>);</w:t>
      </w:r>
    </w:p>
    <w:p w:rsidR="00292A30" w:rsidRDefault="00073E7D" w:rsidP="00BB7650">
      <w:pPr>
        <w:numPr>
          <w:ilvl w:val="2"/>
          <w:numId w:val="14"/>
        </w:numPr>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76" w:anchor="art156%C2%A74">
        <w:r>
          <w:rPr>
            <w:sz w:val="24"/>
            <w:szCs w:val="24"/>
          </w:rPr>
          <w:t>art. 156, § 4º, da Lei nº 14.133, de 2021</w:t>
        </w:r>
      </w:hyperlink>
      <w:r>
        <w:rPr>
          <w:sz w:val="24"/>
          <w:szCs w:val="24"/>
        </w:rPr>
        <w:t>);</w:t>
      </w:r>
    </w:p>
    <w:p w:rsidR="00292A30" w:rsidRDefault="00073E7D" w:rsidP="00BB7650">
      <w:pPr>
        <w:numPr>
          <w:ilvl w:val="2"/>
          <w:numId w:val="14"/>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77" w:anchor="art156%C2%A75">
        <w:r>
          <w:rPr>
            <w:sz w:val="24"/>
            <w:szCs w:val="24"/>
          </w:rPr>
          <w:t>art. 156, §5º, da Lei nº 14.133, de 2021</w:t>
        </w:r>
      </w:hyperlink>
      <w:r>
        <w:rPr>
          <w:sz w:val="24"/>
          <w:szCs w:val="24"/>
        </w:rPr>
        <w:t>).</w:t>
      </w:r>
    </w:p>
    <w:p w:rsidR="00292A30" w:rsidRDefault="00073E7D" w:rsidP="00BB7650">
      <w:pPr>
        <w:numPr>
          <w:ilvl w:val="2"/>
          <w:numId w:val="14"/>
        </w:numPr>
        <w:ind w:left="993" w:firstLine="782"/>
        <w:jc w:val="both"/>
        <w:rPr>
          <w:sz w:val="24"/>
          <w:szCs w:val="24"/>
        </w:rPr>
      </w:pPr>
      <w:r>
        <w:rPr>
          <w:b/>
          <w:sz w:val="24"/>
          <w:szCs w:val="24"/>
        </w:rPr>
        <w:t>Multa:</w:t>
      </w:r>
    </w:p>
    <w:p w:rsidR="00292A30" w:rsidRPr="007631B6" w:rsidRDefault="00073E7D" w:rsidP="00BB7650">
      <w:pPr>
        <w:numPr>
          <w:ilvl w:val="3"/>
          <w:numId w:val="14"/>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rsidP="00BB7650">
      <w:pPr>
        <w:numPr>
          <w:ilvl w:val="3"/>
          <w:numId w:val="14"/>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78" w:anchor="art156%C2%A79">
        <w:r>
          <w:rPr>
            <w:color w:val="000000"/>
            <w:sz w:val="24"/>
            <w:szCs w:val="24"/>
          </w:rPr>
          <w:t>art. 156, §9º, da Lei nº 14.133, de 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79" w:anchor="art156%C2%A77">
        <w:r>
          <w:rPr>
            <w:color w:val="000000"/>
            <w:sz w:val="24"/>
            <w:szCs w:val="24"/>
          </w:rPr>
          <w:t>art. 156, §7º, da Lei nº 14.133, de 2021</w:t>
        </w:r>
      </w:hyperlink>
      <w:r>
        <w:rPr>
          <w:color w:val="000000"/>
          <w:sz w:val="24"/>
          <w:szCs w:val="24"/>
        </w:rPr>
        <w:t>).</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Antes da aplicação da multa será facultada a defesa do interessado no prazo de 15 (quinze) dias úteis, contado da data de sua intimação (</w:t>
      </w:r>
      <w:hyperlink r:id="rId80" w:anchor="art157">
        <w:r>
          <w:rPr>
            <w:color w:val="000000"/>
            <w:sz w:val="24"/>
            <w:szCs w:val="24"/>
          </w:rPr>
          <w:t>art. 157, da Lei nº 14.133, de 2021</w:t>
        </w:r>
      </w:hyperlink>
      <w:r>
        <w:rPr>
          <w:color w:val="000000"/>
          <w:sz w:val="24"/>
          <w:szCs w:val="24"/>
        </w:rPr>
        <w:t>)</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1" w:anchor="art156%C2%A78">
        <w:r>
          <w:rPr>
            <w:color w:val="000000"/>
            <w:sz w:val="24"/>
            <w:szCs w:val="24"/>
          </w:rPr>
          <w:t>art. 156, §8º, da Lei nº 14.133, de 2021</w:t>
        </w:r>
      </w:hyperlink>
      <w:r>
        <w:rPr>
          <w:color w:val="000000"/>
          <w:sz w:val="24"/>
          <w:szCs w:val="24"/>
        </w:rPr>
        <w:t>).</w:t>
      </w:r>
    </w:p>
    <w:p w:rsidR="00292A30" w:rsidRDefault="00073E7D" w:rsidP="00BB7650">
      <w:pPr>
        <w:numPr>
          <w:ilvl w:val="2"/>
          <w:numId w:val="5"/>
        </w:numPr>
        <w:pBdr>
          <w:top w:val="nil"/>
          <w:left w:val="nil"/>
          <w:bottom w:val="nil"/>
          <w:right w:val="nil"/>
          <w:between w:val="nil"/>
        </w:pBdr>
        <w:ind w:left="0"/>
        <w:jc w:val="both"/>
        <w:rPr>
          <w:color w:val="000000"/>
          <w:sz w:val="24"/>
          <w:szCs w:val="24"/>
        </w:rPr>
      </w:pPr>
      <w:bookmarkStart w:id="60" w:name="_2lwamvv" w:colFirst="0" w:colLast="0"/>
      <w:bookmarkEnd w:id="60"/>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Pr>
          <w:color w:val="000000"/>
          <w:sz w:val="24"/>
          <w:szCs w:val="24"/>
        </w:rPr>
        <w:t>dias, a contar da data do recebimento da comunicação enviada pela autoridade competente.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82"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Na aplicação das sanções serão considerados (</w:t>
      </w:r>
      <w:hyperlink r:id="rId83" w:anchor="art156%C2%A71">
        <w:r>
          <w:rPr>
            <w:color w:val="000000"/>
            <w:sz w:val="24"/>
            <w:szCs w:val="24"/>
          </w:rPr>
          <w:t>art. 156, §1º, da Lei nº 14.133, de 2021</w:t>
        </w:r>
      </w:hyperlink>
      <w:r>
        <w:rPr>
          <w:color w:val="000000"/>
          <w:sz w:val="24"/>
          <w:szCs w:val="24"/>
        </w:rPr>
        <w:t>):</w:t>
      </w:r>
    </w:p>
    <w:p w:rsidR="00292A30" w:rsidRDefault="00073E7D" w:rsidP="00BB7650">
      <w:pPr>
        <w:numPr>
          <w:ilvl w:val="0"/>
          <w:numId w:val="12"/>
        </w:numPr>
        <w:ind w:left="567" w:hanging="141"/>
        <w:jc w:val="both"/>
        <w:rPr>
          <w:color w:val="000000"/>
          <w:sz w:val="24"/>
          <w:szCs w:val="24"/>
        </w:rPr>
      </w:pPr>
      <w:r>
        <w:rPr>
          <w:color w:val="000000"/>
          <w:sz w:val="24"/>
          <w:szCs w:val="24"/>
        </w:rPr>
        <w:t>a natureza e a gravidade da infração cometida;</w:t>
      </w:r>
    </w:p>
    <w:p w:rsidR="00292A30" w:rsidRDefault="00073E7D" w:rsidP="00BB7650">
      <w:pPr>
        <w:numPr>
          <w:ilvl w:val="0"/>
          <w:numId w:val="12"/>
        </w:numPr>
        <w:ind w:left="567" w:hanging="141"/>
        <w:jc w:val="both"/>
        <w:rPr>
          <w:color w:val="000000"/>
          <w:sz w:val="24"/>
          <w:szCs w:val="24"/>
        </w:rPr>
      </w:pPr>
      <w:r>
        <w:rPr>
          <w:color w:val="000000"/>
          <w:sz w:val="24"/>
          <w:szCs w:val="24"/>
        </w:rPr>
        <w:t>as peculiaridades do caso concreto;</w:t>
      </w:r>
    </w:p>
    <w:p w:rsidR="00292A30" w:rsidRDefault="00073E7D" w:rsidP="00BB7650">
      <w:pPr>
        <w:numPr>
          <w:ilvl w:val="0"/>
          <w:numId w:val="12"/>
        </w:numPr>
        <w:ind w:left="567" w:hanging="141"/>
        <w:jc w:val="both"/>
        <w:rPr>
          <w:color w:val="000000"/>
          <w:sz w:val="24"/>
          <w:szCs w:val="24"/>
        </w:rPr>
      </w:pPr>
      <w:r>
        <w:rPr>
          <w:color w:val="000000"/>
          <w:sz w:val="24"/>
          <w:szCs w:val="24"/>
        </w:rPr>
        <w:t>as circunstâncias agravantes ou atenuantes;</w:t>
      </w:r>
    </w:p>
    <w:p w:rsidR="00292A30" w:rsidRDefault="00073E7D" w:rsidP="00BB7650">
      <w:pPr>
        <w:numPr>
          <w:ilvl w:val="0"/>
          <w:numId w:val="12"/>
        </w:numPr>
        <w:ind w:left="567" w:hanging="141"/>
        <w:jc w:val="both"/>
        <w:rPr>
          <w:color w:val="000000"/>
          <w:sz w:val="24"/>
          <w:szCs w:val="24"/>
        </w:rPr>
      </w:pPr>
      <w:r>
        <w:rPr>
          <w:color w:val="000000"/>
          <w:sz w:val="24"/>
          <w:szCs w:val="24"/>
        </w:rPr>
        <w:t>os danos que dela provierem para o Contratante;</w:t>
      </w:r>
    </w:p>
    <w:p w:rsidR="00292A30" w:rsidRDefault="00073E7D" w:rsidP="00BB7650">
      <w:pPr>
        <w:numPr>
          <w:ilvl w:val="0"/>
          <w:numId w:val="12"/>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84">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85">
        <w:r>
          <w:rPr>
            <w:color w:val="000000"/>
            <w:sz w:val="24"/>
            <w:szCs w:val="24"/>
          </w:rPr>
          <w:t>na Lei nº 12.846, de 2013</w:t>
        </w:r>
      </w:hyperlink>
      <w:r>
        <w:rPr>
          <w:color w:val="000000"/>
          <w:sz w:val="24"/>
          <w:szCs w:val="24"/>
        </w:rPr>
        <w:t xml:space="preserve">, serão apurados e julgados </w:t>
      </w:r>
      <w:r>
        <w:rPr>
          <w:color w:val="000000"/>
          <w:sz w:val="24"/>
          <w:szCs w:val="24"/>
        </w:rPr>
        <w:lastRenderedPageBreak/>
        <w:t xml:space="preserve">conjuntamente, nos mesmos autos, observados o rito procedimental e autoridade competente definidos na referida </w:t>
      </w:r>
      <w:hyperlink r:id="rId86" w:anchor="art159">
        <w:r>
          <w:rPr>
            <w:color w:val="000000"/>
            <w:sz w:val="24"/>
            <w:szCs w:val="24"/>
          </w:rPr>
          <w:t>Lei (art. 159</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7" w:anchor="art160">
        <w:r>
          <w:rPr>
            <w:color w:val="000000"/>
            <w:sz w:val="24"/>
            <w:szCs w:val="24"/>
          </w:rPr>
          <w:t>art. 160, da Lei nº 14.133, de 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8" w:anchor="art161">
        <w:r>
          <w:rPr>
            <w:color w:val="000000"/>
            <w:sz w:val="24"/>
            <w:szCs w:val="24"/>
          </w:rPr>
          <w:t>Art. 161, da Lei nº 14.133, de 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89" w:anchor="art163">
        <w:r>
          <w:rPr>
            <w:color w:val="000000"/>
            <w:sz w:val="24"/>
            <w:szCs w:val="24"/>
          </w:rPr>
          <w:t>art. 163 da Lei nº 14.133/21.</w:t>
        </w:r>
      </w:hyperlink>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0">
        <w:r>
          <w:rPr>
            <w:color w:val="000000"/>
            <w:sz w:val="24"/>
            <w:szCs w:val="24"/>
          </w:rPr>
          <w:t>Instrução Normativa SEGES/ME nº 26, de 13 de abril de 2022</w:t>
        </w:r>
      </w:hyperlink>
      <w:r>
        <w:rPr>
          <w:color w:val="000000"/>
          <w:sz w:val="24"/>
          <w:szCs w:val="24"/>
        </w:rPr>
        <w:t xml:space="preserve">.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Nenhum pagamento será efetuado à CONTRATADA sem a quitação das multas aplicadas em definitivo.</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BB7650">
      <w:pPr>
        <w:numPr>
          <w:ilvl w:val="1"/>
          <w:numId w:val="5"/>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rsidP="00BB7650">
      <w:pPr>
        <w:numPr>
          <w:ilvl w:val="1"/>
          <w:numId w:val="5"/>
        </w:numPr>
        <w:jc w:val="both"/>
        <w:rPr>
          <w:sz w:val="24"/>
          <w:szCs w:val="24"/>
        </w:rPr>
      </w:pPr>
      <w:r>
        <w:rPr>
          <w:sz w:val="24"/>
          <w:szCs w:val="24"/>
        </w:rPr>
        <w:t>É vedado ao CONTRATADO:</w:t>
      </w:r>
    </w:p>
    <w:p w:rsidR="00292A30" w:rsidRDefault="00073E7D" w:rsidP="00BB7650">
      <w:pPr>
        <w:numPr>
          <w:ilvl w:val="2"/>
          <w:numId w:val="5"/>
        </w:numPr>
        <w:ind w:left="0"/>
        <w:jc w:val="both"/>
        <w:rPr>
          <w:sz w:val="24"/>
          <w:szCs w:val="24"/>
        </w:rPr>
      </w:pPr>
      <w:r>
        <w:rPr>
          <w:sz w:val="24"/>
          <w:szCs w:val="24"/>
        </w:rPr>
        <w:t>Caucionar ou utilizar este Termo de Contrato para qualquer operação financeira;</w:t>
      </w:r>
    </w:p>
    <w:p w:rsidR="00292A30" w:rsidRDefault="00073E7D" w:rsidP="00BB7650">
      <w:pPr>
        <w:numPr>
          <w:ilvl w:val="2"/>
          <w:numId w:val="5"/>
        </w:numPr>
        <w:ind w:left="0"/>
        <w:jc w:val="both"/>
        <w:rPr>
          <w:sz w:val="24"/>
          <w:szCs w:val="24"/>
        </w:rPr>
      </w:pPr>
      <w:r>
        <w:rPr>
          <w:sz w:val="24"/>
          <w:szCs w:val="24"/>
        </w:rPr>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lastRenderedPageBreak/>
        <w:t>CLÁUSULA DÉCIMA SEXTA – ALTERAÇÕES</w:t>
      </w:r>
    </w:p>
    <w:p w:rsidR="00292A30" w:rsidRDefault="00073E7D" w:rsidP="00BB7650">
      <w:pPr>
        <w:numPr>
          <w:ilvl w:val="1"/>
          <w:numId w:val="5"/>
        </w:numPr>
        <w:jc w:val="both"/>
        <w:rPr>
          <w:sz w:val="24"/>
          <w:szCs w:val="24"/>
        </w:rPr>
      </w:pPr>
      <w:r>
        <w:rPr>
          <w:sz w:val="24"/>
          <w:szCs w:val="24"/>
        </w:rPr>
        <w:t xml:space="preserve">Eventuais alterações contratuais reger-se-ão pela disciplina do artigo 124 e 125 da Lei nº 14.133, de 2021. </w:t>
      </w:r>
    </w:p>
    <w:p w:rsidR="00292A30" w:rsidRDefault="00073E7D" w:rsidP="00BB7650">
      <w:pPr>
        <w:numPr>
          <w:ilvl w:val="1"/>
          <w:numId w:val="5"/>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91"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rsidP="00BB7650">
      <w:pPr>
        <w:keepNext/>
        <w:keepLines/>
        <w:numPr>
          <w:ilvl w:val="1"/>
          <w:numId w:val="5"/>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92">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93"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94" w:anchor="art8%C2%A72">
        <w:r>
          <w:rPr>
            <w:color w:val="000080"/>
            <w:sz w:val="24"/>
            <w:szCs w:val="24"/>
            <w:u w:val="single"/>
          </w:rPr>
          <w:t>art. 8º, §2º, da Lei n. 12.527, de 2011</w:t>
        </w:r>
      </w:hyperlink>
      <w:r>
        <w:rPr>
          <w:color w:val="000000"/>
          <w:sz w:val="24"/>
          <w:szCs w:val="24"/>
        </w:rPr>
        <w:t xml:space="preserve">, c/c </w:t>
      </w:r>
      <w:hyperlink r:id="rId95"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96" w:anchor="art92%C2%A71">
        <w:r>
          <w:rPr>
            <w:color w:val="000080"/>
            <w:sz w:val="24"/>
            <w:szCs w:val="24"/>
            <w:u w:val="single"/>
          </w:rPr>
          <w:t>art. 92, §1º, da Lei nº 14.133/21.</w:t>
        </w:r>
      </w:hyperlink>
    </w:p>
    <w:p w:rsidR="00292A30" w:rsidRDefault="00073E7D" w:rsidP="00BB7650">
      <w:pPr>
        <w:numPr>
          <w:ilvl w:val="1"/>
          <w:numId w:val="5"/>
        </w:numPr>
        <w:pBdr>
          <w:top w:val="nil"/>
          <w:left w:val="nil"/>
          <w:bottom w:val="nil"/>
          <w:right w:val="nil"/>
          <w:between w:val="nil"/>
        </w:pBdr>
        <w:ind w:right="-15"/>
        <w:jc w:val="both"/>
        <w:rPr>
          <w:sz w:val="24"/>
          <w:szCs w:val="24"/>
        </w:rPr>
      </w:pPr>
      <w:r>
        <w:rPr>
          <w:color w:val="000000"/>
          <w:sz w:val="24"/>
          <w:szCs w:val="24"/>
        </w:rPr>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rsidP="009D48AE">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t>__________________________________________</w:t>
      </w:r>
    </w:p>
    <w:p w:rsidR="00292A30" w:rsidRDefault="00073E7D">
      <w:pPr>
        <w:ind w:right="54"/>
        <w:jc w:val="center"/>
        <w:rPr>
          <w:b/>
          <w:sz w:val="24"/>
          <w:szCs w:val="24"/>
        </w:rPr>
      </w:pPr>
      <w:r>
        <w:rPr>
          <w:b/>
          <w:sz w:val="24"/>
          <w:szCs w:val="24"/>
        </w:rPr>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9D48AE" w:rsidRDefault="009D48AE">
      <w:pPr>
        <w:ind w:firstLine="709"/>
        <w:rPr>
          <w:b/>
          <w:color w:val="000000"/>
          <w:sz w:val="24"/>
          <w:szCs w:val="24"/>
        </w:rPr>
      </w:pPr>
    </w:p>
    <w:p w:rsidR="002026D3" w:rsidRPr="009D48AE" w:rsidRDefault="00073E7D" w:rsidP="009D48AE">
      <w:pPr>
        <w:ind w:firstLine="709"/>
        <w:rPr>
          <w:b/>
          <w:color w:val="000000"/>
          <w:sz w:val="24"/>
          <w:szCs w:val="24"/>
        </w:rPr>
      </w:pPr>
      <w:r>
        <w:rPr>
          <w:b/>
          <w:color w:val="000000"/>
          <w:sz w:val="24"/>
          <w:szCs w:val="24"/>
        </w:rPr>
        <w:t xml:space="preserve">2- </w:t>
      </w:r>
    </w:p>
    <w:p w:rsidR="00A947DA" w:rsidRDefault="00A947DA">
      <w:pPr>
        <w:jc w:val="center"/>
        <w:rPr>
          <w:sz w:val="24"/>
          <w:szCs w:val="24"/>
        </w:rPr>
      </w:pPr>
    </w:p>
    <w:p w:rsidR="0085186D" w:rsidRDefault="0085186D" w:rsidP="4BC0070C">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234368">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292A30" w:rsidRDefault="00292A30">
      <w:pPr>
        <w:jc w:val="center"/>
        <w:rPr>
          <w:color w:val="000000"/>
          <w:sz w:val="24"/>
          <w:szCs w:val="24"/>
        </w:rPr>
      </w:pPr>
    </w:p>
    <w:p w:rsidR="00C738C2" w:rsidRDefault="00C738C2">
      <w:pPr>
        <w:jc w:val="center"/>
        <w:rPr>
          <w:color w:val="000000"/>
          <w:sz w:val="24"/>
          <w:szCs w:val="24"/>
        </w:rPr>
      </w:pPr>
    </w:p>
    <w:p w:rsidR="00C738C2" w:rsidRDefault="00C738C2">
      <w:pPr>
        <w:jc w:val="center"/>
        <w:rPr>
          <w:color w:val="000000"/>
          <w:sz w:val="24"/>
          <w:szCs w:val="24"/>
        </w:rPr>
      </w:pPr>
    </w:p>
    <w:p w:rsidR="00292A30" w:rsidRDefault="00292A30">
      <w:pPr>
        <w:rPr>
          <w:color w:val="000000"/>
          <w:sz w:val="24"/>
          <w:szCs w:val="24"/>
        </w:rPr>
      </w:pPr>
    </w:p>
    <w:p w:rsidR="00C738C2" w:rsidRDefault="00C738C2">
      <w:pPr>
        <w:rPr>
          <w:color w:val="000000"/>
          <w:sz w:val="24"/>
          <w:szCs w:val="24"/>
        </w:rPr>
      </w:pPr>
    </w:p>
    <w:p w:rsidR="00C738C2" w:rsidRDefault="00C738C2">
      <w:pPr>
        <w:rPr>
          <w:color w:val="000000"/>
          <w:sz w:val="24"/>
          <w:szCs w:val="24"/>
        </w:rPr>
      </w:pPr>
    </w:p>
    <w:p w:rsidR="00292A30" w:rsidRDefault="00073E7D">
      <w:pPr>
        <w:jc w:val="center"/>
        <w:rPr>
          <w:b/>
          <w:color w:val="000000"/>
          <w:sz w:val="24"/>
          <w:szCs w:val="24"/>
        </w:rPr>
      </w:pPr>
      <w:r>
        <w:rPr>
          <w:b/>
          <w:color w:val="000000"/>
          <w:sz w:val="24"/>
          <w:szCs w:val="24"/>
        </w:rPr>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85186D" w:rsidRDefault="0085186D" w:rsidP="4BC0070C">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A947DA" w:rsidRDefault="00A947DA">
      <w:pPr>
        <w:rPr>
          <w:color w:val="000000"/>
          <w:sz w:val="24"/>
          <w:szCs w:val="24"/>
        </w:rPr>
      </w:pPr>
    </w:p>
    <w:p w:rsidR="001223B3" w:rsidRDefault="001223B3">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292A30" w:rsidRDefault="00292A30">
      <w:pPr>
        <w:jc w:val="center"/>
        <w:rPr>
          <w:color w:val="000000"/>
          <w:sz w:val="24"/>
          <w:szCs w:val="24"/>
        </w:rPr>
      </w:pPr>
    </w:p>
    <w:p w:rsidR="00292A30" w:rsidRDefault="00073E7D">
      <w:pPr>
        <w:jc w:val="center"/>
        <w:rPr>
          <w:b/>
          <w:color w:val="000000"/>
          <w:sz w:val="24"/>
          <w:szCs w:val="24"/>
        </w:rPr>
      </w:pPr>
      <w:r>
        <w:rPr>
          <w:b/>
          <w:color w:val="000000"/>
          <w:sz w:val="24"/>
          <w:szCs w:val="24"/>
        </w:rPr>
        <w:lastRenderedPageBreak/>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234368">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292A30" w:rsidRDefault="00292A30">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292A30" w:rsidRDefault="00292A30" w:rsidP="4BC0070C">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234368">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482E776F" w:rsidP="4BC0070C">
      <w:pPr>
        <w:jc w:val="center"/>
        <w:rPr>
          <w:b/>
          <w:bCs/>
          <w:sz w:val="24"/>
          <w:szCs w:val="24"/>
        </w:rPr>
      </w:pPr>
      <w:r w:rsidRPr="4BC0070C">
        <w:rPr>
          <w:b/>
          <w:bCs/>
          <w:sz w:val="24"/>
          <w:szCs w:val="24"/>
        </w:rPr>
        <w:t>(nome, carimbo, e assinatura do responsável legal da empresa).</w:t>
      </w:r>
    </w:p>
    <w:p w:rsidR="00292A30" w:rsidRDefault="00292A30">
      <w:pPr>
        <w:jc w:val="center"/>
        <w:rPr>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234368">
        <w:rPr>
          <w:b/>
          <w:sz w:val="24"/>
          <w:szCs w:val="24"/>
        </w:rPr>
        <w:t>XXX</w:t>
      </w:r>
      <w:r w:rsidR="002B14F2">
        <w:rPr>
          <w:b/>
          <w:sz w:val="24"/>
          <w:szCs w:val="24"/>
        </w:rPr>
        <w:t>/2025</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292A30" w:rsidRDefault="00292A30">
      <w:pPr>
        <w:jc w:val="center"/>
        <w:rPr>
          <w:color w:val="000000"/>
          <w:sz w:val="24"/>
          <w:szCs w:val="24"/>
        </w:rPr>
      </w:pPr>
    </w:p>
    <w:p w:rsidR="00292A30" w:rsidRDefault="00292A30">
      <w:pPr>
        <w:rPr>
          <w:sz w:val="24"/>
          <w:szCs w:val="24"/>
        </w:rPr>
      </w:pPr>
    </w:p>
    <w:p w:rsidR="00292A30" w:rsidRDefault="00292A30">
      <w:pPr>
        <w:jc w:val="center"/>
        <w:rPr>
          <w:sz w:val="24"/>
          <w:szCs w:val="24"/>
        </w:rPr>
      </w:pPr>
    </w:p>
    <w:sectPr w:rsidR="00292A30" w:rsidSect="003C57C5">
      <w:headerReference w:type="default" r:id="rId97"/>
      <w:pgSz w:w="11906" w:h="16838"/>
      <w:pgMar w:top="1440" w:right="1080" w:bottom="1440" w:left="1080"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5A1C2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5A1C26" w16cid:durableId="2BA173A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AC3" w:rsidRDefault="00920AC3">
      <w:r>
        <w:separator/>
      </w:r>
    </w:p>
  </w:endnote>
  <w:endnote w:type="continuationSeparator" w:id="1">
    <w:p w:rsidR="00920AC3" w:rsidRDefault="00920A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AC3" w:rsidRDefault="00920AC3">
      <w:r>
        <w:separator/>
      </w:r>
    </w:p>
  </w:footnote>
  <w:footnote w:type="continuationSeparator" w:id="1">
    <w:p w:rsidR="00920AC3" w:rsidRDefault="00920A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FBA" w:rsidRDefault="00E46FBA"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E46FBA" w:rsidRDefault="00E46FBA" w:rsidP="00A2360E">
    <w:pPr>
      <w:pStyle w:val="SemEspaamento"/>
      <w:jc w:val="center"/>
      <w:rPr>
        <w:rFonts w:ascii="Bookman Old Style" w:hAnsi="Bookman Old Style"/>
        <w:b/>
      </w:rPr>
    </w:pPr>
    <w:r>
      <w:rPr>
        <w:rFonts w:ascii="Bookman Old Style" w:hAnsi="Bookman Old Style"/>
        <w:b/>
      </w:rPr>
      <w:t>FUNDO MUNICIPAL DE SAÚDE</w:t>
    </w:r>
  </w:p>
  <w:p w:rsidR="00E46FBA" w:rsidRDefault="00E46FBA" w:rsidP="00A2360E">
    <w:pPr>
      <w:pStyle w:val="SemEspaamento"/>
      <w:jc w:val="center"/>
      <w:rPr>
        <w:rFonts w:ascii="Bookman Old Style" w:hAnsi="Bookman Old Style"/>
        <w:b/>
      </w:rPr>
    </w:pPr>
    <w:r>
      <w:rPr>
        <w:rFonts w:ascii="Bookman Old Style" w:hAnsi="Bookman Old Style"/>
        <w:b/>
      </w:rPr>
      <w:t>ESTADO DA BAHIA</w:t>
    </w:r>
  </w:p>
  <w:p w:rsidR="00E46FBA" w:rsidRDefault="00E46FBA" w:rsidP="00A2360E">
    <w:pPr>
      <w:pStyle w:val="SemEspaamento"/>
      <w:jc w:val="center"/>
      <w:rPr>
        <w:rFonts w:ascii="Bookman Old Style" w:hAnsi="Bookman Old Style"/>
        <w:b/>
      </w:rPr>
    </w:pPr>
    <w:r>
      <w:rPr>
        <w:rFonts w:ascii="Bookman Old Style" w:hAnsi="Bookman Old Style"/>
        <w:b/>
      </w:rPr>
      <w:t>CNPJ/MF 11.102.063/0001-47</w:t>
    </w:r>
  </w:p>
  <w:p w:rsidR="00E46FBA" w:rsidRDefault="00E46FBA">
    <w:pPr>
      <w:pBdr>
        <w:top w:val="nil"/>
        <w:left w:val="nil"/>
        <w:bottom w:val="nil"/>
        <w:right w:val="nil"/>
        <w:between w:val="nil"/>
      </w:pBdr>
      <w:tabs>
        <w:tab w:val="center" w:pos="4252"/>
        <w:tab w:val="right" w:pos="8504"/>
        <w:tab w:val="left" w:pos="4735"/>
      </w:tabs>
      <w:rPr>
        <w:color w:val="000000"/>
      </w:rPr>
    </w:pPr>
  </w:p>
  <w:p w:rsidR="00E46FBA" w:rsidRDefault="00E46FBA">
    <w:pPr>
      <w:pBdr>
        <w:top w:val="nil"/>
        <w:left w:val="nil"/>
        <w:bottom w:val="nil"/>
        <w:right w:val="nil"/>
        <w:between w:val="nil"/>
      </w:pBdr>
      <w:tabs>
        <w:tab w:val="center" w:pos="4252"/>
        <w:tab w:val="right" w:pos="8504"/>
        <w:tab w:val="left" w:pos="4735"/>
      </w:tabs>
      <w:rPr>
        <w:color w:val="000000"/>
      </w:rPr>
    </w:pPr>
  </w:p>
</w:hdr>
</file>

<file path=word/intelligence2.xml><?xml version="1.0" encoding="utf-8"?>
<int2:intelligence xmlns:int2="http://schemas.microsoft.com/office/intelligence/2020/intelligence">
  <int2:observations>
    <int2:textHash int2:hashCode="31FdeAbQiUpZct" int2:id="vkP0b5gN">
      <int2:state int2:type="LegacyProofing" int2:value="Rejected"/>
    </int2:textHash>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0A187CB0"/>
    <w:multiLevelType w:val="hybridMultilevel"/>
    <w:tmpl w:val="269C8A70"/>
    <w:lvl w:ilvl="0" w:tplc="2B5CB0E8">
      <w:start w:val="1"/>
      <w:numFmt w:val="decimal"/>
      <w:lvlText w:val="%1-"/>
      <w:lvlJc w:val="left"/>
      <w:pPr>
        <w:ind w:left="720" w:hanging="360"/>
      </w:pPr>
      <w:rPr>
        <w:rFonts w:eastAsia="Calibri"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5B66D8"/>
    <w:multiLevelType w:val="multilevel"/>
    <w:tmpl w:val="63BECF5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AC369D5"/>
    <w:multiLevelType w:val="multilevel"/>
    <w:tmpl w:val="D7427F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EE65F0"/>
    <w:multiLevelType w:val="multilevel"/>
    <w:tmpl w:val="B718BC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E2A5827"/>
    <w:multiLevelType w:val="hybridMultilevel"/>
    <w:tmpl w:val="3B2A03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FD72671"/>
    <w:multiLevelType w:val="multilevel"/>
    <w:tmpl w:val="F5A07BAC"/>
    <w:lvl w:ilvl="0">
      <w:start w:val="5"/>
      <w:numFmt w:val="decimal"/>
      <w:lvlText w:val="%1."/>
      <w:lvlJc w:val="left"/>
      <w:pPr>
        <w:tabs>
          <w:tab w:val="num" w:pos="720"/>
        </w:tabs>
        <w:ind w:left="720" w:hanging="360"/>
      </w:pPr>
    </w:lvl>
    <w:lvl w:ilvl="1">
      <w:start w:val="1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AA6D61"/>
    <w:multiLevelType w:val="multilevel"/>
    <w:tmpl w:val="70B68370"/>
    <w:lvl w:ilvl="0">
      <w:start w:val="7"/>
      <w:numFmt w:val="decimal"/>
      <w:lvlText w:val="%1."/>
      <w:lvlJc w:val="left"/>
      <w:pPr>
        <w:tabs>
          <w:tab w:val="num" w:pos="705"/>
        </w:tabs>
        <w:ind w:left="0" w:firstLine="0"/>
      </w:pPr>
      <w:rPr>
        <w:rFonts w:asciiTheme="majorHAnsi" w:hAnsiTheme="majorHAnsi" w:cstheme="majorHAnsi" w:hint="default"/>
        <w:b/>
        <w:i w:val="0"/>
        <w:color w:val="auto"/>
        <w:sz w:val="22"/>
        <w:szCs w:val="22"/>
      </w:rPr>
    </w:lvl>
    <w:lvl w:ilvl="1">
      <w:start w:val="1"/>
      <w:numFmt w:val="decimal"/>
      <w:lvlText w:val="%1.%2."/>
      <w:lvlJc w:val="left"/>
      <w:pPr>
        <w:tabs>
          <w:tab w:val="num" w:pos="847"/>
        </w:tabs>
        <w:ind w:left="142" w:firstLine="0"/>
      </w:pPr>
      <w:rPr>
        <w:rFonts w:asciiTheme="majorHAnsi" w:hAnsiTheme="majorHAnsi" w:cstheme="majorHAnsi" w:hint="default"/>
        <w:b w:val="0"/>
        <w:i w:val="0"/>
        <w:color w:val="auto"/>
        <w:sz w:val="22"/>
        <w:szCs w:val="22"/>
      </w:rPr>
    </w:lvl>
    <w:lvl w:ilvl="2">
      <w:start w:val="1"/>
      <w:numFmt w:val="decimal"/>
      <w:lvlText w:val="%1.%2.%3."/>
      <w:lvlJc w:val="left"/>
      <w:pPr>
        <w:tabs>
          <w:tab w:val="num" w:pos="705"/>
        </w:tabs>
        <w:ind w:left="0" w:firstLine="0"/>
      </w:pPr>
      <w:rPr>
        <w:rFonts w:ascii="Calibri" w:hAnsi="Calibri" w:cs="Calibri" w:hint="default"/>
        <w:b w:val="0"/>
        <w:i w:val="0"/>
        <w:color w:val="auto"/>
        <w:sz w:val="22"/>
        <w:szCs w:val="22"/>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1">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nsid w:val="39344FFF"/>
    <w:multiLevelType w:val="hybridMultilevel"/>
    <w:tmpl w:val="67F0C6E6"/>
    <w:lvl w:ilvl="0" w:tplc="0416000F">
      <w:start w:val="1"/>
      <w:numFmt w:val="decimal"/>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A6315AA"/>
    <w:multiLevelType w:val="multilevel"/>
    <w:tmpl w:val="732E454A"/>
    <w:lvl w:ilvl="0">
      <w:start w:val="8"/>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color w:val="auto"/>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7">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3FB671EE"/>
    <w:multiLevelType w:val="multilevel"/>
    <w:tmpl w:val="2FA8BFB4"/>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FCB6DCF"/>
    <w:multiLevelType w:val="multilevel"/>
    <w:tmpl w:val="EAF8EA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E22218"/>
    <w:multiLevelType w:val="multilevel"/>
    <w:tmpl w:val="6464DC42"/>
    <w:lvl w:ilvl="0">
      <w:start w:val="4"/>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nsid w:val="52973223"/>
    <w:multiLevelType w:val="multilevel"/>
    <w:tmpl w:val="5D82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FB07C7"/>
    <w:multiLevelType w:val="multilevel"/>
    <w:tmpl w:val="3A2E3E66"/>
    <w:lvl w:ilvl="0">
      <w:start w:val="9"/>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386896"/>
    <w:multiLevelType w:val="multilevel"/>
    <w:tmpl w:val="ADF885F2"/>
    <w:lvl w:ilvl="0">
      <w:start w:val="9"/>
      <w:numFmt w:val="decimal"/>
      <w:lvlText w:val="%1."/>
      <w:lvlJc w:val="left"/>
      <w:pPr>
        <w:ind w:left="405" w:hanging="405"/>
      </w:pPr>
      <w:rPr>
        <w:rFonts w:hint="default"/>
      </w:rPr>
    </w:lvl>
    <w:lvl w:ilvl="1">
      <w:start w:val="13"/>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7301BB3"/>
    <w:multiLevelType w:val="multilevel"/>
    <w:tmpl w:val="BC0C996C"/>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9">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16F1EE8"/>
    <w:multiLevelType w:val="multilevel"/>
    <w:tmpl w:val="BC0C996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83163B1"/>
    <w:multiLevelType w:val="multilevel"/>
    <w:tmpl w:val="6EA2BAF4"/>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nsid w:val="6B0022A2"/>
    <w:multiLevelType w:val="multilevel"/>
    <w:tmpl w:val="C01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7733EDC"/>
    <w:multiLevelType w:val="multilevel"/>
    <w:tmpl w:val="5FE2D50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78509BF"/>
    <w:multiLevelType w:val="multilevel"/>
    <w:tmpl w:val="3222D32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1"/>
  </w:num>
  <w:num w:numId="3">
    <w:abstractNumId w:val="0"/>
  </w:num>
  <w:num w:numId="4">
    <w:abstractNumId w:val="19"/>
  </w:num>
  <w:num w:numId="5">
    <w:abstractNumId w:val="32"/>
  </w:num>
  <w:num w:numId="6">
    <w:abstractNumId w:val="14"/>
  </w:num>
  <w:num w:numId="7">
    <w:abstractNumId w:val="4"/>
  </w:num>
  <w:num w:numId="8">
    <w:abstractNumId w:val="11"/>
  </w:num>
  <w:num w:numId="9">
    <w:abstractNumId w:val="29"/>
  </w:num>
  <w:num w:numId="10">
    <w:abstractNumId w:val="27"/>
  </w:num>
  <w:num w:numId="11">
    <w:abstractNumId w:val="12"/>
  </w:num>
  <w:num w:numId="12">
    <w:abstractNumId w:val="18"/>
  </w:num>
  <w:num w:numId="13">
    <w:abstractNumId w:val="21"/>
  </w:num>
  <w:num w:numId="14">
    <w:abstractNumId w:val="13"/>
  </w:num>
  <w:num w:numId="15">
    <w:abstractNumId w:val="6"/>
  </w:num>
  <w:num w:numId="16">
    <w:abstractNumId w:val="9"/>
  </w:num>
  <w:num w:numId="17">
    <w:abstractNumId w:val="22"/>
  </w:num>
  <w:num w:numId="18">
    <w:abstractNumId w:val="2"/>
  </w:num>
  <w:num w:numId="19">
    <w:abstractNumId w:val="30"/>
  </w:num>
  <w:num w:numId="20">
    <w:abstractNumId w:val="10"/>
  </w:num>
  <w:num w:numId="21">
    <w:abstractNumId w:val="6"/>
    <w:lvlOverride w:ilvl="0">
      <w:startOverride w:val="6"/>
    </w:lvlOverride>
    <w:lvlOverride w:ilvl="1">
      <w:startOverride w:val="1"/>
    </w:lvlOverride>
  </w:num>
  <w:num w:numId="22">
    <w:abstractNumId w:val="7"/>
  </w:num>
  <w:num w:numId="23">
    <w:abstractNumId w:val="36"/>
  </w:num>
  <w:num w:numId="24">
    <w:abstractNumId w:val="23"/>
  </w:num>
  <w:num w:numId="25">
    <w:abstractNumId w:val="5"/>
  </w:num>
  <w:num w:numId="26">
    <w:abstractNumId w:val="28"/>
  </w:num>
  <w:num w:numId="27">
    <w:abstractNumId w:val="31"/>
  </w:num>
  <w:num w:numId="28">
    <w:abstractNumId w:val="17"/>
  </w:num>
  <w:num w:numId="29">
    <w:abstractNumId w:val="33"/>
  </w:num>
  <w:num w:numId="30">
    <w:abstractNumId w:val="16"/>
  </w:num>
  <w:num w:numId="31">
    <w:abstractNumId w:val="26"/>
  </w:num>
  <w:num w:numId="32">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1"/>
    </w:lvlOverride>
    <w:lvlOverride w:ilvl="1">
      <w:startOverride w:val="1"/>
    </w:lvlOverride>
  </w:num>
  <w:num w:numId="35">
    <w:abstractNumId w:val="6"/>
    <w:lvlOverride w:ilvl="0">
      <w:startOverride w:val="5"/>
    </w:lvlOverride>
    <w:lvlOverride w:ilvl="1">
      <w:startOverride w:val="1"/>
    </w:lvlOverride>
  </w:num>
  <w:num w:numId="36">
    <w:abstractNumId w:val="6"/>
    <w:lvlOverride w:ilvl="0">
      <w:startOverride w:val="3"/>
    </w:lvlOverride>
    <w:lvlOverride w:ilvl="1">
      <w:startOverride w:val="1"/>
    </w:lvlOverride>
  </w:num>
  <w:num w:numId="37">
    <w:abstractNumId w:val="6"/>
    <w:lvlOverride w:ilvl="0">
      <w:startOverride w:val="11"/>
    </w:lvlOverride>
    <w:lvlOverride w:ilvl="1">
      <w:startOverride w:val="1"/>
    </w:lvlOverride>
  </w:num>
  <w:num w:numId="38">
    <w:abstractNumId w:val="6"/>
    <w:lvlOverride w:ilvl="0">
      <w:startOverride w:val="2"/>
    </w:lvlOverride>
    <w:lvlOverride w:ilvl="1">
      <w:startOverride w:val="1"/>
    </w:lvlOverride>
  </w:num>
  <w:num w:numId="39">
    <w:abstractNumId w:val="6"/>
    <w:lvlOverride w:ilvl="0">
      <w:startOverride w:val="4"/>
    </w:lvlOverride>
    <w:lvlOverride w:ilvl="1">
      <w:startOverride w:val="1"/>
    </w:lvlOverride>
  </w:num>
  <w:num w:numId="40">
    <w:abstractNumId w:val="34"/>
  </w:num>
  <w:num w:numId="41">
    <w:abstractNumId w:val="24"/>
  </w:num>
  <w:num w:numId="42">
    <w:abstractNumId w:val="8"/>
  </w:num>
  <w:num w:numId="43">
    <w:abstractNumId w:val="6"/>
    <w:lvlOverride w:ilvl="0">
      <w:startOverride w:val="12"/>
    </w:lvlOverride>
    <w:lvlOverride w:ilvl="1">
      <w:startOverride w:val="1"/>
    </w:lvlOverride>
  </w:num>
  <w:num w:numId="44">
    <w:abstractNumId w:val="37"/>
  </w:num>
  <w:num w:numId="45">
    <w:abstractNumId w:val="20"/>
  </w:num>
  <w:num w:numId="46">
    <w:abstractNumId w:val="25"/>
  </w:num>
  <w:num w:numId="47">
    <w:abstractNumId w:val="3"/>
  </w:num>
  <w:num w:numId="48">
    <w:abstractNumId w:val="15"/>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92A30"/>
    <w:rsid w:val="00000FCD"/>
    <w:rsid w:val="00015D58"/>
    <w:rsid w:val="00031853"/>
    <w:rsid w:val="00041692"/>
    <w:rsid w:val="00043510"/>
    <w:rsid w:val="00046ED3"/>
    <w:rsid w:val="000507EA"/>
    <w:rsid w:val="000550E5"/>
    <w:rsid w:val="0007177C"/>
    <w:rsid w:val="00073E7D"/>
    <w:rsid w:val="000774CB"/>
    <w:rsid w:val="00082526"/>
    <w:rsid w:val="000840A9"/>
    <w:rsid w:val="0009207B"/>
    <w:rsid w:val="00094CD0"/>
    <w:rsid w:val="000B4DC2"/>
    <w:rsid w:val="000B692B"/>
    <w:rsid w:val="000C2F43"/>
    <w:rsid w:val="000C552E"/>
    <w:rsid w:val="000D6564"/>
    <w:rsid w:val="000E0A96"/>
    <w:rsid w:val="000E14D9"/>
    <w:rsid w:val="000F4BA3"/>
    <w:rsid w:val="001117FC"/>
    <w:rsid w:val="00114B12"/>
    <w:rsid w:val="001223B3"/>
    <w:rsid w:val="00126E18"/>
    <w:rsid w:val="00133ADE"/>
    <w:rsid w:val="00134E4A"/>
    <w:rsid w:val="00140B5D"/>
    <w:rsid w:val="00143490"/>
    <w:rsid w:val="001604C1"/>
    <w:rsid w:val="00160CFD"/>
    <w:rsid w:val="00163A89"/>
    <w:rsid w:val="001679B3"/>
    <w:rsid w:val="001703BC"/>
    <w:rsid w:val="0019795E"/>
    <w:rsid w:val="001B4C1E"/>
    <w:rsid w:val="001C562E"/>
    <w:rsid w:val="001D2EC0"/>
    <w:rsid w:val="001D6559"/>
    <w:rsid w:val="001E1A52"/>
    <w:rsid w:val="001F197A"/>
    <w:rsid w:val="001F514A"/>
    <w:rsid w:val="001F6AFA"/>
    <w:rsid w:val="00201693"/>
    <w:rsid w:val="00201BD6"/>
    <w:rsid w:val="002026D3"/>
    <w:rsid w:val="00203EDC"/>
    <w:rsid w:val="0020676A"/>
    <w:rsid w:val="00217491"/>
    <w:rsid w:val="00234368"/>
    <w:rsid w:val="00236331"/>
    <w:rsid w:val="00242F2F"/>
    <w:rsid w:val="0025243B"/>
    <w:rsid w:val="00256153"/>
    <w:rsid w:val="00275B86"/>
    <w:rsid w:val="00286D79"/>
    <w:rsid w:val="00292A30"/>
    <w:rsid w:val="002B14F2"/>
    <w:rsid w:val="002C204D"/>
    <w:rsid w:val="002E33F3"/>
    <w:rsid w:val="0031125D"/>
    <w:rsid w:val="00313CE3"/>
    <w:rsid w:val="003342E0"/>
    <w:rsid w:val="00334E30"/>
    <w:rsid w:val="003540ED"/>
    <w:rsid w:val="00360C56"/>
    <w:rsid w:val="00361707"/>
    <w:rsid w:val="00391BEA"/>
    <w:rsid w:val="00391C67"/>
    <w:rsid w:val="003A3032"/>
    <w:rsid w:val="003B5417"/>
    <w:rsid w:val="003C0063"/>
    <w:rsid w:val="003C57C5"/>
    <w:rsid w:val="003C7E75"/>
    <w:rsid w:val="003F32CB"/>
    <w:rsid w:val="003F78BC"/>
    <w:rsid w:val="00404519"/>
    <w:rsid w:val="004127F5"/>
    <w:rsid w:val="00412923"/>
    <w:rsid w:val="00440B82"/>
    <w:rsid w:val="004429BD"/>
    <w:rsid w:val="00442C05"/>
    <w:rsid w:val="004515C6"/>
    <w:rsid w:val="0045171C"/>
    <w:rsid w:val="00466ADB"/>
    <w:rsid w:val="0047383C"/>
    <w:rsid w:val="00483831"/>
    <w:rsid w:val="004937AC"/>
    <w:rsid w:val="004969B2"/>
    <w:rsid w:val="004C6958"/>
    <w:rsid w:val="004D2439"/>
    <w:rsid w:val="004D7A1C"/>
    <w:rsid w:val="004F542F"/>
    <w:rsid w:val="004F5CAE"/>
    <w:rsid w:val="00503F74"/>
    <w:rsid w:val="00506055"/>
    <w:rsid w:val="005120C2"/>
    <w:rsid w:val="00540CC7"/>
    <w:rsid w:val="00543C1F"/>
    <w:rsid w:val="00564F21"/>
    <w:rsid w:val="0057457C"/>
    <w:rsid w:val="0057586C"/>
    <w:rsid w:val="00594B2F"/>
    <w:rsid w:val="005A60CC"/>
    <w:rsid w:val="005B552E"/>
    <w:rsid w:val="005D3162"/>
    <w:rsid w:val="005F0532"/>
    <w:rsid w:val="0061406A"/>
    <w:rsid w:val="006270E3"/>
    <w:rsid w:val="00637BDE"/>
    <w:rsid w:val="00646E5A"/>
    <w:rsid w:val="00653A8A"/>
    <w:rsid w:val="00670B0F"/>
    <w:rsid w:val="006752EF"/>
    <w:rsid w:val="00690E1E"/>
    <w:rsid w:val="006A4D90"/>
    <w:rsid w:val="006B539C"/>
    <w:rsid w:val="006E0F62"/>
    <w:rsid w:val="006E2CD5"/>
    <w:rsid w:val="006E6D37"/>
    <w:rsid w:val="006F27E2"/>
    <w:rsid w:val="00702064"/>
    <w:rsid w:val="00703950"/>
    <w:rsid w:val="00704123"/>
    <w:rsid w:val="007043C6"/>
    <w:rsid w:val="00705BA7"/>
    <w:rsid w:val="00712DCF"/>
    <w:rsid w:val="00713146"/>
    <w:rsid w:val="007604CA"/>
    <w:rsid w:val="007631B6"/>
    <w:rsid w:val="00764B1A"/>
    <w:rsid w:val="00785BF2"/>
    <w:rsid w:val="007A3011"/>
    <w:rsid w:val="007B2567"/>
    <w:rsid w:val="007E3E6B"/>
    <w:rsid w:val="007E507B"/>
    <w:rsid w:val="007E56FE"/>
    <w:rsid w:val="007F4050"/>
    <w:rsid w:val="0085186D"/>
    <w:rsid w:val="00864112"/>
    <w:rsid w:val="00874CF1"/>
    <w:rsid w:val="00881F18"/>
    <w:rsid w:val="00883068"/>
    <w:rsid w:val="008926F4"/>
    <w:rsid w:val="00897F95"/>
    <w:rsid w:val="008A6EC8"/>
    <w:rsid w:val="008D5726"/>
    <w:rsid w:val="008E1D99"/>
    <w:rsid w:val="008E7AF0"/>
    <w:rsid w:val="00915F98"/>
    <w:rsid w:val="00920AC3"/>
    <w:rsid w:val="009223B8"/>
    <w:rsid w:val="00925D6A"/>
    <w:rsid w:val="009351B3"/>
    <w:rsid w:val="00937E2E"/>
    <w:rsid w:val="00952E29"/>
    <w:rsid w:val="0098419C"/>
    <w:rsid w:val="00984E64"/>
    <w:rsid w:val="0098521A"/>
    <w:rsid w:val="00990E85"/>
    <w:rsid w:val="009A2CCC"/>
    <w:rsid w:val="009B15BC"/>
    <w:rsid w:val="009D48AE"/>
    <w:rsid w:val="009F141E"/>
    <w:rsid w:val="00A01FAB"/>
    <w:rsid w:val="00A2360E"/>
    <w:rsid w:val="00A47335"/>
    <w:rsid w:val="00A5416E"/>
    <w:rsid w:val="00A65798"/>
    <w:rsid w:val="00A80AE1"/>
    <w:rsid w:val="00A947DA"/>
    <w:rsid w:val="00AB75F3"/>
    <w:rsid w:val="00AC6636"/>
    <w:rsid w:val="00AD5985"/>
    <w:rsid w:val="00AE22C6"/>
    <w:rsid w:val="00AF6476"/>
    <w:rsid w:val="00AF7838"/>
    <w:rsid w:val="00B024B0"/>
    <w:rsid w:val="00B0272B"/>
    <w:rsid w:val="00B03535"/>
    <w:rsid w:val="00B068A0"/>
    <w:rsid w:val="00B131C2"/>
    <w:rsid w:val="00B15A38"/>
    <w:rsid w:val="00B15E2D"/>
    <w:rsid w:val="00B30DD5"/>
    <w:rsid w:val="00B7317C"/>
    <w:rsid w:val="00B91FFA"/>
    <w:rsid w:val="00B95CF4"/>
    <w:rsid w:val="00BB44D0"/>
    <w:rsid w:val="00BB7650"/>
    <w:rsid w:val="00BC6DA8"/>
    <w:rsid w:val="00BE493D"/>
    <w:rsid w:val="00BE677D"/>
    <w:rsid w:val="00C000A3"/>
    <w:rsid w:val="00C0554A"/>
    <w:rsid w:val="00C13A6F"/>
    <w:rsid w:val="00C4415A"/>
    <w:rsid w:val="00C52076"/>
    <w:rsid w:val="00C715B2"/>
    <w:rsid w:val="00C72F7B"/>
    <w:rsid w:val="00C738C2"/>
    <w:rsid w:val="00CB2AE7"/>
    <w:rsid w:val="00CB3A2C"/>
    <w:rsid w:val="00CD30B2"/>
    <w:rsid w:val="00CD5C84"/>
    <w:rsid w:val="00CF2AF6"/>
    <w:rsid w:val="00CF37AF"/>
    <w:rsid w:val="00D02892"/>
    <w:rsid w:val="00D22AC1"/>
    <w:rsid w:val="00D34D6E"/>
    <w:rsid w:val="00D4393A"/>
    <w:rsid w:val="00D4591E"/>
    <w:rsid w:val="00D77DAF"/>
    <w:rsid w:val="00D91279"/>
    <w:rsid w:val="00DD716F"/>
    <w:rsid w:val="00DF7C58"/>
    <w:rsid w:val="00E02249"/>
    <w:rsid w:val="00E163E8"/>
    <w:rsid w:val="00E16DAE"/>
    <w:rsid w:val="00E23915"/>
    <w:rsid w:val="00E258E8"/>
    <w:rsid w:val="00E3552E"/>
    <w:rsid w:val="00E37B14"/>
    <w:rsid w:val="00E37DA2"/>
    <w:rsid w:val="00E44B92"/>
    <w:rsid w:val="00E4699C"/>
    <w:rsid w:val="00E46FBA"/>
    <w:rsid w:val="00E60118"/>
    <w:rsid w:val="00E7480C"/>
    <w:rsid w:val="00E90992"/>
    <w:rsid w:val="00E91B5C"/>
    <w:rsid w:val="00EA18BE"/>
    <w:rsid w:val="00EA628E"/>
    <w:rsid w:val="00EB72FB"/>
    <w:rsid w:val="00ED1224"/>
    <w:rsid w:val="00ED32FB"/>
    <w:rsid w:val="00EE2D9D"/>
    <w:rsid w:val="00EF3638"/>
    <w:rsid w:val="00EF5561"/>
    <w:rsid w:val="00F02F10"/>
    <w:rsid w:val="00F37DC9"/>
    <w:rsid w:val="00F453E7"/>
    <w:rsid w:val="00F54152"/>
    <w:rsid w:val="00F6007B"/>
    <w:rsid w:val="00F73ECD"/>
    <w:rsid w:val="00F873A3"/>
    <w:rsid w:val="00FA3D9D"/>
    <w:rsid w:val="00FA46C6"/>
    <w:rsid w:val="00FD7D67"/>
    <w:rsid w:val="00FE3A4C"/>
    <w:rsid w:val="00FE7606"/>
    <w:rsid w:val="00FF54A5"/>
    <w:rsid w:val="00FF6B8C"/>
    <w:rsid w:val="02832BC3"/>
    <w:rsid w:val="02F2F78E"/>
    <w:rsid w:val="02F397A5"/>
    <w:rsid w:val="0793934F"/>
    <w:rsid w:val="07BE204F"/>
    <w:rsid w:val="08957B02"/>
    <w:rsid w:val="11BAB3A3"/>
    <w:rsid w:val="141B9CEB"/>
    <w:rsid w:val="17A7250C"/>
    <w:rsid w:val="17E32412"/>
    <w:rsid w:val="198EA2A4"/>
    <w:rsid w:val="1A28734F"/>
    <w:rsid w:val="1BC57EBA"/>
    <w:rsid w:val="2071AEC0"/>
    <w:rsid w:val="20E91583"/>
    <w:rsid w:val="22DC2CFE"/>
    <w:rsid w:val="259ADEDB"/>
    <w:rsid w:val="277AC0B4"/>
    <w:rsid w:val="278AD39C"/>
    <w:rsid w:val="2AE0DADB"/>
    <w:rsid w:val="2CDC6D72"/>
    <w:rsid w:val="2CE7E383"/>
    <w:rsid w:val="2F36A62A"/>
    <w:rsid w:val="2F70E6A1"/>
    <w:rsid w:val="2FDA228C"/>
    <w:rsid w:val="3225B07D"/>
    <w:rsid w:val="32BD6A5D"/>
    <w:rsid w:val="347539FD"/>
    <w:rsid w:val="35682A1F"/>
    <w:rsid w:val="37CD8C17"/>
    <w:rsid w:val="39AA6F20"/>
    <w:rsid w:val="3A10AB6B"/>
    <w:rsid w:val="3AE7DA21"/>
    <w:rsid w:val="3B89B4D3"/>
    <w:rsid w:val="3E1B08DD"/>
    <w:rsid w:val="40D5B3AD"/>
    <w:rsid w:val="44E764E3"/>
    <w:rsid w:val="466DB9EF"/>
    <w:rsid w:val="482E776F"/>
    <w:rsid w:val="48D481DA"/>
    <w:rsid w:val="49D41238"/>
    <w:rsid w:val="4A66EA3E"/>
    <w:rsid w:val="4BC0070C"/>
    <w:rsid w:val="4E9F6E6D"/>
    <w:rsid w:val="53B65968"/>
    <w:rsid w:val="580EF442"/>
    <w:rsid w:val="5B54802A"/>
    <w:rsid w:val="5D1D606C"/>
    <w:rsid w:val="5EB1C8E9"/>
    <w:rsid w:val="609B8183"/>
    <w:rsid w:val="63E90EC9"/>
    <w:rsid w:val="6B21FCFA"/>
    <w:rsid w:val="6DE1D088"/>
    <w:rsid w:val="72668E66"/>
    <w:rsid w:val="7352EEA5"/>
    <w:rsid w:val="7784E03E"/>
    <w:rsid w:val="7802BFA1"/>
    <w:rsid w:val="7825BA68"/>
    <w:rsid w:val="7BB0515E"/>
    <w:rsid w:val="7DD757BF"/>
    <w:rsid w:val="7E9D17EF"/>
    <w:rsid w:val="7F1ADE2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AF6476"/>
  </w:style>
  <w:style w:type="paragraph" w:styleId="Rodap">
    <w:name w:val="footer"/>
    <w:basedOn w:val="Normal"/>
    <w:link w:val="RodapChar"/>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rsid w:val="0061406A"/>
    <w:rPr>
      <w:color w:val="0000FF"/>
      <w:u w:val="single"/>
    </w:rPr>
  </w:style>
  <w:style w:type="paragraph" w:styleId="Corpodetexto">
    <w:name w:val="Body Text"/>
    <w:basedOn w:val="Normal"/>
    <w:link w:val="CorpodetextoChar"/>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MenoPendente1">
    <w:name w:val="Menção Pendente1"/>
    <w:basedOn w:val="Fontepargpadro"/>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rFonts w:ascii="Times New Roman" w:eastAsia="SimSun" w:hAnsi="Times New Roman" w:cs="Mangal"/>
      <w:b/>
      <w:bCs/>
      <w:kern w:val="3"/>
      <w:szCs w:val="18"/>
      <w:lang w:eastAsia="hi-IN" w:bidi="hi-IN"/>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3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15"/>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iPriority w:val="99"/>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uiPriority w:val="99"/>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 w:type="character" w:styleId="nfaseSutil">
    <w:name w:val="Subtle Emphasis"/>
    <w:basedOn w:val="Fontepargpadro"/>
    <w:uiPriority w:val="19"/>
    <w:qFormat/>
    <w:rsid w:val="4BC0070C"/>
    <w:rPr>
      <w:i/>
      <w:iCs/>
      <w:color w:val="404040" w:themeColor="text1" w:themeTint="BF"/>
    </w:rPr>
  </w:style>
  <w:style w:type="paragraph" w:customStyle="1" w:styleId="Nivel10">
    <w:name w:val="Nivel 1"/>
    <w:basedOn w:val="Nivel2"/>
    <w:next w:val="Nivel2"/>
    <w:qFormat/>
    <w:rsid w:val="00082526"/>
    <w:pPr>
      <w:ind w:left="502" w:hanging="360"/>
    </w:pPr>
    <w:rPr>
      <w:rFonts w:ascii="Ecofont_Spranq_eco_Sans" w:eastAsia="Arial Unicode MS" w:hAnsi="Ecofont_Spranq_eco_Sans"/>
      <w:b/>
      <w:color w:val="auto"/>
    </w:rPr>
  </w:style>
  <w:style w:type="character" w:customStyle="1" w:styleId="PargrafodaListaChar">
    <w:name w:val="Parágrafo da Lista Char"/>
    <w:link w:val="PargrafodaLista"/>
    <w:uiPriority w:val="34"/>
    <w:rsid w:val="00082526"/>
    <w:rPr>
      <w:rFonts w:ascii="Arial MT" w:eastAsia="Arial MT" w:hAnsi="Arial MT" w:cs="Arial MT"/>
      <w:sz w:val="22"/>
      <w:szCs w:val="22"/>
      <w:lang w:val="pt-PT" w:eastAsia="en-US"/>
    </w:rPr>
  </w:style>
  <w:style w:type="character" w:customStyle="1" w:styleId="MenoPendente2">
    <w:name w:val="Menção Pendente2"/>
    <w:basedOn w:val="Fontepargpadro"/>
    <w:rsid w:val="0070412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33910209">
      <w:bodyDiv w:val="1"/>
      <w:marLeft w:val="0"/>
      <w:marRight w:val="0"/>
      <w:marTop w:val="0"/>
      <w:marBottom w:val="0"/>
      <w:divBdr>
        <w:top w:val="none" w:sz="0" w:space="0" w:color="auto"/>
        <w:left w:val="none" w:sz="0" w:space="0" w:color="auto"/>
        <w:bottom w:val="none" w:sz="0" w:space="0" w:color="auto"/>
        <w:right w:val="none" w:sz="0" w:space="0" w:color="auto"/>
      </w:divBdr>
      <w:divsChild>
        <w:div w:id="1502428900">
          <w:marLeft w:val="0"/>
          <w:marRight w:val="0"/>
          <w:marTop w:val="0"/>
          <w:marBottom w:val="0"/>
          <w:divBdr>
            <w:top w:val="none" w:sz="0" w:space="0" w:color="auto"/>
            <w:left w:val="none" w:sz="0" w:space="0" w:color="auto"/>
            <w:bottom w:val="none" w:sz="0" w:space="0" w:color="auto"/>
            <w:right w:val="none" w:sz="0" w:space="0" w:color="auto"/>
          </w:divBdr>
          <w:divsChild>
            <w:div w:id="138444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0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ecompraspublicas.com.br/"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8/lei/l13709.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portaldoempreendedor.gov.br"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s://www.planalto.gov.br/ccivil_03/_ato2011-2014/2012/decreto/d7724.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ortaldatransparencia.gov.br/ceis"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Leis/LCP/Lcp12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fontTable" Target="fontTable.xml"/><Relationship Id="R37202f88bd36493e" Type="http://schemas.microsoft.com/office/2020/10/relationships/intelligence" Target="intelligence2.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decompraspublicas.com.br/" TargetMode="External"/><Relationship Id="rId38" Type="http://schemas.openxmlformats.org/officeDocument/2006/relationships/hyperlink" Target="https://www.planalto.gov.br/ccivil_03/Constituicao/Constituicao.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8/lei/l13709.htm" TargetMode="External"/><Relationship Id="rId103" Type="http://schemas.microsoft.com/office/2011/relationships/commentsExtended" Target="commentsExtended.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ortaldecompraspublicas.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eader" Target="header1.xml"/><Relationship Id="rId10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3935-09B2-4CC1-B02D-814990A60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80</Pages>
  <Words>31369</Words>
  <Characters>169396</Characters>
  <Application>Microsoft Office Word</Application>
  <DocSecurity>0</DocSecurity>
  <Lines>1411</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167</cp:revision>
  <cp:lastPrinted>2025-03-06T15:01:00Z</cp:lastPrinted>
  <dcterms:created xsi:type="dcterms:W3CDTF">2024-03-05T00:21:00Z</dcterms:created>
  <dcterms:modified xsi:type="dcterms:W3CDTF">2025-04-10T18:52:00Z</dcterms:modified>
</cp:coreProperties>
</file>