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Dispensa por Justificativa DL23/2022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AQUISIÇÃO, EM CARÁTER EMERGENCIAL, DOS MEDICAMENTOS TEGRTOL E GLIMEPIRIDA, PARA FORNECIMENTO A PACIENTES DO MUNICÍPIO DE CANOINHAS.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708"/>
        <w:gridCol w:w="900"/>
        <w:gridCol w:w="900"/>
        <w:gridCol w:w="1195"/>
        <w:gridCol w:w="1032"/>
      </w:tblGrid>
      <w:tr w:rsidR="009450E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</w:t>
            </w:r>
            <w:r>
              <w:rPr>
                <w:rFonts w:ascii="Times New Roman" w:hAnsi="Times New Roman" w:cs="Times New Roman"/>
                <w:b/>
                <w:sz w:val="18"/>
              </w:rPr>
              <w:t>tem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9450E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27714 - GLIMEPERIDA 2 MG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Cpr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10.800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0,09131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986,15</w:t>
            </w:r>
          </w:p>
        </w:tc>
      </w:tr>
      <w:tr w:rsidR="009450E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69062 - Tegretol 400mg Tegretol 400mg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Cpr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2,68283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321,94</w:t>
            </w:r>
          </w:p>
        </w:tc>
      </w:tr>
      <w:tr w:rsidR="009450E8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E8" w:rsidRDefault="00F545F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1.308,09</w:t>
            </w:r>
          </w:p>
        </w:tc>
      </w:tr>
    </w:tbl>
    <w:p w:rsidR="009450E8" w:rsidRDefault="00F545FD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</w:t>
      </w:r>
      <w:proofErr w:type="gramStart"/>
      <w:r w:rsidRPr="00501E8A">
        <w:rPr>
          <w:rFonts w:ascii="Times New Roman" w:hAnsi="Times New Roman" w:cs="Times New Roman"/>
          <w:color w:val="000000"/>
          <w:sz w:val="22"/>
          <w:szCs w:val="22"/>
        </w:rPr>
        <w:t>https</w:t>
      </w:r>
      <w:proofErr w:type="gramEnd"/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5 de setembro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B46124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WILLIAN GODOY FERREIRA DE SOUZA</w:t>
      </w:r>
      <w:bookmarkStart w:id="0" w:name="_GoBack"/>
      <w:bookmarkEnd w:id="0"/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5FD" w:rsidRDefault="00F545FD" w:rsidP="009075F4">
      <w:pPr>
        <w:rPr>
          <w:rFonts w:hint="eastAsia"/>
        </w:rPr>
      </w:pPr>
      <w:r>
        <w:separator/>
      </w:r>
    </w:p>
  </w:endnote>
  <w:endnote w:type="continuationSeparator" w:id="0">
    <w:p w:rsidR="00F545FD" w:rsidRDefault="00F545FD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5FD" w:rsidRDefault="00F545FD" w:rsidP="009075F4">
      <w:pPr>
        <w:rPr>
          <w:rFonts w:hint="eastAsia"/>
        </w:rPr>
      </w:pPr>
      <w:r>
        <w:separator/>
      </w:r>
    </w:p>
  </w:footnote>
  <w:footnote w:type="continuationSeparator" w:id="0">
    <w:p w:rsidR="00F545FD" w:rsidRDefault="00F545FD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23893911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Fundo Municipal de Saúde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11.206.680/0001-10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23893912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75F4"/>
    <w:rsid w:val="000A2798"/>
    <w:rsid w:val="00177ABB"/>
    <w:rsid w:val="0049477C"/>
    <w:rsid w:val="00501E8A"/>
    <w:rsid w:val="009075F4"/>
    <w:rsid w:val="009450E8"/>
    <w:rsid w:val="009D3CA9"/>
    <w:rsid w:val="00A03D6C"/>
    <w:rsid w:val="00B46124"/>
    <w:rsid w:val="00E07C22"/>
    <w:rsid w:val="00EC7636"/>
    <w:rsid w:val="00F545FD"/>
    <w:rsid w:val="00FA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Rodap1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Legenda1">
    <w:name w:val="Legenda1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Cabealho1">
    <w:name w:val="Cabeçalho1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Rodap1">
    <w:name w:val="Rodapé1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856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Adilson Fernando Ribeiro</cp:lastModifiedBy>
  <cp:revision>8</cp:revision>
  <dcterms:created xsi:type="dcterms:W3CDTF">2019-04-29T12:47:00Z</dcterms:created>
  <dcterms:modified xsi:type="dcterms:W3CDTF">2022-09-05T17:39:00Z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