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C3" w:rsidRDefault="006535FC">
      <w:r>
        <w:t xml:space="preserve">Edital e todos seus anexos disponíveis por meio do link </w:t>
      </w:r>
      <w:hyperlink r:id="rId5" w:history="1">
        <w:r w:rsidRPr="001B67DE">
          <w:rPr>
            <w:rStyle w:val="Hyperlink"/>
          </w:rPr>
          <w:t>https://pmc.sc.gov.br/licitacoes/</w:t>
        </w:r>
      </w:hyperlink>
      <w:r>
        <w:t>, usando a palavra chave “38/2022”.</w:t>
      </w:r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6535FC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53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mc.sc.gov.br/licitaco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148</Characters>
  <Application>Microsoft Office Word</Application>
  <DocSecurity>0</DocSecurity>
  <Lines>1</Lines>
  <Paragraphs>1</Paragraphs>
  <ScaleCrop>false</ScaleCrop>
  <Company>....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Adilson Fernando Ribeiro</cp:lastModifiedBy>
  <cp:revision>2</cp:revision>
  <dcterms:created xsi:type="dcterms:W3CDTF">2012-02-02T18:33:00Z</dcterms:created>
  <dcterms:modified xsi:type="dcterms:W3CDTF">2022-11-11T12:51:00Z</dcterms:modified>
</cp:coreProperties>
</file>