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86A" w:rsidRDefault="00B3286A" w:rsidP="00B3286A">
      <w:pPr>
        <w:pStyle w:val="Ttulo"/>
        <w:tabs>
          <w:tab w:val="left" w:pos="709"/>
        </w:tabs>
        <w:spacing w:line="200" w:lineRule="atLeast"/>
        <w:ind w:left="-709" w:right="-992"/>
        <w:jc w:val="left"/>
        <w:rPr>
          <w:rFonts w:cs="Arial"/>
          <w:sz w:val="20"/>
        </w:rPr>
      </w:pPr>
      <w:r w:rsidRPr="00825DEB">
        <w:rPr>
          <w:rFonts w:cs="Arial"/>
          <w:sz w:val="20"/>
        </w:rPr>
        <w:t xml:space="preserve">PREGÃO ELETRONICO N.º </w:t>
      </w:r>
      <w:r>
        <w:rPr>
          <w:rFonts w:cs="Arial"/>
          <w:sz w:val="20"/>
        </w:rPr>
        <w:t xml:space="preserve">FMS </w:t>
      </w:r>
      <w:r>
        <w:rPr>
          <w:rFonts w:cs="Arial"/>
          <w:sz w:val="20"/>
          <w:lang w:val="pt-BR"/>
        </w:rPr>
        <w:t>38</w:t>
      </w:r>
      <w:r>
        <w:rPr>
          <w:rFonts w:cs="Arial"/>
          <w:sz w:val="20"/>
        </w:rPr>
        <w:t>/2022</w:t>
      </w:r>
    </w:p>
    <w:p w:rsidR="00B3286A" w:rsidRPr="009959AC" w:rsidRDefault="00B3286A" w:rsidP="00B3286A">
      <w:pPr>
        <w:pStyle w:val="Cabealho"/>
        <w:ind w:left="-709" w:right="-992"/>
        <w:jc w:val="both"/>
        <w:rPr>
          <w:rFonts w:ascii="Arial" w:hAnsi="Arial" w:cs="Arial"/>
          <w:b/>
          <w:color w:val="000000"/>
        </w:rPr>
      </w:pPr>
      <w:r w:rsidRPr="009959AC">
        <w:rPr>
          <w:rFonts w:ascii="Arial" w:hAnsi="Arial" w:cs="Arial"/>
          <w:b/>
        </w:rPr>
        <w:t xml:space="preserve">Aplicação Lei nº </w:t>
      </w:r>
      <w:r>
        <w:rPr>
          <w:rFonts w:ascii="Arial" w:hAnsi="Arial" w:cs="Arial"/>
          <w:b/>
        </w:rPr>
        <w:t>14.133/21.</w:t>
      </w:r>
    </w:p>
    <w:p w:rsidR="00B3286A" w:rsidRDefault="00B3286A" w:rsidP="00B3286A">
      <w:pPr>
        <w:pStyle w:val="Ttulo"/>
        <w:tabs>
          <w:tab w:val="left" w:pos="709"/>
        </w:tabs>
        <w:spacing w:line="200" w:lineRule="atLeast"/>
        <w:ind w:left="-709" w:right="-992"/>
        <w:jc w:val="left"/>
        <w:rPr>
          <w:rFonts w:cs="Arial"/>
          <w:sz w:val="20"/>
        </w:rPr>
      </w:pPr>
    </w:p>
    <w:p w:rsidR="00B3286A" w:rsidRDefault="00B3286A" w:rsidP="00B3286A">
      <w:pPr>
        <w:pStyle w:val="Ttulo"/>
        <w:tabs>
          <w:tab w:val="left" w:pos="709"/>
        </w:tabs>
        <w:spacing w:line="200" w:lineRule="atLeast"/>
        <w:ind w:left="-709" w:right="-992"/>
        <w:jc w:val="left"/>
        <w:rPr>
          <w:rFonts w:cs="Arial"/>
          <w:sz w:val="20"/>
        </w:rPr>
      </w:pPr>
    </w:p>
    <w:p w:rsidR="00B3286A" w:rsidRPr="00570BF1" w:rsidRDefault="00B3286A" w:rsidP="00B3286A">
      <w:pPr>
        <w:pStyle w:val="Ttulo"/>
        <w:tabs>
          <w:tab w:val="left" w:pos="709"/>
        </w:tabs>
        <w:spacing w:line="200" w:lineRule="atLeast"/>
        <w:ind w:left="-709" w:right="-992"/>
        <w:jc w:val="both"/>
        <w:rPr>
          <w:rFonts w:cs="Arial"/>
          <w:sz w:val="20"/>
        </w:rPr>
      </w:pPr>
    </w:p>
    <w:p w:rsidR="00B3286A" w:rsidRPr="00522B0F" w:rsidRDefault="00B3286A" w:rsidP="00B3286A">
      <w:pPr>
        <w:pStyle w:val="Ttulo"/>
        <w:tabs>
          <w:tab w:val="left" w:pos="709"/>
        </w:tabs>
        <w:spacing w:line="200" w:lineRule="atLeast"/>
        <w:ind w:left="-709" w:right="-992"/>
        <w:jc w:val="both"/>
        <w:rPr>
          <w:rFonts w:cs="Arial"/>
          <w:b w:val="0"/>
          <w:sz w:val="20"/>
          <w:lang w:val="pt-BR"/>
        </w:rPr>
      </w:pPr>
      <w:bookmarkStart w:id="0" w:name="_top"/>
      <w:bookmarkEnd w:id="0"/>
      <w:r w:rsidRPr="002F58BD">
        <w:rPr>
          <w:rFonts w:cs="Arial"/>
          <w:sz w:val="20"/>
        </w:rPr>
        <w:t>O Município de Canoinhas</w:t>
      </w:r>
      <w:r w:rsidRPr="00E92584">
        <w:rPr>
          <w:rFonts w:cs="Arial"/>
          <w:b w:val="0"/>
          <w:sz w:val="20"/>
        </w:rPr>
        <w:t xml:space="preserve">, </w:t>
      </w:r>
      <w:r w:rsidRPr="002F58BD">
        <w:rPr>
          <w:rFonts w:cs="Arial"/>
          <w:b w:val="0"/>
          <w:sz w:val="20"/>
        </w:rPr>
        <w:t>Estado de Santa Catarina,</w:t>
      </w:r>
      <w:r>
        <w:rPr>
          <w:rFonts w:cs="Arial"/>
          <w:b w:val="0"/>
          <w:sz w:val="20"/>
          <w:lang w:val="pt-BR"/>
        </w:rPr>
        <w:t xml:space="preserve"> por meio do </w:t>
      </w:r>
      <w:r w:rsidRPr="002F58BD">
        <w:rPr>
          <w:rFonts w:cs="Arial"/>
          <w:sz w:val="20"/>
        </w:rPr>
        <w:t xml:space="preserve">Fundo Municipal de </w:t>
      </w:r>
      <w:r>
        <w:rPr>
          <w:rFonts w:cs="Arial"/>
          <w:sz w:val="20"/>
        </w:rPr>
        <w:t>Saúde</w:t>
      </w:r>
      <w:r w:rsidRPr="002F58BD">
        <w:rPr>
          <w:rFonts w:cs="Arial"/>
          <w:b w:val="0"/>
          <w:sz w:val="20"/>
        </w:rPr>
        <w:t xml:space="preserve"> Pessoa Jurídica de direito público, inscrita no CNPJ n.º </w:t>
      </w:r>
      <w:r w:rsidRPr="007513D6">
        <w:rPr>
          <w:rFonts w:cs="Arial"/>
          <w:b w:val="0"/>
          <w:sz w:val="20"/>
        </w:rPr>
        <w:t>11.206.680/0001-10</w:t>
      </w:r>
      <w:r w:rsidRPr="002F58BD">
        <w:rPr>
          <w:rFonts w:cs="Arial"/>
          <w:b w:val="0"/>
          <w:sz w:val="20"/>
        </w:rPr>
        <w:t>, com sede na cidade de Canoinhas-SC, na Rua Felipe Schmidt nº 10, centro,</w:t>
      </w:r>
      <w:r w:rsidRPr="00E92584">
        <w:rPr>
          <w:rFonts w:cs="Arial"/>
          <w:b w:val="0"/>
          <w:sz w:val="20"/>
        </w:rPr>
        <w:t xml:space="preserve"> </w:t>
      </w:r>
      <w:r w:rsidRPr="00570BF1">
        <w:rPr>
          <w:rFonts w:cs="Arial"/>
          <w:b w:val="0"/>
          <w:sz w:val="20"/>
        </w:rPr>
        <w:t>torna público para conhecimento dos interessados que será realizado</w:t>
      </w:r>
      <w:r w:rsidRPr="00EB5FFA">
        <w:rPr>
          <w:rFonts w:cs="Arial"/>
          <w:sz w:val="20"/>
        </w:rPr>
        <w:t xml:space="preserve"> </w:t>
      </w:r>
      <w:r w:rsidRPr="00570BF1">
        <w:rPr>
          <w:rFonts w:cs="Arial"/>
          <w:bCs/>
          <w:sz w:val="20"/>
        </w:rPr>
        <w:t>PREGÃO ELETRÔNICO</w:t>
      </w:r>
      <w:r w:rsidRPr="00EB5FFA">
        <w:rPr>
          <w:rFonts w:cs="Arial"/>
          <w:sz w:val="20"/>
        </w:rPr>
        <w:t xml:space="preserve">, </w:t>
      </w:r>
      <w:r w:rsidRPr="00570BF1">
        <w:rPr>
          <w:rFonts w:cs="Arial"/>
          <w:b w:val="0"/>
          <w:sz w:val="20"/>
        </w:rPr>
        <w:t>do tipo</w:t>
      </w:r>
      <w:r w:rsidRPr="00EB5FFA">
        <w:rPr>
          <w:rFonts w:cs="Arial"/>
          <w:sz w:val="20"/>
        </w:rPr>
        <w:t xml:space="preserve"> </w:t>
      </w:r>
      <w:r w:rsidRPr="00570BF1">
        <w:rPr>
          <w:rFonts w:cs="Arial"/>
          <w:bCs/>
          <w:sz w:val="20"/>
        </w:rPr>
        <w:t xml:space="preserve">"MENOR PREÇO </w:t>
      </w:r>
      <w:r>
        <w:rPr>
          <w:rFonts w:cs="Arial"/>
          <w:bCs/>
          <w:sz w:val="20"/>
        </w:rPr>
        <w:t xml:space="preserve">UNITÁRIO POR </w:t>
      </w:r>
      <w:r>
        <w:rPr>
          <w:rFonts w:cs="Arial"/>
          <w:bCs/>
          <w:sz w:val="20"/>
          <w:lang w:val="pt-BR"/>
        </w:rPr>
        <w:t>LOTE</w:t>
      </w:r>
      <w:r w:rsidRPr="00570BF1">
        <w:rPr>
          <w:rFonts w:cs="Arial"/>
          <w:bCs/>
          <w:sz w:val="20"/>
        </w:rPr>
        <w:t>"</w:t>
      </w:r>
      <w:r w:rsidRPr="00EB5FFA">
        <w:rPr>
          <w:rFonts w:cs="Arial"/>
          <w:sz w:val="20"/>
        </w:rPr>
        <w:t xml:space="preserve">, </w:t>
      </w:r>
      <w:r w:rsidRPr="00570BF1">
        <w:rPr>
          <w:rFonts w:cs="Arial"/>
          <w:b w:val="0"/>
          <w:sz w:val="20"/>
        </w:rPr>
        <w:t>a ser processado e julgado pelo Pregoeiro e sua Equipe de Apoio,</w:t>
      </w:r>
      <w:r>
        <w:rPr>
          <w:rFonts w:cs="Arial"/>
          <w:b w:val="0"/>
          <w:sz w:val="20"/>
          <w:lang w:val="pt-BR"/>
        </w:rPr>
        <w:t xml:space="preserve"> nomeados pela portaria nº 1.400/2022,</w:t>
      </w:r>
      <w:r w:rsidRPr="00570BF1">
        <w:rPr>
          <w:rFonts w:cs="Arial"/>
          <w:b w:val="0"/>
          <w:sz w:val="20"/>
        </w:rPr>
        <w:t xml:space="preserve"> conforme condições estabelecidas no presente Edital</w:t>
      </w:r>
      <w:r w:rsidRPr="00EB5FFA">
        <w:rPr>
          <w:rFonts w:cs="Arial"/>
          <w:sz w:val="20"/>
        </w:rPr>
        <w:t>.</w:t>
      </w:r>
      <w:r w:rsidRPr="002F58BD">
        <w:rPr>
          <w:rFonts w:cs="Arial"/>
          <w:sz w:val="20"/>
        </w:rPr>
        <w:t xml:space="preserve"> </w:t>
      </w:r>
      <w:r w:rsidRPr="007125B0">
        <w:rPr>
          <w:rFonts w:cs="Arial"/>
          <w:sz w:val="20"/>
        </w:rPr>
        <w:t>Fundamento Legal:</w:t>
      </w:r>
      <w:r w:rsidRPr="00825DEB">
        <w:rPr>
          <w:rFonts w:cs="Arial"/>
          <w:sz w:val="20"/>
        </w:rPr>
        <w:t xml:space="preserve"> </w:t>
      </w:r>
      <w:r w:rsidRPr="00825DEB">
        <w:rPr>
          <w:rFonts w:cs="Arial"/>
          <w:b w:val="0"/>
          <w:sz w:val="20"/>
        </w:rPr>
        <w:t xml:space="preserve">Lei Federal nº </w:t>
      </w:r>
      <w:r w:rsidRPr="00522B0F">
        <w:rPr>
          <w:rFonts w:cs="Arial"/>
          <w:b w:val="0"/>
          <w:sz w:val="20"/>
        </w:rPr>
        <w:t>14.133/21</w:t>
      </w:r>
      <w:r>
        <w:rPr>
          <w:rFonts w:cs="Arial"/>
          <w:b w:val="0"/>
          <w:sz w:val="20"/>
          <w:lang w:val="pt-BR"/>
        </w:rPr>
        <w:t>.</w:t>
      </w:r>
    </w:p>
    <w:p w:rsidR="00B3286A" w:rsidRDefault="00B3286A" w:rsidP="00B3286A">
      <w:pPr>
        <w:pStyle w:val="Ttulo"/>
        <w:tabs>
          <w:tab w:val="left" w:pos="709"/>
        </w:tabs>
        <w:spacing w:line="200" w:lineRule="atLeast"/>
        <w:ind w:left="-709" w:right="-992"/>
        <w:rPr>
          <w:rFonts w:cs="Arial"/>
          <w:sz w:val="20"/>
        </w:rPr>
      </w:pPr>
    </w:p>
    <w:p w:rsidR="00B3286A" w:rsidRPr="00825DEB" w:rsidRDefault="00B3286A" w:rsidP="00B3286A">
      <w:pPr>
        <w:tabs>
          <w:tab w:val="left" w:pos="709"/>
          <w:tab w:val="left" w:pos="1800"/>
        </w:tabs>
        <w:ind w:left="-709" w:right="-992" w:firstLine="708"/>
        <w:rPr>
          <w:rFonts w:ascii="Arial" w:hAnsi="Arial" w:cs="Arial"/>
          <w:sz w:val="20"/>
        </w:rPr>
      </w:pPr>
    </w:p>
    <w:p w:rsidR="00B3286A" w:rsidRPr="00825DEB" w:rsidRDefault="00B3286A" w:rsidP="00B3286A">
      <w:pPr>
        <w:tabs>
          <w:tab w:val="left" w:pos="709"/>
          <w:tab w:val="left" w:pos="1800"/>
        </w:tabs>
        <w:ind w:left="-709" w:right="-992"/>
        <w:jc w:val="center"/>
        <w:rPr>
          <w:rFonts w:ascii="Arial" w:hAnsi="Arial" w:cs="Arial"/>
          <w:b/>
          <w:sz w:val="20"/>
        </w:rPr>
      </w:pPr>
      <w:r w:rsidRPr="00825DEB">
        <w:rPr>
          <w:rFonts w:ascii="Arial" w:hAnsi="Arial" w:cs="Arial"/>
          <w:b/>
          <w:sz w:val="20"/>
          <w:highlight w:val="lightGray"/>
        </w:rPr>
        <w:t>DATAS</w:t>
      </w:r>
    </w:p>
    <w:p w:rsidR="00B3286A" w:rsidRPr="00825DEB" w:rsidRDefault="00B3286A" w:rsidP="00B3286A">
      <w:pPr>
        <w:tabs>
          <w:tab w:val="left" w:pos="709"/>
          <w:tab w:val="left" w:pos="1800"/>
        </w:tabs>
        <w:ind w:left="-709" w:right="-992"/>
        <w:jc w:val="center"/>
        <w:rPr>
          <w:rFonts w:ascii="Arial" w:hAnsi="Arial" w:cs="Arial"/>
          <w:sz w:val="20"/>
        </w:rPr>
      </w:pPr>
    </w:p>
    <w:p w:rsidR="00B3286A" w:rsidRPr="004F30D7" w:rsidRDefault="00B3286A" w:rsidP="00B3286A">
      <w:pPr>
        <w:tabs>
          <w:tab w:val="left" w:pos="709"/>
          <w:tab w:val="left" w:pos="1800"/>
        </w:tabs>
        <w:ind w:left="-709" w:right="-851"/>
        <w:rPr>
          <w:rFonts w:ascii="Arial" w:hAnsi="Arial" w:cs="Arial"/>
          <w:b/>
          <w:sz w:val="20"/>
        </w:rPr>
      </w:pPr>
      <w:r w:rsidRPr="00825DEB">
        <w:rPr>
          <w:rFonts w:ascii="Arial" w:hAnsi="Arial" w:cs="Arial"/>
          <w:b/>
          <w:sz w:val="20"/>
        </w:rPr>
        <w:t>Início de recebimento das propostas</w:t>
      </w:r>
      <w:r w:rsidRPr="004F30D7">
        <w:rPr>
          <w:rFonts w:ascii="Arial" w:hAnsi="Arial" w:cs="Arial"/>
          <w:b/>
          <w:sz w:val="20"/>
        </w:rPr>
        <w:t xml:space="preserve">: </w:t>
      </w:r>
      <w:r>
        <w:rPr>
          <w:rFonts w:ascii="Arial" w:hAnsi="Arial" w:cs="Arial"/>
          <w:b/>
          <w:sz w:val="20"/>
          <w:highlight w:val="lightGray"/>
        </w:rPr>
        <w:t>16</w:t>
      </w:r>
      <w:r w:rsidRPr="004F30D7">
        <w:rPr>
          <w:rFonts w:ascii="Arial" w:hAnsi="Arial" w:cs="Arial"/>
          <w:b/>
          <w:sz w:val="20"/>
          <w:highlight w:val="lightGray"/>
        </w:rPr>
        <w:t xml:space="preserve"> de </w:t>
      </w:r>
      <w:r>
        <w:rPr>
          <w:rFonts w:ascii="Arial" w:hAnsi="Arial" w:cs="Arial"/>
          <w:b/>
          <w:sz w:val="20"/>
          <w:highlight w:val="lightGray"/>
        </w:rPr>
        <w:t>Novembro</w:t>
      </w:r>
      <w:r w:rsidRPr="004F30D7">
        <w:rPr>
          <w:rFonts w:ascii="Arial" w:hAnsi="Arial" w:cs="Arial"/>
          <w:b/>
          <w:sz w:val="20"/>
          <w:highlight w:val="lightGray"/>
        </w:rPr>
        <w:t xml:space="preserve"> de 20</w:t>
      </w:r>
      <w:r>
        <w:rPr>
          <w:rFonts w:ascii="Arial" w:hAnsi="Arial" w:cs="Arial"/>
          <w:b/>
          <w:sz w:val="20"/>
          <w:highlight w:val="lightGray"/>
        </w:rPr>
        <w:t>22</w:t>
      </w:r>
      <w:r w:rsidRPr="004F30D7">
        <w:rPr>
          <w:rFonts w:ascii="Arial" w:hAnsi="Arial" w:cs="Arial"/>
          <w:b/>
          <w:sz w:val="20"/>
          <w:highlight w:val="lightGray"/>
        </w:rPr>
        <w:t>, a partir das 0</w:t>
      </w:r>
      <w:r>
        <w:rPr>
          <w:rFonts w:ascii="Arial" w:hAnsi="Arial" w:cs="Arial"/>
          <w:b/>
          <w:sz w:val="20"/>
          <w:highlight w:val="lightGray"/>
        </w:rPr>
        <w:t>8</w:t>
      </w:r>
      <w:r w:rsidRPr="004F30D7">
        <w:rPr>
          <w:rFonts w:ascii="Arial" w:hAnsi="Arial" w:cs="Arial"/>
          <w:b/>
          <w:sz w:val="20"/>
          <w:highlight w:val="lightGray"/>
        </w:rPr>
        <w:t>h00min;</w:t>
      </w:r>
    </w:p>
    <w:p w:rsidR="00B3286A" w:rsidRPr="004F30D7" w:rsidRDefault="00B3286A" w:rsidP="00B3286A">
      <w:pPr>
        <w:tabs>
          <w:tab w:val="left" w:pos="709"/>
          <w:tab w:val="left" w:pos="1800"/>
        </w:tabs>
        <w:ind w:left="-709" w:right="-851"/>
        <w:rPr>
          <w:rFonts w:ascii="Arial" w:hAnsi="Arial" w:cs="Arial"/>
          <w:b/>
          <w:sz w:val="20"/>
        </w:rPr>
      </w:pPr>
    </w:p>
    <w:p w:rsidR="00B3286A" w:rsidRPr="004F30D7" w:rsidRDefault="00B3286A" w:rsidP="00B3286A">
      <w:pPr>
        <w:tabs>
          <w:tab w:val="left" w:pos="709"/>
          <w:tab w:val="left" w:pos="1800"/>
        </w:tabs>
        <w:ind w:left="-709" w:right="-851"/>
        <w:rPr>
          <w:rFonts w:ascii="Arial" w:hAnsi="Arial" w:cs="Arial"/>
          <w:b/>
          <w:sz w:val="20"/>
        </w:rPr>
      </w:pPr>
      <w:r w:rsidRPr="004F30D7">
        <w:rPr>
          <w:rFonts w:ascii="Arial" w:hAnsi="Arial" w:cs="Arial"/>
          <w:b/>
          <w:sz w:val="20"/>
        </w:rPr>
        <w:t>Cadastro de propostas no site:</w:t>
      </w:r>
      <w:r w:rsidRPr="004F30D7">
        <w:rPr>
          <w:rFonts w:ascii="Arial" w:hAnsi="Arial" w:cs="Arial"/>
          <w:b/>
          <w:sz w:val="20"/>
          <w:highlight w:val="lightGray"/>
        </w:rPr>
        <w:t xml:space="preserve"> até às </w:t>
      </w:r>
      <w:r>
        <w:rPr>
          <w:rFonts w:ascii="Arial" w:hAnsi="Arial" w:cs="Arial"/>
          <w:b/>
          <w:sz w:val="20"/>
          <w:highlight w:val="lightGray"/>
        </w:rPr>
        <w:t>08</w:t>
      </w:r>
      <w:r w:rsidRPr="004F30D7">
        <w:rPr>
          <w:rFonts w:ascii="Arial" w:hAnsi="Arial" w:cs="Arial"/>
          <w:b/>
          <w:sz w:val="20"/>
          <w:highlight w:val="lightGray"/>
        </w:rPr>
        <w:t xml:space="preserve">h00min do dia </w:t>
      </w:r>
      <w:r>
        <w:rPr>
          <w:rFonts w:ascii="Arial" w:hAnsi="Arial" w:cs="Arial"/>
          <w:b/>
          <w:sz w:val="20"/>
          <w:highlight w:val="lightGray"/>
        </w:rPr>
        <w:t xml:space="preserve">30 </w:t>
      </w:r>
      <w:r w:rsidRPr="004F30D7">
        <w:rPr>
          <w:rFonts w:ascii="Arial" w:hAnsi="Arial" w:cs="Arial"/>
          <w:b/>
          <w:sz w:val="20"/>
          <w:highlight w:val="lightGray"/>
        </w:rPr>
        <w:t xml:space="preserve">de </w:t>
      </w:r>
      <w:r>
        <w:rPr>
          <w:rFonts w:ascii="Arial" w:hAnsi="Arial" w:cs="Arial"/>
          <w:b/>
          <w:sz w:val="20"/>
          <w:highlight w:val="lightGray"/>
        </w:rPr>
        <w:t xml:space="preserve">Novembro </w:t>
      </w:r>
      <w:r w:rsidRPr="004F30D7">
        <w:rPr>
          <w:rFonts w:ascii="Arial" w:hAnsi="Arial" w:cs="Arial"/>
          <w:b/>
          <w:sz w:val="20"/>
          <w:highlight w:val="lightGray"/>
        </w:rPr>
        <w:t>de 20</w:t>
      </w:r>
      <w:r>
        <w:rPr>
          <w:rFonts w:ascii="Arial" w:hAnsi="Arial" w:cs="Arial"/>
          <w:b/>
          <w:sz w:val="20"/>
          <w:highlight w:val="lightGray"/>
        </w:rPr>
        <w:t>22</w:t>
      </w:r>
      <w:r w:rsidRPr="004F30D7">
        <w:rPr>
          <w:rFonts w:ascii="Arial" w:hAnsi="Arial" w:cs="Arial"/>
          <w:b/>
          <w:sz w:val="20"/>
          <w:highlight w:val="lightGray"/>
        </w:rPr>
        <w:t>;</w:t>
      </w:r>
    </w:p>
    <w:p w:rsidR="00B3286A" w:rsidRPr="004F30D7" w:rsidRDefault="00B3286A" w:rsidP="00B3286A">
      <w:pPr>
        <w:pStyle w:val="NormalWeb"/>
        <w:tabs>
          <w:tab w:val="left" w:pos="709"/>
          <w:tab w:val="left" w:pos="1800"/>
        </w:tabs>
        <w:spacing w:before="0" w:after="0"/>
        <w:ind w:left="-709" w:right="-851"/>
        <w:rPr>
          <w:rFonts w:ascii="Arial" w:hAnsi="Arial" w:cs="Arial"/>
          <w:b/>
          <w:sz w:val="20"/>
        </w:rPr>
      </w:pPr>
    </w:p>
    <w:p w:rsidR="00B3286A" w:rsidRPr="004F30D7" w:rsidRDefault="00B3286A" w:rsidP="00B3286A">
      <w:pPr>
        <w:tabs>
          <w:tab w:val="left" w:pos="709"/>
          <w:tab w:val="left" w:pos="1800"/>
        </w:tabs>
        <w:ind w:left="-709" w:right="-851"/>
        <w:rPr>
          <w:rFonts w:ascii="Arial" w:hAnsi="Arial" w:cs="Arial"/>
          <w:b/>
          <w:sz w:val="20"/>
        </w:rPr>
      </w:pPr>
      <w:r w:rsidRPr="004F30D7">
        <w:rPr>
          <w:rFonts w:ascii="Arial" w:hAnsi="Arial" w:cs="Arial"/>
          <w:b/>
          <w:sz w:val="20"/>
        </w:rPr>
        <w:t xml:space="preserve">Abertura das propostas: </w:t>
      </w:r>
      <w:r>
        <w:rPr>
          <w:rFonts w:ascii="Arial" w:hAnsi="Arial" w:cs="Arial"/>
          <w:b/>
          <w:sz w:val="20"/>
          <w:highlight w:val="lightGray"/>
        </w:rPr>
        <w:t xml:space="preserve">30 </w:t>
      </w:r>
      <w:r w:rsidRPr="004F30D7">
        <w:rPr>
          <w:rFonts w:ascii="Arial" w:hAnsi="Arial" w:cs="Arial"/>
          <w:b/>
          <w:sz w:val="20"/>
          <w:highlight w:val="lightGray"/>
        </w:rPr>
        <w:t xml:space="preserve">de </w:t>
      </w:r>
      <w:r>
        <w:rPr>
          <w:rFonts w:ascii="Arial" w:hAnsi="Arial" w:cs="Arial"/>
          <w:b/>
          <w:sz w:val="20"/>
          <w:highlight w:val="lightGray"/>
        </w:rPr>
        <w:t xml:space="preserve">Novembro </w:t>
      </w:r>
      <w:r w:rsidRPr="004F30D7">
        <w:rPr>
          <w:rFonts w:ascii="Arial" w:hAnsi="Arial" w:cs="Arial"/>
          <w:b/>
          <w:sz w:val="20"/>
          <w:highlight w:val="lightGray"/>
        </w:rPr>
        <w:t>de 20</w:t>
      </w:r>
      <w:r>
        <w:rPr>
          <w:rFonts w:ascii="Arial" w:hAnsi="Arial" w:cs="Arial"/>
          <w:b/>
          <w:sz w:val="20"/>
          <w:highlight w:val="lightGray"/>
        </w:rPr>
        <w:t>22</w:t>
      </w:r>
      <w:r w:rsidRPr="004F30D7">
        <w:rPr>
          <w:rFonts w:ascii="Arial" w:hAnsi="Arial" w:cs="Arial"/>
          <w:b/>
          <w:sz w:val="20"/>
          <w:highlight w:val="lightGray"/>
        </w:rPr>
        <w:t xml:space="preserve">, às </w:t>
      </w:r>
      <w:r>
        <w:rPr>
          <w:rFonts w:ascii="Arial" w:hAnsi="Arial" w:cs="Arial"/>
          <w:b/>
          <w:sz w:val="20"/>
          <w:highlight w:val="lightGray"/>
        </w:rPr>
        <w:t>09</w:t>
      </w:r>
      <w:r w:rsidRPr="004F30D7">
        <w:rPr>
          <w:rFonts w:ascii="Arial" w:hAnsi="Arial" w:cs="Arial"/>
          <w:b/>
          <w:sz w:val="20"/>
          <w:highlight w:val="lightGray"/>
        </w:rPr>
        <w:t>h00min;</w:t>
      </w:r>
    </w:p>
    <w:p w:rsidR="00B3286A" w:rsidRPr="004F30D7" w:rsidRDefault="00B3286A" w:rsidP="00B3286A">
      <w:pPr>
        <w:tabs>
          <w:tab w:val="left" w:pos="709"/>
          <w:tab w:val="left" w:pos="1800"/>
        </w:tabs>
        <w:ind w:left="-709" w:right="-851"/>
        <w:rPr>
          <w:rFonts w:ascii="Arial" w:hAnsi="Arial" w:cs="Arial"/>
          <w:b/>
          <w:sz w:val="20"/>
        </w:rPr>
      </w:pPr>
    </w:p>
    <w:p w:rsidR="00B3286A" w:rsidRPr="004F30D7" w:rsidRDefault="00B3286A" w:rsidP="00B3286A">
      <w:pPr>
        <w:tabs>
          <w:tab w:val="left" w:pos="709"/>
          <w:tab w:val="left" w:pos="1800"/>
        </w:tabs>
        <w:ind w:left="-709" w:right="-851"/>
        <w:rPr>
          <w:rFonts w:ascii="Arial" w:hAnsi="Arial" w:cs="Arial"/>
          <w:b/>
          <w:sz w:val="20"/>
        </w:rPr>
      </w:pPr>
      <w:r w:rsidRPr="004F30D7">
        <w:rPr>
          <w:rFonts w:ascii="Arial" w:hAnsi="Arial" w:cs="Arial"/>
          <w:b/>
          <w:sz w:val="20"/>
        </w:rPr>
        <w:t xml:space="preserve">Início da disputa de Preços: </w:t>
      </w:r>
      <w:r>
        <w:rPr>
          <w:rFonts w:ascii="Arial" w:hAnsi="Arial" w:cs="Arial"/>
          <w:b/>
          <w:sz w:val="20"/>
          <w:highlight w:val="lightGray"/>
        </w:rPr>
        <w:t xml:space="preserve">30 </w:t>
      </w:r>
      <w:r w:rsidRPr="004F30D7">
        <w:rPr>
          <w:rFonts w:ascii="Arial" w:hAnsi="Arial" w:cs="Arial"/>
          <w:b/>
          <w:sz w:val="20"/>
          <w:highlight w:val="lightGray"/>
        </w:rPr>
        <w:t xml:space="preserve">de </w:t>
      </w:r>
      <w:r>
        <w:rPr>
          <w:rFonts w:ascii="Arial" w:hAnsi="Arial" w:cs="Arial"/>
          <w:b/>
          <w:sz w:val="20"/>
          <w:highlight w:val="lightGray"/>
        </w:rPr>
        <w:t xml:space="preserve">Novembro </w:t>
      </w:r>
      <w:r w:rsidRPr="004F30D7">
        <w:rPr>
          <w:rFonts w:ascii="Arial" w:hAnsi="Arial" w:cs="Arial"/>
          <w:b/>
          <w:sz w:val="20"/>
          <w:highlight w:val="lightGray"/>
        </w:rPr>
        <w:t>de 20</w:t>
      </w:r>
      <w:r>
        <w:rPr>
          <w:rFonts w:ascii="Arial" w:hAnsi="Arial" w:cs="Arial"/>
          <w:b/>
          <w:sz w:val="20"/>
          <w:highlight w:val="lightGray"/>
        </w:rPr>
        <w:t>22</w:t>
      </w:r>
      <w:r w:rsidRPr="004F30D7">
        <w:rPr>
          <w:rFonts w:ascii="Arial" w:hAnsi="Arial" w:cs="Arial"/>
          <w:b/>
          <w:sz w:val="20"/>
          <w:highlight w:val="lightGray"/>
        </w:rPr>
        <w:t xml:space="preserve">, às </w:t>
      </w:r>
      <w:r>
        <w:rPr>
          <w:rFonts w:ascii="Arial" w:hAnsi="Arial" w:cs="Arial"/>
          <w:b/>
          <w:sz w:val="20"/>
          <w:highlight w:val="lightGray"/>
        </w:rPr>
        <w:t>09</w:t>
      </w:r>
      <w:r w:rsidRPr="004F30D7">
        <w:rPr>
          <w:rFonts w:ascii="Arial" w:hAnsi="Arial" w:cs="Arial"/>
          <w:b/>
          <w:sz w:val="20"/>
          <w:highlight w:val="lightGray"/>
        </w:rPr>
        <w:t>h</w:t>
      </w:r>
      <w:r>
        <w:rPr>
          <w:rFonts w:ascii="Arial" w:hAnsi="Arial" w:cs="Arial"/>
          <w:b/>
          <w:sz w:val="20"/>
          <w:highlight w:val="lightGray"/>
        </w:rPr>
        <w:t>00</w:t>
      </w:r>
      <w:r w:rsidRPr="004F30D7">
        <w:rPr>
          <w:rFonts w:ascii="Arial" w:hAnsi="Arial" w:cs="Arial"/>
          <w:b/>
          <w:sz w:val="20"/>
          <w:highlight w:val="lightGray"/>
        </w:rPr>
        <w:t>min;</w:t>
      </w:r>
    </w:p>
    <w:p w:rsidR="00B3286A" w:rsidRPr="00825DEB" w:rsidRDefault="00B3286A" w:rsidP="00B3286A">
      <w:pPr>
        <w:tabs>
          <w:tab w:val="left" w:pos="709"/>
          <w:tab w:val="left" w:pos="1800"/>
        </w:tabs>
        <w:ind w:left="-709" w:right="-851"/>
        <w:rPr>
          <w:rFonts w:ascii="Arial" w:hAnsi="Arial" w:cs="Arial"/>
          <w:sz w:val="20"/>
        </w:rPr>
      </w:pPr>
    </w:p>
    <w:p w:rsidR="00B3286A" w:rsidRDefault="00B3286A" w:rsidP="00B3286A">
      <w:pPr>
        <w:tabs>
          <w:tab w:val="left" w:pos="709"/>
          <w:tab w:val="left" w:pos="1800"/>
        </w:tabs>
        <w:ind w:left="-709" w:right="-851"/>
        <w:jc w:val="both"/>
        <w:rPr>
          <w:rFonts w:ascii="Arial" w:hAnsi="Arial" w:cs="Arial"/>
          <w:sz w:val="20"/>
        </w:rPr>
      </w:pPr>
      <w:r w:rsidRPr="00825DEB">
        <w:rPr>
          <w:rFonts w:ascii="Arial" w:hAnsi="Arial" w:cs="Arial"/>
          <w:b/>
          <w:sz w:val="20"/>
        </w:rPr>
        <w:t>Cadastro de propostas iniciais e Disputa</w:t>
      </w:r>
      <w:r w:rsidRPr="00825DEB">
        <w:rPr>
          <w:rFonts w:ascii="Arial" w:hAnsi="Arial" w:cs="Arial"/>
          <w:sz w:val="20"/>
        </w:rPr>
        <w:t xml:space="preserve">: </w:t>
      </w:r>
      <w:hyperlink r:id="rId6" w:history="1">
        <w:r w:rsidRPr="002B3D80">
          <w:rPr>
            <w:rStyle w:val="Hyperlink"/>
            <w:rFonts w:ascii="Arial" w:hAnsi="Arial" w:cs="Arial"/>
            <w:sz w:val="20"/>
            <w:highlight w:val="lightGray"/>
          </w:rPr>
          <w:t>www.bll.org.br</w:t>
        </w:r>
      </w:hyperlink>
      <w:r w:rsidRPr="00825DEB">
        <w:rPr>
          <w:rFonts w:ascii="Arial" w:hAnsi="Arial" w:cs="Arial"/>
          <w:sz w:val="20"/>
          <w:highlight w:val="lightGray"/>
        </w:rPr>
        <w:t xml:space="preserve"> (acesso identificado).</w:t>
      </w:r>
    </w:p>
    <w:p w:rsidR="00B3286A" w:rsidRPr="00825DEB" w:rsidRDefault="00B3286A" w:rsidP="00B3286A">
      <w:pPr>
        <w:tabs>
          <w:tab w:val="left" w:pos="709"/>
          <w:tab w:val="left" w:pos="1800"/>
        </w:tabs>
        <w:ind w:left="-709" w:right="-992"/>
        <w:rPr>
          <w:rFonts w:ascii="Arial" w:hAnsi="Arial" w:cs="Arial"/>
          <w:sz w:val="20"/>
        </w:rPr>
      </w:pPr>
    </w:p>
    <w:p w:rsidR="00B3286A" w:rsidRDefault="00B3286A" w:rsidP="00B3286A">
      <w:pPr>
        <w:tabs>
          <w:tab w:val="left" w:pos="-426"/>
          <w:tab w:val="left" w:pos="1800"/>
        </w:tabs>
        <w:ind w:left="-709" w:right="-992"/>
        <w:jc w:val="both"/>
        <w:rPr>
          <w:rFonts w:ascii="Arial" w:hAnsi="Arial" w:cs="Arial"/>
          <w:sz w:val="20"/>
        </w:rPr>
      </w:pPr>
    </w:p>
    <w:p w:rsidR="00B3286A" w:rsidRPr="007D2CAE" w:rsidRDefault="00B3286A" w:rsidP="00B3286A">
      <w:pPr>
        <w:pStyle w:val="PargrafodaLista"/>
        <w:tabs>
          <w:tab w:val="left" w:pos="-851"/>
          <w:tab w:val="left" w:pos="-426"/>
        </w:tabs>
        <w:autoSpaceDE w:val="0"/>
        <w:autoSpaceDN w:val="0"/>
        <w:adjustRightInd w:val="0"/>
        <w:ind w:left="-709" w:right="-992"/>
        <w:jc w:val="both"/>
        <w:rPr>
          <w:rFonts w:ascii="Arial" w:hAnsi="Arial" w:cs="Arial"/>
          <w:b/>
        </w:rPr>
      </w:pPr>
      <w:r w:rsidRPr="007D2CAE">
        <w:rPr>
          <w:rFonts w:ascii="Arial" w:hAnsi="Arial" w:cs="Arial"/>
          <w:b/>
        </w:rPr>
        <w:t xml:space="preserve">Objeto: </w:t>
      </w:r>
      <w:r w:rsidRPr="00254AFE">
        <w:rPr>
          <w:rFonts w:ascii="Arial" w:hAnsi="Arial" w:cs="Arial"/>
          <w:b/>
        </w:rPr>
        <w:t>CONTRATAÇÃO DE PESSOA JURÍDICA PARA A PRESTAÇÃO DE SERVIÇOS DE ACOLHIMENTO INSTITUCIONAL EM RESIDÊNCIA TERAPÊUTICA OU OUTRO ESTABELECIMENTO SIMILAR PARA TRATAMENTO DE LONGA PERMANÊNCIA DE PACIENTE COM TRANSTORNO PSIQUIÁTRICO DO MUNICÍPIO DE CANOINHA - UNIDADE DE ACOLHIMENTO INSTITUCIONAL DE SERVIÇO DA PROTEÇÃO ESPECIAL DE ALTA COMPLEXIDADE (RESIDÊNCIA INCLUSIVA) - CONFORME DECISÃO JUDICIAL PROFERIDA NA AÇÃO CIVIL PÚBLICA CÍVEL DE AUTOS Nº 5001674 -68.2022.8.24.0015/SC.</w:t>
      </w:r>
    </w:p>
    <w:p w:rsidR="00B3286A" w:rsidRPr="007D2CAE" w:rsidRDefault="00B3286A" w:rsidP="00B3286A">
      <w:pPr>
        <w:pStyle w:val="PargrafodaLista"/>
        <w:tabs>
          <w:tab w:val="left" w:pos="-851"/>
          <w:tab w:val="left" w:pos="-426"/>
        </w:tabs>
        <w:autoSpaceDE w:val="0"/>
        <w:autoSpaceDN w:val="0"/>
        <w:adjustRightInd w:val="0"/>
        <w:ind w:left="-709" w:right="-992"/>
        <w:jc w:val="both"/>
        <w:rPr>
          <w:rFonts w:ascii="Arial" w:hAnsi="Arial" w:cs="Arial"/>
          <w:b/>
        </w:rPr>
      </w:pPr>
    </w:p>
    <w:p w:rsidR="00B3286A" w:rsidRPr="00570BF1" w:rsidRDefault="00B3286A" w:rsidP="00B3286A">
      <w:pPr>
        <w:ind w:left="-709" w:right="-992"/>
        <w:jc w:val="both"/>
        <w:rPr>
          <w:rFonts w:ascii="Arial" w:hAnsi="Arial" w:cs="Arial"/>
          <w:b/>
          <w:sz w:val="20"/>
        </w:rPr>
      </w:pPr>
      <w:proofErr w:type="gramStart"/>
      <w:r w:rsidRPr="00570BF1">
        <w:rPr>
          <w:rFonts w:ascii="Arial" w:hAnsi="Arial" w:cs="Arial"/>
          <w:b/>
          <w:sz w:val="20"/>
        </w:rPr>
        <w:t>1 - DISPOSIÇÕES</w:t>
      </w:r>
      <w:proofErr w:type="gramEnd"/>
      <w:r w:rsidRPr="00570BF1">
        <w:rPr>
          <w:rFonts w:ascii="Arial" w:hAnsi="Arial" w:cs="Arial"/>
          <w:b/>
          <w:sz w:val="20"/>
        </w:rPr>
        <w:t xml:space="preserve"> PRELIMINARES</w:t>
      </w:r>
    </w:p>
    <w:p w:rsidR="00B3286A" w:rsidRPr="00AC68FD" w:rsidRDefault="00B3286A" w:rsidP="00B3286A">
      <w:pPr>
        <w:ind w:left="-709" w:right="-851"/>
        <w:jc w:val="both"/>
        <w:rPr>
          <w:rFonts w:ascii="Arial" w:hAnsi="Arial" w:cs="Arial"/>
          <w:sz w:val="20"/>
        </w:rPr>
      </w:pPr>
      <w:r w:rsidRPr="00AC68FD">
        <w:rPr>
          <w:rFonts w:ascii="Arial" w:hAnsi="Arial" w:cs="Arial"/>
          <w:sz w:val="20"/>
        </w:rPr>
        <w:t xml:space="preserve">1.1 - O Pregão, na forma Eletrônica será realizado em sessão pública, por meio da </w:t>
      </w:r>
      <w:r w:rsidRPr="00AC68FD">
        <w:rPr>
          <w:rFonts w:ascii="Arial" w:hAnsi="Arial" w:cs="Arial"/>
          <w:b/>
          <w:bCs/>
          <w:i/>
          <w:iCs/>
          <w:sz w:val="20"/>
        </w:rPr>
        <w:t>INTERNET</w:t>
      </w:r>
      <w:r w:rsidRPr="00AC68FD">
        <w:rPr>
          <w:rFonts w:ascii="Arial" w:hAnsi="Arial" w:cs="Arial"/>
          <w:b/>
          <w:bCs/>
          <w:sz w:val="20"/>
        </w:rPr>
        <w:t xml:space="preserve">, </w:t>
      </w:r>
      <w:r w:rsidRPr="00AC68FD">
        <w:rPr>
          <w:rFonts w:ascii="Arial" w:hAnsi="Arial" w:cs="Arial"/>
          <w:sz w:val="20"/>
        </w:rPr>
        <w:t xml:space="preserve">mediante condições de segurança - criptografia e autenticação - em todas as suas fases através do </w:t>
      </w:r>
      <w:r w:rsidRPr="00AC68FD">
        <w:rPr>
          <w:rFonts w:ascii="Arial" w:hAnsi="Arial" w:cs="Arial"/>
          <w:b/>
          <w:bCs/>
          <w:sz w:val="20"/>
        </w:rPr>
        <w:t xml:space="preserve">Sistema de Pregão, na Forma Eletrônica (licitações) </w:t>
      </w:r>
      <w:r w:rsidRPr="00AC68FD">
        <w:rPr>
          <w:rFonts w:ascii="Arial" w:hAnsi="Arial" w:cs="Arial"/>
          <w:sz w:val="20"/>
        </w:rPr>
        <w:t xml:space="preserve">da Bolsa de Licitações e Leilões do Brasil </w:t>
      </w:r>
      <w:proofErr w:type="spellStart"/>
      <w:r w:rsidRPr="00AC68FD">
        <w:rPr>
          <w:rFonts w:ascii="Arial" w:hAnsi="Arial" w:cs="Arial"/>
          <w:sz w:val="20"/>
        </w:rPr>
        <w:t>Ltda</w:t>
      </w:r>
      <w:proofErr w:type="spellEnd"/>
      <w:r w:rsidRPr="00AC68FD">
        <w:rPr>
          <w:rFonts w:ascii="Arial" w:hAnsi="Arial" w:cs="Arial"/>
          <w:sz w:val="20"/>
        </w:rPr>
        <w:t xml:space="preserve"> </w:t>
      </w:r>
      <w:r w:rsidRPr="00AC68FD">
        <w:rPr>
          <w:rFonts w:ascii="Arial" w:hAnsi="Arial" w:cs="Arial"/>
          <w:color w:val="0000FF"/>
          <w:sz w:val="20"/>
          <w:u w:val="single"/>
        </w:rPr>
        <w:t>www.bll.org.br</w:t>
      </w:r>
      <w:r w:rsidRPr="00AC68FD">
        <w:rPr>
          <w:rFonts w:ascii="Arial" w:hAnsi="Arial" w:cs="Arial"/>
          <w:color w:val="000000"/>
          <w:sz w:val="20"/>
        </w:rPr>
        <w:t>, conforme convênio de cooperação técnica celebrado entre a Prefeitura Municipal de Canoinhas e a Bolsa de Licitações e Leilões do Brasil – BLL.</w:t>
      </w:r>
    </w:p>
    <w:p w:rsidR="00B3286A" w:rsidRPr="00AC68FD" w:rsidRDefault="00B3286A" w:rsidP="00B3286A">
      <w:pPr>
        <w:ind w:left="-709" w:right="-851"/>
        <w:jc w:val="both"/>
        <w:rPr>
          <w:rFonts w:ascii="Arial" w:hAnsi="Arial" w:cs="Arial"/>
          <w:sz w:val="20"/>
        </w:rPr>
      </w:pPr>
      <w:r w:rsidRPr="00AC68FD">
        <w:rPr>
          <w:rFonts w:ascii="Arial" w:hAnsi="Arial" w:cs="Arial"/>
          <w:sz w:val="20"/>
        </w:rPr>
        <w:t xml:space="preserve">1.2 - Os trabalhos serão conduzidos por servidor do Município de Canoinhas, denominado Pregoeiro, mediante a inserção e monitoramento de dados gerados ou transferidos para </w:t>
      </w:r>
      <w:proofErr w:type="gramStart"/>
      <w:r w:rsidRPr="00AC68FD">
        <w:rPr>
          <w:rFonts w:ascii="Arial" w:hAnsi="Arial" w:cs="Arial"/>
          <w:sz w:val="20"/>
        </w:rPr>
        <w:t xml:space="preserve">o aplicativo “Licitações” constante da página eletrônica da Bolsa de Licitações e Leilões do Brasil </w:t>
      </w:r>
      <w:proofErr w:type="spellStart"/>
      <w:r w:rsidRPr="00AC68FD">
        <w:rPr>
          <w:rFonts w:ascii="Arial" w:hAnsi="Arial" w:cs="Arial"/>
          <w:sz w:val="20"/>
        </w:rPr>
        <w:t>Ltda</w:t>
      </w:r>
      <w:proofErr w:type="spellEnd"/>
      <w:proofErr w:type="gramEnd"/>
      <w:r w:rsidRPr="00AC68FD">
        <w:rPr>
          <w:rFonts w:ascii="Arial" w:hAnsi="Arial" w:cs="Arial"/>
          <w:sz w:val="20"/>
        </w:rPr>
        <w:t xml:space="preserve"> </w:t>
      </w:r>
      <w:hyperlink r:id="rId7" w:history="1">
        <w:r w:rsidRPr="00AC68FD">
          <w:rPr>
            <w:rStyle w:val="Hyperlink"/>
            <w:rFonts w:ascii="Arial" w:hAnsi="Arial" w:cs="Arial"/>
            <w:sz w:val="20"/>
          </w:rPr>
          <w:t>www.bll.org.br</w:t>
        </w:r>
      </w:hyperlink>
      <w:r w:rsidRPr="00AC68FD">
        <w:rPr>
          <w:rFonts w:ascii="Arial" w:hAnsi="Arial" w:cs="Arial"/>
          <w:sz w:val="20"/>
        </w:rPr>
        <w:t>.</w:t>
      </w:r>
    </w:p>
    <w:p w:rsidR="00B3286A" w:rsidRPr="00825DEB" w:rsidRDefault="00B3286A" w:rsidP="00B3286A">
      <w:pPr>
        <w:ind w:left="-709" w:right="-992"/>
        <w:jc w:val="both"/>
        <w:rPr>
          <w:rFonts w:ascii="Arial" w:hAnsi="Arial" w:cs="Arial"/>
          <w:sz w:val="20"/>
        </w:rPr>
      </w:pPr>
    </w:p>
    <w:p w:rsidR="00B3286A" w:rsidRPr="00825DEB" w:rsidRDefault="00B3286A" w:rsidP="00B3286A">
      <w:pPr>
        <w:ind w:left="-709" w:right="-992"/>
        <w:jc w:val="both"/>
        <w:rPr>
          <w:rFonts w:ascii="Arial" w:hAnsi="Arial" w:cs="Arial"/>
          <w:b/>
          <w:sz w:val="20"/>
        </w:rPr>
      </w:pPr>
      <w:r w:rsidRPr="00825DEB">
        <w:rPr>
          <w:rFonts w:ascii="Arial" w:hAnsi="Arial" w:cs="Arial"/>
          <w:b/>
          <w:sz w:val="20"/>
        </w:rPr>
        <w:t>2 - DO OBJETO</w:t>
      </w:r>
    </w:p>
    <w:p w:rsidR="00B3286A" w:rsidRPr="0075651B" w:rsidRDefault="00B3286A" w:rsidP="00B3286A">
      <w:pPr>
        <w:pStyle w:val="PargrafodaLista"/>
        <w:tabs>
          <w:tab w:val="left" w:pos="-851"/>
          <w:tab w:val="left" w:pos="-426"/>
        </w:tabs>
        <w:autoSpaceDE w:val="0"/>
        <w:autoSpaceDN w:val="0"/>
        <w:adjustRightInd w:val="0"/>
        <w:ind w:left="-709" w:right="-992"/>
        <w:jc w:val="both"/>
        <w:rPr>
          <w:rFonts w:ascii="Arial" w:hAnsi="Arial" w:cs="Arial"/>
          <w:b/>
          <w:bCs/>
          <w:color w:val="000000"/>
        </w:rPr>
      </w:pPr>
      <w:r w:rsidRPr="0075651B">
        <w:rPr>
          <w:rFonts w:ascii="Arial" w:hAnsi="Arial" w:cs="Arial"/>
        </w:rPr>
        <w:t xml:space="preserve">2.1 - O presente pregão tem por objeto </w:t>
      </w:r>
      <w:proofErr w:type="gramStart"/>
      <w:r w:rsidRPr="0075651B">
        <w:rPr>
          <w:rFonts w:ascii="Arial" w:hAnsi="Arial" w:cs="Arial"/>
        </w:rPr>
        <w:t>o</w:t>
      </w:r>
      <w:r w:rsidRPr="0075651B">
        <w:rPr>
          <w:rFonts w:ascii="Arial" w:hAnsi="Arial" w:cs="Arial"/>
          <w:b/>
        </w:rPr>
        <w:t xml:space="preserve"> </w:t>
      </w:r>
      <w:r w:rsidRPr="00254AFE">
        <w:rPr>
          <w:rFonts w:ascii="Arial" w:hAnsi="Arial" w:cs="Arial"/>
          <w:b/>
        </w:rPr>
        <w:t>CONTRATAÇÃO</w:t>
      </w:r>
      <w:proofErr w:type="gramEnd"/>
      <w:r w:rsidRPr="00254AFE">
        <w:rPr>
          <w:rFonts w:ascii="Arial" w:hAnsi="Arial" w:cs="Arial"/>
          <w:b/>
        </w:rPr>
        <w:t xml:space="preserve"> DE PESSOA JURÍDICA PARA A PRESTAÇÃO DE SERVIÇOS DE ACOLHIMENTO INSTITUCIONAL EM RESIDÊNCIA TERAPÊUTICA OU OUTRO ESTABELECIMENTO SIMILAR PARA TRATAMENTO DE LONGA PERMANÊNCIA DE PACIENTE COM TRANSTORNO PSIQUIÁTRICO DO MUNICÍPIO DE CANOINHA - UNIDADE DE ACOLHIMENTO INSTITUCIONAL DE SERVIÇO DA PROTEÇÃO ESPECIAL DE ALTA COMPLEXIDADE (RESIDÊNCIA INCLUSIVA) - CONFORME DECISÃO JUDICIAL PROFERIDA NA AÇÃO CIVIL PÚBLICA CÍVEL DE AUTOS Nº 5001674 -68.2022.8.24.0015/SC</w:t>
      </w:r>
      <w:r w:rsidRPr="0075651B">
        <w:rPr>
          <w:rFonts w:ascii="Arial" w:hAnsi="Arial" w:cs="Arial"/>
          <w:b/>
        </w:rPr>
        <w:t xml:space="preserve">, </w:t>
      </w:r>
      <w:r w:rsidRPr="0075651B">
        <w:rPr>
          <w:rFonts w:ascii="Arial" w:hAnsi="Arial" w:cs="Arial"/>
        </w:rPr>
        <w:t xml:space="preserve">de acordo com as especificações e quantidades estimadas constantes do </w:t>
      </w:r>
      <w:r w:rsidRPr="0075651B">
        <w:rPr>
          <w:rFonts w:ascii="Arial" w:hAnsi="Arial" w:cs="Arial"/>
          <w:b/>
        </w:rPr>
        <w:t>Anexo I</w:t>
      </w:r>
      <w:r w:rsidRPr="0075651B">
        <w:rPr>
          <w:rFonts w:ascii="Arial" w:hAnsi="Arial" w:cs="Arial"/>
        </w:rPr>
        <w:t>.</w:t>
      </w:r>
    </w:p>
    <w:p w:rsidR="00B3286A" w:rsidRDefault="00B3286A" w:rsidP="00B3286A">
      <w:pPr>
        <w:ind w:left="-709" w:right="-992"/>
        <w:jc w:val="both"/>
        <w:rPr>
          <w:rFonts w:ascii="Arial" w:hAnsi="Arial" w:cs="Arial"/>
          <w:b/>
          <w:sz w:val="20"/>
        </w:rPr>
      </w:pPr>
    </w:p>
    <w:p w:rsidR="00B3286A" w:rsidRPr="00825DEB" w:rsidRDefault="00B3286A" w:rsidP="00B3286A">
      <w:pPr>
        <w:ind w:left="-709" w:right="-851"/>
        <w:jc w:val="both"/>
        <w:rPr>
          <w:rFonts w:ascii="Arial" w:hAnsi="Arial" w:cs="Arial"/>
          <w:b/>
          <w:sz w:val="20"/>
        </w:rPr>
      </w:pPr>
      <w:proofErr w:type="gramStart"/>
      <w:r w:rsidRPr="00825DEB">
        <w:rPr>
          <w:rFonts w:ascii="Arial" w:hAnsi="Arial" w:cs="Arial"/>
          <w:b/>
          <w:sz w:val="20"/>
        </w:rPr>
        <w:t>3 - FORMALIZAÇÃO</w:t>
      </w:r>
      <w:proofErr w:type="gramEnd"/>
      <w:r w:rsidRPr="00825DEB">
        <w:rPr>
          <w:rFonts w:ascii="Arial" w:hAnsi="Arial" w:cs="Arial"/>
          <w:b/>
          <w:sz w:val="20"/>
        </w:rPr>
        <w:t xml:space="preserve"> DE CONSULTAS</w:t>
      </w:r>
    </w:p>
    <w:p w:rsidR="00B3286A" w:rsidRPr="00E63C66" w:rsidRDefault="00B3286A" w:rsidP="00B3286A">
      <w:pPr>
        <w:pStyle w:val="modelo"/>
        <w:numPr>
          <w:ilvl w:val="0"/>
          <w:numId w:val="1"/>
        </w:numPr>
        <w:tabs>
          <w:tab w:val="clear" w:pos="4419"/>
          <w:tab w:val="clear" w:pos="8838"/>
        </w:tabs>
        <w:ind w:left="-709" w:right="-851"/>
        <w:rPr>
          <w:rFonts w:cs="Arial"/>
          <w:sz w:val="20"/>
        </w:rPr>
      </w:pPr>
      <w:r w:rsidRPr="00E63C66">
        <w:rPr>
          <w:rFonts w:cs="Arial"/>
          <w:sz w:val="20"/>
        </w:rPr>
        <w:t xml:space="preserve">3.1 - Os pedidos de esclarecimentos referentes a este processo licitatório deverão ser enviados ao Pregoeiro, até 03 (três) dias úteis anteriores à data designada para abertura da sessão pública exclusivamente por meio eletrônico, via internet, endereçados exclusivamente ao e-mail: </w:t>
      </w:r>
      <w:r>
        <w:rPr>
          <w:rFonts w:cs="Arial"/>
          <w:sz w:val="20"/>
        </w:rPr>
        <w:t>licitacao</w:t>
      </w:r>
      <w:r w:rsidRPr="00E63C66">
        <w:rPr>
          <w:rFonts w:cs="Arial"/>
          <w:sz w:val="20"/>
        </w:rPr>
        <w:t>@pmc.sc.gov.br.</w:t>
      </w:r>
    </w:p>
    <w:p w:rsidR="00B3286A" w:rsidRPr="00E63C66" w:rsidRDefault="00B3286A" w:rsidP="00B3286A">
      <w:pPr>
        <w:pStyle w:val="modelo"/>
        <w:tabs>
          <w:tab w:val="clear" w:pos="4419"/>
          <w:tab w:val="clear" w:pos="8838"/>
        </w:tabs>
        <w:ind w:left="-709" w:right="-851"/>
        <w:rPr>
          <w:rFonts w:cs="Arial"/>
          <w:sz w:val="20"/>
        </w:rPr>
      </w:pPr>
      <w:r w:rsidRPr="00E63C66">
        <w:rPr>
          <w:rFonts w:cs="Arial"/>
          <w:sz w:val="20"/>
        </w:rPr>
        <w:t>3.1.1 - As informações administrativas relativas a este Edital poderão ser obtidas junto ao Setor de Licitações pelo telefone nº (47) 3621-6111 / 3621-7756 / 3621-7793.</w:t>
      </w:r>
    </w:p>
    <w:p w:rsidR="00B3286A" w:rsidRDefault="00B3286A">
      <w:pPr>
        <w:widowControl/>
        <w:suppressAutoHyphens w:val="0"/>
        <w:spacing w:after="200" w:line="276" w:lineRule="auto"/>
      </w:pPr>
      <w:r>
        <w:lastRenderedPageBreak/>
        <w:br w:type="page"/>
      </w:r>
    </w:p>
    <w:p w:rsidR="00B3286A" w:rsidRPr="00854960" w:rsidRDefault="00B3286A" w:rsidP="00B3286A">
      <w:pPr>
        <w:pStyle w:val="Ttulo1"/>
        <w:tabs>
          <w:tab w:val="num" w:pos="0"/>
        </w:tabs>
        <w:suppressAutoHyphens/>
        <w:ind w:left="142"/>
        <w:rPr>
          <w:rFonts w:eastAsia="Arial Unicode MS" w:cs="Arial"/>
          <w:sz w:val="22"/>
          <w:szCs w:val="22"/>
        </w:rPr>
      </w:pPr>
      <w:r w:rsidRPr="00854960">
        <w:rPr>
          <w:rFonts w:eastAsia="Arial Unicode MS" w:cs="Arial"/>
          <w:sz w:val="22"/>
          <w:szCs w:val="22"/>
        </w:rPr>
        <w:lastRenderedPageBreak/>
        <w:t>TERMO DE REFERÊNCIA</w:t>
      </w: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center"/>
        <w:rPr>
          <w:rFonts w:cs="Arial"/>
          <w:b/>
          <w:bCs/>
          <w:color w:val="000000"/>
          <w:sz w:val="22"/>
          <w:szCs w:val="22"/>
        </w:rPr>
      </w:pPr>
    </w:p>
    <w:p w:rsidR="00B3286A" w:rsidRPr="00854960" w:rsidRDefault="00B3286A" w:rsidP="00B3286A">
      <w:pPr>
        <w:autoSpaceDE w:val="0"/>
        <w:autoSpaceDN w:val="0"/>
        <w:adjustRightInd w:val="0"/>
        <w:jc w:val="both"/>
        <w:rPr>
          <w:rFonts w:cs="Arial"/>
          <w:b/>
          <w:bCs/>
          <w:color w:val="000000"/>
          <w:sz w:val="22"/>
          <w:szCs w:val="22"/>
        </w:rPr>
      </w:pP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color w:val="000000"/>
          <w:sz w:val="22"/>
          <w:szCs w:val="22"/>
        </w:rPr>
      </w:pPr>
      <w:r w:rsidRPr="00854960">
        <w:rPr>
          <w:rFonts w:cs="Arial"/>
          <w:b/>
          <w:bCs/>
          <w:color w:val="000000"/>
          <w:sz w:val="22"/>
          <w:szCs w:val="22"/>
        </w:rPr>
        <w:t xml:space="preserve">1. OBJETO: </w:t>
      </w:r>
      <w:r>
        <w:rPr>
          <w:rFonts w:cs="Arial"/>
          <w:bCs/>
          <w:color w:val="000000"/>
          <w:sz w:val="22"/>
          <w:szCs w:val="22"/>
        </w:rPr>
        <w:t xml:space="preserve">REGISTRO DE PREÇOS PARA A </w:t>
      </w:r>
      <w:r>
        <w:rPr>
          <w:rFonts w:cs="Arial"/>
        </w:rPr>
        <w:t>CONTRATAÇÃO DE PESSOA JURÍDICA</w:t>
      </w:r>
      <w:r w:rsidRPr="007F6185">
        <w:rPr>
          <w:rFonts w:cs="Arial"/>
        </w:rPr>
        <w:t xml:space="preserve"> PARA A PRESTAÇÃO DE SERVIÇOS DE ACOLHIMENTO INSTITUCIONAL EM RESIDÊNCIA TERAPÊUTICA OU OUTRO ESTABELECIMENTO SIMILAR PARA TRATAMENTO DE</w:t>
      </w:r>
      <w:r>
        <w:rPr>
          <w:rFonts w:cs="Arial"/>
          <w:b/>
        </w:rPr>
        <w:t xml:space="preserve"> </w:t>
      </w:r>
      <w:r w:rsidRPr="00CA664B">
        <w:rPr>
          <w:rFonts w:cs="Arial"/>
        </w:rPr>
        <w:t xml:space="preserve">LONGA PERMANÊNCIA DE </w:t>
      </w:r>
      <w:r>
        <w:rPr>
          <w:rFonts w:cs="Arial"/>
        </w:rPr>
        <w:t>PACIENTES COM TRANSTORNOS</w:t>
      </w:r>
      <w:r w:rsidRPr="007F6185">
        <w:rPr>
          <w:rFonts w:cs="Arial"/>
        </w:rPr>
        <w:t xml:space="preserve"> </w:t>
      </w:r>
      <w:r>
        <w:rPr>
          <w:rFonts w:cs="Arial"/>
        </w:rPr>
        <w:t>PSIQUIÁTRICOS DO MUNICÍPIO DE CANOINHAS - U</w:t>
      </w:r>
      <w:r w:rsidRPr="001F3EC3">
        <w:rPr>
          <w:rFonts w:cs="Arial"/>
        </w:rPr>
        <w:t>nidade de Acolhimento Institucional de Serviço da Proteção Especial de Alta Complexidade (Residência Inclusiva)</w:t>
      </w:r>
      <w:r>
        <w:rPr>
          <w:rFonts w:cs="Arial"/>
        </w:rPr>
        <w:t xml:space="preserve"> -</w:t>
      </w:r>
      <w:r w:rsidRPr="007F6185">
        <w:rPr>
          <w:rFonts w:cs="Arial"/>
        </w:rPr>
        <w:t xml:space="preserve"> CONFORME </w:t>
      </w:r>
      <w:r>
        <w:rPr>
          <w:rFonts w:cs="Arial"/>
        </w:rPr>
        <w:t>DECISÕES JUDICIAIS</w:t>
      </w:r>
      <w:r>
        <w:rPr>
          <w:rFonts w:cs="Arial"/>
          <w:sz w:val="22"/>
          <w:szCs w:val="22"/>
        </w:rPr>
        <w:t>.</w:t>
      </w: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color w:val="000000"/>
          <w:sz w:val="22"/>
          <w:szCs w:val="22"/>
        </w:rPr>
      </w:pP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color w:val="000000"/>
          <w:sz w:val="22"/>
          <w:szCs w:val="22"/>
        </w:rPr>
      </w:pPr>
      <w:r w:rsidRPr="00854960">
        <w:rPr>
          <w:rFonts w:cs="Arial"/>
          <w:b/>
          <w:bCs/>
          <w:color w:val="000000"/>
          <w:sz w:val="22"/>
          <w:szCs w:val="22"/>
        </w:rPr>
        <w:t xml:space="preserve">2. JUSTIFICATIVA: </w:t>
      </w:r>
      <w:r w:rsidRPr="00B55B2E">
        <w:rPr>
          <w:rFonts w:cs="Arial"/>
          <w:bCs/>
          <w:color w:val="000000"/>
          <w:sz w:val="22"/>
          <w:szCs w:val="22"/>
        </w:rPr>
        <w:t>A realização da contratação visa atender a decisões judiciais de acolhimento e tratamento de longa permanência de pacientes com transtornos psiquiátricos do Município de Canoinhas em residência terapêutica ou outro estabelecimento similar que conte com infraestrutura ade</w:t>
      </w:r>
      <w:r>
        <w:rPr>
          <w:rFonts w:cs="Arial"/>
          <w:bCs/>
          <w:color w:val="000000"/>
          <w:sz w:val="22"/>
          <w:szCs w:val="22"/>
        </w:rPr>
        <w:t xml:space="preserve">quada e equipe </w:t>
      </w:r>
      <w:proofErr w:type="spellStart"/>
      <w:r>
        <w:rPr>
          <w:rFonts w:cs="Arial"/>
          <w:bCs/>
          <w:color w:val="000000"/>
          <w:sz w:val="22"/>
          <w:szCs w:val="22"/>
        </w:rPr>
        <w:t>multiprossional</w:t>
      </w:r>
      <w:proofErr w:type="spellEnd"/>
      <w:r>
        <w:rPr>
          <w:rFonts w:cs="Arial"/>
          <w:bCs/>
          <w:color w:val="000000"/>
          <w:sz w:val="22"/>
          <w:szCs w:val="22"/>
        </w:rPr>
        <w:t xml:space="preserve">. </w:t>
      </w:r>
      <w:r w:rsidRPr="00B55B2E">
        <w:rPr>
          <w:rFonts w:cs="Arial"/>
          <w:bCs/>
          <w:color w:val="000000"/>
          <w:sz w:val="22"/>
          <w:szCs w:val="22"/>
        </w:rPr>
        <w:t xml:space="preserve">Através de decisões proferidas na Ação Civil Pública Cível de autos nº 5001674-68.2022.8.24.0015/SC e na Ação Civil Pública Cível nº 5001671-16.2022.8.24.0015/SC, nas quais foi deferido pedido liminar para determinar que o Município providencie e efetive e às suas expensas, vaga para pacientes psiquiátricos em unidade de Acolhimento Institucional, verificou-se a necessidade da referida contratação, não somente para atender às decisões judiciais em questão, mas também potenciais beneficiários destes serviços através decisões judiciais, considerando o número de pacientes atendidos nos programas psicossociais do Município com histórico de internações prolongadas e que não contam com </w:t>
      </w:r>
      <w:proofErr w:type="gramStart"/>
      <w:r w:rsidRPr="00B55B2E">
        <w:rPr>
          <w:rFonts w:cs="Arial"/>
          <w:bCs/>
          <w:color w:val="000000"/>
          <w:sz w:val="22"/>
          <w:szCs w:val="22"/>
        </w:rPr>
        <w:t>suporte familiar, ou ainda pacientes</w:t>
      </w:r>
      <w:proofErr w:type="gramEnd"/>
      <w:r w:rsidRPr="00B55B2E">
        <w:rPr>
          <w:rFonts w:cs="Arial"/>
          <w:bCs/>
          <w:color w:val="000000"/>
          <w:sz w:val="22"/>
          <w:szCs w:val="22"/>
        </w:rPr>
        <w:t xml:space="preserve"> que por razões diversas precisam de acolhimento que permita prover adequadamente suas necess</w:t>
      </w:r>
      <w:r>
        <w:rPr>
          <w:rFonts w:cs="Arial"/>
          <w:bCs/>
          <w:color w:val="000000"/>
          <w:sz w:val="22"/>
          <w:szCs w:val="22"/>
        </w:rPr>
        <w:t xml:space="preserve">idades de moradia e tratamento. </w:t>
      </w:r>
      <w:r w:rsidRPr="00B55B2E">
        <w:rPr>
          <w:rFonts w:cs="Arial"/>
          <w:bCs/>
          <w:color w:val="000000"/>
          <w:sz w:val="22"/>
          <w:szCs w:val="22"/>
        </w:rPr>
        <w:t xml:space="preserve">Atualmente o Município não consta com nenhum serviço conveniado, contratado ou </w:t>
      </w:r>
      <w:proofErr w:type="spellStart"/>
      <w:r w:rsidRPr="00B55B2E">
        <w:rPr>
          <w:rFonts w:cs="Arial"/>
          <w:bCs/>
          <w:color w:val="000000"/>
          <w:sz w:val="22"/>
          <w:szCs w:val="22"/>
        </w:rPr>
        <w:t>contratualizado</w:t>
      </w:r>
      <w:proofErr w:type="spellEnd"/>
      <w:r w:rsidRPr="00B55B2E">
        <w:rPr>
          <w:rFonts w:cs="Arial"/>
          <w:bCs/>
          <w:color w:val="000000"/>
          <w:sz w:val="22"/>
          <w:szCs w:val="22"/>
        </w:rPr>
        <w:t xml:space="preserve"> que permita o pronto atendimento a eventuais decisões judiciais que determinem o acolhimento e tratamento de longa permanência de pacientes com transtornos psiquiátricos do Município de Canoinhas em residência terapêutica ou outro estabelecimento similar que conte com infraestrutura adequada e equipe </w:t>
      </w:r>
      <w:proofErr w:type="spellStart"/>
      <w:r w:rsidRPr="00B55B2E">
        <w:rPr>
          <w:rFonts w:cs="Arial"/>
          <w:bCs/>
          <w:color w:val="000000"/>
          <w:sz w:val="22"/>
          <w:szCs w:val="22"/>
        </w:rPr>
        <w:t>multiprossional</w:t>
      </w:r>
      <w:proofErr w:type="spellEnd"/>
      <w:r w:rsidRPr="00B55B2E">
        <w:rPr>
          <w:rFonts w:cs="Arial"/>
          <w:bCs/>
          <w:color w:val="000000"/>
          <w:sz w:val="22"/>
          <w:szCs w:val="22"/>
        </w:rPr>
        <w:t>, superando um modelo de atenção centrado no hospital psiquiátrico. A presente contratação visa realizar o pronto atendimento a decisões judiciais deste gênero.</w:t>
      </w: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color w:val="000000"/>
          <w:sz w:val="22"/>
          <w:szCs w:val="22"/>
        </w:rPr>
      </w:pP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/>
          <w:bCs/>
          <w:color w:val="000000"/>
          <w:sz w:val="22"/>
          <w:szCs w:val="22"/>
        </w:rPr>
      </w:pPr>
      <w:r w:rsidRPr="00854960">
        <w:rPr>
          <w:rFonts w:cs="Arial"/>
          <w:b/>
          <w:bCs/>
          <w:color w:val="000000"/>
          <w:sz w:val="22"/>
          <w:szCs w:val="22"/>
        </w:rPr>
        <w:t>3. ESPECIFICAÇÃO DO OBJETO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3.1. </w:t>
      </w:r>
      <w:r w:rsidRPr="00854960">
        <w:rPr>
          <w:rFonts w:cs="Arial"/>
          <w:sz w:val="22"/>
          <w:szCs w:val="22"/>
        </w:rPr>
        <w:t>A p</w:t>
      </w:r>
      <w:r>
        <w:rPr>
          <w:rFonts w:cs="Arial"/>
          <w:sz w:val="22"/>
          <w:szCs w:val="22"/>
        </w:rPr>
        <w:t>restação do serviço deverá</w:t>
      </w:r>
      <w:r w:rsidRPr="00854960">
        <w:rPr>
          <w:rFonts w:cs="Arial"/>
          <w:sz w:val="22"/>
          <w:szCs w:val="22"/>
        </w:rPr>
        <w:t xml:space="preserve"> ser realizada conforme condições, quantidades e exigências estabelecidas neste instrumento</w:t>
      </w:r>
      <w:r>
        <w:rPr>
          <w:rFonts w:cs="Arial"/>
          <w:sz w:val="22"/>
          <w:szCs w:val="22"/>
        </w:rPr>
        <w:t>:</w:t>
      </w:r>
    </w:p>
    <w:tbl>
      <w:tblPr>
        <w:tblW w:w="488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"/>
        <w:gridCol w:w="2265"/>
        <w:gridCol w:w="940"/>
        <w:gridCol w:w="942"/>
        <w:gridCol w:w="1293"/>
        <w:gridCol w:w="1413"/>
        <w:gridCol w:w="1480"/>
      </w:tblGrid>
      <w:tr w:rsidR="00B3286A" w:rsidRPr="00B55B2E" w:rsidTr="00603F0A">
        <w:tc>
          <w:tcPr>
            <w:tcW w:w="186" w:type="pct"/>
            <w:shd w:val="clear" w:color="auto" w:fill="auto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308" w:type="pct"/>
            <w:shd w:val="clear" w:color="auto" w:fill="auto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543" w:type="pct"/>
            <w:shd w:val="clear" w:color="auto" w:fill="auto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544" w:type="pct"/>
            <w:shd w:val="clear" w:color="auto" w:fill="auto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Valor Máximo Unitário</w:t>
            </w:r>
          </w:p>
        </w:tc>
        <w:tc>
          <w:tcPr>
            <w:tcW w:w="747" w:type="pct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Quantitativo Máximo</w:t>
            </w:r>
          </w:p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Estimado</w:t>
            </w:r>
          </w:p>
        </w:tc>
        <w:tc>
          <w:tcPr>
            <w:tcW w:w="816" w:type="pct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Quantitativo Mínimo Estimado</w:t>
            </w:r>
          </w:p>
        </w:tc>
        <w:tc>
          <w:tcPr>
            <w:tcW w:w="855" w:type="pct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 xml:space="preserve">Valor máximo total estimado para 12 (meses), sendo 03 (três) </w:t>
            </w:r>
            <w:proofErr w:type="gramStart"/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vagas</w:t>
            </w:r>
            <w:proofErr w:type="gramEnd"/>
          </w:p>
        </w:tc>
      </w:tr>
      <w:tr w:rsidR="00B3286A" w:rsidRPr="00B55B2E" w:rsidTr="00603F0A">
        <w:tc>
          <w:tcPr>
            <w:tcW w:w="186" w:type="pct"/>
            <w:shd w:val="clear" w:color="auto" w:fill="auto"/>
            <w:vAlign w:val="center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color w:val="000000"/>
                <w:sz w:val="22"/>
                <w:szCs w:val="22"/>
              </w:rPr>
            </w:pPr>
            <w:proofErr w:type="gramStart"/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308" w:type="pct"/>
            <w:shd w:val="clear" w:color="auto" w:fill="auto"/>
            <w:vAlign w:val="center"/>
          </w:tcPr>
          <w:p w:rsidR="00B3286A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B55B2E">
              <w:rPr>
                <w:rFonts w:cs="Arial"/>
                <w:sz w:val="22"/>
                <w:szCs w:val="22"/>
              </w:rPr>
              <w:t xml:space="preserve">Acolhimento institucional em residência terapêutica ou outro estabelecimento similar para tratamento de longa permanência de pacientes com transtornos psiquiátricos leves, </w:t>
            </w:r>
            <w:r w:rsidRPr="00B55B2E">
              <w:rPr>
                <w:rFonts w:cs="Arial"/>
                <w:sz w:val="22"/>
                <w:szCs w:val="22"/>
              </w:rPr>
              <w:lastRenderedPageBreak/>
              <w:t xml:space="preserve">moderados ou graves, do Município de Canoinhas - Unidade de Acolhimento Institucional de Serviço da Proteção Especial de Alta Complexidade (Residência Inclusiva), conforme decisões </w:t>
            </w:r>
            <w:proofErr w:type="gramStart"/>
            <w:r w:rsidRPr="00B55B2E">
              <w:rPr>
                <w:rFonts w:cs="Arial"/>
                <w:sz w:val="22"/>
                <w:szCs w:val="22"/>
              </w:rPr>
              <w:t>judiciais</w:t>
            </w:r>
            <w:proofErr w:type="gramEnd"/>
          </w:p>
          <w:p w:rsidR="00B3286A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:rsidR="00B3286A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  <w:u w:val="single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  <w:u w:val="single"/>
              </w:rPr>
              <w:t>Serviços incluídos na Mensalidade: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- Cuidados 24 horas (técnico de enfermagem/cuidadores);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 xml:space="preserve">-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Atendimento de </w:t>
            </w: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Enfermagem;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- Atendimento Médico – especialidade Psiquiatria;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- Atendimento Psicológico;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- Atendimento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por</w:t>
            </w: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 xml:space="preserve"> Assistente Social;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- Atendimento Nutricional realizado por nutricionistas e equipe (cozinheiras e cuidadores);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- Terapia Ocupacional;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- Educador Físico;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- Alimentação (</w:t>
            </w:r>
            <w:proofErr w:type="gramStart"/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6</w:t>
            </w:r>
            <w:proofErr w:type="gramEnd"/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 xml:space="preserve"> refeições diárias);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- Lavanderia;</w:t>
            </w:r>
          </w:p>
          <w:p w:rsidR="00B3286A" w:rsidRPr="00854960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>- Limpeza do ambiente;</w:t>
            </w:r>
          </w:p>
          <w:p w:rsidR="00B3286A" w:rsidRPr="00B55B2E" w:rsidRDefault="00B3286A" w:rsidP="00603F0A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54960">
              <w:rPr>
                <w:rFonts w:cs="Arial"/>
                <w:bCs/>
                <w:color w:val="000000"/>
                <w:sz w:val="22"/>
                <w:szCs w:val="22"/>
              </w:rPr>
              <w:t xml:space="preserve">- Acompanhamento em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situação de urgência/emergência.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lastRenderedPageBreak/>
              <w:t>Mensalidade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R$ 4.947,99</w:t>
            </w:r>
          </w:p>
        </w:tc>
        <w:tc>
          <w:tcPr>
            <w:tcW w:w="747" w:type="pct"/>
            <w:vAlign w:val="center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03 (três) vagas</w:t>
            </w:r>
          </w:p>
        </w:tc>
        <w:tc>
          <w:tcPr>
            <w:tcW w:w="816" w:type="pct"/>
            <w:vAlign w:val="center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01 (uma) vaga</w:t>
            </w:r>
          </w:p>
        </w:tc>
        <w:tc>
          <w:tcPr>
            <w:tcW w:w="855" w:type="pct"/>
            <w:vAlign w:val="center"/>
          </w:tcPr>
          <w:p w:rsidR="00B3286A" w:rsidRPr="00B55B2E" w:rsidRDefault="00B3286A" w:rsidP="00603F0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B55B2E">
              <w:rPr>
                <w:rFonts w:cs="Arial"/>
                <w:b/>
                <w:bCs/>
                <w:color w:val="000000"/>
                <w:sz w:val="22"/>
                <w:szCs w:val="22"/>
              </w:rPr>
              <w:t>R$ 178.127,64</w:t>
            </w:r>
          </w:p>
        </w:tc>
      </w:tr>
    </w:tbl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3.2.</w:t>
      </w:r>
      <w:r w:rsidRPr="00B55B2E">
        <w:t xml:space="preserve"> </w:t>
      </w:r>
      <w:r>
        <w:rPr>
          <w:rFonts w:cs="Arial"/>
          <w:sz w:val="22"/>
          <w:szCs w:val="22"/>
        </w:rPr>
        <w:t>O quantitativo mencionado na tabela acima não constitui</w:t>
      </w:r>
      <w:r w:rsidRPr="00B55B2E">
        <w:rPr>
          <w:rFonts w:cs="Arial"/>
          <w:sz w:val="22"/>
          <w:szCs w:val="22"/>
        </w:rPr>
        <w:t>, em hipótese alguma, compromisso futuro como quantidade mínima a ser adquirida</w:t>
      </w:r>
      <w:r>
        <w:rPr>
          <w:rFonts w:cs="Arial"/>
          <w:sz w:val="22"/>
          <w:szCs w:val="22"/>
        </w:rPr>
        <w:t>, tratando-se</w:t>
      </w:r>
      <w:r w:rsidRPr="00B55B2E">
        <w:rPr>
          <w:rFonts w:cs="Arial"/>
          <w:sz w:val="22"/>
          <w:szCs w:val="22"/>
        </w:rPr>
        <w:t xml:space="preserve"> de mera estimativ</w:t>
      </w:r>
      <w:r>
        <w:rPr>
          <w:rFonts w:cs="Arial"/>
          <w:sz w:val="22"/>
          <w:szCs w:val="22"/>
        </w:rPr>
        <w:t>a de contratação</w:t>
      </w:r>
      <w:r w:rsidRPr="00B55B2E">
        <w:rPr>
          <w:rFonts w:cs="Arial"/>
          <w:sz w:val="22"/>
          <w:szCs w:val="22"/>
        </w:rPr>
        <w:t>.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 xml:space="preserve">3.3. </w:t>
      </w:r>
      <w:r w:rsidRPr="00854960">
        <w:rPr>
          <w:rFonts w:cs="Arial"/>
          <w:bCs/>
          <w:color w:val="000000"/>
          <w:sz w:val="22"/>
          <w:szCs w:val="22"/>
        </w:rPr>
        <w:t xml:space="preserve">O prestador somente fará jus aos valores correspondentes aos serviços previamente </w:t>
      </w:r>
      <w:r>
        <w:rPr>
          <w:rFonts w:cs="Arial"/>
          <w:bCs/>
          <w:color w:val="000000"/>
          <w:sz w:val="22"/>
          <w:szCs w:val="22"/>
        </w:rPr>
        <w:t>contratados</w:t>
      </w:r>
      <w:r w:rsidRPr="00854960">
        <w:rPr>
          <w:rFonts w:cs="Arial"/>
          <w:bCs/>
          <w:color w:val="000000"/>
          <w:sz w:val="22"/>
          <w:szCs w:val="22"/>
        </w:rPr>
        <w:t>, quando autorizados pela Secretaria Municipal de Saúde e efetivamente prestados.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3.4. O prestador deverá</w:t>
      </w:r>
      <w:r w:rsidRPr="00854960">
        <w:rPr>
          <w:rFonts w:cs="Arial"/>
          <w:sz w:val="22"/>
          <w:szCs w:val="22"/>
        </w:rPr>
        <w:t xml:space="preserve"> apresentar a documentação exigida e demonstrar o cumprimento dos requisitos d</w:t>
      </w:r>
      <w:r>
        <w:rPr>
          <w:rFonts w:cs="Arial"/>
          <w:sz w:val="22"/>
          <w:szCs w:val="22"/>
        </w:rPr>
        <w:t>o</w:t>
      </w:r>
      <w:r w:rsidRPr="00854960">
        <w:rPr>
          <w:rFonts w:cs="Arial"/>
          <w:sz w:val="22"/>
          <w:szCs w:val="22"/>
        </w:rPr>
        <w:t xml:space="preserve"> Edital</w:t>
      </w:r>
      <w:r w:rsidRPr="0057593D">
        <w:rPr>
          <w:rFonts w:cs="Arial"/>
          <w:sz w:val="22"/>
          <w:szCs w:val="22"/>
        </w:rPr>
        <w:t xml:space="preserve"> </w:t>
      </w:r>
      <w:r w:rsidRPr="00854960">
        <w:rPr>
          <w:rFonts w:cs="Arial"/>
          <w:sz w:val="22"/>
          <w:szCs w:val="22"/>
        </w:rPr>
        <w:t>e seus anexos</w:t>
      </w:r>
      <w:r>
        <w:rPr>
          <w:rFonts w:cs="Arial"/>
          <w:sz w:val="22"/>
          <w:szCs w:val="22"/>
        </w:rPr>
        <w:t>.</w:t>
      </w: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3.5. </w:t>
      </w:r>
      <w:r w:rsidRPr="00854960">
        <w:rPr>
          <w:rFonts w:cs="Arial"/>
          <w:sz w:val="22"/>
          <w:szCs w:val="22"/>
        </w:rPr>
        <w:t>Os interessados deverão aceitar os valores da prestação dos serviços con</w:t>
      </w:r>
      <w:r>
        <w:rPr>
          <w:rFonts w:cs="Arial"/>
          <w:sz w:val="22"/>
          <w:szCs w:val="22"/>
        </w:rPr>
        <w:t>stantes no processo licitatório, c</w:t>
      </w:r>
      <w:r w:rsidRPr="00854960">
        <w:rPr>
          <w:rFonts w:cs="Arial"/>
          <w:sz w:val="22"/>
          <w:szCs w:val="22"/>
        </w:rPr>
        <w:t xml:space="preserve">om vedação expressa de pagamento de qualquer sobretaxa em relação a esses </w:t>
      </w:r>
      <w:r w:rsidRPr="00854960">
        <w:rPr>
          <w:rFonts w:cs="Arial"/>
          <w:sz w:val="22"/>
          <w:szCs w:val="22"/>
        </w:rPr>
        <w:lastRenderedPageBreak/>
        <w:t>valores.</w:t>
      </w:r>
    </w:p>
    <w:p w:rsidR="00B3286A" w:rsidRPr="00854960" w:rsidRDefault="00B3286A" w:rsidP="00B3286A">
      <w:pPr>
        <w:autoSpaceDE w:val="0"/>
        <w:autoSpaceDN w:val="0"/>
        <w:adjustRightInd w:val="0"/>
        <w:jc w:val="both"/>
        <w:rPr>
          <w:rFonts w:cs="Arial"/>
          <w:b/>
          <w:bCs/>
          <w:color w:val="000000"/>
          <w:sz w:val="22"/>
          <w:szCs w:val="22"/>
        </w:rPr>
      </w:pP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color w:val="000000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 xml:space="preserve">4. </w:t>
      </w:r>
      <w:r w:rsidRPr="00575248">
        <w:rPr>
          <w:rFonts w:cs="Arial"/>
          <w:b/>
          <w:bCs/>
          <w:color w:val="000000"/>
          <w:sz w:val="22"/>
          <w:szCs w:val="22"/>
        </w:rPr>
        <w:t xml:space="preserve">FORMA E CRITÉRIOS DE SELEÇÃO DO FORNECEDOR </w:t>
      </w:r>
      <w:r>
        <w:rPr>
          <w:rFonts w:cs="Arial"/>
          <w:b/>
          <w:bCs/>
          <w:color w:val="000000"/>
          <w:sz w:val="22"/>
          <w:szCs w:val="22"/>
        </w:rPr>
        <w:t>(</w:t>
      </w:r>
      <w:r w:rsidRPr="00854960">
        <w:rPr>
          <w:rFonts w:cs="Arial"/>
          <w:b/>
          <w:bCs/>
          <w:color w:val="000000"/>
          <w:sz w:val="22"/>
          <w:szCs w:val="22"/>
        </w:rPr>
        <w:t>QUALIFICAÇÃO TÉCNICA</w:t>
      </w:r>
      <w:r>
        <w:rPr>
          <w:rFonts w:cs="Arial"/>
          <w:b/>
          <w:bCs/>
          <w:color w:val="000000"/>
          <w:sz w:val="22"/>
          <w:szCs w:val="22"/>
        </w:rPr>
        <w:t>)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4.1. A </w:t>
      </w:r>
      <w:r w:rsidRPr="00B55B2E">
        <w:rPr>
          <w:rFonts w:cs="Arial"/>
          <w:b/>
          <w:sz w:val="22"/>
          <w:szCs w:val="22"/>
        </w:rPr>
        <w:t>modalidade</w:t>
      </w:r>
      <w:r w:rsidRPr="00575248">
        <w:rPr>
          <w:rFonts w:cs="Arial"/>
          <w:sz w:val="22"/>
          <w:szCs w:val="22"/>
        </w:rPr>
        <w:t xml:space="preserve"> de licitação </w:t>
      </w:r>
      <w:r>
        <w:rPr>
          <w:rFonts w:cs="Arial"/>
          <w:sz w:val="22"/>
          <w:szCs w:val="22"/>
        </w:rPr>
        <w:t xml:space="preserve">escolhida para a realização da contratação é o </w:t>
      </w:r>
      <w:r w:rsidRPr="00575248">
        <w:rPr>
          <w:rFonts w:cs="Arial"/>
          <w:b/>
          <w:sz w:val="22"/>
          <w:szCs w:val="22"/>
        </w:rPr>
        <w:t>Pregão Eletrônico</w:t>
      </w:r>
      <w:r w:rsidRPr="00575248">
        <w:rPr>
          <w:rFonts w:cs="Arial"/>
          <w:sz w:val="22"/>
          <w:szCs w:val="22"/>
        </w:rPr>
        <w:t xml:space="preserve">, cujo critério de julgamento </w:t>
      </w:r>
      <w:r>
        <w:rPr>
          <w:rFonts w:cs="Arial"/>
          <w:sz w:val="22"/>
          <w:szCs w:val="22"/>
        </w:rPr>
        <w:t xml:space="preserve">será </w:t>
      </w:r>
      <w:r w:rsidRPr="00575248">
        <w:rPr>
          <w:rFonts w:cs="Arial"/>
          <w:sz w:val="22"/>
          <w:szCs w:val="22"/>
        </w:rPr>
        <w:t xml:space="preserve">o de </w:t>
      </w:r>
      <w:r w:rsidRPr="00575248">
        <w:rPr>
          <w:rFonts w:cs="Arial"/>
          <w:b/>
          <w:sz w:val="22"/>
          <w:szCs w:val="22"/>
        </w:rPr>
        <w:t>menor preço</w:t>
      </w:r>
      <w:r>
        <w:rPr>
          <w:rFonts w:cs="Arial"/>
          <w:sz w:val="22"/>
          <w:szCs w:val="22"/>
        </w:rPr>
        <w:t>.</w:t>
      </w: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4.1. </w:t>
      </w:r>
      <w:r w:rsidRPr="00854960">
        <w:rPr>
          <w:rFonts w:cs="Arial"/>
          <w:sz w:val="22"/>
          <w:szCs w:val="22"/>
        </w:rPr>
        <w:t>Poderão participar deste pro</w:t>
      </w:r>
      <w:r>
        <w:rPr>
          <w:rFonts w:cs="Arial"/>
          <w:sz w:val="22"/>
          <w:szCs w:val="22"/>
        </w:rPr>
        <w:t>cesso qualquer pessoa jurídica legalmente constituída</w:t>
      </w:r>
      <w:r w:rsidRPr="00854960">
        <w:rPr>
          <w:rFonts w:cs="Arial"/>
          <w:sz w:val="22"/>
          <w:szCs w:val="22"/>
        </w:rPr>
        <w:t xml:space="preserve"> q</w:t>
      </w:r>
      <w:r>
        <w:rPr>
          <w:rFonts w:cs="Arial"/>
          <w:sz w:val="22"/>
          <w:szCs w:val="22"/>
        </w:rPr>
        <w:t>ue satisfaça as exigências do</w:t>
      </w:r>
      <w:r w:rsidRPr="00854960">
        <w:rPr>
          <w:rFonts w:cs="Arial"/>
          <w:sz w:val="22"/>
          <w:szCs w:val="22"/>
        </w:rPr>
        <w:t xml:space="preserve"> edital e seus anexos, preste serviço compatível com o objeto </w:t>
      </w:r>
      <w:r>
        <w:rPr>
          <w:rFonts w:cs="Arial"/>
          <w:sz w:val="22"/>
          <w:szCs w:val="22"/>
        </w:rPr>
        <w:t>da Contratação e realize</w:t>
      </w:r>
      <w:r w:rsidRPr="00854960">
        <w:rPr>
          <w:rFonts w:cs="Arial"/>
          <w:sz w:val="22"/>
          <w:szCs w:val="22"/>
        </w:rPr>
        <w:t>, efetivamente, o serviço ofertado.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4.2. Além da documentação exigida no Edital, os interessados na</w:t>
      </w:r>
      <w:r w:rsidRPr="00854960">
        <w:rPr>
          <w:rFonts w:cs="Arial"/>
          <w:sz w:val="22"/>
          <w:szCs w:val="22"/>
        </w:rPr>
        <w:t xml:space="preserve"> presente </w:t>
      </w:r>
      <w:r>
        <w:rPr>
          <w:rFonts w:cs="Arial"/>
          <w:sz w:val="22"/>
          <w:szCs w:val="22"/>
        </w:rPr>
        <w:t>contratação</w:t>
      </w:r>
      <w:r w:rsidRPr="00854960">
        <w:rPr>
          <w:rFonts w:cs="Arial"/>
          <w:sz w:val="22"/>
          <w:szCs w:val="22"/>
        </w:rPr>
        <w:t xml:space="preserve"> deverão ainda </w:t>
      </w:r>
      <w:r>
        <w:rPr>
          <w:rFonts w:cs="Arial"/>
          <w:sz w:val="22"/>
          <w:szCs w:val="22"/>
        </w:rPr>
        <w:t xml:space="preserve">atender aos requisitos e apresentar </w:t>
      </w:r>
      <w:r w:rsidRPr="00854960">
        <w:rPr>
          <w:rFonts w:cs="Arial"/>
          <w:sz w:val="22"/>
          <w:szCs w:val="22"/>
        </w:rPr>
        <w:t>a documentação relacionada nos itens a seguir, para fins de</w:t>
      </w:r>
      <w:r>
        <w:rPr>
          <w:rFonts w:cs="Arial"/>
          <w:sz w:val="22"/>
          <w:szCs w:val="22"/>
        </w:rPr>
        <w:t xml:space="preserve"> habilitação e</w:t>
      </w:r>
      <w:r w:rsidRPr="00854960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contratação</w:t>
      </w:r>
      <w:r w:rsidRPr="00854960">
        <w:rPr>
          <w:rFonts w:cs="Arial"/>
          <w:sz w:val="22"/>
          <w:szCs w:val="22"/>
        </w:rPr>
        <w:t>: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a) </w:t>
      </w:r>
      <w:r w:rsidRPr="00854960">
        <w:rPr>
          <w:rFonts w:cs="Arial"/>
          <w:sz w:val="22"/>
          <w:szCs w:val="22"/>
        </w:rPr>
        <w:t xml:space="preserve">O </w:t>
      </w:r>
      <w:r>
        <w:rPr>
          <w:rFonts w:cs="Arial"/>
          <w:sz w:val="22"/>
          <w:szCs w:val="22"/>
        </w:rPr>
        <w:t>Responsável Técnico/</w:t>
      </w:r>
      <w:r w:rsidRPr="00854960">
        <w:rPr>
          <w:rFonts w:cs="Arial"/>
          <w:sz w:val="22"/>
          <w:szCs w:val="22"/>
        </w:rPr>
        <w:t>Supervisor Clínico Institucional deverá ser Profissional de Nível Superior, com formação em Saúde Mental, com comprovada habilitação teórica e prática, preferencialmente das seguintes categorias profissionais: médico, médico psiquiatra, psicólogo,</w:t>
      </w:r>
      <w:r>
        <w:rPr>
          <w:rFonts w:cs="Arial"/>
          <w:sz w:val="22"/>
          <w:szCs w:val="22"/>
        </w:rPr>
        <w:t xml:space="preserve"> enfermeiro e assistente social. 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b) </w:t>
      </w:r>
      <w:r w:rsidRPr="00854960">
        <w:rPr>
          <w:rFonts w:cs="Arial"/>
          <w:sz w:val="22"/>
          <w:szCs w:val="22"/>
        </w:rPr>
        <w:t>Comprovação de graduação do profissional</w:t>
      </w:r>
      <w:r w:rsidRPr="0057593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Responsável Técnico/</w:t>
      </w:r>
      <w:r w:rsidRPr="00854960">
        <w:rPr>
          <w:rFonts w:cs="Arial"/>
          <w:sz w:val="22"/>
          <w:szCs w:val="22"/>
        </w:rPr>
        <w:t>Supervisor Clínico Institucional por meio de Diploma de Graduação registrado no órgão ou entidade competente;</w:t>
      </w:r>
      <w:r>
        <w:rPr>
          <w:rFonts w:cs="Arial"/>
          <w:sz w:val="22"/>
          <w:szCs w:val="22"/>
        </w:rPr>
        <w:t xml:space="preserve"> c</w:t>
      </w:r>
      <w:r w:rsidRPr="00854960">
        <w:rPr>
          <w:rFonts w:cs="Arial"/>
          <w:sz w:val="22"/>
          <w:szCs w:val="22"/>
        </w:rPr>
        <w:t>omprovação de especialização em Saúde Mental;</w:t>
      </w:r>
      <w:r>
        <w:rPr>
          <w:rFonts w:cs="Arial"/>
          <w:sz w:val="22"/>
          <w:szCs w:val="22"/>
        </w:rPr>
        <w:t xml:space="preserve"> p</w:t>
      </w:r>
      <w:r w:rsidRPr="00854960">
        <w:rPr>
          <w:rFonts w:cs="Arial"/>
          <w:sz w:val="22"/>
          <w:szCs w:val="22"/>
        </w:rPr>
        <w:t>rova de registro do profissional no Conselho Regional de Classe</w:t>
      </w:r>
      <w:r>
        <w:rPr>
          <w:rFonts w:cs="Arial"/>
          <w:sz w:val="22"/>
          <w:szCs w:val="22"/>
        </w:rPr>
        <w:t>; c</w:t>
      </w:r>
      <w:r w:rsidRPr="00854960">
        <w:rPr>
          <w:rFonts w:cs="Arial"/>
          <w:sz w:val="22"/>
          <w:szCs w:val="22"/>
        </w:rPr>
        <w:t xml:space="preserve">omprovação </w:t>
      </w:r>
      <w:r>
        <w:rPr>
          <w:rFonts w:cs="Arial"/>
          <w:sz w:val="22"/>
          <w:szCs w:val="22"/>
        </w:rPr>
        <w:t xml:space="preserve">de que o profissional </w:t>
      </w:r>
      <w:r w:rsidRPr="00854960">
        <w:rPr>
          <w:rFonts w:cs="Arial"/>
          <w:sz w:val="22"/>
          <w:szCs w:val="22"/>
        </w:rPr>
        <w:t>pertence</w:t>
      </w:r>
      <w:r>
        <w:rPr>
          <w:rFonts w:cs="Arial"/>
          <w:sz w:val="22"/>
          <w:szCs w:val="22"/>
        </w:rPr>
        <w:t xml:space="preserve"> </w:t>
      </w:r>
      <w:r w:rsidRPr="00854960">
        <w:rPr>
          <w:rFonts w:cs="Arial"/>
          <w:sz w:val="22"/>
          <w:szCs w:val="22"/>
        </w:rPr>
        <w:t>ao quadro da empresa por meio da apresentação de 01 (um) dos documentos relacionados a seguir: 1) Carteira de Trabalho e Previdência Social (CTPS); 2) Contrato de Prestação de Serviços em vigor; 3) Em se tratando de sócio, esta comprovação deverá ser feita pelo Contrato Social em vigor, devidamente registrado no órgão competente.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c) Atestado de Capacidade Técnica </w:t>
      </w:r>
      <w:r w:rsidRPr="00854960">
        <w:rPr>
          <w:rFonts w:cs="Arial"/>
          <w:sz w:val="22"/>
          <w:szCs w:val="22"/>
        </w:rPr>
        <w:t>para execução dos serviços</w:t>
      </w:r>
      <w:r>
        <w:rPr>
          <w:rFonts w:cs="Arial"/>
          <w:sz w:val="22"/>
          <w:szCs w:val="22"/>
        </w:rPr>
        <w:t xml:space="preserve"> objeto desta contratação;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</w:t>
      </w:r>
      <w:r w:rsidRPr="00854960">
        <w:rPr>
          <w:rFonts w:cs="Arial"/>
          <w:sz w:val="22"/>
          <w:szCs w:val="22"/>
        </w:rPr>
        <w:t xml:space="preserve">) </w:t>
      </w:r>
      <w:r>
        <w:rPr>
          <w:rFonts w:cs="Arial"/>
          <w:sz w:val="22"/>
          <w:szCs w:val="22"/>
        </w:rPr>
        <w:t>Lista do</w:t>
      </w:r>
      <w:r w:rsidRPr="00854960">
        <w:rPr>
          <w:rFonts w:cs="Arial"/>
          <w:sz w:val="22"/>
          <w:szCs w:val="22"/>
        </w:rPr>
        <w:t xml:space="preserve">s profissionais </w:t>
      </w:r>
      <w:r>
        <w:rPr>
          <w:rFonts w:cs="Arial"/>
          <w:sz w:val="22"/>
          <w:szCs w:val="22"/>
        </w:rPr>
        <w:t>envolvidos</w:t>
      </w:r>
      <w:r w:rsidRPr="00854960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na prestação de serviços e número de</w:t>
      </w:r>
      <w:r w:rsidRPr="00854960">
        <w:rPr>
          <w:rFonts w:cs="Arial"/>
          <w:sz w:val="22"/>
          <w:szCs w:val="22"/>
        </w:rPr>
        <w:t xml:space="preserve"> inscrição nos seus respectivos Conselhos Profissional</w:t>
      </w:r>
      <w:r>
        <w:rPr>
          <w:rFonts w:cs="Arial"/>
          <w:sz w:val="22"/>
          <w:szCs w:val="22"/>
        </w:rPr>
        <w:t xml:space="preserve">, especialmente dos seguintes profissionais: </w:t>
      </w:r>
      <w:proofErr w:type="gramStart"/>
      <w:r>
        <w:rPr>
          <w:rFonts w:cs="Arial"/>
          <w:sz w:val="22"/>
          <w:szCs w:val="22"/>
        </w:rPr>
        <w:t>Médico(</w:t>
      </w:r>
      <w:proofErr w:type="gramEnd"/>
      <w:r>
        <w:rPr>
          <w:rFonts w:cs="Arial"/>
          <w:sz w:val="22"/>
          <w:szCs w:val="22"/>
        </w:rPr>
        <w:t>a); Médico(a) psiquiatra; Psicólogo(a); Enfermeiro(a); Assistente Social;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e) Alvará de Funcionamento e Alvará Sanitário.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4</w:t>
      </w:r>
      <w:r w:rsidRPr="00B55B2E">
        <w:rPr>
          <w:rFonts w:cs="Arial"/>
          <w:sz w:val="22"/>
          <w:szCs w:val="22"/>
        </w:rPr>
        <w:t xml:space="preserve">.3. Por questões de logística de transporte de pacientes, em razão da necessidade de suporte e/ou acompanhamento de caráter interdisciplinar (seja o CAPS de referência, seja uma equipe da atenção básica, sejam outros profissionais), bem como a necessidade de efetiva fiscalização quanto ao objeto contratado, </w:t>
      </w:r>
      <w:r w:rsidRPr="00B55B2E">
        <w:rPr>
          <w:rFonts w:cs="Arial"/>
          <w:b/>
          <w:sz w:val="22"/>
          <w:szCs w:val="22"/>
          <w:u w:val="single"/>
        </w:rPr>
        <w:t>as pessoas jurídicas interessadas deverão estar localizadas, possuir filial ou unidade de atendimento no Município de Canoinhas/SC, ou em um raio máximo de distância do Município de Canoinhas de 80 quilômetros.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</w:p>
    <w:p w:rsidR="00B3286A" w:rsidRPr="008D129F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5. </w:t>
      </w:r>
      <w:r w:rsidRPr="00854960">
        <w:rPr>
          <w:rFonts w:cs="Arial"/>
          <w:b/>
          <w:bCs/>
          <w:color w:val="000000"/>
          <w:sz w:val="22"/>
          <w:szCs w:val="22"/>
        </w:rPr>
        <w:t>EXECUÇÃO DOS SERVIÇOS:</w:t>
      </w:r>
    </w:p>
    <w:p w:rsidR="00B3286A" w:rsidRPr="008D129F" w:rsidRDefault="00B3286A" w:rsidP="00B3286A">
      <w:pPr>
        <w:shd w:val="clear" w:color="auto" w:fill="FFFFFF"/>
        <w:ind w:left="142"/>
        <w:jc w:val="both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bCs/>
          <w:color w:val="000000" w:themeColor="text1"/>
          <w:sz w:val="22"/>
          <w:szCs w:val="22"/>
        </w:rPr>
        <w:t xml:space="preserve">5.1. </w:t>
      </w:r>
      <w:r w:rsidRPr="008D129F">
        <w:rPr>
          <w:rFonts w:cs="Arial"/>
          <w:color w:val="000000" w:themeColor="text1"/>
          <w:sz w:val="22"/>
          <w:szCs w:val="22"/>
        </w:rPr>
        <w:t xml:space="preserve">Caberá à </w:t>
      </w:r>
      <w:r>
        <w:rPr>
          <w:rFonts w:cs="Arial"/>
          <w:color w:val="000000" w:themeColor="text1"/>
          <w:sz w:val="22"/>
          <w:szCs w:val="22"/>
        </w:rPr>
        <w:t>contratada</w:t>
      </w:r>
      <w:r w:rsidRPr="008D129F">
        <w:rPr>
          <w:rFonts w:cs="Arial"/>
          <w:color w:val="000000" w:themeColor="text1"/>
          <w:sz w:val="22"/>
          <w:szCs w:val="22"/>
        </w:rPr>
        <w:t xml:space="preserve"> o fornecimento de todos os equipamentos e mão-de</w:t>
      </w:r>
      <w:proofErr w:type="gramStart"/>
      <w:r w:rsidRPr="008D129F">
        <w:rPr>
          <w:rFonts w:cs="Arial"/>
          <w:color w:val="000000" w:themeColor="text1"/>
          <w:sz w:val="22"/>
          <w:szCs w:val="22"/>
        </w:rPr>
        <w:t>-obra necessários à plena execução dos serviços indi</w:t>
      </w:r>
      <w:r>
        <w:rPr>
          <w:rFonts w:cs="Arial"/>
          <w:color w:val="000000" w:themeColor="text1"/>
          <w:sz w:val="22"/>
          <w:szCs w:val="22"/>
        </w:rPr>
        <w:t>cados no edital e neste Termo de Referência</w:t>
      </w:r>
      <w:proofErr w:type="gramEnd"/>
      <w:r w:rsidRPr="008D129F">
        <w:rPr>
          <w:rFonts w:cs="Arial"/>
          <w:color w:val="000000" w:themeColor="text1"/>
          <w:sz w:val="22"/>
          <w:szCs w:val="22"/>
        </w:rPr>
        <w:t>.</w:t>
      </w:r>
    </w:p>
    <w:p w:rsidR="00B3286A" w:rsidRPr="008D129F" w:rsidRDefault="00B3286A" w:rsidP="00B3286A">
      <w:pPr>
        <w:shd w:val="clear" w:color="auto" w:fill="FFFFFF"/>
        <w:ind w:left="142"/>
        <w:jc w:val="both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5</w:t>
      </w:r>
      <w:r w:rsidRPr="008D129F">
        <w:rPr>
          <w:rFonts w:cs="Arial"/>
          <w:color w:val="000000" w:themeColor="text1"/>
          <w:sz w:val="22"/>
          <w:szCs w:val="22"/>
        </w:rPr>
        <w:t>.2</w:t>
      </w:r>
      <w:r>
        <w:rPr>
          <w:rFonts w:cs="Arial"/>
          <w:color w:val="000000" w:themeColor="text1"/>
          <w:sz w:val="22"/>
          <w:szCs w:val="22"/>
        </w:rPr>
        <w:t>.</w:t>
      </w:r>
      <w:r w:rsidRPr="008D129F">
        <w:rPr>
          <w:rFonts w:cs="Arial"/>
          <w:color w:val="000000" w:themeColor="text1"/>
          <w:sz w:val="22"/>
          <w:szCs w:val="22"/>
        </w:rPr>
        <w:t xml:space="preserve"> Será de inteira responsabilidade da </w:t>
      </w:r>
      <w:r>
        <w:rPr>
          <w:rFonts w:cs="Arial"/>
          <w:color w:val="000000" w:themeColor="text1"/>
          <w:sz w:val="22"/>
          <w:szCs w:val="22"/>
        </w:rPr>
        <w:t>contratada</w:t>
      </w:r>
      <w:r w:rsidRPr="008D129F">
        <w:rPr>
          <w:rFonts w:cs="Arial"/>
          <w:color w:val="000000" w:themeColor="text1"/>
          <w:sz w:val="22"/>
          <w:szCs w:val="22"/>
        </w:rPr>
        <w:t xml:space="preserve"> o custeio e pagamento das despesas de toda a mão-de-obra, instrumentos, equipamentos necessários para a execução dos serviços.</w:t>
      </w:r>
    </w:p>
    <w:p w:rsidR="00B3286A" w:rsidRDefault="00B3286A" w:rsidP="00B3286A">
      <w:pPr>
        <w:pStyle w:val="Default"/>
        <w:ind w:left="142" w:right="-143"/>
        <w:jc w:val="both"/>
        <w:rPr>
          <w:bCs/>
          <w:sz w:val="22"/>
          <w:szCs w:val="22"/>
        </w:rPr>
      </w:pPr>
    </w:p>
    <w:p w:rsidR="00B3286A" w:rsidRPr="002143CC" w:rsidRDefault="00B3286A" w:rsidP="00B3286A">
      <w:pPr>
        <w:pStyle w:val="Default"/>
        <w:ind w:left="142" w:right="-143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6. </w:t>
      </w:r>
      <w:r w:rsidRPr="00854960">
        <w:rPr>
          <w:b/>
          <w:sz w:val="22"/>
          <w:szCs w:val="22"/>
        </w:rPr>
        <w:t>DOS PRAZOS</w:t>
      </w: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6.1. O contrato terá vigência</w:t>
      </w:r>
      <w:r w:rsidRPr="00854960">
        <w:rPr>
          <w:rFonts w:cs="Arial"/>
          <w:bCs/>
          <w:sz w:val="22"/>
          <w:szCs w:val="22"/>
        </w:rPr>
        <w:t xml:space="preserve"> de </w:t>
      </w:r>
      <w:r>
        <w:rPr>
          <w:rFonts w:cs="Arial"/>
          <w:bCs/>
          <w:sz w:val="22"/>
          <w:szCs w:val="22"/>
        </w:rPr>
        <w:t xml:space="preserve">até </w:t>
      </w:r>
      <w:proofErr w:type="gramStart"/>
      <w:r w:rsidRPr="00CA664B">
        <w:rPr>
          <w:rFonts w:cs="Arial"/>
          <w:bCs/>
          <w:sz w:val="22"/>
          <w:szCs w:val="22"/>
        </w:rPr>
        <w:t>5</w:t>
      </w:r>
      <w:proofErr w:type="gramEnd"/>
      <w:r w:rsidRPr="00CA664B">
        <w:rPr>
          <w:rFonts w:cs="Arial"/>
          <w:bCs/>
          <w:sz w:val="22"/>
          <w:szCs w:val="22"/>
        </w:rPr>
        <w:t xml:space="preserve"> (cinco) anos</w:t>
      </w:r>
      <w:r>
        <w:rPr>
          <w:rFonts w:cs="Arial"/>
          <w:bCs/>
          <w:sz w:val="22"/>
          <w:szCs w:val="22"/>
        </w:rPr>
        <w:t xml:space="preserve"> </w:t>
      </w:r>
      <w:r w:rsidRPr="00854960">
        <w:rPr>
          <w:rFonts w:cs="Arial"/>
          <w:bCs/>
          <w:sz w:val="22"/>
          <w:szCs w:val="22"/>
        </w:rPr>
        <w:t xml:space="preserve">a partir da data da assinatura, </w:t>
      </w:r>
      <w:r>
        <w:rPr>
          <w:rFonts w:cs="Arial"/>
          <w:bCs/>
          <w:sz w:val="22"/>
          <w:szCs w:val="22"/>
        </w:rPr>
        <w:t>conforme dispõe a Lei nº 14.133/2021, podendo ser prorrogados até o período máximo previsto na referida lei</w:t>
      </w:r>
      <w:r w:rsidRPr="00854960">
        <w:rPr>
          <w:rFonts w:cs="Arial"/>
          <w:bCs/>
          <w:sz w:val="22"/>
          <w:szCs w:val="22"/>
        </w:rPr>
        <w:t>.</w:t>
      </w: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sz w:val="22"/>
          <w:szCs w:val="22"/>
        </w:rPr>
      </w:pPr>
    </w:p>
    <w:p w:rsidR="00B3286A" w:rsidRPr="00854960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7. </w:t>
      </w:r>
      <w:r w:rsidRPr="00854960">
        <w:rPr>
          <w:rFonts w:cs="Arial"/>
          <w:b/>
          <w:bCs/>
          <w:sz w:val="22"/>
          <w:szCs w:val="22"/>
        </w:rPr>
        <w:t>DOS PREÇOS E REAJUSTES</w:t>
      </w:r>
    </w:p>
    <w:p w:rsidR="00B3286A" w:rsidRPr="006C596C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sz w:val="22"/>
          <w:szCs w:val="22"/>
        </w:rPr>
      </w:pPr>
      <w:r w:rsidRPr="006C596C">
        <w:rPr>
          <w:rFonts w:cs="Arial"/>
          <w:bCs/>
          <w:sz w:val="22"/>
          <w:szCs w:val="22"/>
        </w:rPr>
        <w:t>7.1. Serão remunerados somente os serviços efetivamente contratados e prestados, conforme valores estabelecidos no Termo de Referência e Contrato.</w:t>
      </w:r>
    </w:p>
    <w:p w:rsidR="00B3286A" w:rsidRPr="006C596C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  <w:r w:rsidRPr="006C596C">
        <w:rPr>
          <w:rFonts w:cs="Arial"/>
          <w:sz w:val="22"/>
          <w:szCs w:val="22"/>
        </w:rPr>
        <w:t xml:space="preserve">7.2. Os preços praticados serão fixos e irreajustáveis pelo período de 12 (doze) meses, contados a partir da </w:t>
      </w:r>
      <w:r w:rsidRPr="00100D75">
        <w:rPr>
          <w:rFonts w:cs="Arial"/>
          <w:sz w:val="22"/>
          <w:szCs w:val="22"/>
        </w:rPr>
        <w:t xml:space="preserve">data </w:t>
      </w:r>
      <w:r>
        <w:rPr>
          <w:rFonts w:cs="Arial"/>
          <w:sz w:val="22"/>
          <w:szCs w:val="22"/>
        </w:rPr>
        <w:t>da proposta</w:t>
      </w:r>
      <w:r w:rsidRPr="006C596C">
        <w:rPr>
          <w:rFonts w:cs="Arial"/>
          <w:sz w:val="22"/>
          <w:szCs w:val="22"/>
        </w:rPr>
        <w:t xml:space="preserve">. </w:t>
      </w:r>
      <w:r w:rsidRPr="006C596C">
        <w:rPr>
          <w:sz w:val="22"/>
          <w:szCs w:val="22"/>
        </w:rPr>
        <w:t xml:space="preserve">O valor contratado será reajustado, caso necessário, utilizando-se o </w:t>
      </w:r>
      <w:r w:rsidRPr="006C596C">
        <w:rPr>
          <w:rFonts w:cs="Arial"/>
          <w:sz w:val="22"/>
          <w:szCs w:val="22"/>
        </w:rPr>
        <w:t xml:space="preserve">Índice Nacional de Preços ao Consumidor – INPC. </w:t>
      </w:r>
    </w:p>
    <w:p w:rsidR="00B3286A" w:rsidRPr="006C596C" w:rsidRDefault="00B3286A" w:rsidP="00B3286A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7.3. </w:t>
      </w:r>
      <w:r w:rsidRPr="006C596C">
        <w:rPr>
          <w:sz w:val="22"/>
          <w:szCs w:val="22"/>
        </w:rPr>
        <w:t xml:space="preserve">Transcorrido o prazo de 12 (doze) meses, a CONTRATADA poderá protocolar </w:t>
      </w:r>
      <w:r w:rsidRPr="006C596C">
        <w:rPr>
          <w:sz w:val="22"/>
          <w:szCs w:val="22"/>
        </w:rPr>
        <w:lastRenderedPageBreak/>
        <w:t xml:space="preserve">requerimento de reajuste ao contrato até trinta dias antes do fim de cada período, </w:t>
      </w:r>
      <w:proofErr w:type="gramStart"/>
      <w:r w:rsidRPr="006C596C">
        <w:rPr>
          <w:sz w:val="22"/>
          <w:szCs w:val="22"/>
        </w:rPr>
        <w:t>sob pena</w:t>
      </w:r>
      <w:proofErr w:type="gramEnd"/>
      <w:r w:rsidRPr="006C596C">
        <w:rPr>
          <w:sz w:val="22"/>
          <w:szCs w:val="22"/>
        </w:rPr>
        <w:t xml:space="preserve"> de preclusão.</w:t>
      </w:r>
    </w:p>
    <w:p w:rsidR="00B3286A" w:rsidRPr="006C596C" w:rsidRDefault="00B3286A" w:rsidP="00B3286A">
      <w:pPr>
        <w:autoSpaceDE w:val="0"/>
        <w:autoSpaceDN w:val="0"/>
        <w:adjustRightInd w:val="0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</w:t>
      </w:r>
      <w:r w:rsidRPr="006C596C">
        <w:rPr>
          <w:sz w:val="22"/>
          <w:szCs w:val="22"/>
        </w:rPr>
        <w:t>Se o período de 12 meses for atingido devido a at</w:t>
      </w:r>
      <w:r>
        <w:rPr>
          <w:sz w:val="22"/>
          <w:szCs w:val="22"/>
        </w:rPr>
        <w:t>rasos causados pela própria CON</w:t>
      </w:r>
      <w:r w:rsidRPr="006C596C">
        <w:rPr>
          <w:sz w:val="22"/>
          <w:szCs w:val="22"/>
        </w:rPr>
        <w:t>TRATADA, ou se esta não cumprir com suas obrigaçõe</w:t>
      </w:r>
      <w:r>
        <w:rPr>
          <w:sz w:val="22"/>
          <w:szCs w:val="22"/>
        </w:rPr>
        <w:t xml:space="preserve">s contratuais, haverá perda ao </w:t>
      </w:r>
      <w:r w:rsidRPr="006C596C">
        <w:rPr>
          <w:sz w:val="22"/>
          <w:szCs w:val="22"/>
        </w:rPr>
        <w:t>direito de reajuste do contrato.</w:t>
      </w:r>
    </w:p>
    <w:p w:rsidR="00B3286A" w:rsidRPr="00854960" w:rsidRDefault="00B3286A" w:rsidP="00B3286A">
      <w:pPr>
        <w:autoSpaceDE w:val="0"/>
        <w:autoSpaceDN w:val="0"/>
        <w:adjustRightInd w:val="0"/>
        <w:jc w:val="both"/>
        <w:rPr>
          <w:rFonts w:cs="Arial"/>
          <w:bCs/>
          <w:sz w:val="22"/>
          <w:szCs w:val="22"/>
        </w:rPr>
      </w:pPr>
    </w:p>
    <w:p w:rsidR="00B3286A" w:rsidRPr="00854960" w:rsidRDefault="00B3286A" w:rsidP="00B3286A">
      <w:pPr>
        <w:ind w:left="142"/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8. </w:t>
      </w:r>
      <w:r w:rsidRPr="00854960">
        <w:rPr>
          <w:rFonts w:cs="Arial"/>
          <w:b/>
          <w:bCs/>
          <w:sz w:val="22"/>
          <w:szCs w:val="22"/>
        </w:rPr>
        <w:t>DOS PAGAMENTOS</w:t>
      </w:r>
    </w:p>
    <w:p w:rsidR="00B3286A" w:rsidRDefault="00B3286A" w:rsidP="00B3286A">
      <w:pPr>
        <w:ind w:left="142"/>
        <w:jc w:val="both"/>
        <w:rPr>
          <w:rFonts w:cs="Arial"/>
          <w:bCs/>
          <w:sz w:val="22"/>
          <w:szCs w:val="22"/>
        </w:rPr>
      </w:pPr>
      <w:r w:rsidRPr="003126EA">
        <w:rPr>
          <w:rFonts w:cs="Arial"/>
          <w:bCs/>
          <w:sz w:val="22"/>
          <w:szCs w:val="22"/>
        </w:rPr>
        <w:t xml:space="preserve">8.1. </w:t>
      </w:r>
      <w:r w:rsidRPr="007461DD">
        <w:rPr>
          <w:rFonts w:cs="Arial"/>
          <w:bCs/>
          <w:sz w:val="22"/>
          <w:szCs w:val="22"/>
        </w:rPr>
        <w:t>O pagamento será mensal e será efetuado em até 30 (trinta) dias após a prestação dos serviços e sua liberação estará condicionada, ainda, a entrega da nota fiscal de prestação de serviços prestados junto a Secretaria Municipal de Saúde</w:t>
      </w:r>
      <w:r>
        <w:rPr>
          <w:rFonts w:cs="Arial"/>
          <w:bCs/>
          <w:sz w:val="22"/>
          <w:szCs w:val="22"/>
        </w:rPr>
        <w:t xml:space="preserve"> </w:t>
      </w:r>
      <w:r w:rsidRPr="003126EA">
        <w:rPr>
          <w:rFonts w:cs="Arial"/>
          <w:bCs/>
          <w:sz w:val="22"/>
          <w:szCs w:val="22"/>
        </w:rPr>
        <w:t>e relação dos pacientes atendidos até o último dia do mês anterior</w:t>
      </w:r>
      <w:r w:rsidRPr="007461DD">
        <w:rPr>
          <w:rFonts w:cs="Arial"/>
          <w:bCs/>
          <w:sz w:val="22"/>
          <w:szCs w:val="22"/>
        </w:rPr>
        <w:t>.</w:t>
      </w:r>
    </w:p>
    <w:p w:rsidR="00B3286A" w:rsidRDefault="00B3286A" w:rsidP="00B3286A">
      <w:pPr>
        <w:ind w:left="142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8.2. A Nota Fiscal deverá estar </w:t>
      </w:r>
      <w:r>
        <w:rPr>
          <w:rFonts w:cs="Arial"/>
          <w:sz w:val="22"/>
          <w:szCs w:val="22"/>
        </w:rPr>
        <w:t>acompanhada das negativas fiscais regularizadas (Federal, Estadual, Municipal, FGTS e a Certidão de Negativa de Débitos Trabalhistas).</w:t>
      </w:r>
    </w:p>
    <w:p w:rsidR="00B3286A" w:rsidRDefault="00B3286A" w:rsidP="00B3286A">
      <w:pPr>
        <w:ind w:left="142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8.3. </w:t>
      </w:r>
      <w:r w:rsidRPr="007461DD">
        <w:rPr>
          <w:rFonts w:cs="Arial"/>
          <w:bCs/>
          <w:sz w:val="22"/>
          <w:szCs w:val="22"/>
        </w:rPr>
        <w:t xml:space="preserve">Na emissão da nota fiscal deverá ser informado o número do empenho e </w:t>
      </w:r>
      <w:r>
        <w:rPr>
          <w:rFonts w:cs="Arial"/>
          <w:bCs/>
          <w:sz w:val="22"/>
          <w:szCs w:val="22"/>
        </w:rPr>
        <w:t>Contrato correspondente.</w:t>
      </w:r>
    </w:p>
    <w:p w:rsidR="00B3286A" w:rsidRDefault="00B3286A" w:rsidP="00B3286A">
      <w:pPr>
        <w:ind w:left="142"/>
        <w:jc w:val="both"/>
        <w:rPr>
          <w:rFonts w:cs="Arial"/>
          <w:bCs/>
          <w:sz w:val="22"/>
          <w:szCs w:val="22"/>
        </w:rPr>
      </w:pPr>
    </w:p>
    <w:p w:rsidR="00B3286A" w:rsidRPr="003126EA" w:rsidRDefault="00B3286A" w:rsidP="00B3286A">
      <w:pPr>
        <w:ind w:left="142"/>
        <w:jc w:val="both"/>
        <w:rPr>
          <w:rFonts w:cs="Arial"/>
          <w:b/>
          <w:bCs/>
          <w:sz w:val="22"/>
          <w:szCs w:val="22"/>
        </w:rPr>
      </w:pPr>
      <w:r w:rsidRPr="003126EA">
        <w:rPr>
          <w:rFonts w:cs="Arial"/>
          <w:b/>
          <w:bCs/>
          <w:sz w:val="22"/>
          <w:szCs w:val="22"/>
        </w:rPr>
        <w:t>9. DAS OBRIGAÇÕES DA CONTRATADA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9.1. Constituem obrigações da contratada, além de outras previstas neste Termo de Referência, no Edital e seus anexos: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left="142" w:firstLine="0"/>
        <w:jc w:val="both"/>
        <w:rPr>
          <w:rFonts w:cs="Arial"/>
          <w:bCs/>
          <w:sz w:val="22"/>
          <w:szCs w:val="22"/>
        </w:rPr>
      </w:pPr>
      <w:r w:rsidRPr="00FF18ED">
        <w:rPr>
          <w:rFonts w:cs="Arial"/>
          <w:bCs/>
          <w:sz w:val="22"/>
          <w:szCs w:val="22"/>
        </w:rPr>
        <w:t xml:space="preserve">Prestar os serviços de acordo com o previsto neste Termo de Referência, </w:t>
      </w:r>
      <w:r w:rsidRPr="00FF18ED">
        <w:rPr>
          <w:rFonts w:cs="Arial"/>
          <w:bCs/>
          <w:color w:val="000000"/>
          <w:sz w:val="22"/>
          <w:szCs w:val="22"/>
        </w:rPr>
        <w:t>devendo estar incluso no valor da mensalidade: cuidados 24 horas (técnico de enfermagem/cuidadores); atendimento de Enfermagem; atendimento Médico – especialidade Psiquiatria; atendimento Psicológico; Atendimento por Assistente Social; Atendimento Nutricional realizado por nutricionistas e equipe (cozinheiras e cuidadores); Terapia Ocupacional; Educador Físico; Alimentação (</w:t>
      </w:r>
      <w:proofErr w:type="gramStart"/>
      <w:r w:rsidRPr="00FF18ED">
        <w:rPr>
          <w:rFonts w:cs="Arial"/>
          <w:bCs/>
          <w:color w:val="000000"/>
          <w:sz w:val="22"/>
          <w:szCs w:val="22"/>
        </w:rPr>
        <w:t>6</w:t>
      </w:r>
      <w:proofErr w:type="gramEnd"/>
      <w:r w:rsidRPr="00FF18ED">
        <w:rPr>
          <w:rFonts w:cs="Arial"/>
          <w:bCs/>
          <w:color w:val="000000"/>
          <w:sz w:val="22"/>
          <w:szCs w:val="22"/>
        </w:rPr>
        <w:t xml:space="preserve"> refeições diárias); Lavanderia; Limpeza do ambiente; Acompanhamento em situação de urgência/emergência;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left="142" w:firstLine="0"/>
        <w:jc w:val="both"/>
        <w:rPr>
          <w:rFonts w:cs="Arial"/>
          <w:bCs/>
          <w:sz w:val="22"/>
          <w:szCs w:val="22"/>
        </w:rPr>
      </w:pPr>
      <w:r w:rsidRPr="00FF18ED">
        <w:rPr>
          <w:rFonts w:cs="Arial"/>
          <w:bCs/>
          <w:sz w:val="22"/>
          <w:szCs w:val="22"/>
        </w:rPr>
        <w:t>Possuir profissionais com as formações exigidas e em número compatível para a prestação de serviços objeto deste instrumento;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Executar os serviços e se responsabilizar pela contratação de pessoal para execução dos serviços referidos neste Edital, incluídos os encargos trabalhistas, previdenciários, sociais, fiscais e comerciais resultante de vínculo empregatício ou de prestação de serviços, cujo ônus e obrigações em nenhuma hipótese poderão ser transferidos para o Município;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left="142" w:firstLine="0"/>
        <w:jc w:val="both"/>
        <w:rPr>
          <w:sz w:val="22"/>
          <w:szCs w:val="22"/>
        </w:rPr>
      </w:pPr>
      <w:r w:rsidRPr="00FF18ED">
        <w:rPr>
          <w:rFonts w:cs="Arial"/>
          <w:sz w:val="22"/>
          <w:szCs w:val="22"/>
        </w:rPr>
        <w:t>Executar e cumprir fielmente todos os serviços e demais atribuições, obrigações, prazos e responsabilidades, arcando com todos os custos, ônus e obrigações advindas, decorrentes ou relacionadas aos mesmos;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sz w:val="22"/>
          <w:szCs w:val="22"/>
        </w:rPr>
      </w:pP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Colocar à disposição da Secretaria Municipal de Saúde de Canoinhas, todas as informações acerca do tratamento realizado, sempre que solicitado, emitindo relatórios elaborados por equipe multiprofissional, informando sobre a evolução, diagnóstico e recursos terapêuticos utilizados com o paciente;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Realizar trabalhos de psicoterapia, grupos operativos e terapia ocupacional com os pacientes enquanto acolhidos;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É vedada a cobrança dos serviços, direta ou indiretamente ao usuário do SUS, assim como solicitar doações em dinheiro ou que o mesmo forneça material para que o serviço seja prestado;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sz w:val="22"/>
          <w:szCs w:val="22"/>
        </w:rPr>
        <w:t>Manter durante a execução do Contrato proveniente deste Edital, todas as cond</w:t>
      </w:r>
      <w:r>
        <w:rPr>
          <w:sz w:val="22"/>
          <w:szCs w:val="22"/>
        </w:rPr>
        <w:t>ições de habilitação exigidas na Contratação</w:t>
      </w:r>
      <w:r w:rsidRPr="00FF18ED">
        <w:rPr>
          <w:sz w:val="22"/>
          <w:szCs w:val="22"/>
        </w:rPr>
        <w:t>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sz w:val="22"/>
          <w:szCs w:val="22"/>
        </w:rPr>
        <w:t>Providenciar imediata correção das não conformidades apontadas pela Secretaria Municipal de Saúde, quando da execução e qualidade da assistência;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sz w:val="22"/>
          <w:szCs w:val="22"/>
        </w:rPr>
        <w:t>Permitir acesso dos supervisores, auditores e outros profissionais, eventual ou permanentemente designados pela Secretaria Municipal de Saúde de Canoinhas, para supervisionar, acompanhar e auditar a execução dos serviços prestados;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sz w:val="22"/>
          <w:szCs w:val="22"/>
        </w:rPr>
        <w:lastRenderedPageBreak/>
        <w:t>O prestador é responsável pela indenização, decorrente de ação ou omissão, voluntária ou não, praticadas por seus profissionais ou prepostos, havendo dano ao usuário, aos órgãos do SUS e a Terceiros a eles vinculados;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sz w:val="22"/>
          <w:szCs w:val="22"/>
        </w:rPr>
        <w:t>Eventual mudança de endereço do estabelecimento do prestador contratado deverá ser imediatamente comunicada à Secretaria Municipal de Saúde, que analisará a capacidade técnica, a conveniência de manter os serviços prestados em outro endereço, podendo, ainda, rever as condições do Contrato, e até mesmo rescindi-lo, se entender conveniente. A mudança do responsável técnico pelo serviço também deverá ser comunicada à Secretaria Municipal de Saúde;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Atender todos os encaminhamentos para os serviços feitos pelo Fundo Municipal de Saúde;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Atender os pacientes com dignidade e respeito e de modo universal e igualitário, mantendo-se a qualidade na prestação de serviços;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Respeitar a decisão do paciente ao consentir ou recusar prestação de Serviços de Saúde, salvo nos casos de iminente perigo de vida ou obrigação Legal;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Garantir ao paciente a confidencialidade dos dados e informações sobre sua assistência a terceiros, exceto para o Fundo Municipal de Saúde;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Responsabilizar-se por todos e quaisquer</w:t>
      </w:r>
      <w:r>
        <w:rPr>
          <w:rFonts w:cs="Arial"/>
          <w:sz w:val="22"/>
          <w:szCs w:val="22"/>
        </w:rPr>
        <w:t xml:space="preserve"> danos e/ou prejuízos </w:t>
      </w:r>
      <w:proofErr w:type="gramStart"/>
      <w:r>
        <w:rPr>
          <w:rFonts w:cs="Arial"/>
          <w:sz w:val="22"/>
          <w:szCs w:val="22"/>
        </w:rPr>
        <w:t>que</w:t>
      </w:r>
      <w:proofErr w:type="gramEnd"/>
      <w:r>
        <w:rPr>
          <w:rFonts w:cs="Arial"/>
          <w:sz w:val="22"/>
          <w:szCs w:val="22"/>
        </w:rPr>
        <w:t xml:space="preserve"> vier c</w:t>
      </w:r>
      <w:r w:rsidRPr="00FF18ED">
        <w:rPr>
          <w:rFonts w:cs="Arial"/>
          <w:sz w:val="22"/>
          <w:szCs w:val="22"/>
        </w:rPr>
        <w:t>ausar ao Fundo Municipal de Saúde ou ao paciente deste;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Executar, conforme a melhor técnica, os tratamentos, obedecendo rigorosamente às normas técnicas respectivas;</w:t>
      </w:r>
    </w:p>
    <w:p w:rsidR="00B3286A" w:rsidRPr="00FF18ED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FF18ED">
        <w:rPr>
          <w:rFonts w:cs="Arial"/>
          <w:sz w:val="22"/>
          <w:szCs w:val="22"/>
        </w:rPr>
        <w:t>Informar à Secretaria Municipal de Saúde de Canoinhas eventual alteração de sua razão social, de seu controle acionário ou de mudança de sua diretora ou de seu estatuto;</w:t>
      </w:r>
    </w:p>
    <w:p w:rsidR="00B3286A" w:rsidRPr="00100D75" w:rsidRDefault="00B3286A" w:rsidP="00B3286A">
      <w:pPr>
        <w:pStyle w:val="PargrafodaLista"/>
        <w:numPr>
          <w:ilvl w:val="0"/>
          <w:numId w:val="2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100D75">
        <w:rPr>
          <w:rFonts w:cs="Arial"/>
          <w:sz w:val="22"/>
          <w:szCs w:val="22"/>
        </w:rPr>
        <w:t xml:space="preserve">Fornecer todo o material médico-hospitalar, medicamentos psicotrópicos (não fornecidos pelo SUS), equipamentos e outros necessários ao acolhimento e tratamento dos pacientes encaminhados à Contratada. </w:t>
      </w:r>
    </w:p>
    <w:p w:rsidR="00B3286A" w:rsidRDefault="00B3286A" w:rsidP="00B3286A">
      <w:pPr>
        <w:jc w:val="both"/>
        <w:rPr>
          <w:rFonts w:cs="Arial"/>
          <w:sz w:val="22"/>
          <w:szCs w:val="22"/>
        </w:rPr>
      </w:pPr>
    </w:p>
    <w:p w:rsidR="00B3286A" w:rsidRPr="003126EA" w:rsidRDefault="00B3286A" w:rsidP="00B3286A">
      <w:pPr>
        <w:ind w:left="142"/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10. DAS OBRIGAÇÕES DO CONTRATANTE</w:t>
      </w:r>
    </w:p>
    <w:p w:rsidR="00B3286A" w:rsidRDefault="00B3286A" w:rsidP="00B3286A">
      <w:pPr>
        <w:autoSpaceDE w:val="0"/>
        <w:autoSpaceDN w:val="0"/>
        <w:adjustRightInd w:val="0"/>
        <w:ind w:left="142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10. Constituem obrigações do Contratante, além de outras previstas neste Termo de Referência, no Edital e seus anexos:</w:t>
      </w:r>
    </w:p>
    <w:p w:rsidR="00B3286A" w:rsidRPr="000C7F5E" w:rsidRDefault="00B3286A" w:rsidP="00B3286A">
      <w:pPr>
        <w:pStyle w:val="PargrafodaLista"/>
        <w:numPr>
          <w:ilvl w:val="0"/>
          <w:numId w:val="3"/>
        </w:numPr>
        <w:autoSpaceDE w:val="0"/>
        <w:autoSpaceDN w:val="0"/>
        <w:adjustRightInd w:val="0"/>
        <w:ind w:left="142" w:firstLine="0"/>
        <w:jc w:val="both"/>
        <w:rPr>
          <w:rFonts w:cs="Arial"/>
          <w:bCs/>
          <w:sz w:val="22"/>
          <w:szCs w:val="22"/>
        </w:rPr>
      </w:pPr>
      <w:r w:rsidRPr="000C7F5E">
        <w:rPr>
          <w:rFonts w:cs="Arial"/>
          <w:sz w:val="22"/>
          <w:szCs w:val="22"/>
        </w:rPr>
        <w:t>Contratar o serviço no prazo e condições estabelecidas no Edital e seus anexos;</w:t>
      </w:r>
    </w:p>
    <w:p w:rsidR="00B3286A" w:rsidRPr="000C7F5E" w:rsidRDefault="00B3286A" w:rsidP="00B3286A">
      <w:pPr>
        <w:pStyle w:val="PargrafodaLista"/>
        <w:numPr>
          <w:ilvl w:val="0"/>
          <w:numId w:val="3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0C7F5E">
        <w:rPr>
          <w:rFonts w:cs="Arial"/>
          <w:sz w:val="22"/>
          <w:szCs w:val="22"/>
        </w:rPr>
        <w:t>Verificar a conformidade dos serviços prestados de acordo com as especificações constantes no Termo de Referência, Edital e seus anexos;</w:t>
      </w:r>
    </w:p>
    <w:p w:rsidR="00B3286A" w:rsidRPr="000C7F5E" w:rsidRDefault="00B3286A" w:rsidP="00B3286A">
      <w:pPr>
        <w:pStyle w:val="PargrafodaLista"/>
        <w:numPr>
          <w:ilvl w:val="0"/>
          <w:numId w:val="3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0C7F5E">
        <w:rPr>
          <w:rFonts w:cs="Arial"/>
          <w:sz w:val="22"/>
          <w:szCs w:val="22"/>
        </w:rPr>
        <w:t>Comunicar a Contratada, por escrito, sobre imperfeições, falhas ou irregularidades verificadas no objeto contratado, para que tome as providências cabíveis;</w:t>
      </w:r>
    </w:p>
    <w:p w:rsidR="00B3286A" w:rsidRPr="000C7F5E" w:rsidRDefault="00B3286A" w:rsidP="00B3286A">
      <w:pPr>
        <w:pStyle w:val="PargrafodaLista"/>
        <w:numPr>
          <w:ilvl w:val="0"/>
          <w:numId w:val="3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0C7F5E">
        <w:rPr>
          <w:rFonts w:cs="Arial"/>
          <w:sz w:val="22"/>
          <w:szCs w:val="22"/>
        </w:rPr>
        <w:t>Acompanhar e fiscalizar o cumprimento das obrigações da Contratada;</w:t>
      </w:r>
    </w:p>
    <w:p w:rsidR="00B3286A" w:rsidRPr="000C7F5E" w:rsidRDefault="00B3286A" w:rsidP="00B3286A">
      <w:pPr>
        <w:pStyle w:val="PargrafodaLista"/>
        <w:numPr>
          <w:ilvl w:val="0"/>
          <w:numId w:val="3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0C7F5E">
        <w:rPr>
          <w:rFonts w:cs="Arial"/>
          <w:sz w:val="22"/>
          <w:szCs w:val="22"/>
        </w:rPr>
        <w:t>Efetuar o pagamento à Contratada no valor correspondente à prestação do objeto, no prazo e forma estabelecidos no Edital e seus anexos;</w:t>
      </w:r>
    </w:p>
    <w:p w:rsidR="00B3286A" w:rsidRDefault="00B3286A" w:rsidP="00B3286A">
      <w:pPr>
        <w:pStyle w:val="PargrafodaLista"/>
        <w:numPr>
          <w:ilvl w:val="0"/>
          <w:numId w:val="3"/>
        </w:numPr>
        <w:suppressAutoHyphens/>
        <w:ind w:left="142" w:firstLine="0"/>
        <w:jc w:val="both"/>
        <w:rPr>
          <w:rFonts w:cs="Arial"/>
          <w:sz w:val="22"/>
          <w:szCs w:val="22"/>
        </w:rPr>
      </w:pPr>
      <w:r w:rsidRPr="000C7F5E">
        <w:rPr>
          <w:rFonts w:cs="Arial"/>
          <w:sz w:val="22"/>
          <w:szCs w:val="22"/>
        </w:rPr>
        <w:t>A administração do Município de Canoinhas não responderá por quaisquer compromissos assumidos pela Contratada com terceiros, ainda que vinculados à execução do presente objeto, bem como por qualquer dano causado a terceiros em decorrência de ato da Contratada, de seus empregados, prepostos ou subordinados.</w:t>
      </w:r>
    </w:p>
    <w:p w:rsidR="00B3286A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</w:p>
    <w:p w:rsidR="00B3286A" w:rsidRPr="00730610" w:rsidRDefault="00B3286A" w:rsidP="00B3286A">
      <w:pPr>
        <w:pStyle w:val="PargrafodaLista"/>
        <w:suppressAutoHyphens/>
        <w:ind w:left="142"/>
        <w:jc w:val="both"/>
        <w:rPr>
          <w:rFonts w:cs="Arial"/>
          <w:b/>
          <w:sz w:val="22"/>
          <w:szCs w:val="22"/>
        </w:rPr>
      </w:pPr>
      <w:r w:rsidRPr="00730610">
        <w:rPr>
          <w:rFonts w:cs="Arial"/>
          <w:b/>
          <w:sz w:val="22"/>
          <w:szCs w:val="22"/>
        </w:rPr>
        <w:t>11. DO GESTOR E DA FISCALIZAÇÃO</w:t>
      </w:r>
    </w:p>
    <w:p w:rsidR="00B3286A" w:rsidRPr="00C75587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11.1.</w:t>
      </w:r>
      <w:r w:rsidRPr="00730610">
        <w:rPr>
          <w:sz w:val="22"/>
          <w:szCs w:val="22"/>
        </w:rPr>
        <w:t xml:space="preserve"> Será designado como gestor do Contrato o (a) </w:t>
      </w:r>
      <w:proofErr w:type="spellStart"/>
      <w:r w:rsidRPr="00C75587">
        <w:rPr>
          <w:b/>
          <w:sz w:val="22"/>
          <w:szCs w:val="22"/>
        </w:rPr>
        <w:t>Sr</w:t>
      </w:r>
      <w:proofErr w:type="spellEnd"/>
      <w:r w:rsidRPr="00C75587">
        <w:rPr>
          <w:b/>
          <w:sz w:val="22"/>
          <w:szCs w:val="22"/>
        </w:rPr>
        <w:t xml:space="preserve"> (a) </w:t>
      </w:r>
      <w:proofErr w:type="gramStart"/>
      <w:r w:rsidRPr="00C75587">
        <w:rPr>
          <w:b/>
          <w:sz w:val="22"/>
          <w:szCs w:val="22"/>
        </w:rPr>
        <w:t>SECRETÁRIO(</w:t>
      </w:r>
      <w:proofErr w:type="gramEnd"/>
      <w:r w:rsidRPr="00C75587">
        <w:rPr>
          <w:b/>
          <w:sz w:val="22"/>
          <w:szCs w:val="22"/>
        </w:rPr>
        <w:t>A) MUNICIPAL DE SAÚDE</w:t>
      </w:r>
      <w:r w:rsidRPr="00C75587">
        <w:rPr>
          <w:sz w:val="22"/>
          <w:szCs w:val="22"/>
        </w:rPr>
        <w:t xml:space="preserve">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C75587">
        <w:rPr>
          <w:sz w:val="22"/>
          <w:szCs w:val="22"/>
        </w:rPr>
        <w:t xml:space="preserve">11.2. Será designado como responsável administrativo pela fiscalização da execução da entrega dos serviços, objeto deste contrato, </w:t>
      </w:r>
      <w:r w:rsidRPr="00C75587">
        <w:rPr>
          <w:b/>
          <w:sz w:val="22"/>
          <w:szCs w:val="22"/>
        </w:rPr>
        <w:t xml:space="preserve">o(s) </w:t>
      </w:r>
      <w:proofErr w:type="gramStart"/>
      <w:r w:rsidRPr="00C75587">
        <w:rPr>
          <w:b/>
          <w:sz w:val="22"/>
          <w:szCs w:val="22"/>
        </w:rPr>
        <w:t>servidor(</w:t>
      </w:r>
      <w:proofErr w:type="gramEnd"/>
      <w:r w:rsidRPr="00C75587">
        <w:rPr>
          <w:b/>
          <w:sz w:val="22"/>
          <w:szCs w:val="22"/>
        </w:rPr>
        <w:t xml:space="preserve">es) </w:t>
      </w:r>
      <w:r w:rsidRPr="00C75587">
        <w:rPr>
          <w:rFonts w:cs="Arial"/>
          <w:b/>
          <w:sz w:val="22"/>
          <w:szCs w:val="22"/>
        </w:rPr>
        <w:t xml:space="preserve">do CAPS, sob a supervisão da servidora </w:t>
      </w:r>
      <w:proofErr w:type="spellStart"/>
      <w:r w:rsidRPr="00C75587">
        <w:rPr>
          <w:rFonts w:cs="Arial"/>
          <w:b/>
          <w:sz w:val="22"/>
          <w:szCs w:val="22"/>
        </w:rPr>
        <w:t>Aiessa</w:t>
      </w:r>
      <w:proofErr w:type="spellEnd"/>
      <w:r w:rsidRPr="00C75587">
        <w:rPr>
          <w:rFonts w:cs="Arial"/>
          <w:b/>
          <w:sz w:val="22"/>
          <w:szCs w:val="22"/>
        </w:rPr>
        <w:t xml:space="preserve"> Talita Tavares, coordenadora de Saúde Mental da Secretaria Municipal de Saúde</w:t>
      </w:r>
      <w:r w:rsidRPr="00C75587">
        <w:rPr>
          <w:b/>
          <w:sz w:val="22"/>
          <w:szCs w:val="22"/>
        </w:rPr>
        <w:t>, nomeado(s) por portaria municipal</w:t>
      </w:r>
      <w:r w:rsidRPr="00C75587">
        <w:rPr>
          <w:sz w:val="22"/>
          <w:szCs w:val="22"/>
        </w:rPr>
        <w:t>, ao (s) qual(</w:t>
      </w:r>
      <w:proofErr w:type="spellStart"/>
      <w:r w:rsidRPr="00C75587">
        <w:rPr>
          <w:sz w:val="22"/>
          <w:szCs w:val="22"/>
        </w:rPr>
        <w:t>is</w:t>
      </w:r>
      <w:proofErr w:type="spellEnd"/>
      <w:r w:rsidRPr="00C75587">
        <w:rPr>
          <w:sz w:val="22"/>
          <w:szCs w:val="22"/>
        </w:rPr>
        <w:t>) compete(m) o</w:t>
      </w:r>
      <w:r w:rsidRPr="00730610">
        <w:rPr>
          <w:sz w:val="22"/>
          <w:szCs w:val="22"/>
        </w:rPr>
        <w:t xml:space="preserve"> acompanhamento da execução do objeto da presente contratação, informando ao gestor as ocorrências que possam prejudicar o bom andamento do contrato e ainda: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11.2.1</w:t>
      </w:r>
      <w:r w:rsidRPr="00730610">
        <w:rPr>
          <w:b/>
          <w:sz w:val="22"/>
          <w:szCs w:val="22"/>
        </w:rPr>
        <w:t>.</w:t>
      </w:r>
      <w:r w:rsidRPr="00730610">
        <w:rPr>
          <w:sz w:val="22"/>
          <w:szCs w:val="22"/>
        </w:rPr>
        <w:t xml:space="preserve"> Atestar, em documento hábil, o fornecimento e a entrega dos serviços prestados e após conferência prévia do objeto contratado encaminhar os documentos pertinentes ao gestor para </w:t>
      </w:r>
      <w:r w:rsidRPr="00730610">
        <w:rPr>
          <w:sz w:val="22"/>
          <w:szCs w:val="22"/>
        </w:rPr>
        <w:lastRenderedPageBreak/>
        <w:t xml:space="preserve">certificação;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11.2.2.</w:t>
      </w:r>
      <w:r w:rsidRPr="00730610">
        <w:rPr>
          <w:sz w:val="22"/>
          <w:szCs w:val="22"/>
        </w:rPr>
        <w:t xml:space="preserve"> Confrontar os preços e quantidades constantes da nota fiscal com os estabelecidos no contrato;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11.2.3.</w:t>
      </w:r>
      <w:r w:rsidRPr="00730610">
        <w:rPr>
          <w:sz w:val="22"/>
          <w:szCs w:val="22"/>
        </w:rPr>
        <w:t xml:space="preserve"> Verificar se o prazo de entrega, especificações e quantidades encontram-se de acordo com o estabelecido no instrumento contratual;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11.2.4.</w:t>
      </w:r>
      <w:r w:rsidRPr="00730610">
        <w:rPr>
          <w:sz w:val="22"/>
          <w:szCs w:val="22"/>
        </w:rPr>
        <w:t xml:space="preserve"> Comunicar ao gestor eventuais atrasos nos prazos de entrega e/ou execução do objeto, bem como os pedidos de prorrogação, se for o caso;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11.2.5.</w:t>
      </w:r>
      <w:r w:rsidRPr="00730610">
        <w:rPr>
          <w:sz w:val="22"/>
          <w:szCs w:val="22"/>
        </w:rPr>
        <w:t xml:space="preserve"> Acompanhar e controlar, quando for o caso, o estoque de materiais de reposição, destinado à execução do objeto contratado, relativamente à qualidade e quantidade necessárias e /ou previstas contratualmente;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11.2.6.</w:t>
      </w:r>
      <w:r w:rsidRPr="00730610">
        <w:rPr>
          <w:sz w:val="22"/>
          <w:szCs w:val="22"/>
        </w:rPr>
        <w:t xml:space="preserve"> Informar, em prazo hábil no caso de haver necessidade de acréscimos ou supressões no objeto do contrato ao gestor do contrato;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11.2.7.</w:t>
      </w:r>
      <w:r w:rsidRPr="00730610">
        <w:rPr>
          <w:sz w:val="22"/>
          <w:szCs w:val="22"/>
        </w:rPr>
        <w:t xml:space="preserve"> Emitir e controlar, periodicamente, as ordens de serviço necessárias para a execução do objeto contratado;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11.3.</w:t>
      </w:r>
      <w:r w:rsidRPr="00730610">
        <w:rPr>
          <w:sz w:val="22"/>
          <w:szCs w:val="22"/>
        </w:rPr>
        <w:t xml:space="preserve"> A fiscalização de que trata esta cláusula não exclui nem reduz a responsabilidade da empresa vencedora do certame, pelos danos causados a Administração ou a terceiros, resultantes de ação ou omissão culposa ou dolosa de quaisquer de seus empregados ou prepostos.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11.4.</w:t>
      </w:r>
      <w:r w:rsidRPr="00730610">
        <w:rPr>
          <w:sz w:val="22"/>
          <w:szCs w:val="22"/>
        </w:rPr>
        <w:t xml:space="preserve"> A ação ou omissão, total ou parcial, da fiscalização da Administração, não elide nem diminui a responsabilidade da empresa quanto ao cumprimento das obrigações pactuadas entre as partes, responsabilizando </w:t>
      </w:r>
      <w:proofErr w:type="gramStart"/>
      <w:r w:rsidRPr="00730610">
        <w:rPr>
          <w:sz w:val="22"/>
          <w:szCs w:val="22"/>
        </w:rPr>
        <w:t>esta quanto a quaisquer irregularidades resultantes de imperfeições técnicas, emprego</w:t>
      </w:r>
      <w:proofErr w:type="gramEnd"/>
      <w:r w:rsidRPr="00730610">
        <w:rPr>
          <w:sz w:val="22"/>
          <w:szCs w:val="22"/>
        </w:rPr>
        <w:t xml:space="preserve"> de material inadequado ou de qualidade inferior, que não implicarão corresponsabilidade da Administração ou do servidor designado para a fiscalização;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11.5.</w:t>
      </w:r>
      <w:r w:rsidRPr="00730610">
        <w:rPr>
          <w:b/>
          <w:sz w:val="22"/>
          <w:szCs w:val="22"/>
        </w:rPr>
        <w:t xml:space="preserve"> </w:t>
      </w:r>
      <w:r w:rsidRPr="00730610">
        <w:rPr>
          <w:sz w:val="22"/>
          <w:szCs w:val="22"/>
        </w:rPr>
        <w:t xml:space="preserve">À Administração não caberá qualquer ônus pela rejeição dos serviços considerados inadequados.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11.6.</w:t>
      </w:r>
      <w:r w:rsidRPr="00730610">
        <w:rPr>
          <w:sz w:val="22"/>
          <w:szCs w:val="22"/>
        </w:rPr>
        <w:t xml:space="preserve"> Ao preposto da CONTRATADA competirá, entre outras atribuições: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11.6.1.</w:t>
      </w:r>
      <w:r w:rsidRPr="00730610">
        <w:rPr>
          <w:sz w:val="22"/>
          <w:szCs w:val="22"/>
        </w:rPr>
        <w:t xml:space="preserve"> Representar os interesses desta perante a Administração;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11.6.2.</w:t>
      </w:r>
      <w:r w:rsidRPr="00730610">
        <w:rPr>
          <w:sz w:val="22"/>
          <w:szCs w:val="22"/>
        </w:rPr>
        <w:t xml:space="preserve"> Realizar os procedimentos administrativos junto a Administração;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11.6.3.</w:t>
      </w:r>
      <w:r w:rsidRPr="00730610">
        <w:rPr>
          <w:sz w:val="22"/>
          <w:szCs w:val="22"/>
        </w:rPr>
        <w:t xml:space="preserve"> Manter a Administração informada sobre o andamento e a qualidade dos serviços fornecidos; </w:t>
      </w:r>
    </w:p>
    <w:p w:rsidR="00B3286A" w:rsidRPr="00730610" w:rsidRDefault="00B3286A" w:rsidP="00B3286A">
      <w:pPr>
        <w:ind w:left="142"/>
        <w:jc w:val="both"/>
        <w:rPr>
          <w:sz w:val="22"/>
          <w:szCs w:val="22"/>
        </w:rPr>
      </w:pPr>
      <w:r w:rsidRPr="00575248">
        <w:rPr>
          <w:sz w:val="22"/>
          <w:szCs w:val="22"/>
        </w:rPr>
        <w:t>11.6.4.</w:t>
      </w:r>
      <w:r w:rsidRPr="00730610">
        <w:rPr>
          <w:sz w:val="22"/>
          <w:szCs w:val="22"/>
        </w:rPr>
        <w:t xml:space="preserve"> Comunicar eventuais irregularidades de caráter urgente, por escrito, ao fiscal do contrato com os esclarecimentos julgados necessários.</w:t>
      </w:r>
    </w:p>
    <w:p w:rsidR="00B3286A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</w:p>
    <w:p w:rsidR="00B3286A" w:rsidRPr="00730610" w:rsidRDefault="00B3286A" w:rsidP="00B3286A">
      <w:pPr>
        <w:pStyle w:val="PargrafodaLista"/>
        <w:suppressAutoHyphens/>
        <w:ind w:left="142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12. DOS RECURSOS ORÇAMENTÁRIOS</w:t>
      </w:r>
    </w:p>
    <w:p w:rsidR="00B3286A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 w:rsidRPr="00575248">
        <w:rPr>
          <w:rFonts w:cs="Arial"/>
          <w:sz w:val="22"/>
          <w:szCs w:val="22"/>
        </w:rPr>
        <w:t>12.1.</w:t>
      </w:r>
      <w:r w:rsidRPr="00730610">
        <w:rPr>
          <w:rFonts w:cs="Arial"/>
          <w:sz w:val="22"/>
          <w:szCs w:val="22"/>
        </w:rPr>
        <w:t xml:space="preserve"> As despesas decorrentes desta contratação estão programadas em dotação orçamentária própria, prevista no orçamento do Município de Canoinhas, para o exercício de </w:t>
      </w:r>
      <w:r w:rsidRPr="00C75587">
        <w:rPr>
          <w:rFonts w:cs="Arial"/>
          <w:sz w:val="22"/>
          <w:szCs w:val="22"/>
        </w:rPr>
        <w:t>2022 e 2023</w:t>
      </w:r>
      <w:r w:rsidRPr="00730610">
        <w:rPr>
          <w:rFonts w:cs="Arial"/>
          <w:sz w:val="22"/>
          <w:szCs w:val="22"/>
        </w:rPr>
        <w:t xml:space="preserve">, na classificação a seguir: </w:t>
      </w:r>
    </w:p>
    <w:p w:rsidR="00B3286A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</w:p>
    <w:p w:rsidR="00B3286A" w:rsidRPr="00C75587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proofErr w:type="gramStart"/>
      <w:r w:rsidRPr="00C75587">
        <w:rPr>
          <w:rFonts w:cs="Arial"/>
          <w:sz w:val="22"/>
          <w:szCs w:val="22"/>
        </w:rPr>
        <w:t>3 - Fundo</w:t>
      </w:r>
      <w:proofErr w:type="gramEnd"/>
      <w:r w:rsidRPr="00C75587">
        <w:rPr>
          <w:rFonts w:cs="Arial"/>
          <w:sz w:val="22"/>
          <w:szCs w:val="22"/>
        </w:rPr>
        <w:t xml:space="preserve"> Municipal de Saúde de Canoinhas</w:t>
      </w:r>
    </w:p>
    <w:p w:rsidR="00B3286A" w:rsidRPr="00C75587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proofErr w:type="gramStart"/>
      <w:r w:rsidRPr="00C75587">
        <w:rPr>
          <w:rFonts w:cs="Arial"/>
          <w:sz w:val="22"/>
          <w:szCs w:val="22"/>
        </w:rPr>
        <w:t>17000 - FUNDO</w:t>
      </w:r>
      <w:proofErr w:type="gramEnd"/>
      <w:r w:rsidRPr="00C75587">
        <w:rPr>
          <w:rFonts w:cs="Arial"/>
          <w:sz w:val="22"/>
          <w:szCs w:val="22"/>
        </w:rPr>
        <w:t xml:space="preserve"> MUNICIPAL DE SAÚDE</w:t>
      </w:r>
    </w:p>
    <w:p w:rsidR="00B3286A" w:rsidRPr="00C75587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proofErr w:type="gramStart"/>
      <w:r w:rsidRPr="00C75587">
        <w:rPr>
          <w:rFonts w:cs="Arial"/>
          <w:sz w:val="22"/>
          <w:szCs w:val="22"/>
        </w:rPr>
        <w:t>17001 - FUNDO</w:t>
      </w:r>
      <w:proofErr w:type="gramEnd"/>
      <w:r w:rsidRPr="00C75587">
        <w:rPr>
          <w:rFonts w:cs="Arial"/>
          <w:sz w:val="22"/>
          <w:szCs w:val="22"/>
        </w:rPr>
        <w:t xml:space="preserve"> MUNICIPAL DE SAUDE</w:t>
      </w:r>
    </w:p>
    <w:p w:rsidR="00B3286A" w:rsidRPr="00C75587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 w:rsidRPr="00C75587">
        <w:rPr>
          <w:rFonts w:cs="Arial"/>
          <w:sz w:val="22"/>
          <w:szCs w:val="22"/>
        </w:rPr>
        <w:t>10 - Saúde</w:t>
      </w:r>
    </w:p>
    <w:p w:rsidR="00B3286A" w:rsidRPr="00C75587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proofErr w:type="gramStart"/>
      <w:r w:rsidRPr="00C75587">
        <w:rPr>
          <w:rFonts w:cs="Arial"/>
          <w:sz w:val="22"/>
          <w:szCs w:val="22"/>
        </w:rPr>
        <w:t>302 - Assistência</w:t>
      </w:r>
      <w:proofErr w:type="gramEnd"/>
      <w:r w:rsidRPr="00C75587">
        <w:rPr>
          <w:rFonts w:cs="Arial"/>
          <w:sz w:val="22"/>
          <w:szCs w:val="22"/>
        </w:rPr>
        <w:t xml:space="preserve"> Hospitalar e Ambulatorial</w:t>
      </w:r>
    </w:p>
    <w:p w:rsidR="00B3286A" w:rsidRPr="00C75587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proofErr w:type="gramStart"/>
      <w:r w:rsidRPr="00C75587">
        <w:rPr>
          <w:rFonts w:cs="Arial"/>
          <w:sz w:val="22"/>
          <w:szCs w:val="22"/>
        </w:rPr>
        <w:t>8 - SAÚDE</w:t>
      </w:r>
      <w:proofErr w:type="gramEnd"/>
      <w:r w:rsidRPr="00C75587">
        <w:rPr>
          <w:rFonts w:cs="Arial"/>
          <w:sz w:val="22"/>
          <w:szCs w:val="22"/>
        </w:rPr>
        <w:t xml:space="preserve"> DE QUALIDADE AOS CANOINHENSES</w:t>
      </w:r>
    </w:p>
    <w:p w:rsidR="00B3286A" w:rsidRPr="00C75587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 w:rsidRPr="00C75587">
        <w:rPr>
          <w:rFonts w:cs="Arial"/>
          <w:sz w:val="22"/>
          <w:szCs w:val="22"/>
        </w:rPr>
        <w:t>2.60 - Ações de Média e Alta Complexidade</w:t>
      </w:r>
    </w:p>
    <w:p w:rsidR="00B3286A" w:rsidRPr="00C75587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 w:rsidRPr="00C75587">
        <w:rPr>
          <w:rFonts w:cs="Arial"/>
          <w:sz w:val="22"/>
          <w:szCs w:val="22"/>
        </w:rPr>
        <w:t>437 - 3.3.90.00.00 - Aplicações Diretas</w:t>
      </w:r>
    </w:p>
    <w:p w:rsidR="00B3286A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 w:rsidRPr="00C75587">
        <w:rPr>
          <w:rFonts w:cs="Arial"/>
          <w:sz w:val="22"/>
          <w:szCs w:val="22"/>
        </w:rPr>
        <w:t xml:space="preserve">63850 - Rec. Produção MAC - SUS União - </w:t>
      </w:r>
      <w:proofErr w:type="gramStart"/>
      <w:r w:rsidRPr="00C75587">
        <w:rPr>
          <w:rFonts w:cs="Arial"/>
          <w:sz w:val="22"/>
          <w:szCs w:val="22"/>
        </w:rPr>
        <w:t>Superávit</w:t>
      </w:r>
      <w:proofErr w:type="gramEnd"/>
    </w:p>
    <w:p w:rsidR="00B3286A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</w:p>
    <w:p w:rsidR="00B3286A" w:rsidRPr="00730610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12.2. Será também </w:t>
      </w:r>
      <w:r w:rsidRPr="00730610">
        <w:rPr>
          <w:rFonts w:cs="Arial"/>
          <w:sz w:val="22"/>
          <w:szCs w:val="22"/>
        </w:rPr>
        <w:t>em parte, por conta dos exercícios subsequentes, os quais serão aditados ao presente termo.</w:t>
      </w:r>
    </w:p>
    <w:p w:rsidR="00B3286A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12.3</w:t>
      </w:r>
      <w:r w:rsidRPr="00575248">
        <w:rPr>
          <w:rFonts w:cs="Arial"/>
          <w:sz w:val="22"/>
          <w:szCs w:val="22"/>
        </w:rPr>
        <w:t>.</w:t>
      </w:r>
      <w:r w:rsidRPr="00730610">
        <w:rPr>
          <w:rFonts w:cs="Arial"/>
          <w:sz w:val="22"/>
          <w:szCs w:val="22"/>
        </w:rPr>
        <w:t xml:space="preserve"> Nos exercícios financeiros futuros, as despesas correrão à conta das dotações próprias que forem aprovadas para os mesmos.</w:t>
      </w:r>
    </w:p>
    <w:p w:rsidR="00B3286A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13. DAS SANÇÕES</w:t>
      </w: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13</w:t>
      </w:r>
      <w:r w:rsidRPr="00575248">
        <w:rPr>
          <w:rFonts w:cs="Arial"/>
          <w:sz w:val="22"/>
          <w:szCs w:val="22"/>
        </w:rPr>
        <w:t xml:space="preserve">.1. Observado o disposto no art. 156 da Lei n° 14.133/2021, poderão ser aplicadas as seguintes sanções à CONTRATADA: </w:t>
      </w: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13</w:t>
      </w:r>
      <w:r w:rsidRPr="00575248">
        <w:rPr>
          <w:rFonts w:cs="Arial"/>
          <w:sz w:val="22"/>
          <w:szCs w:val="22"/>
        </w:rPr>
        <w:t xml:space="preserve">.1.1. Advertência; </w:t>
      </w: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13</w:t>
      </w:r>
      <w:r w:rsidRPr="00575248">
        <w:rPr>
          <w:rFonts w:cs="Arial"/>
          <w:sz w:val="22"/>
          <w:szCs w:val="22"/>
        </w:rPr>
        <w:t xml:space="preserve">.1.2. Multa compensatória entre [0,5% (cinco décimos por cento) a 30% (trinta por cento)] do valor do contrato celebrado; </w:t>
      </w: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13</w:t>
      </w:r>
      <w:r w:rsidRPr="00575248">
        <w:rPr>
          <w:rFonts w:cs="Arial"/>
          <w:sz w:val="22"/>
          <w:szCs w:val="22"/>
        </w:rPr>
        <w:t xml:space="preserve">.1.3. Impedimento de licitar e contratar; </w:t>
      </w: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13</w:t>
      </w:r>
      <w:r w:rsidRPr="00575248">
        <w:rPr>
          <w:rFonts w:cs="Arial"/>
          <w:sz w:val="22"/>
          <w:szCs w:val="22"/>
        </w:rPr>
        <w:t xml:space="preserve">.1.4. Declaração de inidoneidade para licitar ou contratar. </w:t>
      </w: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13</w:t>
      </w:r>
      <w:r w:rsidRPr="00575248">
        <w:rPr>
          <w:rFonts w:cs="Arial"/>
          <w:sz w:val="22"/>
          <w:szCs w:val="22"/>
        </w:rPr>
        <w:t xml:space="preserve">.1.5. O procedimento, hipóteses de descumprimento e aplicação das sanções seguirá os preceitos estabelecidos na Lei n. 14.133/21. </w:t>
      </w: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13</w:t>
      </w:r>
      <w:r w:rsidRPr="00575248">
        <w:rPr>
          <w:rFonts w:cs="Arial"/>
          <w:sz w:val="22"/>
          <w:szCs w:val="22"/>
        </w:rPr>
        <w:t xml:space="preserve">.1.6. Se a multa aplicada e as indenizações cabíveis forem superiores ao valor de pagamento eventualmente devido pela Administração ao contratado, além da perda desse valor, a diferença será descontada da garantia prestada ou será cobrada judicialmente. </w:t>
      </w: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13</w:t>
      </w:r>
      <w:r w:rsidRPr="00575248">
        <w:rPr>
          <w:rFonts w:cs="Arial"/>
          <w:sz w:val="22"/>
          <w:szCs w:val="22"/>
        </w:rPr>
        <w:t xml:space="preserve">.1.7. A aplicação das sanções previstas no caput deste artigo não exclui, em hipótese alguma, a obrigação de reparação integral do dano causado à Administração Pública. </w:t>
      </w: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13</w:t>
      </w:r>
      <w:r w:rsidRPr="00575248">
        <w:rPr>
          <w:rFonts w:cs="Arial"/>
          <w:sz w:val="22"/>
          <w:szCs w:val="22"/>
        </w:rPr>
        <w:t xml:space="preserve">.1.8. O atraso injustificado na execução do contrato sujeitará o contratado à multa de mora, no percentual de 10% da obrigação não cumprida. </w:t>
      </w:r>
    </w:p>
    <w:p w:rsidR="00B3286A" w:rsidRPr="00575248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13</w:t>
      </w:r>
      <w:r w:rsidRPr="00575248">
        <w:rPr>
          <w:rFonts w:cs="Arial"/>
          <w:sz w:val="22"/>
          <w:szCs w:val="22"/>
        </w:rPr>
        <w:t>.1.9. A aplicação de multa de mora não impedirá que a Administração a converta em compensatória e promova a extinção unilateral do contrato com a aplicação cumulada de out</w:t>
      </w:r>
      <w:r>
        <w:rPr>
          <w:rFonts w:cs="Arial"/>
          <w:sz w:val="22"/>
          <w:szCs w:val="22"/>
        </w:rPr>
        <w:t>ras sanções previstas no item 13</w:t>
      </w:r>
      <w:r w:rsidRPr="00575248">
        <w:rPr>
          <w:rFonts w:cs="Arial"/>
          <w:sz w:val="22"/>
          <w:szCs w:val="22"/>
        </w:rPr>
        <w:t>.1.10. A</w:t>
      </w:r>
      <w:r>
        <w:rPr>
          <w:rFonts w:cs="Arial"/>
          <w:sz w:val="22"/>
          <w:szCs w:val="22"/>
        </w:rPr>
        <w:t>s sanções previstas nos itens 13.1.1, 13</w:t>
      </w:r>
      <w:r w:rsidRPr="00575248">
        <w:rPr>
          <w:rFonts w:cs="Arial"/>
          <w:sz w:val="22"/>
          <w:szCs w:val="22"/>
        </w:rPr>
        <w:t>.1.</w:t>
      </w:r>
      <w:r>
        <w:rPr>
          <w:rFonts w:cs="Arial"/>
          <w:sz w:val="22"/>
          <w:szCs w:val="22"/>
        </w:rPr>
        <w:t xml:space="preserve">3. </w:t>
      </w:r>
      <w:proofErr w:type="gramStart"/>
      <w:r>
        <w:rPr>
          <w:rFonts w:cs="Arial"/>
          <w:sz w:val="22"/>
          <w:szCs w:val="22"/>
        </w:rPr>
        <w:t>e</w:t>
      </w:r>
      <w:proofErr w:type="gramEnd"/>
      <w:r>
        <w:rPr>
          <w:rFonts w:cs="Arial"/>
          <w:sz w:val="22"/>
          <w:szCs w:val="22"/>
        </w:rPr>
        <w:t xml:space="preserve"> 13</w:t>
      </w:r>
      <w:r w:rsidRPr="00575248">
        <w:rPr>
          <w:rFonts w:cs="Arial"/>
          <w:sz w:val="22"/>
          <w:szCs w:val="22"/>
        </w:rPr>
        <w:t>.1.4 poderão ser aplicadas cumulativ</w:t>
      </w:r>
      <w:r>
        <w:rPr>
          <w:rFonts w:cs="Arial"/>
          <w:sz w:val="22"/>
          <w:szCs w:val="22"/>
        </w:rPr>
        <w:t>amente com a prevista no item 13</w:t>
      </w:r>
      <w:r w:rsidRPr="00575248">
        <w:rPr>
          <w:rFonts w:cs="Arial"/>
          <w:sz w:val="22"/>
          <w:szCs w:val="22"/>
        </w:rPr>
        <w:t>.1.2, nos termos do art. 156, § 7º, da Lei n. 14.133/21.</w:t>
      </w:r>
    </w:p>
    <w:p w:rsidR="00B3286A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13</w:t>
      </w:r>
      <w:r w:rsidRPr="00575248">
        <w:rPr>
          <w:rFonts w:cs="Arial"/>
          <w:sz w:val="22"/>
          <w:szCs w:val="22"/>
        </w:rPr>
        <w:t>.2. Não serão consideradas sanções e/ou penalidades os valores descontados em função do não cumprimento dos serviços ou de metas aprovadas.</w:t>
      </w:r>
    </w:p>
    <w:p w:rsidR="00B3286A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</w:p>
    <w:p w:rsidR="00B3286A" w:rsidRPr="006052D2" w:rsidRDefault="00B3286A" w:rsidP="00B3286A">
      <w:pPr>
        <w:pStyle w:val="PargrafodaLista"/>
        <w:suppressAutoHyphens/>
        <w:ind w:left="142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14</w:t>
      </w:r>
      <w:r w:rsidRPr="00CE3DA8">
        <w:rPr>
          <w:rFonts w:cs="Arial"/>
          <w:b/>
          <w:sz w:val="22"/>
          <w:szCs w:val="22"/>
        </w:rPr>
        <w:t>. AUTORIZAÇÃO</w:t>
      </w:r>
    </w:p>
    <w:p w:rsidR="00B3286A" w:rsidRDefault="00B3286A" w:rsidP="00B3286A">
      <w:pPr>
        <w:ind w:left="-567" w:right="-993"/>
        <w:jc w:val="both"/>
        <w:rPr>
          <w:rFonts w:cs="Arial"/>
          <w:b/>
          <w:sz w:val="22"/>
          <w:szCs w:val="22"/>
        </w:rPr>
      </w:pPr>
    </w:p>
    <w:p w:rsidR="00B3286A" w:rsidRPr="00CE3DA8" w:rsidRDefault="00B3286A" w:rsidP="00B3286A">
      <w:pPr>
        <w:ind w:left="-567" w:right="-993"/>
        <w:jc w:val="both"/>
        <w:rPr>
          <w:rFonts w:cs="Arial"/>
          <w:b/>
          <w:sz w:val="22"/>
          <w:szCs w:val="22"/>
        </w:rPr>
      </w:pPr>
    </w:p>
    <w:p w:rsidR="00B3286A" w:rsidRPr="00CE3DA8" w:rsidRDefault="00B3286A" w:rsidP="00B3286A">
      <w:pPr>
        <w:ind w:left="-567" w:right="-993"/>
        <w:jc w:val="both"/>
        <w:rPr>
          <w:rFonts w:cs="Arial"/>
          <w:b/>
          <w:sz w:val="22"/>
          <w:szCs w:val="22"/>
        </w:rPr>
      </w:pPr>
    </w:p>
    <w:p w:rsidR="00B3286A" w:rsidRPr="00CE3DA8" w:rsidRDefault="00B3286A" w:rsidP="00B3286A">
      <w:pPr>
        <w:ind w:left="-567" w:right="-993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DANIELLE LUDKA</w:t>
      </w:r>
    </w:p>
    <w:p w:rsidR="00B3286A" w:rsidRPr="00060B17" w:rsidRDefault="00B3286A" w:rsidP="00B3286A">
      <w:pPr>
        <w:ind w:left="-567" w:right="-993"/>
        <w:jc w:val="center"/>
        <w:rPr>
          <w:rFonts w:cs="Arial"/>
          <w:sz w:val="22"/>
          <w:szCs w:val="22"/>
        </w:rPr>
      </w:pPr>
      <w:r w:rsidRPr="00060B17">
        <w:rPr>
          <w:rFonts w:cs="Arial"/>
          <w:sz w:val="22"/>
          <w:szCs w:val="22"/>
        </w:rPr>
        <w:t>Secretária Municipal de Saúde</w:t>
      </w:r>
    </w:p>
    <w:p w:rsidR="002647C3" w:rsidRDefault="002647C3">
      <w:bookmarkStart w:id="1" w:name="_GoBack"/>
      <w:bookmarkEnd w:id="1"/>
    </w:p>
    <w:sectPr w:rsidR="002647C3" w:rsidSect="00D30F62">
      <w:headerReference w:type="even" r:id="rId8"/>
      <w:headerReference w:type="default" r:id="rId9"/>
      <w:footerReference w:type="default" r:id="rId10"/>
      <w:pgSz w:w="11907" w:h="16840"/>
      <w:pgMar w:top="1702" w:right="1559" w:bottom="1276" w:left="1701" w:header="142" w:footer="20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648" w:rsidRPr="00DD776D" w:rsidRDefault="00B3286A" w:rsidP="00DD776D">
    <w:pPr>
      <w:pStyle w:val="Rodap"/>
      <w:ind w:left="-1701"/>
    </w:pPr>
    <w:r>
      <w:rPr>
        <w:noProof/>
      </w:rPr>
      <w:drawing>
        <wp:inline distT="0" distB="0" distL="0" distR="0">
          <wp:extent cx="7512050" cy="660400"/>
          <wp:effectExtent l="0" t="0" r="0" b="0"/>
          <wp:docPr id="1" name="Imagem 1" descr="C:\Users\marciano\Documents\Downloads\LICITAÇÕ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marciano\Documents\Downloads\LICITAÇÕ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205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648" w:rsidRDefault="00B3286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83648" w:rsidRDefault="00B3286A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648" w:rsidRDefault="00B3286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583648" w:rsidRDefault="00B3286A" w:rsidP="00DD776D">
    <w:pPr>
      <w:pStyle w:val="Cabealho"/>
      <w:ind w:left="-1701" w:right="360"/>
      <w:jc w:val="center"/>
      <w:rPr>
        <w:sz w:val="24"/>
      </w:rPr>
    </w:pPr>
    <w:r>
      <w:rPr>
        <w:noProof/>
        <w:sz w:val="24"/>
      </w:rPr>
      <w:drawing>
        <wp:inline distT="0" distB="0" distL="0" distR="0">
          <wp:extent cx="7645400" cy="1079500"/>
          <wp:effectExtent l="0" t="0" r="0" b="0"/>
          <wp:docPr id="2" name="Imagem 2" descr="C:\Users\marciano\Documents\Downloads\SECRETARIA MUNICIPAL DE ADMINISTRAÇÃO LICITAÇÕ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marciano\Documents\Downloads\SECRETARIA MUNICIPAL DE ADMINISTRAÇÃO LICITAÇÕ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540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675D0"/>
    <w:multiLevelType w:val="hybridMultilevel"/>
    <w:tmpl w:val="0F360836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8846EC8"/>
    <w:multiLevelType w:val="hybridMultilevel"/>
    <w:tmpl w:val="711696D8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5185106F"/>
    <w:multiLevelType w:val="hybridMultilevel"/>
    <w:tmpl w:val="4448D9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B3286A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86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3286A"/>
    <w:pPr>
      <w:keepNext/>
      <w:widowControl/>
      <w:suppressAutoHyphens w:val="0"/>
      <w:ind w:left="1134"/>
      <w:jc w:val="center"/>
      <w:outlineLvl w:val="0"/>
    </w:pPr>
    <w:rPr>
      <w:rFonts w:ascii="Arial" w:hAnsi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rsid w:val="00B3286A"/>
    <w:rPr>
      <w:noProof w:val="0"/>
      <w:sz w:val="24"/>
      <w:lang w:val="pt-BR"/>
    </w:rPr>
  </w:style>
  <w:style w:type="character" w:styleId="Hyperlink">
    <w:name w:val="Hyperlink"/>
    <w:uiPriority w:val="99"/>
    <w:rsid w:val="00B3286A"/>
    <w:rPr>
      <w:noProof w:val="0"/>
      <w:color w:val="0000FF"/>
      <w:sz w:val="24"/>
      <w:u w:val="single"/>
      <w:lang w:val="pt-BR"/>
    </w:rPr>
  </w:style>
  <w:style w:type="paragraph" w:styleId="Cabealho">
    <w:name w:val="header"/>
    <w:basedOn w:val="Normal"/>
    <w:link w:val="CabealhoChar"/>
    <w:rsid w:val="00B3286A"/>
    <w:pPr>
      <w:tabs>
        <w:tab w:val="center" w:pos="4818"/>
        <w:tab w:val="right" w:pos="9637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B3286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3286A"/>
    <w:pPr>
      <w:tabs>
        <w:tab w:val="center" w:pos="4818"/>
        <w:tab w:val="right" w:pos="9637"/>
      </w:tabs>
    </w:pPr>
    <w:rPr>
      <w:sz w:val="20"/>
    </w:rPr>
  </w:style>
  <w:style w:type="character" w:customStyle="1" w:styleId="RodapChar">
    <w:name w:val="Rodapé Char"/>
    <w:basedOn w:val="Fontepargpadro"/>
    <w:link w:val="Rodap"/>
    <w:uiPriority w:val="99"/>
    <w:rsid w:val="00B3286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modelo">
    <w:name w:val="modelo"/>
    <w:basedOn w:val="Cabealho"/>
    <w:next w:val="Cabealho"/>
    <w:rsid w:val="00B3286A"/>
    <w:pPr>
      <w:tabs>
        <w:tab w:val="clear" w:pos="4818"/>
        <w:tab w:val="clear" w:pos="9637"/>
        <w:tab w:val="center" w:pos="4419"/>
        <w:tab w:val="right" w:pos="8838"/>
      </w:tabs>
      <w:jc w:val="both"/>
    </w:pPr>
    <w:rPr>
      <w:rFonts w:ascii="Arial" w:hAnsi="Arial"/>
      <w:sz w:val="24"/>
    </w:rPr>
  </w:style>
  <w:style w:type="paragraph" w:styleId="Ttulo">
    <w:name w:val="Title"/>
    <w:basedOn w:val="Normal"/>
    <w:link w:val="TtuloChar"/>
    <w:qFormat/>
    <w:rsid w:val="00B3286A"/>
    <w:pPr>
      <w:jc w:val="center"/>
    </w:pPr>
    <w:rPr>
      <w:rFonts w:ascii="Arial" w:hAnsi="Arial"/>
      <w:b/>
      <w:color w:val="000000"/>
      <w:lang w:val="x-none" w:eastAsia="x-none"/>
    </w:rPr>
  </w:style>
  <w:style w:type="character" w:customStyle="1" w:styleId="TtuloChar">
    <w:name w:val="Título Char"/>
    <w:basedOn w:val="Fontepargpadro"/>
    <w:link w:val="Ttulo"/>
    <w:rsid w:val="00B3286A"/>
    <w:rPr>
      <w:rFonts w:ascii="Arial" w:eastAsia="Times New Roman" w:hAnsi="Arial" w:cs="Times New Roman"/>
      <w:b/>
      <w:color w:val="000000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B3286A"/>
    <w:pPr>
      <w:spacing w:before="100" w:after="100"/>
    </w:pPr>
  </w:style>
  <w:style w:type="paragraph" w:styleId="PargrafodaLista">
    <w:name w:val="List Paragraph"/>
    <w:basedOn w:val="Normal"/>
    <w:uiPriority w:val="34"/>
    <w:qFormat/>
    <w:rsid w:val="00B3286A"/>
    <w:pPr>
      <w:widowControl/>
      <w:suppressAutoHyphens w:val="0"/>
      <w:ind w:left="720"/>
      <w:contextualSpacing/>
    </w:pPr>
    <w:rPr>
      <w:sz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328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286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B3286A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Default">
    <w:name w:val="Default"/>
    <w:uiPriority w:val="99"/>
    <w:rsid w:val="00B328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hyperlink" Target="http://www.bll.org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ll.org.br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3582</Words>
  <Characters>19344</Characters>
  <Application>Microsoft Office Word</Application>
  <DocSecurity>0</DocSecurity>
  <Lines>161</Lines>
  <Paragraphs>45</Paragraphs>
  <ScaleCrop>false</ScaleCrop>
  <Company>....</Company>
  <LinksUpToDate>false</LinksUpToDate>
  <CharactersWithSpaces>22881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Adilson Fernando Ribeiro</cp:lastModifiedBy>
  <cp:revision>2</cp:revision>
  <dcterms:created xsi:type="dcterms:W3CDTF">2012-02-02T18:33:00Z</dcterms:created>
  <dcterms:modified xsi:type="dcterms:W3CDTF">2022-11-16T17:24:00Z</dcterms:modified>
</cp:coreProperties>
</file>